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4.xml" ContentType="application/vnd.openxmlformats-officedocument.wordprocessingml.header+xml"/>
  <Override PartName="/word/footer1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5.xml" ContentType="application/vnd.openxmlformats-officedocument.wordprocessingml.head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footer18.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28.xml" ContentType="application/vnd.openxmlformats-officedocument.wordprocessingml.header+xml"/>
  <Override PartName="/word/header29.xml" ContentType="application/vnd.openxmlformats-officedocument.wordprocessingml.header+xml"/>
  <Override PartName="/word/footer1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33.xml" ContentType="application/vnd.openxmlformats-officedocument.wordprocessingml.header+xml"/>
  <Override PartName="/word/footer2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C31564" w14:textId="2F9F549D" w:rsidR="00F406ED" w:rsidRDefault="0094699C" w:rsidP="002A6AA1">
      <w:pPr>
        <w:spacing w:line="414" w:lineRule="exact"/>
        <w:rPr>
          <w:rFonts w:ascii="Trebuchet MS"/>
          <w:sz w:val="37"/>
        </w:rPr>
        <w:sectPr w:rsidR="00F406ED">
          <w:headerReference w:type="even" r:id="rId8"/>
          <w:headerReference w:type="default" r:id="rId9"/>
          <w:footerReference w:type="even" r:id="rId10"/>
          <w:footerReference w:type="default" r:id="rId11"/>
          <w:headerReference w:type="first" r:id="rId12"/>
          <w:footerReference w:type="first" r:id="rId13"/>
          <w:type w:val="continuous"/>
          <w:pgSz w:w="10830" w:h="15090"/>
          <w:pgMar w:top="1720" w:right="800" w:bottom="280" w:left="1520" w:header="720" w:footer="720" w:gutter="0"/>
          <w:cols w:space="720"/>
        </w:sectPr>
      </w:pPr>
      <w:r>
        <w:rPr>
          <w:rFonts w:ascii="Trebuchet MS"/>
          <w:noProof/>
          <w:sz w:val="37"/>
        </w:rPr>
        <w:drawing>
          <wp:anchor distT="0" distB="0" distL="114300" distR="114300" simplePos="0" relativeHeight="482608640" behindDoc="0" locked="0" layoutInCell="1" allowOverlap="1" wp14:anchorId="0E7DE241" wp14:editId="06BFC1CB">
            <wp:simplePos x="0" y="0"/>
            <wp:positionH relativeFrom="margin">
              <wp:posOffset>-955675</wp:posOffset>
            </wp:positionH>
            <wp:positionV relativeFrom="margin">
              <wp:posOffset>-1111250</wp:posOffset>
            </wp:positionV>
            <wp:extent cx="6848475" cy="9624060"/>
            <wp:effectExtent l="0" t="0" r="9525" b="0"/>
            <wp:wrapSquare wrapText="bothSides"/>
            <wp:docPr id="999372291" name="Picture 99937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72291" name="Final Annual Report NHRCT 2024 14-03-68_compressed_page-0001.jpg"/>
                    <pic:cNvPicPr/>
                  </pic:nvPicPr>
                  <pic:blipFill>
                    <a:blip r:embed="rId14">
                      <a:extLst>
                        <a:ext uri="{28A0092B-C50C-407E-A947-70E740481C1C}">
                          <a14:useLocalDpi xmlns:a14="http://schemas.microsoft.com/office/drawing/2010/main" val="0"/>
                        </a:ext>
                      </a:extLst>
                    </a:blip>
                    <a:stretch>
                      <a:fillRect/>
                    </a:stretch>
                  </pic:blipFill>
                  <pic:spPr>
                    <a:xfrm>
                      <a:off x="0" y="0"/>
                      <a:ext cx="6848475" cy="9624060"/>
                    </a:xfrm>
                    <a:prstGeom prst="rect">
                      <a:avLst/>
                    </a:prstGeom>
                  </pic:spPr>
                </pic:pic>
              </a:graphicData>
            </a:graphic>
            <wp14:sizeRelH relativeFrom="page">
              <wp14:pctWidth>0</wp14:pctWidth>
            </wp14:sizeRelH>
            <wp14:sizeRelV relativeFrom="page">
              <wp14:pctHeight>0</wp14:pctHeight>
            </wp14:sizeRelV>
          </wp:anchor>
        </w:drawing>
      </w:r>
    </w:p>
    <w:p w14:paraId="655B4333" w14:textId="03F1E9C9" w:rsidR="00F406ED" w:rsidRDefault="0094699C">
      <w:pPr>
        <w:spacing w:line="488" w:lineRule="exact"/>
        <w:rPr>
          <w:rFonts w:ascii="Tahoma" w:eastAsia="Tahoma" w:hAnsi="Tahoma" w:cs="Tahoma"/>
          <w:sz w:val="46"/>
          <w:szCs w:val="46"/>
        </w:rPr>
        <w:sectPr w:rsidR="00F406ED">
          <w:type w:val="continuous"/>
          <w:pgSz w:w="10490" w:h="14750"/>
          <w:pgMar w:top="1720" w:right="320" w:bottom="280" w:left="1000" w:header="720" w:footer="720" w:gutter="0"/>
          <w:cols w:num="2" w:space="720" w:equalWidth="0">
            <w:col w:w="2705" w:space="77"/>
            <w:col w:w="6388"/>
          </w:cols>
        </w:sectPr>
      </w:pPr>
      <w:r>
        <w:rPr>
          <w:rFonts w:ascii="Tahoma"/>
          <w:noProof/>
          <w:sz w:val="28"/>
        </w:rPr>
        <w:lastRenderedPageBreak/>
        <w:drawing>
          <wp:anchor distT="0" distB="0" distL="114300" distR="114300" simplePos="0" relativeHeight="482609664" behindDoc="0" locked="0" layoutInCell="1" allowOverlap="1" wp14:anchorId="276AA98A" wp14:editId="5BD066DA">
            <wp:simplePos x="0" y="0"/>
            <wp:positionH relativeFrom="margin">
              <wp:posOffset>-615950</wp:posOffset>
            </wp:positionH>
            <wp:positionV relativeFrom="margin">
              <wp:posOffset>-1082675</wp:posOffset>
            </wp:positionV>
            <wp:extent cx="6648450" cy="9344660"/>
            <wp:effectExtent l="0" t="0" r="0" b="8890"/>
            <wp:wrapSquare wrapText="bothSides"/>
            <wp:docPr id="999372292" name="Picture 99937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8450" cy="9344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D8A02" w14:textId="77777777" w:rsidR="00470C84" w:rsidRDefault="00470C84" w:rsidP="00470C84">
      <w:pPr>
        <w:ind w:firstLine="3052"/>
        <w:rPr>
          <w:rFonts w:ascii="TH SarabunPSK" w:hAnsi="TH SarabunPSK" w:cs="TH SarabunPSK"/>
          <w:b/>
          <w:bCs/>
          <w:color w:val="002060"/>
          <w:sz w:val="36"/>
          <w:szCs w:val="36"/>
        </w:rPr>
      </w:pPr>
      <w:r>
        <w:rPr>
          <w:rFonts w:ascii="TH SarabunPSK" w:hAnsi="TH SarabunPSK" w:cs="TH SarabunPSK"/>
          <w:b/>
          <w:bCs/>
          <w:noProof/>
          <w:color w:val="002060"/>
          <w:sz w:val="36"/>
          <w:szCs w:val="36"/>
          <w:lang w:val="th-TH"/>
        </w:rPr>
        <w:lastRenderedPageBreak/>
        <mc:AlternateContent>
          <mc:Choice Requires="wps">
            <w:drawing>
              <wp:anchor distT="0" distB="0" distL="114300" distR="114300" simplePos="0" relativeHeight="482611712" behindDoc="0" locked="0" layoutInCell="1" allowOverlap="1" wp14:anchorId="280A62BA" wp14:editId="533EFE2D">
                <wp:simplePos x="0" y="0"/>
                <wp:positionH relativeFrom="column">
                  <wp:posOffset>-1814</wp:posOffset>
                </wp:positionH>
                <wp:positionV relativeFrom="paragraph">
                  <wp:posOffset>41275</wp:posOffset>
                </wp:positionV>
                <wp:extent cx="1306285" cy="1850571"/>
                <wp:effectExtent l="0" t="0" r="27305" b="16510"/>
                <wp:wrapNone/>
                <wp:docPr id="1" name="Rectangle 1"/>
                <wp:cNvGraphicFramePr/>
                <a:graphic xmlns:a="http://schemas.openxmlformats.org/drawingml/2006/main">
                  <a:graphicData uri="http://schemas.microsoft.com/office/word/2010/wordprocessingShape">
                    <wps:wsp>
                      <wps:cNvSpPr/>
                      <wps:spPr>
                        <a:xfrm>
                          <a:off x="0" y="0"/>
                          <a:ext cx="1306285" cy="1850571"/>
                        </a:xfrm>
                        <a:prstGeom prst="rect">
                          <a:avLst/>
                        </a:prstGeom>
                        <a:blipFill>
                          <a:blip r:embed="rId16"/>
                          <a:stretch>
                            <a:fillRect/>
                          </a:stretch>
                        </a:blipFill>
                        <a:ln w="12700">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1D2CF" id="Rectangle 1" o:spid="_x0000_s1026" style="position:absolute;margin-left:-.15pt;margin-top:3.25pt;width:102.85pt;height:145.7pt;z-index:4826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khSQzYzMDEy&#10;UEMAAAWQAwACAAAAFAAAAqSQBAACAAAAFAAAAriSkQACAAAAAzg1AACSkgACAAAAAzg1AADqHAAH&#10;AAABDAAAAZgAAAAAHOo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IwMjU6&#10;MDI6MjcgMTM6Mzk6MzcAMjAyNTowMjoyNyAxMzozOTozNwAAAE4ASABSAEMANgAzADAAMQAyAFAA&#10;QwAAAP/hBB5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PD94cGFja2V0IGVuZD0ndyc/Pv/bAEMABwUFBgUEBwYFBggHBwgKEQsK&#10;CQkKFQ8QDBEYFRoZGBUYFxseJyEbHSUdFxgiLiIlKCkrLCsaIC8zLyoyJyorKv/bAEMBBwgICgkK&#10;FAsLFCocGBwqKioqKioqKioqKioqKioqKioqKioqKioqKioqKioqKioqKioqKioqKioqKioqKioq&#10;Kv/AABEIAtQCC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" strokecolor="#548dd4 [1951]" strokeweight="1pt">
                <v:fill r:id="rId17" o:title="" recolor="t" rotate="t" type="frame"/>
              </v:rect>
            </w:pict>
          </mc:Fallback>
        </mc:AlternateContent>
      </w:r>
    </w:p>
    <w:p w14:paraId="56343635" w14:textId="77777777" w:rsidR="00470C84" w:rsidRDefault="00470C84" w:rsidP="00470C84">
      <w:pPr>
        <w:ind w:firstLine="3052"/>
        <w:rPr>
          <w:rFonts w:ascii="TH SarabunPSK" w:hAnsi="TH SarabunPSK" w:cs="TH SarabunPSK"/>
          <w:b/>
          <w:bCs/>
          <w:color w:val="002060"/>
          <w:sz w:val="32"/>
          <w:szCs w:val="32"/>
        </w:rPr>
      </w:pPr>
    </w:p>
    <w:p w14:paraId="2C107409" w14:textId="77777777" w:rsidR="00470C84" w:rsidRDefault="00470C84" w:rsidP="00470C84">
      <w:pPr>
        <w:ind w:firstLine="3052"/>
        <w:rPr>
          <w:rFonts w:ascii="TH SarabunPSK" w:hAnsi="TH SarabunPSK" w:cs="TH SarabunPSK"/>
          <w:b/>
          <w:bCs/>
          <w:color w:val="002060"/>
          <w:sz w:val="32"/>
          <w:szCs w:val="32"/>
        </w:rPr>
      </w:pPr>
    </w:p>
    <w:p w14:paraId="0E403C83" w14:textId="77777777" w:rsidR="00470C84" w:rsidRDefault="00470C84" w:rsidP="00470C84">
      <w:pPr>
        <w:ind w:firstLine="3052"/>
        <w:rPr>
          <w:rFonts w:ascii="TH SarabunPSK" w:hAnsi="TH SarabunPSK" w:cs="TH SarabunPSK"/>
          <w:b/>
          <w:bCs/>
          <w:color w:val="002060"/>
          <w:sz w:val="32"/>
          <w:szCs w:val="32"/>
        </w:rPr>
      </w:pPr>
    </w:p>
    <w:p w14:paraId="515E2CC1" w14:textId="77777777" w:rsidR="00470C84" w:rsidRDefault="00470C84" w:rsidP="00470C84">
      <w:pPr>
        <w:ind w:firstLine="3052"/>
        <w:rPr>
          <w:rFonts w:ascii="TH SarabunPSK" w:hAnsi="TH SarabunPSK" w:cs="TH SarabunPSK"/>
          <w:b/>
          <w:bCs/>
          <w:color w:val="002060"/>
          <w:sz w:val="32"/>
          <w:szCs w:val="32"/>
        </w:rPr>
      </w:pPr>
    </w:p>
    <w:p w14:paraId="24E7C6AD" w14:textId="77777777" w:rsidR="00470C84" w:rsidRDefault="00470C84" w:rsidP="00470C84">
      <w:pPr>
        <w:ind w:firstLine="3052"/>
        <w:rPr>
          <w:rFonts w:ascii="TH SarabunPSK" w:hAnsi="TH SarabunPSK" w:cs="TH SarabunPSK"/>
          <w:b/>
          <w:bCs/>
          <w:color w:val="002060"/>
          <w:sz w:val="32"/>
          <w:szCs w:val="32"/>
        </w:rPr>
      </w:pPr>
    </w:p>
    <w:p w14:paraId="6ABD972A" w14:textId="77777777" w:rsidR="00470C84" w:rsidRPr="009D520F" w:rsidRDefault="00470C84" w:rsidP="00470C84">
      <w:pPr>
        <w:ind w:firstLine="3052"/>
        <w:rPr>
          <w:rFonts w:ascii="TH SarabunPSK" w:hAnsi="TH SarabunPSK" w:cs="TH SarabunPSK"/>
          <w:b/>
          <w:bCs/>
          <w:color w:val="002060"/>
          <w:sz w:val="32"/>
          <w:szCs w:val="32"/>
        </w:rPr>
      </w:pPr>
    </w:p>
    <w:p w14:paraId="065D0891" w14:textId="77777777" w:rsidR="00470C84" w:rsidRDefault="00470C84" w:rsidP="00470C84">
      <w:pPr>
        <w:ind w:firstLine="3052"/>
        <w:rPr>
          <w:rFonts w:ascii="TH SarabunPSK" w:hAnsi="TH SarabunPSK" w:cs="TH SarabunPSK"/>
          <w:b/>
          <w:bCs/>
          <w:color w:val="002060"/>
          <w:sz w:val="32"/>
          <w:szCs w:val="32"/>
        </w:rPr>
      </w:pPr>
    </w:p>
    <w:p w14:paraId="3AA7D326" w14:textId="77777777" w:rsidR="00470C84" w:rsidRPr="008B4149" w:rsidRDefault="00470C84" w:rsidP="00470C84">
      <w:pPr>
        <w:ind w:firstLine="3052"/>
        <w:rPr>
          <w:rFonts w:ascii="TH SarabunPSK" w:hAnsi="TH SarabunPSK" w:cs="TH SarabunPSK"/>
          <w:b/>
          <w:bCs/>
          <w:color w:val="002060"/>
          <w:sz w:val="32"/>
          <w:szCs w:val="32"/>
        </w:rPr>
      </w:pPr>
    </w:p>
    <w:p w14:paraId="535C2B00" w14:textId="77777777" w:rsidR="00470C84" w:rsidRDefault="00470C84" w:rsidP="00470C84">
      <w:pPr>
        <w:rPr>
          <w:rFonts w:ascii="TH SarabunPSK" w:hAnsi="TH SarabunPSK" w:cs="TH SarabunPSK"/>
          <w:b/>
          <w:bCs/>
          <w:color w:val="002060"/>
          <w:sz w:val="36"/>
          <w:szCs w:val="36"/>
        </w:rPr>
      </w:pPr>
      <w:r w:rsidRPr="008B4149">
        <w:rPr>
          <w:rFonts w:ascii="TH SarabunPSK" w:hAnsi="TH SarabunPSK" w:cs="TH SarabunPSK"/>
          <w:b/>
          <w:bCs/>
          <w:color w:val="002060"/>
          <w:sz w:val="36"/>
          <w:szCs w:val="36"/>
          <w:cs/>
        </w:rPr>
        <w:t>รายงานผลการปฏิบัติงานคณะกรรมการสิทธิมนุษยชนแห่งชาติ</w:t>
      </w:r>
      <w:r>
        <w:rPr>
          <w:rFonts w:ascii="TH SarabunPSK" w:hAnsi="TH SarabunPSK" w:cs="TH SarabunPSK"/>
          <w:b/>
          <w:bCs/>
          <w:color w:val="002060"/>
          <w:sz w:val="36"/>
          <w:szCs w:val="36"/>
          <w:cs/>
        </w:rPr>
        <w:t xml:space="preserve"> </w:t>
      </w:r>
      <w:r w:rsidRPr="008B4149">
        <w:rPr>
          <w:rFonts w:ascii="TH SarabunPSK" w:hAnsi="TH SarabunPSK" w:cs="TH SarabunPSK"/>
          <w:b/>
          <w:bCs/>
          <w:color w:val="002060"/>
          <w:sz w:val="36"/>
          <w:szCs w:val="36"/>
          <w:cs/>
        </w:rPr>
        <w:t xml:space="preserve">ประจำปีงบประมาณ พ.ศ. </w:t>
      </w:r>
      <w:r w:rsidRPr="008B4149">
        <w:rPr>
          <w:rFonts w:ascii="TH SarabunPSK" w:hAnsi="TH SarabunPSK" w:cs="TH SarabunPSK"/>
          <w:b/>
          <w:bCs/>
          <w:color w:val="002060"/>
          <w:sz w:val="36"/>
          <w:szCs w:val="36"/>
        </w:rPr>
        <w:t>25</w:t>
      </w:r>
      <w:r>
        <w:rPr>
          <w:rFonts w:ascii="TH SarabunPSK" w:hAnsi="TH SarabunPSK" w:cs="TH SarabunPSK"/>
          <w:b/>
          <w:bCs/>
          <w:color w:val="002060"/>
          <w:sz w:val="36"/>
          <w:szCs w:val="36"/>
        </w:rPr>
        <w:t>67</w:t>
      </w:r>
    </w:p>
    <w:p w14:paraId="11EA82CF" w14:textId="77777777" w:rsidR="00470C84" w:rsidRPr="00036233" w:rsidRDefault="00470C84" w:rsidP="00470C84">
      <w:pPr>
        <w:rPr>
          <w:rFonts w:ascii="TH SarabunPSK" w:hAnsi="TH SarabunPSK" w:cs="TH SarabunPSK"/>
          <w:b/>
          <w:bCs/>
          <w:color w:val="17365D" w:themeColor="text2" w:themeShade="BF"/>
          <w:sz w:val="32"/>
          <w:szCs w:val="32"/>
        </w:rPr>
      </w:pPr>
      <w:r w:rsidRPr="00036233">
        <w:rPr>
          <w:rFonts w:ascii="TH SarabunPSK" w:hAnsi="TH SarabunPSK" w:cs="TH SarabunPSK"/>
          <w:color w:val="000000" w:themeColor="text1"/>
          <w:sz w:val="32"/>
          <w:szCs w:val="32"/>
        </w:rPr>
        <w:t>ISBN</w:t>
      </w:r>
      <w:r w:rsidRPr="00036233">
        <w:rPr>
          <w:rFonts w:ascii="TH SarabunPSK" w:hAnsi="TH SarabunPSK" w:cs="TH SarabunPSK"/>
          <w:color w:val="000000" w:themeColor="text1"/>
          <w:sz w:val="32"/>
          <w:szCs w:val="32"/>
          <w:cs/>
        </w:rPr>
        <w:t xml:space="preserve">: </w:t>
      </w:r>
      <w:r w:rsidRPr="00036233">
        <w:rPr>
          <w:rFonts w:ascii="TH SarabunPSK" w:hAnsi="TH SarabunPSK" w:cs="TH SarabunPSK"/>
          <w:sz w:val="32"/>
          <w:szCs w:val="32"/>
        </w:rPr>
        <w:t>978-616-8274-35-4</w:t>
      </w:r>
    </w:p>
    <w:p w14:paraId="28222C24" w14:textId="77777777" w:rsidR="00470C84" w:rsidRPr="008B4149" w:rsidRDefault="00470C84" w:rsidP="00470C84">
      <w:pPr>
        <w:rPr>
          <w:rFonts w:ascii="TH SarabunPSK" w:hAnsi="TH SarabunPSK" w:cs="TH SarabunPSK"/>
          <w:b/>
          <w:bCs/>
          <w:color w:val="002060"/>
          <w:sz w:val="32"/>
          <w:szCs w:val="32"/>
          <w:cs/>
        </w:rPr>
      </w:pPr>
      <w:r w:rsidRPr="008B4149">
        <w:rPr>
          <w:rFonts w:ascii="TH SarabunPSK" w:hAnsi="TH SarabunPSK" w:cs="TH SarabunPSK"/>
          <w:b/>
          <w:bCs/>
          <w:color w:val="002060"/>
          <w:sz w:val="32"/>
          <w:szCs w:val="32"/>
          <w:cs/>
        </w:rPr>
        <w:t>ที่ปรึกษา</w:t>
      </w:r>
    </w:p>
    <w:p w14:paraId="42043AEB" w14:textId="77777777" w:rsidR="00470C84" w:rsidRPr="00EC2AAF" w:rsidRDefault="00470C84" w:rsidP="00470C84">
      <w:pPr>
        <w:rPr>
          <w:rFonts w:ascii="TH SarabunPSK" w:hAnsi="TH SarabunPSK" w:cs="TH SarabunPSK"/>
          <w:sz w:val="32"/>
          <w:szCs w:val="32"/>
        </w:rPr>
      </w:pPr>
      <w:r w:rsidRPr="00EC2AAF">
        <w:rPr>
          <w:rFonts w:ascii="TH SarabunPSK" w:hAnsi="TH SarabunPSK" w:cs="TH SarabunPSK"/>
          <w:sz w:val="32"/>
          <w:szCs w:val="32"/>
          <w:cs/>
        </w:rPr>
        <w:t>คณะกรรมการสิทธิมนุษยชนแห่งชาติ</w:t>
      </w:r>
    </w:p>
    <w:p w14:paraId="56FB4E62" w14:textId="77777777" w:rsidR="00470C84" w:rsidRPr="008B4149" w:rsidRDefault="00470C84" w:rsidP="00470C84">
      <w:pPr>
        <w:rPr>
          <w:rFonts w:ascii="TH SarabunPSK" w:hAnsi="TH SarabunPSK" w:cs="TH SarabunPSK"/>
          <w:b/>
          <w:bCs/>
          <w:color w:val="002060"/>
          <w:sz w:val="32"/>
          <w:szCs w:val="32"/>
          <w:cs/>
        </w:rPr>
      </w:pPr>
      <w:r w:rsidRPr="008B4149">
        <w:rPr>
          <w:rFonts w:ascii="TH SarabunPSK" w:hAnsi="TH SarabunPSK" w:cs="TH SarabunPSK"/>
          <w:b/>
          <w:bCs/>
          <w:color w:val="002060"/>
          <w:sz w:val="32"/>
          <w:szCs w:val="32"/>
          <w:cs/>
        </w:rPr>
        <w:t>ผู้จัดทำรายงาน</w:t>
      </w:r>
    </w:p>
    <w:p w14:paraId="01FAFA32" w14:textId="77777777" w:rsidR="00470C84" w:rsidRPr="00EC2AAF" w:rsidRDefault="00470C84" w:rsidP="00470C84">
      <w:pPr>
        <w:rPr>
          <w:rFonts w:ascii="TH SarabunPSK" w:hAnsi="TH SarabunPSK" w:cs="TH SarabunPSK"/>
          <w:sz w:val="32"/>
          <w:szCs w:val="32"/>
        </w:rPr>
      </w:pPr>
      <w:r w:rsidRPr="00EC2AAF">
        <w:rPr>
          <w:rFonts w:ascii="TH SarabunPSK" w:hAnsi="TH SarabunPSK" w:cs="TH SarabunPSK" w:hint="cs"/>
          <w:sz w:val="32"/>
          <w:szCs w:val="32"/>
          <w:cs/>
        </w:rPr>
        <w:t>สำนักงาน</w:t>
      </w:r>
      <w:r w:rsidRPr="00EC2AAF">
        <w:rPr>
          <w:rFonts w:ascii="TH SarabunPSK" w:hAnsi="TH SarabunPSK" w:cs="TH SarabunPSK"/>
          <w:sz w:val="32"/>
          <w:szCs w:val="32"/>
          <w:cs/>
        </w:rPr>
        <w:t>คณะกรรมการสิทธิมนุษยชนแห่งชาติ</w:t>
      </w:r>
    </w:p>
    <w:p w14:paraId="1E5C6C94" w14:textId="6BFDB067" w:rsidR="00470C84" w:rsidRDefault="00470C84" w:rsidP="00470C84">
      <w:pPr>
        <w:tabs>
          <w:tab w:val="left" w:pos="2835"/>
        </w:tabs>
        <w:rPr>
          <w:rFonts w:ascii="TH SarabunPSK" w:hAnsi="TH SarabunPSK" w:cs="TH SarabunPSK"/>
          <w:b/>
          <w:bCs/>
          <w:color w:val="002060"/>
          <w:sz w:val="32"/>
          <w:szCs w:val="32"/>
        </w:rPr>
      </w:pPr>
      <w:r>
        <w:rPr>
          <w:rFonts w:ascii="TH SarabunPSK" w:hAnsi="TH SarabunPSK" w:cs="TH SarabunPSK"/>
          <w:noProof/>
          <w:sz w:val="32"/>
          <w:szCs w:val="32"/>
        </w:rPr>
        <w:drawing>
          <wp:anchor distT="0" distB="0" distL="114300" distR="114300" simplePos="0" relativeHeight="482612736" behindDoc="0" locked="0" layoutInCell="1" allowOverlap="1" wp14:anchorId="117732D9" wp14:editId="630C29A2">
            <wp:simplePos x="0" y="0"/>
            <wp:positionH relativeFrom="column">
              <wp:posOffset>302350</wp:posOffset>
            </wp:positionH>
            <wp:positionV relativeFrom="paragraph">
              <wp:posOffset>156936</wp:posOffset>
            </wp:positionV>
            <wp:extent cx="892628" cy="867097"/>
            <wp:effectExtent l="0" t="0" r="3175" b="0"/>
            <wp:wrapSquare wrapText="bothSides"/>
            <wp:docPr id="999372325" name="Picture 99937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72325" name="LOGO-Offic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92628" cy="867097"/>
                    </a:xfrm>
                    <a:prstGeom prst="rect">
                      <a:avLst/>
                    </a:prstGeom>
                  </pic:spPr>
                </pic:pic>
              </a:graphicData>
            </a:graphic>
            <wp14:sizeRelH relativeFrom="page">
              <wp14:pctWidth>0</wp14:pctWidth>
            </wp14:sizeRelH>
            <wp14:sizeRelV relativeFrom="page">
              <wp14:pctHeight>0</wp14:pctHeight>
            </wp14:sizeRelV>
          </wp:anchor>
        </w:drawing>
      </w:r>
      <w:r>
        <w:rPr>
          <w:rFonts w:ascii="TH SarabunPSK" w:hAnsi="TH SarabunPSK" w:cs="TH SarabunPSK"/>
          <w:b/>
          <w:bCs/>
          <w:color w:val="002060"/>
          <w:sz w:val="32"/>
          <w:szCs w:val="32"/>
        </w:rPr>
        <w:tab/>
      </w:r>
      <w:r w:rsidRPr="008B4149">
        <w:rPr>
          <w:rFonts w:ascii="TH SarabunPSK" w:hAnsi="TH SarabunPSK" w:cs="TH SarabunPSK"/>
          <w:b/>
          <w:bCs/>
          <w:color w:val="002060"/>
          <w:sz w:val="32"/>
          <w:szCs w:val="32"/>
          <w:cs/>
        </w:rPr>
        <w:t>จัดพิมพ์โดย</w:t>
      </w:r>
    </w:p>
    <w:p w14:paraId="6535A0B9" w14:textId="27E3DF63" w:rsidR="00470C84" w:rsidRDefault="00470C84" w:rsidP="00470C84">
      <w:pPr>
        <w:tabs>
          <w:tab w:val="left" w:pos="2835"/>
        </w:tabs>
        <w:rPr>
          <w:rFonts w:ascii="TH SarabunPSK" w:hAnsi="TH SarabunPSK" w:cs="TH SarabunPSK"/>
          <w:b/>
          <w:bCs/>
          <w:color w:val="002060"/>
          <w:sz w:val="32"/>
          <w:szCs w:val="32"/>
        </w:rPr>
      </w:pPr>
      <w:r>
        <w:rPr>
          <w:rFonts w:ascii="TH SarabunPSK" w:hAnsi="TH SarabunPSK" w:cs="TH SarabunPSK"/>
          <w:b/>
          <w:bCs/>
          <w:color w:val="002060"/>
          <w:sz w:val="32"/>
          <w:szCs w:val="32"/>
        </w:rPr>
        <w:tab/>
      </w:r>
      <w:r w:rsidRPr="008B4149">
        <w:rPr>
          <w:rFonts w:ascii="TH SarabunPSK" w:hAnsi="TH SarabunPSK" w:cs="TH SarabunPSK"/>
          <w:b/>
          <w:bCs/>
          <w:color w:val="002060"/>
          <w:sz w:val="32"/>
          <w:szCs w:val="32"/>
          <w:cs/>
        </w:rPr>
        <w:t>สำนักงานคณะกรรมการสิทธิมนุษยชนแห่งชาติ</w:t>
      </w:r>
    </w:p>
    <w:p w14:paraId="45C39E31" w14:textId="520B1BDD" w:rsidR="00470C84" w:rsidRDefault="00470C84" w:rsidP="00470C84">
      <w:pPr>
        <w:tabs>
          <w:tab w:val="left" w:pos="2835"/>
        </w:tabs>
        <w:rPr>
          <w:rFonts w:ascii="TH SarabunPSK" w:hAnsi="TH SarabunPSK" w:cs="TH SarabunPSK"/>
          <w:sz w:val="32"/>
          <w:szCs w:val="32"/>
        </w:rPr>
      </w:pPr>
      <w:r>
        <w:rPr>
          <w:rFonts w:ascii="TH SarabunPSK" w:hAnsi="TH SarabunPSK" w:cs="TH SarabunPSK"/>
          <w:sz w:val="32"/>
          <w:szCs w:val="32"/>
        </w:rPr>
        <w:tab/>
      </w:r>
      <w:r w:rsidRPr="001E082F">
        <w:rPr>
          <w:rFonts w:ascii="TH SarabunPSK" w:hAnsi="TH SarabunPSK" w:cs="TH SarabunPSK"/>
          <w:sz w:val="32"/>
          <w:szCs w:val="32"/>
          <w:cs/>
        </w:rPr>
        <w:t xml:space="preserve">ศูนย์ราชการเฉลิมพระเกียรติ </w:t>
      </w:r>
      <w:r w:rsidRPr="001E082F">
        <w:rPr>
          <w:rFonts w:ascii="TH SarabunPSK" w:hAnsi="TH SarabunPSK" w:cs="TH SarabunPSK"/>
          <w:sz w:val="32"/>
          <w:szCs w:val="32"/>
        </w:rPr>
        <w:t>80</w:t>
      </w:r>
      <w:r w:rsidRPr="001E082F">
        <w:rPr>
          <w:rFonts w:ascii="TH SarabunPSK" w:hAnsi="TH SarabunPSK" w:cs="TH SarabunPSK"/>
          <w:sz w:val="32"/>
          <w:szCs w:val="32"/>
          <w:cs/>
        </w:rPr>
        <w:t xml:space="preserve"> พรรษา </w:t>
      </w:r>
      <w:r w:rsidRPr="001E082F">
        <w:rPr>
          <w:rFonts w:ascii="TH SarabunPSK" w:hAnsi="TH SarabunPSK" w:cs="TH SarabunPSK"/>
          <w:sz w:val="32"/>
          <w:szCs w:val="32"/>
        </w:rPr>
        <w:t>5</w:t>
      </w:r>
      <w:r w:rsidRPr="001E082F">
        <w:rPr>
          <w:rFonts w:ascii="TH SarabunPSK" w:hAnsi="TH SarabunPSK" w:cs="TH SarabunPSK"/>
          <w:sz w:val="32"/>
          <w:szCs w:val="32"/>
          <w:cs/>
        </w:rPr>
        <w:t xml:space="preserve"> ธันวาคม </w:t>
      </w:r>
      <w:r w:rsidRPr="001E082F">
        <w:rPr>
          <w:rFonts w:ascii="TH SarabunPSK" w:hAnsi="TH SarabunPSK" w:cs="TH SarabunPSK"/>
          <w:sz w:val="32"/>
          <w:szCs w:val="32"/>
        </w:rPr>
        <w:t>2550</w:t>
      </w:r>
    </w:p>
    <w:p w14:paraId="55187BD4" w14:textId="77777777" w:rsidR="00470C84" w:rsidRDefault="00470C84" w:rsidP="00470C84">
      <w:pPr>
        <w:tabs>
          <w:tab w:val="left" w:pos="2835"/>
        </w:tabs>
        <w:rPr>
          <w:rFonts w:ascii="TH SarabunPSK" w:hAnsi="TH SarabunPSK" w:cs="TH SarabunPSK"/>
          <w:sz w:val="32"/>
          <w:szCs w:val="32"/>
        </w:rPr>
      </w:pPr>
      <w:r>
        <w:rPr>
          <w:rFonts w:ascii="TH SarabunPSK" w:hAnsi="TH SarabunPSK" w:cs="TH SarabunPSK"/>
          <w:sz w:val="32"/>
          <w:szCs w:val="32"/>
        </w:rPr>
        <w:tab/>
      </w:r>
      <w:r w:rsidRPr="001E082F">
        <w:rPr>
          <w:rFonts w:ascii="TH SarabunPSK" w:hAnsi="TH SarabunPSK" w:cs="TH SarabunPSK"/>
          <w:sz w:val="32"/>
          <w:szCs w:val="32"/>
          <w:cs/>
        </w:rPr>
        <w:t xml:space="preserve">อาคารรัฐประศาสนภักดี (อาคารบี) ชั้น </w:t>
      </w:r>
      <w:r w:rsidRPr="001E082F">
        <w:rPr>
          <w:rFonts w:ascii="TH SarabunPSK" w:hAnsi="TH SarabunPSK" w:cs="TH SarabunPSK"/>
          <w:sz w:val="32"/>
          <w:szCs w:val="32"/>
        </w:rPr>
        <w:t>6</w:t>
      </w:r>
      <w:r>
        <w:rPr>
          <w:rFonts w:ascii="TH SarabunPSK" w:hAnsi="TH SarabunPSK" w:cs="TH SarabunPSK"/>
          <w:sz w:val="32"/>
          <w:szCs w:val="32"/>
          <w:cs/>
        </w:rPr>
        <w:t xml:space="preserve"> </w:t>
      </w:r>
      <w:r w:rsidRPr="001E082F">
        <w:rPr>
          <w:rFonts w:ascii="TH SarabunPSK" w:hAnsi="TH SarabunPSK" w:cs="TH SarabunPSK"/>
          <w:sz w:val="32"/>
          <w:szCs w:val="32"/>
          <w:cs/>
        </w:rPr>
        <w:t>-</w:t>
      </w:r>
      <w:r>
        <w:rPr>
          <w:rFonts w:ascii="TH SarabunPSK" w:hAnsi="TH SarabunPSK" w:cs="TH SarabunPSK"/>
          <w:sz w:val="32"/>
          <w:szCs w:val="32"/>
          <w:cs/>
        </w:rPr>
        <w:t xml:space="preserve"> </w:t>
      </w:r>
      <w:r w:rsidRPr="001E082F">
        <w:rPr>
          <w:rFonts w:ascii="TH SarabunPSK" w:hAnsi="TH SarabunPSK" w:cs="TH SarabunPSK"/>
          <w:sz w:val="32"/>
          <w:szCs w:val="32"/>
        </w:rPr>
        <w:t>7</w:t>
      </w:r>
      <w:r>
        <w:rPr>
          <w:rFonts w:ascii="TH SarabunPSK" w:hAnsi="TH SarabunPSK" w:cs="TH SarabunPSK"/>
          <w:sz w:val="32"/>
          <w:szCs w:val="32"/>
        </w:rPr>
        <w:tab/>
      </w:r>
    </w:p>
    <w:p w14:paraId="6D0AAF8A" w14:textId="320DBCD3" w:rsidR="00470C84" w:rsidRPr="00470C84" w:rsidRDefault="00470C84" w:rsidP="00470C84">
      <w:pPr>
        <w:tabs>
          <w:tab w:val="left" w:pos="2835"/>
        </w:tabs>
        <w:rPr>
          <w:rFonts w:ascii="TH SarabunPSK" w:hAnsi="TH SarabunPSK" w:cs="TH SarabunPSK"/>
          <w:spacing w:val="-8"/>
          <w:sz w:val="32"/>
          <w:szCs w:val="32"/>
        </w:rPr>
      </w:pPr>
      <w:r>
        <w:rPr>
          <w:rFonts w:ascii="TH SarabunPSK" w:hAnsi="TH SarabunPSK" w:cs="TH SarabunPSK"/>
          <w:sz w:val="32"/>
          <w:szCs w:val="32"/>
        </w:rPr>
        <w:tab/>
      </w:r>
      <w:r w:rsidRPr="00470C84">
        <w:rPr>
          <w:rFonts w:ascii="TH SarabunPSK" w:hAnsi="TH SarabunPSK" w:cs="TH SarabunPSK"/>
          <w:spacing w:val="-8"/>
          <w:sz w:val="32"/>
          <w:szCs w:val="32"/>
        </w:rPr>
        <w:t>120</w:t>
      </w:r>
      <w:r w:rsidRPr="00470C84">
        <w:rPr>
          <w:rFonts w:ascii="TH SarabunPSK" w:hAnsi="TH SarabunPSK" w:cs="TH SarabunPSK"/>
          <w:spacing w:val="-8"/>
          <w:sz w:val="32"/>
          <w:szCs w:val="32"/>
          <w:cs/>
        </w:rPr>
        <w:t xml:space="preserve"> หมู่ที่ </w:t>
      </w:r>
      <w:r w:rsidRPr="00470C84">
        <w:rPr>
          <w:rFonts w:ascii="TH SarabunPSK" w:hAnsi="TH SarabunPSK" w:cs="TH SarabunPSK"/>
          <w:spacing w:val="-8"/>
          <w:sz w:val="32"/>
          <w:szCs w:val="32"/>
        </w:rPr>
        <w:t>3</w:t>
      </w:r>
      <w:r w:rsidRPr="00470C84">
        <w:rPr>
          <w:rFonts w:ascii="TH SarabunPSK" w:hAnsi="TH SarabunPSK" w:cs="TH SarabunPSK"/>
          <w:spacing w:val="-8"/>
          <w:sz w:val="32"/>
          <w:szCs w:val="32"/>
          <w:cs/>
        </w:rPr>
        <w:t xml:space="preserve"> ถนนแจ้งวัฒนะ แขวงทุ่งสองห้อง เขตหลัก</w:t>
      </w:r>
      <w:r w:rsidRPr="00470C84">
        <w:rPr>
          <w:rFonts w:ascii="TH SarabunPSK" w:hAnsi="TH SarabunPSK" w:cs="TH SarabunPSK" w:hint="cs"/>
          <w:spacing w:val="-8"/>
          <w:sz w:val="32"/>
          <w:szCs w:val="32"/>
          <w:cs/>
          <w:lang w:bidi="th-TH"/>
        </w:rPr>
        <w:t xml:space="preserve">สี่ </w:t>
      </w:r>
      <w:r w:rsidRPr="00470C84">
        <w:rPr>
          <w:rFonts w:ascii="TH SarabunPSK" w:hAnsi="TH SarabunPSK" w:cs="TH SarabunPSK"/>
          <w:spacing w:val="-8"/>
          <w:sz w:val="32"/>
          <w:szCs w:val="32"/>
          <w:cs/>
        </w:rPr>
        <w:t xml:space="preserve">กรุงเทพมหานคร </w:t>
      </w:r>
      <w:r w:rsidRPr="00470C84">
        <w:rPr>
          <w:rFonts w:ascii="TH SarabunPSK" w:hAnsi="TH SarabunPSK" w:cs="TH SarabunPSK"/>
          <w:spacing w:val="-8"/>
          <w:sz w:val="32"/>
          <w:szCs w:val="32"/>
        </w:rPr>
        <w:t>10210</w:t>
      </w:r>
    </w:p>
    <w:p w14:paraId="4DFD3665" w14:textId="11417C88" w:rsidR="00470C84" w:rsidRDefault="00470C84" w:rsidP="00470C84">
      <w:pPr>
        <w:tabs>
          <w:tab w:val="left" w:pos="2835"/>
        </w:tabs>
        <w:rPr>
          <w:rFonts w:ascii="TH SarabunPSK" w:hAnsi="TH SarabunPSK" w:cs="TH SarabunPSK"/>
          <w:sz w:val="32"/>
          <w:szCs w:val="32"/>
        </w:rPr>
      </w:pPr>
      <w:r>
        <w:rPr>
          <w:rFonts w:ascii="TH SarabunPSK" w:hAnsi="TH SarabunPSK" w:cs="TH SarabunPSK"/>
          <w:sz w:val="32"/>
          <w:szCs w:val="32"/>
          <w:cs/>
        </w:rPr>
        <w:tab/>
      </w:r>
      <w:r w:rsidRPr="001E082F">
        <w:rPr>
          <w:rFonts w:ascii="TH SarabunPSK" w:hAnsi="TH SarabunPSK" w:cs="TH SarabunPSK"/>
          <w:sz w:val="32"/>
          <w:szCs w:val="32"/>
          <w:cs/>
        </w:rPr>
        <w:t xml:space="preserve">โทรศัพท์ </w:t>
      </w:r>
      <w:r w:rsidRPr="001E082F">
        <w:rPr>
          <w:rFonts w:ascii="TH SarabunPSK" w:hAnsi="TH SarabunPSK" w:cs="TH SarabunPSK"/>
          <w:sz w:val="32"/>
          <w:szCs w:val="32"/>
        </w:rPr>
        <w:t>0</w:t>
      </w:r>
      <w:r>
        <w:rPr>
          <w:rFonts w:ascii="TH SarabunPSK" w:hAnsi="TH SarabunPSK" w:cs="TH SarabunPSK"/>
          <w:sz w:val="32"/>
          <w:szCs w:val="32"/>
        </w:rPr>
        <w:t xml:space="preserve"> </w:t>
      </w:r>
      <w:r w:rsidRPr="001E082F">
        <w:rPr>
          <w:rFonts w:ascii="TH SarabunPSK" w:hAnsi="TH SarabunPSK" w:cs="TH SarabunPSK"/>
          <w:sz w:val="32"/>
          <w:szCs w:val="32"/>
        </w:rPr>
        <w:t>2141</w:t>
      </w:r>
      <w:r>
        <w:rPr>
          <w:rFonts w:ascii="TH SarabunPSK" w:hAnsi="TH SarabunPSK" w:cs="TH SarabunPSK"/>
          <w:sz w:val="32"/>
          <w:szCs w:val="32"/>
          <w:cs/>
        </w:rPr>
        <w:t xml:space="preserve"> </w:t>
      </w:r>
      <w:r>
        <w:rPr>
          <w:rFonts w:ascii="TH SarabunPSK" w:hAnsi="TH SarabunPSK" w:cs="TH SarabunPSK"/>
          <w:sz w:val="32"/>
          <w:szCs w:val="32"/>
        </w:rPr>
        <w:t>3800</w:t>
      </w:r>
      <w:r w:rsidRPr="001E082F">
        <w:rPr>
          <w:rFonts w:ascii="TH SarabunPSK" w:hAnsi="TH SarabunPSK" w:cs="TH SarabunPSK"/>
          <w:sz w:val="32"/>
          <w:szCs w:val="32"/>
          <w:cs/>
        </w:rPr>
        <w:t xml:space="preserve"> โทรสาร </w:t>
      </w:r>
      <w:r w:rsidRPr="001E082F">
        <w:rPr>
          <w:rFonts w:ascii="TH SarabunPSK" w:hAnsi="TH SarabunPSK" w:cs="TH SarabunPSK"/>
          <w:sz w:val="32"/>
          <w:szCs w:val="32"/>
        </w:rPr>
        <w:t>0</w:t>
      </w:r>
      <w:r>
        <w:rPr>
          <w:rFonts w:ascii="TH SarabunPSK" w:hAnsi="TH SarabunPSK" w:cs="TH SarabunPSK"/>
          <w:sz w:val="32"/>
          <w:szCs w:val="32"/>
        </w:rPr>
        <w:t xml:space="preserve"> </w:t>
      </w:r>
      <w:r w:rsidRPr="001E082F">
        <w:rPr>
          <w:rFonts w:ascii="TH SarabunPSK" w:hAnsi="TH SarabunPSK" w:cs="TH SarabunPSK"/>
          <w:sz w:val="32"/>
          <w:szCs w:val="32"/>
        </w:rPr>
        <w:t>2143</w:t>
      </w:r>
      <w:r>
        <w:rPr>
          <w:rFonts w:ascii="TH SarabunPSK" w:hAnsi="TH SarabunPSK" w:cs="TH SarabunPSK"/>
          <w:sz w:val="32"/>
          <w:szCs w:val="32"/>
          <w:cs/>
        </w:rPr>
        <w:t xml:space="preserve"> </w:t>
      </w:r>
      <w:r w:rsidRPr="001E082F">
        <w:rPr>
          <w:rFonts w:ascii="TH SarabunPSK" w:hAnsi="TH SarabunPSK" w:cs="TH SarabunPSK"/>
          <w:sz w:val="32"/>
          <w:szCs w:val="32"/>
        </w:rPr>
        <w:t>9566</w:t>
      </w:r>
      <w:r>
        <w:rPr>
          <w:rFonts w:ascii="TH SarabunPSK" w:hAnsi="TH SarabunPSK" w:cs="TH SarabunPSK"/>
          <w:sz w:val="32"/>
          <w:szCs w:val="32"/>
          <w:cs/>
        </w:rPr>
        <w:t xml:space="preserve"> </w:t>
      </w:r>
    </w:p>
    <w:p w14:paraId="061CA4E0" w14:textId="7E28C86C" w:rsidR="00470C84" w:rsidRPr="001E082F" w:rsidRDefault="00470C84" w:rsidP="00470C84">
      <w:pPr>
        <w:tabs>
          <w:tab w:val="left" w:pos="2835"/>
        </w:tabs>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sz w:val="32"/>
          <w:szCs w:val="32"/>
          <w:cs/>
        </w:rPr>
        <w:t>สายด่วนร้องเรียน 1377</w:t>
      </w:r>
    </w:p>
    <w:p w14:paraId="13EDD33C" w14:textId="7D9DDB08" w:rsidR="00470C84" w:rsidRDefault="00470C84" w:rsidP="00470C84">
      <w:pPr>
        <w:tabs>
          <w:tab w:val="left" w:pos="283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rPr>
        <w:t xml:space="preserve">E-Mail : </w:t>
      </w:r>
      <w:r w:rsidRPr="00850483">
        <w:rPr>
          <w:rFonts w:ascii="TH SarabunPSK" w:hAnsi="TH SarabunPSK" w:cs="TH SarabunPSK"/>
          <w:sz w:val="32"/>
          <w:szCs w:val="32"/>
        </w:rPr>
        <w:t>library@nhrc.or.th</w:t>
      </w:r>
      <w:r>
        <w:rPr>
          <w:rFonts w:ascii="TH SarabunPSK" w:hAnsi="TH SarabunPSK" w:cs="TH SarabunPSK"/>
          <w:sz w:val="32"/>
          <w:szCs w:val="32"/>
        </w:rPr>
        <w:t>, nhrct.library@gmail.com</w:t>
      </w:r>
    </w:p>
    <w:p w14:paraId="25CD5E92" w14:textId="2BE8AF3A" w:rsidR="00470C84" w:rsidRPr="001E082F" w:rsidRDefault="00470C84" w:rsidP="00470C84">
      <w:pPr>
        <w:tabs>
          <w:tab w:val="left" w:pos="2835"/>
        </w:tabs>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sz w:val="32"/>
          <w:szCs w:val="32"/>
        </w:rPr>
        <w:t>w</w:t>
      </w:r>
      <w:r w:rsidRPr="001E082F">
        <w:rPr>
          <w:rFonts w:ascii="TH SarabunPSK" w:hAnsi="TH SarabunPSK" w:cs="TH SarabunPSK"/>
          <w:sz w:val="32"/>
          <w:szCs w:val="32"/>
        </w:rPr>
        <w:t>ww</w:t>
      </w:r>
      <w:r w:rsidRPr="001E082F">
        <w:rPr>
          <w:rFonts w:ascii="TH SarabunPSK" w:hAnsi="TH SarabunPSK" w:cs="TH SarabunPSK"/>
          <w:sz w:val="32"/>
          <w:szCs w:val="32"/>
          <w:cs/>
        </w:rPr>
        <w:t>.</w:t>
      </w:r>
      <w:proofErr w:type="spellStart"/>
      <w:r w:rsidRPr="001E082F">
        <w:rPr>
          <w:rFonts w:ascii="TH SarabunPSK" w:hAnsi="TH SarabunPSK" w:cs="TH SarabunPSK"/>
          <w:sz w:val="32"/>
          <w:szCs w:val="32"/>
        </w:rPr>
        <w:t>nhrc</w:t>
      </w:r>
      <w:proofErr w:type="spellEnd"/>
      <w:r w:rsidRPr="001E082F">
        <w:rPr>
          <w:rFonts w:ascii="TH SarabunPSK" w:hAnsi="TH SarabunPSK" w:cs="TH SarabunPSK"/>
          <w:sz w:val="32"/>
          <w:szCs w:val="32"/>
          <w:cs/>
        </w:rPr>
        <w:t>.</w:t>
      </w:r>
      <w:r w:rsidRPr="001E082F">
        <w:rPr>
          <w:rFonts w:ascii="TH SarabunPSK" w:hAnsi="TH SarabunPSK" w:cs="TH SarabunPSK"/>
          <w:sz w:val="32"/>
          <w:szCs w:val="32"/>
        </w:rPr>
        <w:t>or</w:t>
      </w:r>
      <w:r w:rsidRPr="001E082F">
        <w:rPr>
          <w:rFonts w:ascii="TH SarabunPSK" w:hAnsi="TH SarabunPSK" w:cs="TH SarabunPSK"/>
          <w:sz w:val="32"/>
          <w:szCs w:val="32"/>
          <w:cs/>
        </w:rPr>
        <w:t>.</w:t>
      </w:r>
      <w:proofErr w:type="spellStart"/>
      <w:r w:rsidRPr="001E082F">
        <w:rPr>
          <w:rFonts w:ascii="TH SarabunPSK" w:hAnsi="TH SarabunPSK" w:cs="TH SarabunPSK"/>
          <w:sz w:val="32"/>
          <w:szCs w:val="32"/>
        </w:rPr>
        <w:t>th</w:t>
      </w:r>
      <w:proofErr w:type="spellEnd"/>
    </w:p>
    <w:p w14:paraId="078F48A7" w14:textId="77777777" w:rsidR="00470C84" w:rsidRDefault="00470C84" w:rsidP="00470C84">
      <w:pPr>
        <w:ind w:right="283"/>
        <w:rPr>
          <w:rFonts w:ascii="TH SarabunPSK" w:hAnsi="TH SarabunPSK" w:cs="TH SarabunPSK"/>
          <w:b/>
          <w:bCs/>
          <w:color w:val="1F497D" w:themeColor="text2"/>
          <w:sz w:val="32"/>
          <w:szCs w:val="32"/>
        </w:rPr>
      </w:pPr>
      <w:r w:rsidRPr="00112EC5">
        <w:rPr>
          <w:rFonts w:ascii="TH SarabunPSK" w:hAnsi="TH SarabunPSK" w:cs="TH SarabunPSK"/>
          <w:b/>
          <w:bCs/>
          <w:color w:val="1F497D" w:themeColor="text2"/>
          <w:sz w:val="32"/>
          <w:szCs w:val="32"/>
          <w:cs/>
        </w:rPr>
        <w:t>ออกแบบและพิมพ์</w:t>
      </w:r>
    </w:p>
    <w:p w14:paraId="1EE2F601" w14:textId="77777777" w:rsidR="00470C84" w:rsidRPr="007F0A33" w:rsidRDefault="00470C84" w:rsidP="00470C84">
      <w:pPr>
        <w:ind w:right="283"/>
        <w:rPr>
          <w:rFonts w:ascii="TH SarabunPSK" w:hAnsi="TH SarabunPSK" w:cs="TH SarabunPSK"/>
          <w:sz w:val="28"/>
        </w:rPr>
      </w:pPr>
      <w:r w:rsidRPr="007F0A33">
        <w:rPr>
          <w:rFonts w:ascii="TH SarabunPSK" w:hAnsi="TH SarabunPSK" w:cs="TH SarabunPSK"/>
          <w:sz w:val="32"/>
          <w:szCs w:val="32"/>
          <w:cs/>
        </w:rPr>
        <w:t>บริษัท สำนักพัฒนาการบริหารธรรมนิติ จำกัด</w:t>
      </w:r>
    </w:p>
    <w:p w14:paraId="040434D9" w14:textId="77777777" w:rsidR="00470C84" w:rsidRDefault="00470C84" w:rsidP="00470C84">
      <w:pPr>
        <w:ind w:right="284"/>
        <w:rPr>
          <w:rFonts w:ascii="TH SarabunPSK" w:hAnsi="TH SarabunPSK" w:cs="TH SarabunPSK"/>
          <w:sz w:val="32"/>
          <w:szCs w:val="32"/>
        </w:rPr>
      </w:pPr>
      <w:r w:rsidRPr="007F0A33">
        <w:rPr>
          <w:rFonts w:ascii="TH SarabunPSK" w:hAnsi="TH SarabunPSK" w:cs="TH SarabunPSK"/>
          <w:sz w:val="32"/>
          <w:szCs w:val="32"/>
        </w:rPr>
        <w:t xml:space="preserve">178 </w:t>
      </w:r>
      <w:r w:rsidRPr="007F0A33">
        <w:rPr>
          <w:rFonts w:ascii="TH SarabunPSK" w:hAnsi="TH SarabunPSK" w:cs="TH SarabunPSK"/>
          <w:sz w:val="32"/>
          <w:szCs w:val="32"/>
          <w:cs/>
        </w:rPr>
        <w:t xml:space="preserve">อาคารธรรมนิติ ซอยเพิ่มทรัพย์ </w:t>
      </w:r>
      <w:r>
        <w:rPr>
          <w:rFonts w:ascii="TH SarabunPSK" w:hAnsi="TH SarabunPSK" w:cs="TH SarabunPSK" w:hint="cs"/>
          <w:sz w:val="32"/>
          <w:szCs w:val="32"/>
          <w:cs/>
        </w:rPr>
        <w:t>(</w:t>
      </w:r>
      <w:r w:rsidRPr="007F0A33">
        <w:rPr>
          <w:rFonts w:ascii="TH SarabunPSK" w:hAnsi="TH SarabunPSK" w:cs="TH SarabunPSK"/>
          <w:sz w:val="32"/>
          <w:szCs w:val="32"/>
          <w:cs/>
        </w:rPr>
        <w:t xml:space="preserve">ประชาชื่น </w:t>
      </w:r>
      <w:r w:rsidRPr="007F0A33">
        <w:rPr>
          <w:rFonts w:ascii="TH SarabunPSK" w:hAnsi="TH SarabunPSK" w:cs="TH SarabunPSK"/>
          <w:sz w:val="32"/>
          <w:szCs w:val="32"/>
        </w:rPr>
        <w:t>20</w:t>
      </w:r>
      <w:r>
        <w:rPr>
          <w:rFonts w:ascii="TH SarabunPSK" w:hAnsi="TH SarabunPSK" w:cs="TH SarabunPSK" w:hint="cs"/>
          <w:sz w:val="32"/>
          <w:szCs w:val="32"/>
          <w:cs/>
        </w:rPr>
        <w:t>)</w:t>
      </w:r>
      <w:r w:rsidRPr="007F0A33">
        <w:rPr>
          <w:rFonts w:ascii="TH SarabunPSK" w:hAnsi="TH SarabunPSK" w:cs="TH SarabunPSK"/>
          <w:sz w:val="32"/>
          <w:szCs w:val="32"/>
        </w:rPr>
        <w:t xml:space="preserve"> </w:t>
      </w:r>
    </w:p>
    <w:p w14:paraId="306C09F4" w14:textId="77777777" w:rsidR="00470C84" w:rsidRDefault="00470C84" w:rsidP="00470C84">
      <w:pPr>
        <w:ind w:right="284"/>
        <w:rPr>
          <w:rFonts w:ascii="TH SarabunPSK" w:hAnsi="TH SarabunPSK" w:cs="TH SarabunPSK"/>
          <w:sz w:val="32"/>
          <w:szCs w:val="32"/>
        </w:rPr>
      </w:pPr>
      <w:r>
        <w:rPr>
          <w:rFonts w:ascii="TH SarabunPSK" w:hAnsi="TH SarabunPSK" w:cs="TH SarabunPSK" w:hint="cs"/>
          <w:sz w:val="32"/>
          <w:szCs w:val="32"/>
          <w:cs/>
        </w:rPr>
        <w:t xml:space="preserve">ถนนประชาชื่น แขวงบางซื่อ </w:t>
      </w:r>
      <w:r w:rsidRPr="007F0A33">
        <w:rPr>
          <w:rFonts w:ascii="TH SarabunPSK" w:hAnsi="TH SarabunPSK" w:cs="TH SarabunPSK"/>
          <w:sz w:val="32"/>
          <w:szCs w:val="32"/>
          <w:cs/>
        </w:rPr>
        <w:t xml:space="preserve">เขตบางซื่อ กรุงเทพมหานคร </w:t>
      </w:r>
      <w:r w:rsidRPr="007F0A33">
        <w:rPr>
          <w:rFonts w:ascii="TH SarabunPSK" w:hAnsi="TH SarabunPSK" w:cs="TH SarabunPSK"/>
          <w:sz w:val="32"/>
          <w:szCs w:val="32"/>
        </w:rPr>
        <w:t>10800</w:t>
      </w:r>
      <w:r>
        <w:rPr>
          <w:rFonts w:ascii="TH SarabunPSK" w:hAnsi="TH SarabunPSK" w:cs="TH SarabunPSK" w:hint="cs"/>
          <w:sz w:val="32"/>
          <w:szCs w:val="32"/>
          <w:cs/>
        </w:rPr>
        <w:t xml:space="preserve"> </w:t>
      </w:r>
    </w:p>
    <w:p w14:paraId="3BC6940E" w14:textId="77777777" w:rsidR="00470C84" w:rsidRPr="007F0A33" w:rsidRDefault="00470C84" w:rsidP="00470C84">
      <w:pPr>
        <w:ind w:right="284"/>
        <w:rPr>
          <w:rFonts w:ascii="TH SarabunPSK" w:hAnsi="TH SarabunPSK" w:cs="TH SarabunPSK"/>
          <w:sz w:val="32"/>
          <w:szCs w:val="32"/>
          <w:cs/>
        </w:rPr>
      </w:pPr>
      <w:r w:rsidRPr="007F0A33">
        <w:rPr>
          <w:rFonts w:ascii="TH SarabunPSK" w:hAnsi="TH SarabunPSK" w:cs="TH SarabunPSK"/>
          <w:sz w:val="32"/>
          <w:szCs w:val="32"/>
          <w:cs/>
        </w:rPr>
        <w:t xml:space="preserve">โทร. </w:t>
      </w:r>
      <w:r w:rsidRPr="007F0A33">
        <w:rPr>
          <w:rFonts w:ascii="TH SarabunPSK" w:hAnsi="TH SarabunPSK" w:cs="TH SarabunPSK"/>
          <w:sz w:val="32"/>
          <w:szCs w:val="32"/>
        </w:rPr>
        <w:t>0</w:t>
      </w:r>
      <w:r>
        <w:rPr>
          <w:rFonts w:ascii="TH SarabunPSK" w:hAnsi="TH SarabunPSK" w:cs="TH SarabunPSK" w:hint="cs"/>
          <w:sz w:val="32"/>
          <w:szCs w:val="32"/>
          <w:cs/>
        </w:rPr>
        <w:t xml:space="preserve"> </w:t>
      </w:r>
      <w:r w:rsidRPr="007F0A33">
        <w:rPr>
          <w:rFonts w:ascii="TH SarabunPSK" w:hAnsi="TH SarabunPSK" w:cs="TH SarabunPSK"/>
          <w:sz w:val="32"/>
          <w:szCs w:val="32"/>
        </w:rPr>
        <w:t>2555</w:t>
      </w:r>
      <w:r>
        <w:rPr>
          <w:rFonts w:ascii="TH SarabunPSK" w:hAnsi="TH SarabunPSK" w:cs="TH SarabunPSK" w:hint="cs"/>
          <w:sz w:val="32"/>
          <w:szCs w:val="32"/>
          <w:cs/>
        </w:rPr>
        <w:t xml:space="preserve"> </w:t>
      </w:r>
      <w:r w:rsidRPr="007F0A33">
        <w:rPr>
          <w:rFonts w:ascii="TH SarabunPSK" w:hAnsi="TH SarabunPSK" w:cs="TH SarabunPSK"/>
          <w:sz w:val="32"/>
          <w:szCs w:val="32"/>
        </w:rPr>
        <w:t>09</w:t>
      </w:r>
      <w:r>
        <w:rPr>
          <w:rFonts w:ascii="TH SarabunPSK" w:hAnsi="TH SarabunPSK" w:cs="TH SarabunPSK" w:hint="cs"/>
          <w:sz w:val="32"/>
          <w:szCs w:val="32"/>
          <w:cs/>
        </w:rPr>
        <w:t>4</w:t>
      </w:r>
      <w:r w:rsidRPr="007F0A33">
        <w:rPr>
          <w:rFonts w:ascii="TH SarabunPSK" w:hAnsi="TH SarabunPSK" w:cs="TH SarabunPSK"/>
          <w:sz w:val="32"/>
          <w:szCs w:val="32"/>
        </w:rPr>
        <w:t>2</w:t>
      </w:r>
    </w:p>
    <w:p w14:paraId="1F7BBF78" w14:textId="77777777" w:rsidR="00470C84" w:rsidRPr="00981F3F" w:rsidRDefault="00470C84" w:rsidP="00470C84">
      <w:pPr>
        <w:ind w:right="283"/>
        <w:rPr>
          <w:rFonts w:ascii="TH SarabunPSK" w:hAnsi="TH SarabunPSK" w:cs="TH SarabunPSK"/>
          <w:b/>
          <w:bCs/>
          <w:color w:val="1F497D" w:themeColor="text2"/>
          <w:sz w:val="32"/>
          <w:szCs w:val="32"/>
        </w:rPr>
      </w:pPr>
      <w:r w:rsidRPr="00981F3F">
        <w:rPr>
          <w:rFonts w:ascii="TH SarabunPSK" w:hAnsi="TH SarabunPSK" w:cs="TH SarabunPSK" w:hint="cs"/>
          <w:b/>
          <w:bCs/>
          <w:color w:val="1F497D" w:themeColor="text2"/>
          <w:sz w:val="32"/>
          <w:szCs w:val="32"/>
          <w:cs/>
        </w:rPr>
        <w:t>สงวน</w:t>
      </w:r>
      <w:r>
        <w:rPr>
          <w:rFonts w:ascii="TH SarabunPSK" w:hAnsi="TH SarabunPSK" w:cs="TH SarabunPSK" w:hint="cs"/>
          <w:b/>
          <w:bCs/>
          <w:color w:val="1F497D" w:themeColor="text2"/>
          <w:sz w:val="32"/>
          <w:szCs w:val="32"/>
          <w:cs/>
        </w:rPr>
        <w:t>ลิ</w:t>
      </w:r>
      <w:r w:rsidRPr="00981F3F">
        <w:rPr>
          <w:rFonts w:ascii="TH SarabunPSK" w:hAnsi="TH SarabunPSK" w:cs="TH SarabunPSK" w:hint="cs"/>
          <w:b/>
          <w:bCs/>
          <w:color w:val="1F497D" w:themeColor="text2"/>
          <w:sz w:val="32"/>
          <w:szCs w:val="32"/>
          <w:cs/>
        </w:rPr>
        <w:t>ขสิทธิ์</w:t>
      </w:r>
    </w:p>
    <w:p w14:paraId="696D16CA" w14:textId="1478296B" w:rsidR="00470C84" w:rsidRDefault="00470C84" w:rsidP="00470C84">
      <w:pPr>
        <w:ind w:right="284"/>
        <w:jc w:val="thaiDistribute"/>
        <w:rPr>
          <w:rFonts w:ascii="TH SarabunPSK" w:hAnsi="TH SarabunPSK" w:cs="TH SarabunPSK"/>
          <w:sz w:val="28"/>
        </w:rPr>
      </w:pPr>
      <w:r>
        <w:rPr>
          <w:rFonts w:ascii="TH SarabunPSK" w:hAnsi="TH SarabunPSK" w:cs="TH SarabunPSK"/>
          <w:noProof/>
          <w:sz w:val="28"/>
        </w:rPr>
        <w:drawing>
          <wp:inline distT="0" distB="0" distL="0" distR="0" wp14:anchorId="5000B932" wp14:editId="3800DF02">
            <wp:extent cx="1240790" cy="435610"/>
            <wp:effectExtent l="0" t="0" r="0" b="2540"/>
            <wp:docPr id="999372324" name="Picture 999372324" descr="2560px-CC-BY-NC-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60px-CC-BY-NC-S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40790" cy="435610"/>
                    </a:xfrm>
                    <a:prstGeom prst="rect">
                      <a:avLst/>
                    </a:prstGeom>
                    <a:noFill/>
                    <a:ln>
                      <a:noFill/>
                    </a:ln>
                  </pic:spPr>
                </pic:pic>
              </a:graphicData>
            </a:graphic>
          </wp:inline>
        </w:drawing>
      </w:r>
    </w:p>
    <w:p w14:paraId="19102611" w14:textId="77777777" w:rsidR="00470C84" w:rsidRPr="00D95DBD" w:rsidRDefault="00470C84" w:rsidP="00470C84">
      <w:pPr>
        <w:ind w:right="283"/>
        <w:jc w:val="thaiDistribute"/>
        <w:rPr>
          <w:rFonts w:ascii="TH SarabunPSK" w:hAnsi="TH SarabunPSK" w:cs="TH SarabunPSK"/>
          <w:sz w:val="32"/>
          <w:szCs w:val="32"/>
        </w:rPr>
      </w:pPr>
      <w:r w:rsidRPr="00D95DBD">
        <w:rPr>
          <w:rFonts w:ascii="TH SarabunPSK" w:hAnsi="TH SarabunPSK" w:cs="TH SarabunPSK" w:hint="cs"/>
          <w:sz w:val="32"/>
          <w:szCs w:val="32"/>
          <w:cs/>
        </w:rPr>
        <w:t>ผลงานชิ้นนี้ ใช้สัญญาอนุญาตของครีเอทีฟคอมมอนส์ (</w:t>
      </w:r>
      <w:r w:rsidRPr="00D95DBD">
        <w:rPr>
          <w:rFonts w:ascii="TH SarabunPSK" w:hAnsi="TH SarabunPSK" w:cs="TH SarabunPSK"/>
          <w:sz w:val="32"/>
          <w:szCs w:val="32"/>
        </w:rPr>
        <w:t>Creative Commons License</w:t>
      </w:r>
      <w:r w:rsidRPr="00D95DBD">
        <w:rPr>
          <w:rFonts w:ascii="TH SarabunPSK" w:hAnsi="TH SarabunPSK" w:cs="TH SarabunPSK"/>
          <w:sz w:val="32"/>
          <w:szCs w:val="32"/>
          <w:cs/>
        </w:rPr>
        <w:t xml:space="preserve">: </w:t>
      </w:r>
      <w:r w:rsidRPr="00D95DBD">
        <w:rPr>
          <w:rFonts w:ascii="TH SarabunPSK" w:hAnsi="TH SarabunPSK" w:cs="TH SarabunPSK"/>
          <w:sz w:val="32"/>
          <w:szCs w:val="32"/>
        </w:rPr>
        <w:t>CC</w:t>
      </w:r>
      <w:r w:rsidRPr="00D95DBD">
        <w:rPr>
          <w:rFonts w:ascii="TH SarabunPSK" w:hAnsi="TH SarabunPSK" w:cs="TH SarabunPSK" w:hint="cs"/>
          <w:sz w:val="32"/>
          <w:szCs w:val="32"/>
          <w:cs/>
        </w:rPr>
        <w:t>)</w:t>
      </w:r>
    </w:p>
    <w:p w14:paraId="1B91161F" w14:textId="77777777" w:rsidR="00470C84" w:rsidRPr="00D95DBD" w:rsidRDefault="00470C84" w:rsidP="00470C84">
      <w:pPr>
        <w:ind w:right="283"/>
        <w:jc w:val="thaiDistribute"/>
        <w:rPr>
          <w:rFonts w:ascii="TH SarabunPSK" w:hAnsi="TH SarabunPSK" w:cs="TH SarabunPSK"/>
          <w:sz w:val="32"/>
          <w:szCs w:val="32"/>
          <w:cs/>
        </w:rPr>
      </w:pPr>
      <w:r w:rsidRPr="00D95DBD">
        <w:rPr>
          <w:rFonts w:ascii="TH SarabunPSK" w:hAnsi="TH SarabunPSK" w:cs="TH SarabunPSK" w:hint="cs"/>
          <w:sz w:val="32"/>
          <w:szCs w:val="32"/>
          <w:cs/>
        </w:rPr>
        <w:t>แบบแสดงที่มา-ไม่ใช้เพื่อการค้า-อนุญาตแบบเดียวกับต้นฉบับ (</w:t>
      </w:r>
      <w:r w:rsidRPr="00D95DBD">
        <w:rPr>
          <w:rFonts w:ascii="TH SarabunPSK" w:hAnsi="TH SarabunPSK" w:cs="TH SarabunPSK"/>
          <w:sz w:val="32"/>
          <w:szCs w:val="32"/>
        </w:rPr>
        <w:t>CC</w:t>
      </w:r>
      <w:r w:rsidRPr="00D95DBD">
        <w:rPr>
          <w:rFonts w:ascii="TH SarabunPSK" w:hAnsi="TH SarabunPSK" w:cs="TH SarabunPSK"/>
          <w:sz w:val="32"/>
          <w:szCs w:val="32"/>
          <w:cs/>
        </w:rPr>
        <w:t>-</w:t>
      </w:r>
      <w:r w:rsidRPr="00D95DBD">
        <w:rPr>
          <w:rFonts w:ascii="TH SarabunPSK" w:hAnsi="TH SarabunPSK" w:cs="TH SarabunPSK"/>
          <w:sz w:val="32"/>
          <w:szCs w:val="32"/>
        </w:rPr>
        <w:t>BY</w:t>
      </w:r>
      <w:r w:rsidRPr="00D95DBD">
        <w:rPr>
          <w:rFonts w:ascii="TH SarabunPSK" w:hAnsi="TH SarabunPSK" w:cs="TH SarabunPSK"/>
          <w:sz w:val="32"/>
          <w:szCs w:val="32"/>
          <w:cs/>
        </w:rPr>
        <w:t>-</w:t>
      </w:r>
      <w:r w:rsidRPr="00D95DBD">
        <w:rPr>
          <w:rFonts w:ascii="TH SarabunPSK" w:hAnsi="TH SarabunPSK" w:cs="TH SarabunPSK"/>
          <w:sz w:val="32"/>
          <w:szCs w:val="32"/>
        </w:rPr>
        <w:t>NC</w:t>
      </w:r>
      <w:r w:rsidRPr="00D95DBD">
        <w:rPr>
          <w:rFonts w:ascii="TH SarabunPSK" w:hAnsi="TH SarabunPSK" w:cs="TH SarabunPSK"/>
          <w:sz w:val="32"/>
          <w:szCs w:val="32"/>
          <w:cs/>
        </w:rPr>
        <w:t>-</w:t>
      </w:r>
      <w:r w:rsidRPr="00D95DBD">
        <w:rPr>
          <w:rFonts w:ascii="TH SarabunPSK" w:hAnsi="TH SarabunPSK" w:cs="TH SarabunPSK"/>
          <w:sz w:val="32"/>
          <w:szCs w:val="32"/>
        </w:rPr>
        <w:t>SA</w:t>
      </w:r>
      <w:r w:rsidRPr="00D95DBD">
        <w:rPr>
          <w:rFonts w:ascii="TH SarabunPSK" w:hAnsi="TH SarabunPSK" w:cs="TH SarabunPSK" w:hint="cs"/>
          <w:sz w:val="32"/>
          <w:szCs w:val="32"/>
          <w:cs/>
        </w:rPr>
        <w:t>)</w:t>
      </w:r>
    </w:p>
    <w:p w14:paraId="44D17B62" w14:textId="5ADFCBC1" w:rsidR="0094699C" w:rsidRDefault="0094699C">
      <w:pPr>
        <w:spacing w:line="155" w:lineRule="exact"/>
        <w:rPr>
          <w:rFonts w:ascii="Tahoma" w:eastAsia="Tahoma" w:hAnsi="Tahoma" w:cs="Tahoma"/>
          <w:sz w:val="18"/>
          <w:szCs w:val="18"/>
        </w:rPr>
        <w:sectPr w:rsidR="0094699C" w:rsidSect="00470C84">
          <w:type w:val="continuous"/>
          <w:pgSz w:w="10490" w:h="14750"/>
          <w:pgMar w:top="1135" w:right="500" w:bottom="280" w:left="620" w:header="720" w:footer="720" w:gutter="0"/>
          <w:cols w:space="720"/>
        </w:sectPr>
      </w:pPr>
    </w:p>
    <w:p w14:paraId="3377470D" w14:textId="77777777" w:rsidR="00F406ED" w:rsidRDefault="00F406ED">
      <w:pPr>
        <w:pStyle w:val="BodyText"/>
        <w:rPr>
          <w:rFonts w:ascii="Tahoma"/>
          <w:sz w:val="20"/>
        </w:rPr>
      </w:pPr>
    </w:p>
    <w:p w14:paraId="07B91924" w14:textId="77777777" w:rsidR="00CC6D47" w:rsidRPr="004C5B6E" w:rsidRDefault="00CC6D47" w:rsidP="00CC6D47">
      <w:pPr>
        <w:spacing w:after="120" w:line="276" w:lineRule="auto"/>
        <w:jc w:val="center"/>
        <w:rPr>
          <w:rFonts w:ascii="TH SarabunPSK" w:hAnsi="TH SarabunPSK" w:cs="TH SarabunPSK"/>
          <w:b/>
          <w:bCs/>
          <w:sz w:val="48"/>
          <w:szCs w:val="48"/>
        </w:rPr>
      </w:pPr>
      <w:r w:rsidRPr="004C5B6E">
        <w:rPr>
          <w:rFonts w:ascii="TH SarabunPSK" w:hAnsi="TH SarabunPSK" w:cs="TH SarabunPSK"/>
          <w:b/>
          <w:bCs/>
          <w:sz w:val="48"/>
          <w:szCs w:val="48"/>
          <w:cs/>
        </w:rPr>
        <w:t>คำนำ</w:t>
      </w:r>
    </w:p>
    <w:p w14:paraId="63063AE4" w14:textId="51A79F8E" w:rsidR="00CC6D47" w:rsidRPr="004C5B6E" w:rsidRDefault="00CC6D47" w:rsidP="00CC6D47">
      <w:pPr>
        <w:tabs>
          <w:tab w:val="left" w:pos="1418"/>
          <w:tab w:val="right" w:pos="9026"/>
        </w:tabs>
        <w:spacing w:before="120" w:line="276" w:lineRule="auto"/>
        <w:ind w:firstLine="851"/>
        <w:jc w:val="thaiDistribute"/>
        <w:rPr>
          <w:rFonts w:ascii="TH SarabunPSK" w:hAnsi="TH SarabunPSK" w:cs="TH SarabunPSK"/>
          <w:sz w:val="32"/>
          <w:szCs w:val="32"/>
        </w:rPr>
      </w:pPr>
      <w:r w:rsidRPr="004C5B6E">
        <w:rPr>
          <w:rFonts w:ascii="TH SarabunPSK" w:hAnsi="TH SarabunPSK" w:cs="TH SarabunPSK"/>
          <w:sz w:val="32"/>
          <w:szCs w:val="32"/>
          <w:cs/>
        </w:rPr>
        <w:t>รายงานผลการปฏิบัติงานคณะกรรมการสิทธิมนุษยชนแห่งชาติ ประจำปีงบประมาณ พ.ศ. 256</w:t>
      </w:r>
      <w:r w:rsidRPr="004C5B6E">
        <w:rPr>
          <w:rFonts w:ascii="TH SarabunPSK" w:hAnsi="TH SarabunPSK" w:cs="TH SarabunPSK"/>
          <w:sz w:val="32"/>
          <w:szCs w:val="32"/>
        </w:rPr>
        <w:t>7</w:t>
      </w:r>
      <w:r w:rsidRPr="004C5B6E">
        <w:rPr>
          <w:rFonts w:ascii="TH SarabunPSK" w:hAnsi="TH SarabunPSK" w:cs="TH SarabunPSK"/>
          <w:sz w:val="32"/>
          <w:szCs w:val="32"/>
          <w:cs/>
        </w:rPr>
        <w:t xml:space="preserve"> จัดทำขึ้นเพื่อแสดงผลการดำเนินงานในรอบปีงบประมาณ พ.ศ. 256</w:t>
      </w:r>
      <w:r w:rsidRPr="004C5B6E">
        <w:rPr>
          <w:rFonts w:ascii="TH SarabunPSK" w:hAnsi="TH SarabunPSK" w:cs="TH SarabunPSK" w:hint="cs"/>
          <w:sz w:val="32"/>
          <w:szCs w:val="32"/>
          <w:cs/>
        </w:rPr>
        <w:t>7</w:t>
      </w:r>
      <w:r w:rsidRPr="004C5B6E">
        <w:rPr>
          <w:rFonts w:ascii="TH SarabunPSK" w:hAnsi="TH SarabunPSK" w:cs="TH SarabunPSK"/>
          <w:sz w:val="32"/>
          <w:szCs w:val="32"/>
          <w:cs/>
        </w:rPr>
        <w:t xml:space="preserve"> (ตั้งแต่วันที่ 1 ตุลาคม 256</w:t>
      </w:r>
      <w:r w:rsidRPr="004C5B6E">
        <w:rPr>
          <w:rFonts w:ascii="TH SarabunPSK" w:hAnsi="TH SarabunPSK" w:cs="TH SarabunPSK" w:hint="cs"/>
          <w:sz w:val="32"/>
          <w:szCs w:val="32"/>
          <w:cs/>
        </w:rPr>
        <w:t>6</w:t>
      </w:r>
      <w:r w:rsidRPr="004C5B6E">
        <w:rPr>
          <w:rFonts w:ascii="TH SarabunPSK" w:hAnsi="TH SarabunPSK" w:cs="TH SarabunPSK"/>
          <w:sz w:val="32"/>
          <w:szCs w:val="32"/>
          <w:cs/>
        </w:rPr>
        <w:t xml:space="preserve"> ถึงวันที่</w:t>
      </w:r>
      <w:r w:rsidRPr="004C5B6E">
        <w:rPr>
          <w:rFonts w:ascii="TH SarabunPSK" w:hAnsi="TH SarabunPSK" w:cs="TH SarabunPSK" w:hint="cs"/>
          <w:sz w:val="32"/>
          <w:szCs w:val="32"/>
          <w:cs/>
        </w:rPr>
        <w:t xml:space="preserve"> </w:t>
      </w:r>
      <w:r w:rsidRPr="004C5B6E">
        <w:rPr>
          <w:rFonts w:ascii="TH SarabunPSK" w:hAnsi="TH SarabunPSK" w:cs="TH SarabunPSK"/>
          <w:sz w:val="32"/>
          <w:szCs w:val="32"/>
          <w:cs/>
        </w:rPr>
        <w:t>30 กันยายน 256</w:t>
      </w:r>
      <w:r w:rsidRPr="004C5B6E">
        <w:rPr>
          <w:rFonts w:ascii="TH SarabunPSK" w:hAnsi="TH SarabunPSK" w:cs="TH SarabunPSK" w:hint="cs"/>
          <w:sz w:val="32"/>
          <w:szCs w:val="32"/>
          <w:cs/>
        </w:rPr>
        <w:t>7)</w:t>
      </w:r>
      <w:r w:rsidRPr="004C5B6E">
        <w:rPr>
          <w:rFonts w:ascii="TH SarabunPSK" w:hAnsi="TH SarabunPSK" w:cs="TH SarabunPSK"/>
          <w:sz w:val="32"/>
          <w:szCs w:val="32"/>
          <w:cs/>
        </w:rPr>
        <w:t xml:space="preserve"> ของคณะกรรมการสิทธิมนุษยชนแห่งชาติ (กสม.) ซึ่งเป็น</w:t>
      </w:r>
      <w:r w:rsidRPr="004C5B6E">
        <w:rPr>
          <w:rFonts w:ascii="TH SarabunPSK" w:hAnsi="TH SarabunPSK" w:cs="TH SarabunPSK" w:hint="cs"/>
          <w:sz w:val="32"/>
          <w:szCs w:val="32"/>
          <w:cs/>
        </w:rPr>
        <w:t>ไปตาม</w:t>
      </w:r>
      <w:r w:rsidRPr="004C5B6E">
        <w:rPr>
          <w:rFonts w:ascii="TH SarabunPSK" w:hAnsi="TH SarabunPSK" w:cs="TH SarabunPSK"/>
          <w:sz w:val="32"/>
          <w:szCs w:val="32"/>
          <w:cs/>
        </w:rPr>
        <w:t xml:space="preserve">พระราชบัญญัติประกอบรัฐธรรมนูญว่าด้วยคณะกรรมการสิทธิมนุษยชนแห่งชาติ พ.ศ. </w:t>
      </w:r>
      <w:r w:rsidRPr="004C5B6E">
        <w:rPr>
          <w:rFonts w:ascii="TH SarabunPSK" w:hAnsi="TH SarabunPSK" w:cs="TH SarabunPSK" w:hint="cs"/>
          <w:sz w:val="32"/>
          <w:szCs w:val="32"/>
          <w:cs/>
        </w:rPr>
        <w:t>2560</w:t>
      </w:r>
      <w:r w:rsidRPr="004C5B6E">
        <w:rPr>
          <w:rFonts w:ascii="TH SarabunPSK" w:hAnsi="TH SarabunPSK" w:cs="TH SarabunPSK"/>
          <w:sz w:val="32"/>
          <w:szCs w:val="32"/>
          <w:cs/>
        </w:rPr>
        <w:t xml:space="preserve"> มาตรา 45</w:t>
      </w:r>
      <w:r w:rsidRPr="004C5B6E">
        <w:rPr>
          <w:rFonts w:ascii="TH SarabunPSK" w:hAnsi="TH SarabunPSK" w:cs="TH SarabunPSK" w:hint="cs"/>
          <w:sz w:val="32"/>
          <w:szCs w:val="32"/>
          <w:cs/>
        </w:rPr>
        <w:t xml:space="preserve"> ที่บัญญัติว่า </w:t>
      </w:r>
      <w:r w:rsidRPr="004C5B6E">
        <w:rPr>
          <w:rFonts w:ascii="TH SarabunPSK" w:hAnsi="TH SarabunPSK" w:cs="TH SarabunPSK"/>
          <w:sz w:val="32"/>
          <w:szCs w:val="32"/>
          <w:cs/>
        </w:rPr>
        <w:t xml:space="preserve">ภายในหนึ่งร้อยแปดสิบวันนับแต่วันสิ้นปีงบประมาณให้คณะกรรมการจัดทำรายงานประจำปีเสนอต่อคณะรัฐมนตรีและรัฐสภา โดยอย่างน้อยให้คณะกรรมการสรุปปัญหา อุปสรรค และข้อเสนอแนะในการดำเนินการ </w:t>
      </w:r>
      <w:r w:rsidRPr="004C5B6E">
        <w:rPr>
          <w:rFonts w:ascii="TH SarabunPSK" w:hAnsi="TH SarabunPSK" w:cs="TH SarabunPSK" w:hint="cs"/>
          <w:sz w:val="32"/>
          <w:szCs w:val="32"/>
          <w:cs/>
        </w:rPr>
        <w:t>รวมถึง</w:t>
      </w:r>
      <w:r w:rsidRPr="004C5B6E">
        <w:rPr>
          <w:rFonts w:ascii="TH SarabunPSK" w:hAnsi="TH SarabunPSK" w:cs="TH SarabunPSK"/>
          <w:sz w:val="32"/>
          <w:szCs w:val="32"/>
          <w:cs/>
        </w:rPr>
        <w:t xml:space="preserve">เผยแพร่ให้ประชาชนทราบเป็นการทั่วไป </w:t>
      </w:r>
    </w:p>
    <w:p w14:paraId="010E1B3E" w14:textId="710E7332" w:rsidR="00CC6D47" w:rsidRPr="004C5B6E" w:rsidRDefault="00CC6D47" w:rsidP="00CC6D47">
      <w:pPr>
        <w:spacing w:before="120" w:line="276" w:lineRule="auto"/>
        <w:ind w:firstLine="851"/>
        <w:jc w:val="thaiDistribute"/>
        <w:rPr>
          <w:rFonts w:ascii="TH SarabunPSK" w:eastAsia="Times New Roman" w:hAnsi="TH SarabunPSK" w:cs="TH SarabunPSK"/>
          <w:sz w:val="32"/>
          <w:szCs w:val="32"/>
          <w:cs/>
        </w:rPr>
      </w:pPr>
      <w:r w:rsidRPr="004C5B6E">
        <w:rPr>
          <w:rFonts w:ascii="TH SarabunPSK" w:hAnsi="TH SarabunPSK" w:cs="TH SarabunPSK"/>
          <w:sz w:val="32"/>
          <w:szCs w:val="32"/>
          <w:cs/>
        </w:rPr>
        <w:t>รายงานผลการปฏิบัติงาน</w:t>
      </w:r>
      <w:r w:rsidRPr="004C5B6E">
        <w:rPr>
          <w:rFonts w:ascii="TH SarabunPSK" w:hAnsi="TH SarabunPSK" w:cs="TH SarabunPSK" w:hint="cs"/>
          <w:sz w:val="32"/>
          <w:szCs w:val="32"/>
          <w:cs/>
        </w:rPr>
        <w:t xml:space="preserve"> กสม.</w:t>
      </w:r>
      <w:r w:rsidRPr="004C5B6E">
        <w:rPr>
          <w:rFonts w:ascii="TH SarabunPSK" w:hAnsi="TH SarabunPSK" w:cs="TH SarabunPSK"/>
          <w:sz w:val="32"/>
          <w:szCs w:val="32"/>
          <w:cs/>
        </w:rPr>
        <w:t xml:space="preserve"> ประจำปีงบประมาณ พ.ศ. 256</w:t>
      </w:r>
      <w:r w:rsidRPr="004C5B6E">
        <w:rPr>
          <w:rFonts w:ascii="TH SarabunPSK" w:hAnsi="TH SarabunPSK" w:cs="TH SarabunPSK" w:hint="cs"/>
          <w:sz w:val="32"/>
          <w:szCs w:val="32"/>
          <w:cs/>
        </w:rPr>
        <w:t>7</w:t>
      </w:r>
      <w:r w:rsidRPr="004C5B6E">
        <w:rPr>
          <w:rFonts w:ascii="TH SarabunPSK" w:hAnsi="TH SarabunPSK" w:cs="TH SarabunPSK"/>
          <w:sz w:val="32"/>
          <w:szCs w:val="32"/>
          <w:cs/>
        </w:rPr>
        <w:t xml:space="preserve"> ได้แสดงผลสำเร็จในการดำเนินงานที่สำคัญของ</w:t>
      </w:r>
      <w:r w:rsidRPr="004C5B6E">
        <w:rPr>
          <w:rFonts w:ascii="TH SarabunPSK" w:hAnsi="TH SarabunPSK" w:cs="TH SarabunPSK" w:hint="cs"/>
          <w:sz w:val="32"/>
          <w:szCs w:val="32"/>
          <w:cs/>
        </w:rPr>
        <w:t xml:space="preserve"> กสม. ตามหน้าที่และอำนาจที่บัญญัติในกฎหมาย ทั้งด้าน</w:t>
      </w:r>
      <w:r w:rsidRPr="004C5B6E">
        <w:rPr>
          <w:rFonts w:ascii="TH SarabunPSK" w:hAnsi="TH SarabunPSK" w:cs="TH SarabunPSK"/>
          <w:sz w:val="32"/>
          <w:szCs w:val="32"/>
          <w:cs/>
        </w:rPr>
        <w:t>การ</w:t>
      </w:r>
      <w:r w:rsidRPr="004C5B6E">
        <w:rPr>
          <w:rFonts w:ascii="TH SarabunPSK" w:eastAsia="Times New Roman" w:hAnsi="TH SarabunPSK" w:cs="TH SarabunPSK"/>
          <w:sz w:val="32"/>
          <w:szCs w:val="32"/>
          <w:cs/>
        </w:rPr>
        <w:t>ตรวจสอบการละเมิดสิทธิมนุษยชน</w:t>
      </w:r>
      <w:r w:rsidRPr="004C5B6E">
        <w:rPr>
          <w:rFonts w:ascii="TH SarabunPSK" w:hAnsi="TH SarabunPSK" w:cs="TH SarabunPSK"/>
          <w:sz w:val="32"/>
          <w:szCs w:val="32"/>
          <w:cs/>
        </w:rPr>
        <w:t xml:space="preserve"> </w:t>
      </w:r>
      <w:r w:rsidRPr="004C5B6E">
        <w:rPr>
          <w:rFonts w:ascii="TH SarabunPSK" w:eastAsia="Times New Roman" w:hAnsi="TH SarabunPSK" w:cs="TH SarabunPSK" w:hint="cs"/>
          <w:sz w:val="32"/>
          <w:szCs w:val="32"/>
          <w:cs/>
        </w:rPr>
        <w:t>การเสนอแนะมาตรการหรือแนวทางในการส่งเสริมและคุ้มครอง</w:t>
      </w:r>
      <w:r w:rsidRPr="004C5B6E">
        <w:rPr>
          <w:rFonts w:ascii="TH SarabunPSK" w:eastAsia="Times New Roman" w:hAnsi="TH SarabunPSK" w:cs="TH SarabunPSK"/>
          <w:sz w:val="32"/>
          <w:szCs w:val="32"/>
          <w:cs/>
        </w:rPr>
        <w:t>สิทธิมนุษยชน</w:t>
      </w:r>
      <w:r w:rsidRPr="004C5B6E">
        <w:rPr>
          <w:rFonts w:ascii="TH SarabunPSK" w:hAnsi="TH SarabunPSK" w:cs="TH SarabunPSK" w:hint="cs"/>
          <w:sz w:val="32"/>
          <w:szCs w:val="32"/>
          <w:cs/>
        </w:rPr>
        <w:t xml:space="preserve"> </w:t>
      </w:r>
      <w:r w:rsidRPr="004C5B6E">
        <w:rPr>
          <w:rFonts w:ascii="TH SarabunPSK" w:hAnsi="TH SarabunPSK" w:cs="TH SarabunPSK"/>
          <w:sz w:val="32"/>
          <w:szCs w:val="32"/>
          <w:cs/>
        </w:rPr>
        <w:t>การ</w:t>
      </w:r>
      <w:r w:rsidRPr="004C5B6E">
        <w:rPr>
          <w:rFonts w:ascii="TH SarabunPSK" w:eastAsia="Times New Roman" w:hAnsi="TH SarabunPSK" w:cs="TH SarabunPSK"/>
          <w:sz w:val="32"/>
          <w:szCs w:val="32"/>
          <w:cs/>
        </w:rPr>
        <w:t>จัดทำรายงาน</w:t>
      </w:r>
      <w:r w:rsidRPr="004C5B6E">
        <w:rPr>
          <w:rFonts w:ascii="TH SarabunPSK" w:eastAsia="Times New Roman" w:hAnsi="TH SarabunPSK" w:cs="TH SarabunPSK" w:hint="cs"/>
          <w:sz w:val="32"/>
          <w:szCs w:val="32"/>
          <w:cs/>
        </w:rPr>
        <w:t>ผลการ</w:t>
      </w:r>
      <w:r w:rsidRPr="004C5B6E">
        <w:rPr>
          <w:rFonts w:ascii="TH SarabunPSK" w:eastAsia="Times New Roman" w:hAnsi="TH SarabunPSK" w:cs="TH SarabunPSK"/>
          <w:sz w:val="32"/>
          <w:szCs w:val="32"/>
          <w:cs/>
        </w:rPr>
        <w:t xml:space="preserve">ประเมินสถานการณ์ด้านสิทธิมนุษยชนของประเทศ </w:t>
      </w:r>
      <w:r w:rsidRPr="004C5B6E">
        <w:rPr>
          <w:rFonts w:ascii="TH SarabunPSK" w:eastAsia="Times New Roman" w:hAnsi="TH SarabunPSK" w:cs="TH SarabunPSK" w:hint="cs"/>
          <w:sz w:val="32"/>
          <w:szCs w:val="32"/>
          <w:cs/>
        </w:rPr>
        <w:t>การ</w:t>
      </w:r>
      <w:r w:rsidRPr="004C5B6E">
        <w:rPr>
          <w:rFonts w:ascii="TH SarabunPSK" w:eastAsia="Times New Roman" w:hAnsi="TH SarabunPSK" w:cs="TH SarabunPSK"/>
          <w:sz w:val="32"/>
          <w:szCs w:val="32"/>
          <w:cs/>
        </w:rPr>
        <w:t xml:space="preserve">สร้างเสริมทุกภาคส่วนของสังคมให้ตระหนักถึงความสำคัญด้านสิทธิมนุษยชน </w:t>
      </w:r>
      <w:r w:rsidRPr="004C5B6E">
        <w:rPr>
          <w:rFonts w:ascii="TH SarabunPSK" w:eastAsia="Times New Roman" w:hAnsi="TH SarabunPSK" w:cs="TH SarabunPSK" w:hint="cs"/>
          <w:sz w:val="32"/>
          <w:szCs w:val="32"/>
          <w:cs/>
        </w:rPr>
        <w:t>และ</w:t>
      </w:r>
      <w:r w:rsidRPr="004C5B6E">
        <w:rPr>
          <w:rFonts w:ascii="TH SarabunPSK" w:hAnsi="TH SarabunPSK" w:cs="TH SarabunPSK" w:hint="cs"/>
          <w:sz w:val="32"/>
          <w:szCs w:val="32"/>
          <w:cs/>
        </w:rPr>
        <w:t>ความร่วมมือด้านต่างประเทศ</w:t>
      </w:r>
      <w:r w:rsidRPr="004C5B6E">
        <w:rPr>
          <w:rFonts w:ascii="TH SarabunPSK" w:eastAsia="Times New Roman" w:hAnsi="TH SarabunPSK" w:cs="TH SarabunPSK" w:hint="cs"/>
          <w:sz w:val="32"/>
          <w:szCs w:val="32"/>
          <w:cs/>
        </w:rPr>
        <w:t xml:space="preserve"> </w:t>
      </w:r>
      <w:r w:rsidRPr="004C5B6E">
        <w:rPr>
          <w:rFonts w:ascii="TH SarabunPSK" w:hAnsi="TH SarabunPSK" w:cs="TH SarabunPSK" w:hint="cs"/>
          <w:sz w:val="32"/>
          <w:szCs w:val="32"/>
          <w:cs/>
        </w:rPr>
        <w:t>ตลอดจนการบริหารจัดการและการพัฒนาองค์กร</w:t>
      </w:r>
      <w:r w:rsidRPr="004C5B6E">
        <w:rPr>
          <w:rFonts w:ascii="TH SarabunPSK" w:eastAsia="Times New Roman" w:hAnsi="TH SarabunPSK" w:cs="TH SarabunPSK" w:hint="cs"/>
          <w:sz w:val="32"/>
          <w:szCs w:val="32"/>
          <w:cs/>
        </w:rPr>
        <w:t xml:space="preserve"> โดยคำนึงถึงข้อเสนอแนะจากฝ่ายนิติบัญญัติต่อการดำเนินงานของ กสม. ในปีที่ผ่านมา ตลอดทั้งได้เพิ่มเติมข้อมูลต</w:t>
      </w:r>
      <w:r w:rsidRPr="004C5B6E">
        <w:rPr>
          <w:rFonts w:ascii="TH SarabunPSK" w:hAnsi="TH SarabunPSK" w:cs="TH SarabunPSK" w:hint="cs"/>
          <w:sz w:val="32"/>
          <w:szCs w:val="32"/>
          <w:cs/>
        </w:rPr>
        <w:t>ามข้อสังเกตของสมาชิกสภาผู้แทนราษฎรและวุฒิสภา อาทิ การแสดงรายละเอียดงบประมาณและผลการดำเนินงานตามยุทธศาสตร์ฯ</w:t>
      </w:r>
      <w:r w:rsidRPr="004C5B6E">
        <w:rPr>
          <w:rFonts w:ascii="TH SarabunPSK" w:eastAsia="Times New Roman" w:hAnsi="TH SarabunPSK" w:cs="TH SarabunPSK" w:hint="cs"/>
          <w:sz w:val="32"/>
          <w:szCs w:val="32"/>
          <w:cs/>
        </w:rPr>
        <w:t xml:space="preserve"> </w:t>
      </w:r>
      <w:r w:rsidRPr="004C5B6E">
        <w:rPr>
          <w:rFonts w:ascii="TH SarabunPSK" w:eastAsia="Times New Roman" w:hAnsi="TH SarabunPSK" w:cs="TH SarabunPSK"/>
          <w:sz w:val="32"/>
          <w:szCs w:val="32"/>
          <w:cs/>
        </w:rPr>
        <w:t>ความคืบหน้าของการจัดทำหลักสูตรสิทธิมนุษยชนศึกษา</w:t>
      </w:r>
      <w:r w:rsidRPr="004C5B6E">
        <w:rPr>
          <w:rFonts w:ascii="TH SarabunPSK" w:eastAsia="Times New Roman" w:hAnsi="TH SarabunPSK" w:cs="TH SarabunPSK" w:hint="cs"/>
          <w:sz w:val="32"/>
          <w:szCs w:val="32"/>
          <w:cs/>
        </w:rPr>
        <w:t xml:space="preserve"> </w:t>
      </w:r>
      <w:r w:rsidRPr="004C5B6E">
        <w:rPr>
          <w:rFonts w:ascii="TH SarabunPSK" w:eastAsia="Times New Roman" w:hAnsi="TH SarabunPSK" w:cs="TH SarabunPSK"/>
          <w:sz w:val="32"/>
          <w:szCs w:val="32"/>
          <w:cs/>
        </w:rPr>
        <w:t>ผลการดำเนินงานตามข้อเสนอแนะเพื่อการแก้ไขปรับปรุงกฎหมาย กฎ ระเบียบ หรือคำสั่ง</w:t>
      </w:r>
      <w:r w:rsidRPr="004C5B6E">
        <w:rPr>
          <w:rFonts w:ascii="TH SarabunPSK" w:eastAsia="Times New Roman" w:hAnsi="TH SarabunPSK" w:cs="TH SarabunPSK" w:hint="cs"/>
          <w:sz w:val="32"/>
          <w:szCs w:val="32"/>
          <w:cs/>
        </w:rPr>
        <w:t>ให้สอดคล้องกับหลักสิทธิมนุษยชน</w:t>
      </w:r>
      <w:r w:rsidRPr="004C5B6E">
        <w:rPr>
          <w:rFonts w:ascii="TH SarabunPSK" w:eastAsia="Times New Roman" w:hAnsi="TH SarabunPSK" w:cs="TH SarabunPSK"/>
          <w:sz w:val="32"/>
          <w:szCs w:val="32"/>
          <w:cs/>
        </w:rPr>
        <w:t xml:space="preserve"> </w:t>
      </w:r>
      <w:r w:rsidRPr="004C5B6E">
        <w:rPr>
          <w:rFonts w:ascii="TH SarabunPSK" w:eastAsia="Times New Roman" w:hAnsi="TH SarabunPSK" w:cs="TH SarabunPSK" w:hint="cs"/>
          <w:sz w:val="32"/>
          <w:szCs w:val="32"/>
          <w:cs/>
        </w:rPr>
        <w:t>ทั้งนี้ รายงานได้</w:t>
      </w:r>
      <w:r w:rsidRPr="004C5B6E">
        <w:rPr>
          <w:rFonts w:ascii="TH SarabunPSK" w:hAnsi="TH SarabunPSK" w:cs="TH SarabunPSK"/>
          <w:sz w:val="32"/>
          <w:szCs w:val="32"/>
          <w:cs/>
        </w:rPr>
        <w:t>สรุปปัญหา อุปสรรค และข้อเสนอแนะในการดำเนินการ</w:t>
      </w:r>
      <w:r w:rsidRPr="004C5B6E">
        <w:rPr>
          <w:rFonts w:ascii="TH SarabunPSK" w:hAnsi="TH SarabunPSK" w:cs="TH SarabunPSK" w:hint="cs"/>
          <w:sz w:val="32"/>
          <w:szCs w:val="32"/>
          <w:cs/>
        </w:rPr>
        <w:t>ไว้ด้วยแล้ว</w:t>
      </w:r>
    </w:p>
    <w:p w14:paraId="1537C7E8" w14:textId="77777777" w:rsidR="00CC6D47" w:rsidRPr="004C5B6E" w:rsidRDefault="00CC6D47" w:rsidP="00CC6D47">
      <w:pPr>
        <w:tabs>
          <w:tab w:val="left" w:pos="1418"/>
          <w:tab w:val="right" w:pos="8820"/>
        </w:tabs>
        <w:spacing w:before="120" w:line="276" w:lineRule="auto"/>
        <w:ind w:firstLine="851"/>
        <w:jc w:val="thaiDistribute"/>
        <w:rPr>
          <w:rFonts w:ascii="TH SarabunPSK" w:hAnsi="TH SarabunPSK" w:cs="TH SarabunPSK"/>
          <w:sz w:val="32"/>
          <w:szCs w:val="32"/>
        </w:rPr>
      </w:pPr>
      <w:r w:rsidRPr="004C5B6E">
        <w:rPr>
          <w:rFonts w:ascii="TH SarabunPSK" w:hAnsi="TH SarabunPSK" w:cs="TH SarabunPSK" w:hint="cs"/>
          <w:sz w:val="32"/>
          <w:szCs w:val="32"/>
          <w:cs/>
        </w:rPr>
        <w:t xml:space="preserve">กสม. </w:t>
      </w:r>
      <w:r w:rsidRPr="004C5B6E">
        <w:rPr>
          <w:rFonts w:ascii="TH SarabunPSK" w:hAnsi="TH SarabunPSK" w:cs="TH SarabunPSK"/>
          <w:sz w:val="32"/>
          <w:szCs w:val="32"/>
          <w:cs/>
        </w:rPr>
        <w:t>หวังเป็นอย่างยิ่งว่ารายงานประจำปีฉบับนี้จะเป็นประโยชน</w:t>
      </w:r>
      <w:r w:rsidRPr="004C5B6E">
        <w:rPr>
          <w:rFonts w:ascii="TH SarabunPSK" w:hAnsi="TH SarabunPSK" w:cs="TH SarabunPSK" w:hint="cs"/>
          <w:sz w:val="32"/>
          <w:szCs w:val="32"/>
          <w:cs/>
        </w:rPr>
        <w:t>์ต่อ</w:t>
      </w:r>
      <w:r w:rsidRPr="004C5B6E">
        <w:rPr>
          <w:rFonts w:ascii="TH SarabunPSK" w:hAnsi="TH SarabunPSK" w:cs="TH SarabunPSK"/>
          <w:sz w:val="32"/>
          <w:szCs w:val="32"/>
          <w:cs/>
        </w:rPr>
        <w:t>หน่วยงานภาครัฐ ภาคเอกชน</w:t>
      </w:r>
      <w:r w:rsidRPr="004C5B6E">
        <w:rPr>
          <w:rFonts w:ascii="TH SarabunPSK" w:hAnsi="TH SarabunPSK" w:cs="TH SarabunPSK" w:hint="cs"/>
          <w:sz w:val="32"/>
          <w:szCs w:val="32"/>
          <w:cs/>
        </w:rPr>
        <w:t xml:space="preserve"> และ</w:t>
      </w:r>
      <w:r w:rsidRPr="004C5B6E">
        <w:rPr>
          <w:rFonts w:ascii="TH SarabunPSK" w:hAnsi="TH SarabunPSK" w:cs="TH SarabunPSK"/>
          <w:sz w:val="32"/>
          <w:szCs w:val="32"/>
          <w:cs/>
        </w:rPr>
        <w:t>ภาคประชาสังคม</w:t>
      </w:r>
      <w:r w:rsidRPr="004C5B6E">
        <w:rPr>
          <w:rFonts w:ascii="TH SarabunPSK" w:hAnsi="TH SarabunPSK" w:cs="TH SarabunPSK" w:hint="cs"/>
          <w:sz w:val="32"/>
          <w:szCs w:val="32"/>
          <w:cs/>
        </w:rPr>
        <w:t>ที่ดำเนินงาน</w:t>
      </w:r>
      <w:r w:rsidRPr="004C5B6E">
        <w:rPr>
          <w:rFonts w:ascii="TH SarabunPSK" w:hAnsi="TH SarabunPSK" w:cs="TH SarabunPSK"/>
          <w:sz w:val="32"/>
          <w:szCs w:val="32"/>
          <w:cs/>
        </w:rPr>
        <w:t>ด้านสิทธิมนุษยชน</w:t>
      </w:r>
      <w:r w:rsidRPr="004C5B6E">
        <w:rPr>
          <w:rFonts w:ascii="TH SarabunPSK" w:hAnsi="TH SarabunPSK" w:cs="TH SarabunPSK" w:hint="cs"/>
          <w:sz w:val="32"/>
          <w:szCs w:val="32"/>
          <w:cs/>
        </w:rPr>
        <w:t xml:space="preserve"> ตลอดจน</w:t>
      </w:r>
      <w:r w:rsidRPr="004C5B6E">
        <w:rPr>
          <w:rFonts w:ascii="TH SarabunPSK" w:hAnsi="TH SarabunPSK" w:cs="TH SarabunPSK"/>
          <w:sz w:val="32"/>
          <w:szCs w:val="32"/>
          <w:cs/>
        </w:rPr>
        <w:t>ประชาชน</w:t>
      </w:r>
      <w:r w:rsidRPr="004C5B6E">
        <w:rPr>
          <w:rFonts w:ascii="TH SarabunPSK" w:hAnsi="TH SarabunPSK" w:cs="TH SarabunPSK" w:hint="cs"/>
          <w:sz w:val="32"/>
          <w:szCs w:val="32"/>
          <w:cs/>
        </w:rPr>
        <w:t>ผู้สนใจ</w:t>
      </w:r>
      <w:r w:rsidRPr="004C5B6E">
        <w:rPr>
          <w:rFonts w:ascii="TH SarabunPSK" w:hAnsi="TH SarabunPSK" w:cs="TH SarabunPSK"/>
          <w:sz w:val="32"/>
          <w:szCs w:val="32"/>
          <w:cs/>
        </w:rPr>
        <w:t>ทั่วไป</w:t>
      </w:r>
    </w:p>
    <w:p w14:paraId="17FCD378" w14:textId="77777777" w:rsidR="00CC6D47" w:rsidRPr="004C5B6E" w:rsidRDefault="00CC6D47" w:rsidP="00CC6D47">
      <w:pPr>
        <w:tabs>
          <w:tab w:val="left" w:pos="1418"/>
          <w:tab w:val="right" w:pos="8820"/>
        </w:tabs>
        <w:spacing w:before="120" w:line="276" w:lineRule="auto"/>
        <w:ind w:firstLine="851"/>
        <w:jc w:val="thaiDistribute"/>
        <w:rPr>
          <w:rFonts w:ascii="TH SarabunPSK" w:hAnsi="TH SarabunPSK" w:cs="TH SarabunPSK"/>
          <w:sz w:val="32"/>
          <w:szCs w:val="32"/>
        </w:rPr>
      </w:pPr>
    </w:p>
    <w:p w14:paraId="59496CCF" w14:textId="77777777" w:rsidR="00CC6D47" w:rsidRPr="004C5B6E" w:rsidRDefault="00CC6D47" w:rsidP="00CC6D47">
      <w:pPr>
        <w:tabs>
          <w:tab w:val="right" w:pos="8820"/>
        </w:tabs>
        <w:spacing w:before="240" w:line="276" w:lineRule="auto"/>
        <w:jc w:val="right"/>
        <w:rPr>
          <w:rFonts w:ascii="TH SarabunPSK" w:hAnsi="TH SarabunPSK" w:cs="TH SarabunPSK"/>
          <w:b/>
          <w:bCs/>
          <w:sz w:val="32"/>
          <w:szCs w:val="32"/>
        </w:rPr>
      </w:pPr>
      <w:r w:rsidRPr="004C5B6E">
        <w:rPr>
          <w:rFonts w:ascii="TH SarabunPSK" w:hAnsi="TH SarabunPSK" w:cs="TH SarabunPSK"/>
          <w:b/>
          <w:bCs/>
          <w:sz w:val="32"/>
          <w:szCs w:val="32"/>
          <w:cs/>
        </w:rPr>
        <w:t>คณะกรรมการสิทธิมนุษยชนแห่งชาติ</w:t>
      </w:r>
    </w:p>
    <w:p w14:paraId="70E02AF5" w14:textId="77777777" w:rsidR="00CC6D47" w:rsidRPr="004C5B6E" w:rsidRDefault="00CC6D47" w:rsidP="00CC6D47">
      <w:pPr>
        <w:tabs>
          <w:tab w:val="right" w:pos="8820"/>
        </w:tabs>
        <w:spacing w:line="276" w:lineRule="auto"/>
        <w:jc w:val="right"/>
        <w:rPr>
          <w:rFonts w:ascii="TH SarabunPSK" w:hAnsi="TH SarabunPSK" w:cs="TH SarabunPSK"/>
          <w:b/>
          <w:bCs/>
          <w:sz w:val="32"/>
          <w:szCs w:val="32"/>
        </w:rPr>
      </w:pPr>
      <w:r w:rsidRPr="004C5B6E">
        <w:rPr>
          <w:rFonts w:ascii="TH SarabunPSK" w:hAnsi="TH SarabunPSK" w:cs="TH SarabunPSK" w:hint="cs"/>
          <w:b/>
          <w:bCs/>
          <w:sz w:val="32"/>
          <w:szCs w:val="32"/>
          <w:cs/>
        </w:rPr>
        <w:t xml:space="preserve">มกราคม </w:t>
      </w:r>
      <w:r w:rsidRPr="004C5B6E">
        <w:rPr>
          <w:rFonts w:ascii="TH SarabunPSK" w:hAnsi="TH SarabunPSK" w:cs="TH SarabunPSK"/>
          <w:b/>
          <w:bCs/>
          <w:sz w:val="32"/>
          <w:szCs w:val="32"/>
          <w:cs/>
        </w:rPr>
        <w:t>256</w:t>
      </w:r>
      <w:r w:rsidRPr="004C5B6E">
        <w:rPr>
          <w:rFonts w:ascii="TH SarabunPSK" w:hAnsi="TH SarabunPSK" w:cs="TH SarabunPSK" w:hint="cs"/>
          <w:b/>
          <w:bCs/>
          <w:sz w:val="32"/>
          <w:szCs w:val="32"/>
          <w:cs/>
        </w:rPr>
        <w:t>8</w:t>
      </w:r>
    </w:p>
    <w:p w14:paraId="34A32562" w14:textId="77777777" w:rsidR="00F406ED" w:rsidRDefault="00F406ED">
      <w:pPr>
        <w:spacing w:line="139" w:lineRule="exact"/>
        <w:jc w:val="right"/>
        <w:rPr>
          <w:rFonts w:ascii="TH SarabunPSK" w:hAnsi="TH SarabunPSK" w:cs="TH SarabunPSK"/>
          <w:sz w:val="32"/>
          <w:szCs w:val="32"/>
        </w:rPr>
      </w:pPr>
    </w:p>
    <w:p w14:paraId="6C92AA93" w14:textId="77777777" w:rsidR="00CC6D47" w:rsidRDefault="00CC6D47">
      <w:pPr>
        <w:spacing w:line="139" w:lineRule="exact"/>
        <w:jc w:val="right"/>
        <w:rPr>
          <w:rFonts w:ascii="TH SarabunPSK" w:hAnsi="TH SarabunPSK" w:cs="TH SarabunPSK"/>
          <w:sz w:val="32"/>
          <w:szCs w:val="32"/>
        </w:rPr>
      </w:pPr>
    </w:p>
    <w:p w14:paraId="02190488" w14:textId="77777777" w:rsidR="00CC6D47" w:rsidRDefault="00CC6D47">
      <w:pPr>
        <w:spacing w:line="139" w:lineRule="exact"/>
        <w:jc w:val="right"/>
        <w:rPr>
          <w:rFonts w:ascii="TH SarabunPSK" w:hAnsi="TH SarabunPSK" w:cs="TH SarabunPSK"/>
          <w:sz w:val="32"/>
          <w:szCs w:val="32"/>
        </w:rPr>
      </w:pPr>
    </w:p>
    <w:p w14:paraId="7852FCD1" w14:textId="77777777" w:rsidR="00CC6D47" w:rsidRDefault="00CC6D47">
      <w:pPr>
        <w:spacing w:line="139" w:lineRule="exact"/>
        <w:jc w:val="right"/>
        <w:rPr>
          <w:rFonts w:ascii="TH SarabunPSK" w:hAnsi="TH SarabunPSK" w:cs="TH SarabunPSK"/>
          <w:sz w:val="32"/>
          <w:szCs w:val="32"/>
        </w:rPr>
      </w:pPr>
    </w:p>
    <w:p w14:paraId="4E43B87A" w14:textId="77777777" w:rsidR="00CC6D47" w:rsidRDefault="00CC6D47">
      <w:pPr>
        <w:spacing w:line="139" w:lineRule="exact"/>
        <w:jc w:val="right"/>
        <w:rPr>
          <w:rFonts w:ascii="TH SarabunPSK" w:hAnsi="TH SarabunPSK" w:cs="TH SarabunPSK"/>
          <w:sz w:val="32"/>
          <w:szCs w:val="32"/>
        </w:rPr>
      </w:pPr>
    </w:p>
    <w:p w14:paraId="50D60D05" w14:textId="77777777" w:rsidR="00CC6D47" w:rsidRDefault="00CC6D47">
      <w:pPr>
        <w:spacing w:line="139" w:lineRule="exact"/>
        <w:jc w:val="right"/>
        <w:rPr>
          <w:rFonts w:ascii="TH SarabunPSK" w:hAnsi="TH SarabunPSK" w:cs="TH SarabunPSK"/>
          <w:sz w:val="32"/>
          <w:szCs w:val="32"/>
        </w:rPr>
      </w:pPr>
    </w:p>
    <w:p w14:paraId="2713E198" w14:textId="77777777" w:rsidR="00CC6D47" w:rsidRDefault="00CC6D47">
      <w:pPr>
        <w:spacing w:line="139" w:lineRule="exact"/>
        <w:jc w:val="right"/>
        <w:rPr>
          <w:rFonts w:ascii="TH SarabunPSK" w:hAnsi="TH SarabunPSK" w:cs="TH SarabunPSK"/>
          <w:sz w:val="32"/>
          <w:szCs w:val="32"/>
        </w:rPr>
      </w:pPr>
    </w:p>
    <w:p w14:paraId="76555408" w14:textId="77777777" w:rsidR="00CC6D47" w:rsidRDefault="00CC6D47">
      <w:pPr>
        <w:spacing w:line="139" w:lineRule="exact"/>
        <w:jc w:val="right"/>
        <w:rPr>
          <w:rFonts w:ascii="TH SarabunPSK" w:hAnsi="TH SarabunPSK" w:cs="TH SarabunPSK"/>
          <w:sz w:val="32"/>
          <w:szCs w:val="32"/>
        </w:rPr>
      </w:pPr>
    </w:p>
    <w:p w14:paraId="1C6A3A8B" w14:textId="77777777" w:rsidR="00CC6D47" w:rsidRDefault="00CC6D47">
      <w:pPr>
        <w:spacing w:line="139" w:lineRule="exact"/>
        <w:jc w:val="right"/>
        <w:rPr>
          <w:rFonts w:ascii="TH SarabunPSK" w:hAnsi="TH SarabunPSK" w:cs="TH SarabunPSK"/>
          <w:sz w:val="32"/>
          <w:szCs w:val="32"/>
        </w:rPr>
      </w:pPr>
    </w:p>
    <w:p w14:paraId="73F9C7BC" w14:textId="7F794B83" w:rsidR="00CC6D47" w:rsidRDefault="00CC6D47">
      <w:pPr>
        <w:spacing w:line="139" w:lineRule="exact"/>
        <w:jc w:val="right"/>
        <w:rPr>
          <w:rFonts w:ascii="TH SarabunPSK" w:hAnsi="TH SarabunPSK" w:cs="TH SarabunPSK"/>
          <w:sz w:val="32"/>
          <w:szCs w:val="32"/>
        </w:rPr>
      </w:pPr>
    </w:p>
    <w:p w14:paraId="6B52E789" w14:textId="668951DA" w:rsidR="005925B5" w:rsidRDefault="005925B5">
      <w:pPr>
        <w:spacing w:line="139" w:lineRule="exact"/>
        <w:jc w:val="right"/>
        <w:rPr>
          <w:rFonts w:ascii="TH SarabunPSK" w:hAnsi="TH SarabunPSK" w:cs="TH SarabunPSK"/>
          <w:sz w:val="32"/>
          <w:szCs w:val="32"/>
        </w:rPr>
      </w:pPr>
    </w:p>
    <w:p w14:paraId="3D16055E" w14:textId="10D8B394" w:rsidR="005925B5" w:rsidRDefault="005925B5">
      <w:pPr>
        <w:spacing w:line="139" w:lineRule="exact"/>
        <w:jc w:val="right"/>
        <w:rPr>
          <w:rFonts w:ascii="TH SarabunPSK" w:hAnsi="TH SarabunPSK" w:cs="TH SarabunPSK"/>
          <w:sz w:val="32"/>
          <w:szCs w:val="32"/>
        </w:rPr>
      </w:pPr>
    </w:p>
    <w:p w14:paraId="646DF2BB" w14:textId="6905D216" w:rsidR="005925B5" w:rsidRDefault="005925B5">
      <w:pPr>
        <w:spacing w:line="139" w:lineRule="exact"/>
        <w:jc w:val="right"/>
        <w:rPr>
          <w:rFonts w:ascii="TH SarabunPSK" w:hAnsi="TH SarabunPSK" w:cs="TH SarabunPSK"/>
          <w:sz w:val="32"/>
          <w:szCs w:val="32"/>
        </w:rPr>
      </w:pPr>
    </w:p>
    <w:p w14:paraId="1F599440" w14:textId="4A991133" w:rsidR="005925B5" w:rsidRDefault="005925B5">
      <w:pPr>
        <w:spacing w:line="139" w:lineRule="exact"/>
        <w:jc w:val="right"/>
        <w:rPr>
          <w:rFonts w:ascii="TH SarabunPSK" w:hAnsi="TH SarabunPSK" w:cs="TH SarabunPSK"/>
          <w:sz w:val="32"/>
          <w:szCs w:val="32"/>
        </w:rPr>
      </w:pPr>
    </w:p>
    <w:p w14:paraId="6D35A2F9" w14:textId="3DBA154E" w:rsidR="005925B5" w:rsidRDefault="005925B5">
      <w:pPr>
        <w:spacing w:line="139" w:lineRule="exact"/>
        <w:jc w:val="right"/>
        <w:rPr>
          <w:rFonts w:ascii="TH SarabunPSK" w:hAnsi="TH SarabunPSK" w:cs="TH SarabunPSK"/>
          <w:sz w:val="32"/>
          <w:szCs w:val="32"/>
        </w:rPr>
      </w:pPr>
    </w:p>
    <w:p w14:paraId="26D02C13" w14:textId="1B37AD78" w:rsidR="005925B5" w:rsidRDefault="005925B5">
      <w:pPr>
        <w:spacing w:line="139" w:lineRule="exact"/>
        <w:jc w:val="right"/>
        <w:rPr>
          <w:rFonts w:ascii="TH SarabunPSK" w:hAnsi="TH SarabunPSK" w:cs="TH SarabunPSK"/>
          <w:sz w:val="32"/>
          <w:szCs w:val="32"/>
        </w:rPr>
      </w:pPr>
    </w:p>
    <w:p w14:paraId="4206A2E5" w14:textId="77777777" w:rsidR="005925B5" w:rsidRDefault="005925B5">
      <w:pPr>
        <w:spacing w:line="139" w:lineRule="exact"/>
        <w:jc w:val="right"/>
        <w:rPr>
          <w:rFonts w:ascii="TH SarabunPSK" w:hAnsi="TH SarabunPSK" w:cs="TH SarabunPSK"/>
          <w:sz w:val="32"/>
          <w:szCs w:val="32"/>
        </w:rPr>
      </w:pPr>
    </w:p>
    <w:p w14:paraId="06D30D99" w14:textId="77777777" w:rsidR="00CC6D47" w:rsidRDefault="00CC6D47">
      <w:pPr>
        <w:spacing w:line="139" w:lineRule="exact"/>
        <w:jc w:val="right"/>
        <w:rPr>
          <w:rFonts w:ascii="TH SarabunPSK" w:hAnsi="TH SarabunPSK" w:cs="TH SarabunPSK"/>
          <w:sz w:val="32"/>
          <w:szCs w:val="32"/>
        </w:rPr>
      </w:pPr>
    </w:p>
    <w:p w14:paraId="1E887665" w14:textId="77777777" w:rsidR="00CC6D47" w:rsidRDefault="00CC6D47">
      <w:pPr>
        <w:spacing w:line="139" w:lineRule="exact"/>
        <w:jc w:val="right"/>
        <w:rPr>
          <w:rFonts w:ascii="TH SarabunPSK" w:hAnsi="TH SarabunPSK" w:cs="TH SarabunPSK"/>
          <w:sz w:val="32"/>
          <w:szCs w:val="32"/>
        </w:rPr>
      </w:pPr>
    </w:p>
    <w:p w14:paraId="317B47B4" w14:textId="77777777" w:rsidR="00CC6D47" w:rsidRDefault="00CC6D47">
      <w:pPr>
        <w:spacing w:line="139" w:lineRule="exact"/>
        <w:jc w:val="right"/>
        <w:rPr>
          <w:rFonts w:ascii="TH SarabunPSK" w:hAnsi="TH SarabunPSK" w:cs="TH SarabunPSK"/>
          <w:sz w:val="32"/>
          <w:szCs w:val="32"/>
        </w:rPr>
      </w:pPr>
    </w:p>
    <w:p w14:paraId="25BB463F" w14:textId="77777777" w:rsidR="00CC6D47" w:rsidRPr="008C03E1" w:rsidRDefault="00CC6D47" w:rsidP="00CC6D47">
      <w:pPr>
        <w:ind w:right="-1"/>
        <w:jc w:val="center"/>
        <w:rPr>
          <w:rFonts w:ascii="TH SarabunPSK" w:hAnsi="TH SarabunPSK" w:cs="TH SarabunPSK"/>
          <w:b/>
          <w:bCs/>
          <w:sz w:val="48"/>
          <w:szCs w:val="48"/>
        </w:rPr>
      </w:pPr>
      <w:r w:rsidRPr="008C03E1">
        <w:rPr>
          <w:rFonts w:ascii="TH SarabunPSK" w:hAnsi="TH SarabunPSK" w:cs="TH SarabunPSK"/>
          <w:b/>
          <w:bCs/>
          <w:sz w:val="48"/>
          <w:szCs w:val="48"/>
          <w:cs/>
        </w:rPr>
        <w:lastRenderedPageBreak/>
        <w:t>สารบัญ</w:t>
      </w:r>
    </w:p>
    <w:p w14:paraId="1C82B342" w14:textId="77777777" w:rsidR="00CC6D47" w:rsidRDefault="00CC6D47" w:rsidP="00CC6D47">
      <w:pPr>
        <w:ind w:right="134"/>
        <w:jc w:val="right"/>
        <w:rPr>
          <w:rFonts w:ascii="TH SarabunPSK" w:hAnsi="TH SarabunPSK" w:cs="TH SarabunPSK"/>
          <w:b/>
          <w:bCs/>
          <w:sz w:val="30"/>
          <w:szCs w:val="30"/>
        </w:rPr>
      </w:pP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p>
    <w:tbl>
      <w:tblPr>
        <w:tblStyle w:val="TableGrid1"/>
        <w:tblW w:w="8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98"/>
        <w:gridCol w:w="6640"/>
        <w:gridCol w:w="854"/>
        <w:gridCol w:w="8"/>
      </w:tblGrid>
      <w:tr w:rsidR="00CC6D47" w:rsidRPr="008A22A7" w14:paraId="3D8AB6E5" w14:textId="77777777" w:rsidTr="00CC6D47">
        <w:trPr>
          <w:gridAfter w:val="1"/>
          <w:wAfter w:w="8" w:type="dxa"/>
          <w:trHeight w:val="363"/>
        </w:trPr>
        <w:tc>
          <w:tcPr>
            <w:tcW w:w="8792" w:type="dxa"/>
            <w:gridSpan w:val="3"/>
            <w:vAlign w:val="center"/>
          </w:tcPr>
          <w:p w14:paraId="5D23B2AE" w14:textId="77777777" w:rsidR="00CC6D47" w:rsidRPr="008A22A7" w:rsidRDefault="00CC6D47" w:rsidP="00F2794B">
            <w:pPr>
              <w:tabs>
                <w:tab w:val="right" w:pos="8820"/>
              </w:tabs>
              <w:ind w:right="139"/>
              <w:jc w:val="right"/>
              <w:rPr>
                <w:rFonts w:ascii="TH SarabunPSK" w:hAnsi="TH SarabunPSK" w:cs="TH SarabunPSK"/>
                <w:b/>
                <w:bCs/>
                <w:sz w:val="32"/>
                <w:szCs w:val="32"/>
              </w:rPr>
            </w:pPr>
            <w:r w:rsidRPr="008A22A7">
              <w:rPr>
                <w:rFonts w:ascii="TH SarabunPSK" w:hAnsi="TH SarabunPSK" w:cs="TH SarabunPSK" w:hint="cs"/>
                <w:b/>
                <w:bCs/>
                <w:sz w:val="32"/>
                <w:szCs w:val="32"/>
                <w:cs/>
              </w:rPr>
              <w:t>หน้า</w:t>
            </w:r>
          </w:p>
        </w:tc>
      </w:tr>
      <w:tr w:rsidR="00CC6D47" w:rsidRPr="008A22A7" w14:paraId="47354B26" w14:textId="77777777" w:rsidTr="00CC6D47">
        <w:trPr>
          <w:trHeight w:val="363"/>
        </w:trPr>
        <w:tc>
          <w:tcPr>
            <w:tcW w:w="1298" w:type="dxa"/>
            <w:vAlign w:val="center"/>
          </w:tcPr>
          <w:p w14:paraId="0D97486F"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654C7D07" w14:textId="38A34DBA" w:rsidR="00CC6D47" w:rsidRPr="0096693D" w:rsidRDefault="00CC6D47" w:rsidP="00F2794B">
            <w:pPr>
              <w:tabs>
                <w:tab w:val="left" w:pos="284"/>
                <w:tab w:val="left" w:pos="318"/>
                <w:tab w:val="left" w:pos="737"/>
                <w:tab w:val="right" w:pos="9356"/>
              </w:tabs>
              <w:spacing w:line="400" w:lineRule="exact"/>
              <w:rPr>
                <w:rFonts w:ascii="TH SarabunPSK" w:hAnsi="TH SarabunPSK" w:cs="TH SarabunPSK"/>
                <w:sz w:val="36"/>
                <w:szCs w:val="36"/>
                <w:cs/>
              </w:rPr>
            </w:pPr>
            <w:r w:rsidRPr="0096693D">
              <w:rPr>
                <w:rFonts w:ascii="TH SarabunPSK" w:hAnsi="TH SarabunPSK" w:cs="TH SarabunPSK"/>
                <w:sz w:val="36"/>
                <w:szCs w:val="36"/>
                <w:cs/>
              </w:rPr>
              <w:t>สารจากประธานกรรมการสิทธิมนุษยชนแห่งชาติ</w:t>
            </w:r>
          </w:p>
        </w:tc>
        <w:tc>
          <w:tcPr>
            <w:tcW w:w="862" w:type="dxa"/>
            <w:gridSpan w:val="2"/>
          </w:tcPr>
          <w:p w14:paraId="42656736" w14:textId="6791AA9F"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6</w:t>
            </w:r>
          </w:p>
        </w:tc>
      </w:tr>
      <w:tr w:rsidR="00CC6D47" w:rsidRPr="008A22A7" w14:paraId="011586FC" w14:textId="77777777" w:rsidTr="00CC6D47">
        <w:trPr>
          <w:trHeight w:val="363"/>
        </w:trPr>
        <w:tc>
          <w:tcPr>
            <w:tcW w:w="1298" w:type="dxa"/>
            <w:vAlign w:val="center"/>
          </w:tcPr>
          <w:p w14:paraId="6290C40C"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66BDF8FE" w14:textId="77777777" w:rsidR="00CC6D47" w:rsidRPr="0096693D" w:rsidRDefault="00CC6D47" w:rsidP="00F2794B">
            <w:pPr>
              <w:tabs>
                <w:tab w:val="left" w:pos="284"/>
                <w:tab w:val="left" w:pos="318"/>
                <w:tab w:val="left" w:pos="737"/>
                <w:tab w:val="right" w:pos="9356"/>
              </w:tabs>
              <w:spacing w:line="400" w:lineRule="exact"/>
              <w:rPr>
                <w:rFonts w:ascii="TH SarabunPSK" w:hAnsi="TH SarabunPSK" w:cs="TH SarabunPSK"/>
                <w:sz w:val="36"/>
                <w:szCs w:val="36"/>
                <w:cs/>
              </w:rPr>
            </w:pPr>
            <w:r w:rsidRPr="0096693D">
              <w:rPr>
                <w:rFonts w:ascii="TH SarabunPSK" w:hAnsi="TH SarabunPSK" w:cs="TH SarabunPSK"/>
                <w:sz w:val="36"/>
                <w:szCs w:val="36"/>
                <w:cs/>
              </w:rPr>
              <w:t>บทสรุปผู้บริหาร</w:t>
            </w:r>
          </w:p>
        </w:tc>
        <w:tc>
          <w:tcPr>
            <w:tcW w:w="862" w:type="dxa"/>
            <w:gridSpan w:val="2"/>
          </w:tcPr>
          <w:p w14:paraId="2106130C" w14:textId="5A4B7A50" w:rsidR="00CC6D47" w:rsidRPr="00D53CF4" w:rsidRDefault="00444A11" w:rsidP="00444A11">
            <w:pPr>
              <w:tabs>
                <w:tab w:val="right" w:pos="8820"/>
              </w:tabs>
              <w:spacing w:line="400" w:lineRule="exact"/>
              <w:rPr>
                <w:rFonts w:ascii="TH SarabunPSK" w:hAnsi="TH SarabunPSK" w:cs="TH SarabunPSK"/>
                <w:sz w:val="32"/>
                <w:szCs w:val="32"/>
              </w:rPr>
            </w:pPr>
            <w:r>
              <w:rPr>
                <w:rFonts w:ascii="TH SarabunPSK" w:hAnsi="TH SarabunPSK" w:cs="TH SarabunPSK" w:hint="cs"/>
                <w:sz w:val="32"/>
                <w:szCs w:val="32"/>
                <w:cs/>
              </w:rPr>
              <w:t xml:space="preserve">   </w:t>
            </w:r>
            <w:r w:rsidR="00692708">
              <w:rPr>
                <w:rFonts w:ascii="TH SarabunPSK" w:hAnsi="TH SarabunPSK" w:cs="TH SarabunPSK" w:hint="cs"/>
                <w:sz w:val="32"/>
                <w:szCs w:val="32"/>
                <w:cs/>
              </w:rPr>
              <w:t xml:space="preserve"> 9</w:t>
            </w:r>
          </w:p>
        </w:tc>
      </w:tr>
      <w:tr w:rsidR="00CC6D47" w:rsidRPr="008A22A7" w14:paraId="43BBEE2A" w14:textId="77777777" w:rsidTr="00CC6D47">
        <w:trPr>
          <w:trHeight w:val="363"/>
        </w:trPr>
        <w:tc>
          <w:tcPr>
            <w:tcW w:w="1298" w:type="dxa"/>
            <w:vAlign w:val="center"/>
          </w:tcPr>
          <w:p w14:paraId="31E819EF"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3037BBFF" w14:textId="77777777" w:rsidR="00CC6D47" w:rsidRDefault="00CC6D47" w:rsidP="00F2794B">
            <w:pPr>
              <w:tabs>
                <w:tab w:val="left" w:pos="284"/>
                <w:tab w:val="left" w:pos="318"/>
                <w:tab w:val="left" w:pos="737"/>
                <w:tab w:val="right" w:pos="9356"/>
              </w:tabs>
              <w:spacing w:line="400" w:lineRule="exact"/>
              <w:rPr>
                <w:rFonts w:ascii="TH SarabunPSK" w:hAnsi="TH SarabunPSK" w:cs="TH SarabunPSK"/>
                <w:sz w:val="36"/>
                <w:szCs w:val="36"/>
                <w:cs/>
              </w:rPr>
            </w:pPr>
            <w:r w:rsidRPr="0096693D">
              <w:rPr>
                <w:rFonts w:ascii="TH SarabunPSK" w:hAnsi="TH SarabunPSK" w:cs="TH SarabunPSK"/>
                <w:sz w:val="36"/>
                <w:szCs w:val="36"/>
              </w:rPr>
              <w:t>Executive Summary</w:t>
            </w:r>
            <w:r>
              <w:rPr>
                <w:rFonts w:ascii="TH SarabunPSK" w:hAnsi="TH SarabunPSK" w:cs="TH SarabunPSK"/>
                <w:sz w:val="36"/>
                <w:szCs w:val="36"/>
              </w:rPr>
              <w:t xml:space="preserve"> </w:t>
            </w:r>
            <w:r>
              <w:rPr>
                <w:rFonts w:ascii="TH SarabunPSK" w:hAnsi="TH SarabunPSK" w:cs="TH SarabunPSK" w:hint="cs"/>
                <w:sz w:val="36"/>
                <w:szCs w:val="36"/>
                <w:cs/>
              </w:rPr>
              <w:t>(อยู่ระหว่างดำเนินการ)</w:t>
            </w:r>
          </w:p>
          <w:p w14:paraId="6533E044" w14:textId="77777777" w:rsidR="00CC6D47" w:rsidRPr="0096693D" w:rsidRDefault="00CC6D47" w:rsidP="00F2794B">
            <w:pPr>
              <w:tabs>
                <w:tab w:val="left" w:pos="284"/>
                <w:tab w:val="left" w:pos="318"/>
                <w:tab w:val="left" w:pos="737"/>
                <w:tab w:val="right" w:pos="9356"/>
              </w:tabs>
              <w:spacing w:line="400" w:lineRule="exact"/>
              <w:rPr>
                <w:rFonts w:ascii="TH SarabunPSK" w:hAnsi="TH SarabunPSK" w:cs="TH SarabunPSK"/>
                <w:sz w:val="36"/>
                <w:szCs w:val="36"/>
              </w:rPr>
            </w:pPr>
          </w:p>
        </w:tc>
        <w:tc>
          <w:tcPr>
            <w:tcW w:w="862" w:type="dxa"/>
            <w:gridSpan w:val="2"/>
          </w:tcPr>
          <w:p w14:paraId="122F82DC" w14:textId="1CA04620" w:rsidR="00CC6D47" w:rsidRDefault="00444A11" w:rsidP="00F2794B">
            <w:pPr>
              <w:tabs>
                <w:tab w:val="right" w:pos="8820"/>
              </w:tabs>
              <w:spacing w:line="400" w:lineRule="exact"/>
              <w:jc w:val="center"/>
              <w:rPr>
                <w:rFonts w:ascii="TH SarabunPSK" w:hAnsi="TH SarabunPSK" w:cs="TH SarabunPSK"/>
                <w:sz w:val="32"/>
                <w:szCs w:val="32"/>
                <w:cs/>
              </w:rPr>
            </w:pPr>
            <w:r>
              <w:rPr>
                <w:rFonts w:ascii="TH SarabunPSK" w:hAnsi="TH SarabunPSK" w:cs="TH SarabunPSK" w:hint="cs"/>
                <w:sz w:val="32"/>
                <w:szCs w:val="32"/>
                <w:cs/>
              </w:rPr>
              <w:t>1</w:t>
            </w:r>
            <w:r w:rsidR="00692708">
              <w:rPr>
                <w:rFonts w:ascii="TH SarabunPSK" w:hAnsi="TH SarabunPSK" w:cs="TH SarabunPSK" w:hint="cs"/>
                <w:sz w:val="32"/>
                <w:szCs w:val="32"/>
                <w:cs/>
              </w:rPr>
              <w:t>3</w:t>
            </w:r>
          </w:p>
        </w:tc>
      </w:tr>
      <w:tr w:rsidR="00CC6D47" w:rsidRPr="001F29C4" w14:paraId="7D490F24" w14:textId="77777777" w:rsidTr="00CC6D47">
        <w:trPr>
          <w:trHeight w:val="193"/>
        </w:trPr>
        <w:tc>
          <w:tcPr>
            <w:tcW w:w="1298" w:type="dxa"/>
            <w:vAlign w:val="center"/>
          </w:tcPr>
          <w:p w14:paraId="1BAC9C99" w14:textId="77777777" w:rsidR="00CC6D47" w:rsidRPr="001F29C4" w:rsidRDefault="00CC6D47" w:rsidP="00F2794B">
            <w:pPr>
              <w:tabs>
                <w:tab w:val="right" w:pos="8820"/>
              </w:tabs>
              <w:rPr>
                <w:rFonts w:ascii="TH SarabunPSK" w:hAnsi="TH SarabunPSK" w:cs="TH SarabunPSK"/>
                <w:b/>
                <w:bCs/>
              </w:rPr>
            </w:pPr>
          </w:p>
        </w:tc>
        <w:tc>
          <w:tcPr>
            <w:tcW w:w="6640" w:type="dxa"/>
            <w:vAlign w:val="center"/>
          </w:tcPr>
          <w:p w14:paraId="48005D2B" w14:textId="77777777" w:rsidR="00CC6D47" w:rsidRPr="001F29C4" w:rsidRDefault="00CC6D47" w:rsidP="00F2794B">
            <w:pPr>
              <w:tabs>
                <w:tab w:val="left" w:pos="284"/>
                <w:tab w:val="left" w:pos="318"/>
                <w:tab w:val="left" w:pos="737"/>
                <w:tab w:val="right" w:pos="9356"/>
              </w:tabs>
              <w:rPr>
                <w:rFonts w:ascii="TH SarabunPSK" w:hAnsi="TH SarabunPSK" w:cs="TH SarabunPSK"/>
                <w:b/>
                <w:bCs/>
                <w:cs/>
              </w:rPr>
            </w:pPr>
          </w:p>
        </w:tc>
        <w:tc>
          <w:tcPr>
            <w:tcW w:w="862" w:type="dxa"/>
            <w:gridSpan w:val="2"/>
          </w:tcPr>
          <w:p w14:paraId="51030E51" w14:textId="77777777" w:rsidR="00CC6D47" w:rsidRPr="001F29C4" w:rsidRDefault="00CC6D47" w:rsidP="00F2794B">
            <w:pPr>
              <w:tabs>
                <w:tab w:val="right" w:pos="8820"/>
              </w:tabs>
              <w:jc w:val="center"/>
              <w:rPr>
                <w:rFonts w:ascii="TH SarabunPSK" w:hAnsi="TH SarabunPSK" w:cs="TH SarabunPSK"/>
              </w:rPr>
            </w:pPr>
          </w:p>
        </w:tc>
      </w:tr>
      <w:tr w:rsidR="00CC6D47" w:rsidRPr="0096693D" w14:paraId="3BF869AE" w14:textId="77777777" w:rsidTr="00CC6D47">
        <w:trPr>
          <w:trHeight w:val="363"/>
        </w:trPr>
        <w:tc>
          <w:tcPr>
            <w:tcW w:w="1298" w:type="dxa"/>
            <w:vAlign w:val="center"/>
          </w:tcPr>
          <w:p w14:paraId="76D6D07C" w14:textId="77777777" w:rsidR="00CC6D47" w:rsidRPr="0096693D" w:rsidRDefault="00CC6D47" w:rsidP="00F2794B">
            <w:pPr>
              <w:tabs>
                <w:tab w:val="right" w:pos="8820"/>
              </w:tabs>
              <w:spacing w:line="400" w:lineRule="exact"/>
              <w:rPr>
                <w:rFonts w:ascii="TH SarabunPSK" w:hAnsi="TH SarabunPSK" w:cs="TH SarabunPSK"/>
                <w:b/>
                <w:bCs/>
                <w:sz w:val="32"/>
                <w:szCs w:val="32"/>
              </w:rPr>
            </w:pPr>
            <w:r w:rsidRPr="0096693D">
              <w:rPr>
                <w:rFonts w:ascii="TH SarabunPSK" w:hAnsi="TH SarabunPSK" w:cs="TH SarabunPSK"/>
                <w:b/>
                <w:bCs/>
                <w:sz w:val="36"/>
                <w:szCs w:val="36"/>
                <w:cs/>
              </w:rPr>
              <w:t xml:space="preserve">บทที่ </w:t>
            </w:r>
            <w:r w:rsidRPr="0096693D">
              <w:rPr>
                <w:rFonts w:ascii="TH SarabunPSK" w:hAnsi="TH SarabunPSK" w:cs="TH SarabunPSK"/>
                <w:b/>
                <w:bCs/>
                <w:sz w:val="36"/>
                <w:szCs w:val="36"/>
                <w:cs/>
                <w:lang w:val="en-GB"/>
              </w:rPr>
              <w:t>1</w:t>
            </w:r>
          </w:p>
        </w:tc>
        <w:tc>
          <w:tcPr>
            <w:tcW w:w="6640" w:type="dxa"/>
            <w:vAlign w:val="center"/>
          </w:tcPr>
          <w:p w14:paraId="2A09215B" w14:textId="77777777" w:rsidR="00CC6D47" w:rsidRPr="0096693D" w:rsidRDefault="00CC6D47" w:rsidP="00F2794B">
            <w:pPr>
              <w:tabs>
                <w:tab w:val="right" w:pos="8820"/>
              </w:tabs>
              <w:rPr>
                <w:rFonts w:ascii="TH SarabunPSK" w:hAnsi="TH SarabunPSK" w:cs="TH SarabunPSK"/>
                <w:b/>
                <w:bCs/>
                <w:sz w:val="36"/>
                <w:szCs w:val="36"/>
                <w:cs/>
              </w:rPr>
            </w:pPr>
            <w:r w:rsidRPr="0096693D">
              <w:rPr>
                <w:rFonts w:ascii="TH SarabunPSK" w:hAnsi="TH SarabunPSK" w:cs="TH SarabunPSK"/>
                <w:b/>
                <w:bCs/>
                <w:sz w:val="36"/>
                <w:szCs w:val="36"/>
                <w:cs/>
                <w:lang w:val="en-GB"/>
              </w:rPr>
              <w:t>บทนำ</w:t>
            </w:r>
          </w:p>
        </w:tc>
        <w:tc>
          <w:tcPr>
            <w:tcW w:w="862" w:type="dxa"/>
            <w:gridSpan w:val="2"/>
          </w:tcPr>
          <w:p w14:paraId="3B5160B9" w14:textId="4BAF0527" w:rsidR="00CC6D47" w:rsidRPr="0096693D" w:rsidRDefault="00444A11" w:rsidP="00F2794B">
            <w:pPr>
              <w:tabs>
                <w:tab w:val="right" w:pos="8820"/>
              </w:tabs>
              <w:spacing w:line="400" w:lineRule="exact"/>
              <w:jc w:val="center"/>
              <w:rPr>
                <w:rFonts w:ascii="TH SarabunPSK" w:hAnsi="TH SarabunPSK" w:cs="TH SarabunPSK"/>
                <w:b/>
                <w:bCs/>
                <w:sz w:val="32"/>
                <w:szCs w:val="32"/>
              </w:rPr>
            </w:pPr>
            <w:r>
              <w:rPr>
                <w:rFonts w:ascii="TH SarabunPSK" w:hAnsi="TH SarabunPSK" w:cs="TH SarabunPSK" w:hint="cs"/>
                <w:b/>
                <w:bCs/>
                <w:sz w:val="32"/>
                <w:szCs w:val="32"/>
                <w:cs/>
              </w:rPr>
              <w:t>1</w:t>
            </w:r>
            <w:r w:rsidR="00692708">
              <w:rPr>
                <w:rFonts w:ascii="TH SarabunPSK" w:hAnsi="TH SarabunPSK" w:cs="TH SarabunPSK" w:hint="cs"/>
                <w:b/>
                <w:bCs/>
                <w:sz w:val="32"/>
                <w:szCs w:val="32"/>
                <w:cs/>
              </w:rPr>
              <w:t>6</w:t>
            </w:r>
          </w:p>
        </w:tc>
      </w:tr>
      <w:tr w:rsidR="00CC6D47" w:rsidRPr="008A22A7" w14:paraId="576AE65E" w14:textId="77777777" w:rsidTr="00CC6D47">
        <w:trPr>
          <w:trHeight w:val="363"/>
        </w:trPr>
        <w:tc>
          <w:tcPr>
            <w:tcW w:w="1298" w:type="dxa"/>
            <w:vAlign w:val="center"/>
          </w:tcPr>
          <w:p w14:paraId="43FB1532"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126908F7" w14:textId="77777777" w:rsidR="00CC6D47" w:rsidRPr="008C03E1" w:rsidRDefault="00CC6D47" w:rsidP="00F2794B">
            <w:pPr>
              <w:ind w:left="1075" w:hanging="1057"/>
              <w:rPr>
                <w:rFonts w:ascii="TH SarabunPSK" w:hAnsi="TH SarabunPSK" w:cs="TH SarabunPSK"/>
                <w:sz w:val="32"/>
                <w:szCs w:val="32"/>
                <w:cs/>
              </w:rPr>
            </w:pPr>
            <w:r w:rsidRPr="00240AA1">
              <w:rPr>
                <w:rFonts w:ascii="TH SarabunPSK" w:hAnsi="TH SarabunPSK" w:cs="TH SarabunPSK" w:hint="cs"/>
                <w:sz w:val="32"/>
                <w:szCs w:val="32"/>
                <w:cs/>
              </w:rPr>
              <w:t>1.1</w:t>
            </w:r>
            <w:r w:rsidRPr="00240AA1">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240AA1">
              <w:rPr>
                <w:rFonts w:ascii="TH SarabunPSK" w:hAnsi="TH SarabunPSK" w:cs="TH SarabunPSK"/>
                <w:sz w:val="32"/>
                <w:szCs w:val="32"/>
                <w:cs/>
              </w:rPr>
              <w:t xml:space="preserve">ที่มาของรายงาน </w:t>
            </w:r>
          </w:p>
        </w:tc>
        <w:tc>
          <w:tcPr>
            <w:tcW w:w="862" w:type="dxa"/>
            <w:gridSpan w:val="2"/>
          </w:tcPr>
          <w:p w14:paraId="6289B17D" w14:textId="1465869B"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16</w:t>
            </w:r>
          </w:p>
        </w:tc>
      </w:tr>
      <w:tr w:rsidR="00CC6D47" w:rsidRPr="008A22A7" w14:paraId="542D0A3E" w14:textId="77777777" w:rsidTr="00CC6D47">
        <w:trPr>
          <w:trHeight w:val="363"/>
        </w:trPr>
        <w:tc>
          <w:tcPr>
            <w:tcW w:w="1298" w:type="dxa"/>
            <w:vAlign w:val="center"/>
          </w:tcPr>
          <w:p w14:paraId="3B149BCF"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20AA311D" w14:textId="77777777" w:rsidR="00CC6D47" w:rsidRPr="008C03E1" w:rsidRDefault="00CC6D47" w:rsidP="00F2794B">
            <w:pPr>
              <w:ind w:left="1075" w:hanging="1075"/>
              <w:rPr>
                <w:rFonts w:ascii="TH SarabunPSK" w:hAnsi="TH SarabunPSK" w:cs="TH SarabunPSK"/>
                <w:sz w:val="32"/>
                <w:szCs w:val="32"/>
                <w:cs/>
              </w:rPr>
            </w:pPr>
            <w:r w:rsidRPr="00240AA1">
              <w:rPr>
                <w:rFonts w:ascii="TH SarabunPSK" w:hAnsi="TH SarabunPSK" w:cs="TH SarabunPSK"/>
                <w:sz w:val="32"/>
                <w:szCs w:val="32"/>
                <w:cs/>
              </w:rPr>
              <w:t>1.</w:t>
            </w:r>
            <w:r w:rsidRPr="00240AA1">
              <w:rPr>
                <w:rFonts w:ascii="TH SarabunPSK" w:hAnsi="TH SarabunPSK" w:cs="TH SarabunPSK" w:hint="cs"/>
                <w:sz w:val="32"/>
                <w:szCs w:val="32"/>
                <w:cs/>
              </w:rPr>
              <w:t>2</w:t>
            </w:r>
            <w:r w:rsidRPr="00240AA1">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240AA1">
              <w:rPr>
                <w:rFonts w:ascii="TH SarabunPSK" w:hAnsi="TH SarabunPSK" w:cs="TH SarabunPSK"/>
                <w:sz w:val="32"/>
                <w:szCs w:val="32"/>
                <w:cs/>
              </w:rPr>
              <w:t>หน้าที่และอำนาจ และโครงสร้าง</w:t>
            </w:r>
            <w:r w:rsidRPr="00240AA1">
              <w:rPr>
                <w:rFonts w:ascii="TH SarabunPSK" w:hAnsi="TH SarabunPSK" w:cs="TH SarabunPSK" w:hint="cs"/>
                <w:sz w:val="32"/>
                <w:szCs w:val="32"/>
                <w:cs/>
              </w:rPr>
              <w:t>องค์กร</w:t>
            </w:r>
          </w:p>
        </w:tc>
        <w:tc>
          <w:tcPr>
            <w:tcW w:w="862" w:type="dxa"/>
            <w:gridSpan w:val="2"/>
          </w:tcPr>
          <w:p w14:paraId="3C2AE201" w14:textId="15E9AF32"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16</w:t>
            </w:r>
          </w:p>
        </w:tc>
      </w:tr>
      <w:tr w:rsidR="00CC6D47" w:rsidRPr="008A22A7" w14:paraId="3B5E6D8E" w14:textId="77777777" w:rsidTr="00CC6D47">
        <w:trPr>
          <w:trHeight w:val="273"/>
        </w:trPr>
        <w:tc>
          <w:tcPr>
            <w:tcW w:w="1298" w:type="dxa"/>
            <w:vAlign w:val="center"/>
          </w:tcPr>
          <w:p w14:paraId="5EEECA1B"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09CC68FF" w14:textId="77777777" w:rsidR="00CC6D47" w:rsidRPr="008C03E1" w:rsidRDefault="00CC6D47" w:rsidP="00F2794B">
            <w:pPr>
              <w:ind w:left="1075" w:hanging="1075"/>
              <w:rPr>
                <w:rFonts w:ascii="TH SarabunPSK" w:hAnsi="TH SarabunPSK" w:cs="TH SarabunPSK"/>
                <w:sz w:val="32"/>
                <w:szCs w:val="32"/>
                <w:cs/>
              </w:rPr>
            </w:pPr>
            <w:r w:rsidRPr="00240AA1">
              <w:rPr>
                <w:rFonts w:ascii="TH SarabunPSK" w:hAnsi="TH SarabunPSK" w:cs="TH SarabunPSK"/>
                <w:sz w:val="32"/>
                <w:szCs w:val="32"/>
                <w:cs/>
              </w:rPr>
              <w:t>1.</w:t>
            </w:r>
            <w:r w:rsidRPr="00240AA1">
              <w:rPr>
                <w:rFonts w:ascii="TH SarabunPSK" w:hAnsi="TH SarabunPSK" w:cs="TH SarabunPSK" w:hint="cs"/>
                <w:sz w:val="32"/>
                <w:szCs w:val="32"/>
                <w:cs/>
              </w:rPr>
              <w:t>3</w:t>
            </w:r>
            <w:r w:rsidRPr="00240AA1">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F63778">
              <w:rPr>
                <w:rFonts w:ascii="TH SarabunPSK" w:hAnsi="TH SarabunPSK" w:cs="TH SarabunPSK"/>
                <w:sz w:val="32"/>
                <w:szCs w:val="32"/>
                <w:cs/>
              </w:rPr>
              <w:t>เป้าประสงค์ วิสัยทัศน์ เป้าหมายและพันธกิจ</w:t>
            </w:r>
          </w:p>
        </w:tc>
        <w:tc>
          <w:tcPr>
            <w:tcW w:w="862" w:type="dxa"/>
            <w:gridSpan w:val="2"/>
          </w:tcPr>
          <w:p w14:paraId="01E4A36E" w14:textId="40F2BE32"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20</w:t>
            </w:r>
          </w:p>
        </w:tc>
      </w:tr>
      <w:tr w:rsidR="00CC6D47" w:rsidRPr="008A22A7" w14:paraId="4DBDE89F" w14:textId="77777777" w:rsidTr="00CC6D47">
        <w:trPr>
          <w:trHeight w:val="363"/>
        </w:trPr>
        <w:tc>
          <w:tcPr>
            <w:tcW w:w="1298" w:type="dxa"/>
            <w:vAlign w:val="center"/>
          </w:tcPr>
          <w:p w14:paraId="309DBC14"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2E450D6E" w14:textId="77777777" w:rsidR="00CC6D47" w:rsidRPr="008C03E1" w:rsidRDefault="00CC6D47" w:rsidP="00F2794B">
            <w:pPr>
              <w:ind w:left="1075" w:hanging="1057"/>
              <w:rPr>
                <w:rFonts w:ascii="TH SarabunPSK" w:hAnsi="TH SarabunPSK" w:cs="TH SarabunPSK"/>
                <w:sz w:val="32"/>
                <w:szCs w:val="32"/>
                <w:cs/>
              </w:rPr>
            </w:pPr>
            <w:r w:rsidRPr="00240AA1">
              <w:rPr>
                <w:rFonts w:ascii="TH SarabunPSK" w:hAnsi="TH SarabunPSK" w:cs="TH SarabunPSK"/>
                <w:sz w:val="32"/>
                <w:szCs w:val="32"/>
              </w:rPr>
              <w:t>1</w:t>
            </w:r>
            <w:r w:rsidRPr="00240AA1">
              <w:rPr>
                <w:rFonts w:ascii="TH SarabunPSK" w:hAnsi="TH SarabunPSK" w:cs="TH SarabunPSK"/>
                <w:sz w:val="32"/>
                <w:szCs w:val="32"/>
                <w:cs/>
              </w:rPr>
              <w:t>.</w:t>
            </w:r>
            <w:r w:rsidRPr="00240AA1">
              <w:rPr>
                <w:rFonts w:ascii="TH SarabunPSK" w:hAnsi="TH SarabunPSK" w:cs="TH SarabunPSK"/>
                <w:sz w:val="32"/>
                <w:szCs w:val="32"/>
              </w:rPr>
              <w:t xml:space="preserve">4 </w:t>
            </w:r>
            <w:r>
              <w:rPr>
                <w:rFonts w:ascii="TH SarabunPSK" w:hAnsi="TH SarabunPSK" w:cs="TH SarabunPSK"/>
                <w:sz w:val="32"/>
                <w:szCs w:val="32"/>
                <w:cs/>
              </w:rPr>
              <w:t xml:space="preserve"> </w:t>
            </w:r>
            <w:r w:rsidRPr="00240AA1">
              <w:rPr>
                <w:rFonts w:ascii="TH SarabunPSK" w:hAnsi="TH SarabunPSK" w:cs="TH SarabunPSK"/>
                <w:sz w:val="32"/>
                <w:szCs w:val="32"/>
                <w:cs/>
              </w:rPr>
              <w:t>ยุทธศาสตร์</w:t>
            </w:r>
            <w:r w:rsidRPr="00240AA1">
              <w:rPr>
                <w:rFonts w:ascii="TH SarabunPSK" w:hAnsi="TH SarabunPSK" w:cs="TH SarabunPSK" w:hint="cs"/>
                <w:sz w:val="32"/>
                <w:szCs w:val="32"/>
                <w:cs/>
              </w:rPr>
              <w:t>คณะกรรมการสิทธิมนุษยชนแห่งชาติ พ.ศ. 256</w:t>
            </w:r>
            <w:r>
              <w:rPr>
                <w:rFonts w:ascii="TH SarabunPSK" w:hAnsi="TH SarabunPSK" w:cs="TH SarabunPSK" w:hint="cs"/>
                <w:sz w:val="32"/>
                <w:szCs w:val="32"/>
                <w:cs/>
              </w:rPr>
              <w:t xml:space="preserve">6 </w:t>
            </w:r>
            <w:r w:rsidRPr="00240AA1">
              <w:rPr>
                <w:rFonts w:ascii="TH SarabunPSK" w:hAnsi="TH SarabunPSK" w:cs="TH SarabunPSK" w:hint="cs"/>
                <w:sz w:val="32"/>
                <w:szCs w:val="32"/>
                <w:cs/>
              </w:rPr>
              <w:t>-</w:t>
            </w:r>
            <w:r>
              <w:rPr>
                <w:rFonts w:ascii="TH SarabunPSK" w:hAnsi="TH SarabunPSK" w:cs="TH SarabunPSK" w:hint="cs"/>
                <w:sz w:val="32"/>
                <w:szCs w:val="32"/>
                <w:cs/>
              </w:rPr>
              <w:t xml:space="preserve"> 2570</w:t>
            </w:r>
          </w:p>
        </w:tc>
        <w:tc>
          <w:tcPr>
            <w:tcW w:w="862" w:type="dxa"/>
            <w:gridSpan w:val="2"/>
          </w:tcPr>
          <w:p w14:paraId="2A20F759" w14:textId="3B77645F"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20</w:t>
            </w:r>
          </w:p>
        </w:tc>
      </w:tr>
      <w:tr w:rsidR="00CC6D47" w:rsidRPr="008A22A7" w14:paraId="3C236713" w14:textId="77777777" w:rsidTr="00CC6D47">
        <w:trPr>
          <w:trHeight w:val="363"/>
        </w:trPr>
        <w:tc>
          <w:tcPr>
            <w:tcW w:w="1298" w:type="dxa"/>
            <w:vAlign w:val="center"/>
          </w:tcPr>
          <w:p w14:paraId="09920D0F"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430B9E23" w14:textId="77777777" w:rsidR="00CC6D47" w:rsidRPr="00240AA1" w:rsidRDefault="00CC6D47" w:rsidP="00F2794B">
            <w:pPr>
              <w:ind w:left="1075" w:hanging="1057"/>
              <w:rPr>
                <w:rFonts w:ascii="TH SarabunPSK" w:hAnsi="TH SarabunPSK" w:cs="TH SarabunPSK"/>
                <w:sz w:val="32"/>
                <w:szCs w:val="32"/>
              </w:rPr>
            </w:pPr>
            <w:r>
              <w:rPr>
                <w:rFonts w:ascii="TH SarabunPSK" w:hAnsi="TH SarabunPSK" w:cs="TH SarabunPSK"/>
                <w:sz w:val="32"/>
                <w:szCs w:val="32"/>
              </w:rPr>
              <w:t>1</w:t>
            </w:r>
            <w:r>
              <w:rPr>
                <w:rFonts w:ascii="TH SarabunPSK" w:hAnsi="TH SarabunPSK" w:cs="TH SarabunPSK"/>
                <w:sz w:val="32"/>
                <w:szCs w:val="32"/>
                <w:cs/>
              </w:rPr>
              <w:t>.</w:t>
            </w:r>
            <w:r>
              <w:rPr>
                <w:rFonts w:ascii="TH SarabunPSK" w:hAnsi="TH SarabunPSK" w:cs="TH SarabunPSK"/>
                <w:sz w:val="32"/>
                <w:szCs w:val="32"/>
              </w:rPr>
              <w:t xml:space="preserve">5  </w:t>
            </w:r>
            <w:r w:rsidRPr="003A46BA">
              <w:rPr>
                <w:rFonts w:ascii="TH SarabunPSK" w:hAnsi="TH SarabunPSK" w:cs="TH SarabunPSK"/>
                <w:sz w:val="32"/>
                <w:szCs w:val="32"/>
                <w:cs/>
              </w:rPr>
              <w:t xml:space="preserve">นโยบายคณะกรรมการสิทธิมนุษยชนแห่งชาติ </w:t>
            </w:r>
          </w:p>
        </w:tc>
        <w:tc>
          <w:tcPr>
            <w:tcW w:w="862" w:type="dxa"/>
            <w:gridSpan w:val="2"/>
          </w:tcPr>
          <w:p w14:paraId="2FBE8C91" w14:textId="6E52730A" w:rsidR="00CC6D47"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22</w:t>
            </w:r>
          </w:p>
        </w:tc>
      </w:tr>
      <w:tr w:rsidR="00CC6D47" w:rsidRPr="008C03E1" w14:paraId="6FDC4B2F" w14:textId="77777777" w:rsidTr="00CC6D47">
        <w:trPr>
          <w:trHeight w:val="363"/>
        </w:trPr>
        <w:tc>
          <w:tcPr>
            <w:tcW w:w="1298" w:type="dxa"/>
            <w:vAlign w:val="center"/>
          </w:tcPr>
          <w:p w14:paraId="353619EC"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778D3A4A" w14:textId="7925C93B" w:rsidR="00CC6D47" w:rsidRDefault="00CC6D47" w:rsidP="00F2794B">
            <w:pPr>
              <w:ind w:left="423" w:hanging="405"/>
              <w:rPr>
                <w:rFonts w:ascii="TH SarabunPSK" w:hAnsi="TH SarabunPSK" w:cs="TH SarabunPSK"/>
                <w:spacing w:val="-8"/>
                <w:sz w:val="32"/>
                <w:szCs w:val="32"/>
              </w:rPr>
            </w:pPr>
            <w:r w:rsidRPr="00240AA1">
              <w:rPr>
                <w:rFonts w:ascii="TH SarabunPSK" w:hAnsi="TH SarabunPSK" w:cs="TH SarabunPSK" w:hint="cs"/>
                <w:sz w:val="32"/>
                <w:szCs w:val="32"/>
                <w:cs/>
              </w:rPr>
              <w:t>1.</w:t>
            </w:r>
            <w:r>
              <w:rPr>
                <w:rFonts w:ascii="TH SarabunPSK" w:hAnsi="TH SarabunPSK" w:cs="TH SarabunPSK"/>
                <w:sz w:val="32"/>
                <w:szCs w:val="32"/>
              </w:rPr>
              <w:t>6</w:t>
            </w:r>
            <w:r w:rsidRPr="00240AA1">
              <w:rPr>
                <w:rFonts w:ascii="TH SarabunPSK" w:hAnsi="TH SarabunPSK" w:cs="TH SarabunPSK"/>
                <w:sz w:val="32"/>
                <w:szCs w:val="32"/>
                <w:cs/>
              </w:rPr>
              <w:t xml:space="preserve"> </w:t>
            </w:r>
            <w:r>
              <w:rPr>
                <w:rFonts w:ascii="TH SarabunPSK" w:hAnsi="TH SarabunPSK" w:cs="TH SarabunPSK" w:hint="cs"/>
                <w:spacing w:val="-8"/>
                <w:sz w:val="32"/>
                <w:szCs w:val="32"/>
                <w:cs/>
              </w:rPr>
              <w:t xml:space="preserve"> </w:t>
            </w:r>
            <w:r w:rsidRPr="003A46BA">
              <w:rPr>
                <w:rFonts w:ascii="TH SarabunPSK" w:hAnsi="TH SarabunPSK" w:cs="TH SarabunPSK"/>
                <w:sz w:val="32"/>
                <w:szCs w:val="32"/>
                <w:cs/>
              </w:rPr>
              <w:t xml:space="preserve">ความเชื่อมโยงกับยุทธศาสตร์ชาติ แผนแม่บทภายใต้ยุทธศาสตร์ชาติ </w:t>
            </w:r>
            <w:r>
              <w:rPr>
                <w:rFonts w:ascii="TH SarabunPSK" w:hAnsi="TH SarabunPSK" w:cs="TH SarabunPSK" w:hint="cs"/>
                <w:sz w:val="32"/>
                <w:szCs w:val="32"/>
                <w:cs/>
              </w:rPr>
              <w:t xml:space="preserve">               </w:t>
            </w:r>
            <w:r w:rsidRPr="00444A11">
              <w:rPr>
                <w:rFonts w:ascii="TH SarabunPSK" w:hAnsi="TH SarabunPSK" w:cs="TH SarabunPSK"/>
                <w:spacing w:val="-6"/>
                <w:sz w:val="32"/>
                <w:szCs w:val="32"/>
                <w:cs/>
              </w:rPr>
              <w:t>แผนย่อยของแผนแม่บท แผนพัฒนาเศรษฐกิจและสังคมแห่งชาติ ฉบับที่ 13</w:t>
            </w:r>
            <w:r w:rsidRPr="003A46BA">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3A46BA">
              <w:rPr>
                <w:rFonts w:ascii="TH SarabunPSK" w:hAnsi="TH SarabunPSK" w:cs="TH SarabunPSK"/>
                <w:sz w:val="32"/>
                <w:szCs w:val="32"/>
                <w:cs/>
              </w:rPr>
              <w:t>(</w:t>
            </w:r>
            <w:r w:rsidRPr="00444A11">
              <w:rPr>
                <w:rFonts w:ascii="TH SarabunPSK" w:hAnsi="TH SarabunPSK" w:cs="TH SarabunPSK"/>
                <w:spacing w:val="-8"/>
                <w:sz w:val="32"/>
                <w:szCs w:val="32"/>
                <w:cs/>
              </w:rPr>
              <w:t>พ.ศ. 2566 - 2570) และยุทธศาสตร์คณะกรรมการสิทธิมนุษยชน</w:t>
            </w:r>
            <w:r w:rsidR="00444A11" w:rsidRPr="00444A11">
              <w:rPr>
                <w:rFonts w:ascii="TH SarabunPSK" w:hAnsi="TH SarabunPSK" w:cs="TH SarabunPSK"/>
                <w:spacing w:val="-8"/>
                <w:sz w:val="32"/>
                <w:szCs w:val="32"/>
                <w:cs/>
              </w:rPr>
              <w:t>แห่งชาติ</w:t>
            </w:r>
            <w:r w:rsidR="00444A11">
              <w:rPr>
                <w:rFonts w:ascii="TH SarabunPSK" w:hAnsi="TH SarabunPSK" w:cs="TH SarabunPSK" w:hint="cs"/>
                <w:sz w:val="32"/>
                <w:szCs w:val="32"/>
                <w:cs/>
              </w:rPr>
              <w:t xml:space="preserve">   </w:t>
            </w:r>
            <w:r w:rsidR="00444A11" w:rsidRPr="003A46BA">
              <w:rPr>
                <w:rFonts w:ascii="TH SarabunPSK" w:hAnsi="TH SarabunPSK" w:cs="TH SarabunPSK"/>
                <w:sz w:val="32"/>
                <w:szCs w:val="32"/>
                <w:cs/>
              </w:rPr>
              <w:t>พ.ศ. 2566 – 2570</w:t>
            </w:r>
          </w:p>
          <w:p w14:paraId="000214A2" w14:textId="77777777" w:rsidR="00CC6D47" w:rsidRPr="008C03E1" w:rsidRDefault="00CC6D47" w:rsidP="00F2794B">
            <w:pPr>
              <w:ind w:left="1075" w:hanging="1057"/>
              <w:rPr>
                <w:rFonts w:ascii="TH SarabunPSK" w:hAnsi="TH SarabunPSK" w:cs="TH SarabunPSK"/>
                <w:sz w:val="32"/>
                <w:szCs w:val="32"/>
                <w:cs/>
              </w:rPr>
            </w:pPr>
            <w:r w:rsidRPr="00240AA1">
              <w:rPr>
                <w:rFonts w:ascii="TH SarabunPSK" w:hAnsi="TH SarabunPSK" w:cs="TH SarabunPSK" w:hint="cs"/>
                <w:sz w:val="32"/>
                <w:szCs w:val="32"/>
                <w:cs/>
              </w:rPr>
              <w:t>1.</w:t>
            </w:r>
            <w:r>
              <w:rPr>
                <w:rFonts w:ascii="TH SarabunPSK" w:hAnsi="TH SarabunPSK" w:cs="TH SarabunPSK"/>
                <w:sz w:val="32"/>
                <w:szCs w:val="32"/>
              </w:rPr>
              <w:t>7</w:t>
            </w:r>
            <w:r w:rsidRPr="00240AA1">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240AA1">
              <w:rPr>
                <w:rFonts w:ascii="TH SarabunPSK" w:hAnsi="TH SarabunPSK" w:cs="TH SarabunPSK"/>
                <w:sz w:val="32"/>
                <w:szCs w:val="32"/>
                <w:cs/>
              </w:rPr>
              <w:t>ภาพรวมด้านทรัพยากรบุคคลและงบประมาณ</w:t>
            </w:r>
          </w:p>
        </w:tc>
        <w:tc>
          <w:tcPr>
            <w:tcW w:w="862" w:type="dxa"/>
            <w:gridSpan w:val="2"/>
          </w:tcPr>
          <w:p w14:paraId="6ADE461E" w14:textId="6C14415D" w:rsidR="00CC6D47"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22</w:t>
            </w:r>
          </w:p>
          <w:p w14:paraId="6C34E0BD" w14:textId="77777777" w:rsidR="00CC6D47" w:rsidRDefault="00CC6D47" w:rsidP="00F2794B">
            <w:pPr>
              <w:tabs>
                <w:tab w:val="right" w:pos="8820"/>
              </w:tabs>
              <w:spacing w:line="400" w:lineRule="exact"/>
              <w:jc w:val="center"/>
              <w:rPr>
                <w:rFonts w:ascii="TH SarabunPSK" w:hAnsi="TH SarabunPSK" w:cs="TH SarabunPSK"/>
                <w:sz w:val="32"/>
                <w:szCs w:val="32"/>
              </w:rPr>
            </w:pPr>
          </w:p>
          <w:p w14:paraId="439E9365" w14:textId="77777777" w:rsidR="00CC6D47" w:rsidRDefault="00CC6D47" w:rsidP="00F2794B">
            <w:pPr>
              <w:tabs>
                <w:tab w:val="right" w:pos="8820"/>
              </w:tabs>
              <w:spacing w:line="400" w:lineRule="exact"/>
              <w:jc w:val="center"/>
              <w:rPr>
                <w:rFonts w:ascii="TH SarabunPSK" w:hAnsi="TH SarabunPSK" w:cs="TH SarabunPSK"/>
                <w:sz w:val="32"/>
                <w:szCs w:val="32"/>
              </w:rPr>
            </w:pPr>
          </w:p>
          <w:p w14:paraId="7D5F28B4" w14:textId="77777777" w:rsidR="00444A11" w:rsidRDefault="00444A11" w:rsidP="00F2794B">
            <w:pPr>
              <w:tabs>
                <w:tab w:val="right" w:pos="8820"/>
              </w:tabs>
              <w:spacing w:line="400" w:lineRule="exact"/>
              <w:jc w:val="center"/>
              <w:rPr>
                <w:rFonts w:ascii="TH SarabunPSK" w:hAnsi="TH SarabunPSK" w:cs="TH SarabunPSK"/>
                <w:sz w:val="32"/>
                <w:szCs w:val="32"/>
              </w:rPr>
            </w:pPr>
          </w:p>
          <w:p w14:paraId="3589505A" w14:textId="601C7B01"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24</w:t>
            </w:r>
          </w:p>
        </w:tc>
      </w:tr>
      <w:tr w:rsidR="00CC6D47" w:rsidRPr="008C03E1" w14:paraId="091B5BA1" w14:textId="77777777" w:rsidTr="00CC6D47">
        <w:trPr>
          <w:trHeight w:val="363"/>
        </w:trPr>
        <w:tc>
          <w:tcPr>
            <w:tcW w:w="1298" w:type="dxa"/>
            <w:vAlign w:val="center"/>
          </w:tcPr>
          <w:p w14:paraId="713D36A5"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5466396C" w14:textId="77777777" w:rsidR="00CC6D47" w:rsidRPr="00240AA1" w:rsidRDefault="00CC6D47" w:rsidP="00F2794B">
            <w:pPr>
              <w:ind w:left="423" w:hanging="405"/>
              <w:rPr>
                <w:rFonts w:ascii="TH SarabunPSK" w:hAnsi="TH SarabunPSK" w:cs="TH SarabunPSK"/>
                <w:sz w:val="32"/>
                <w:szCs w:val="32"/>
                <w:cs/>
              </w:rPr>
            </w:pPr>
            <w:r>
              <w:rPr>
                <w:rFonts w:ascii="TH SarabunPSK" w:hAnsi="TH SarabunPSK" w:cs="TH SarabunPSK"/>
                <w:sz w:val="32"/>
                <w:szCs w:val="32"/>
              </w:rPr>
              <w:t xml:space="preserve">1.8  </w:t>
            </w:r>
            <w:r w:rsidRPr="003A46BA">
              <w:rPr>
                <w:rFonts w:ascii="TH SarabunPSK" w:hAnsi="TH SarabunPSK" w:cs="TH SarabunPSK"/>
                <w:sz w:val="32"/>
                <w:szCs w:val="32"/>
                <w:cs/>
              </w:rPr>
              <w:t>ผลการดำเนินงานตามยุทธศาสตร์</w:t>
            </w:r>
            <w:r w:rsidRPr="009863B0">
              <w:rPr>
                <w:rFonts w:ascii="TH SarabunPSK" w:hAnsi="TH SarabunPSK" w:cs="TH SarabunPSK"/>
                <w:sz w:val="32"/>
                <w:szCs w:val="32"/>
                <w:cs/>
              </w:rPr>
              <w:t xml:space="preserve">คณะกรรมการสิทธิมนุษยชนแห่งชาติ </w:t>
            </w:r>
            <w:r>
              <w:rPr>
                <w:rFonts w:ascii="TH SarabunPSK" w:hAnsi="TH SarabunPSK" w:cs="TH SarabunPSK"/>
                <w:sz w:val="32"/>
                <w:szCs w:val="32"/>
                <w:cs/>
              </w:rPr>
              <w:br/>
            </w:r>
            <w:r w:rsidRPr="003A46BA">
              <w:rPr>
                <w:rFonts w:ascii="TH SarabunPSK" w:hAnsi="TH SarabunPSK" w:cs="TH SarabunPSK"/>
                <w:sz w:val="32"/>
                <w:szCs w:val="32"/>
                <w:cs/>
              </w:rPr>
              <w:t>พ.ศ. 2566 – 2570</w:t>
            </w:r>
          </w:p>
        </w:tc>
        <w:tc>
          <w:tcPr>
            <w:tcW w:w="862" w:type="dxa"/>
            <w:gridSpan w:val="2"/>
          </w:tcPr>
          <w:p w14:paraId="70B5CA36" w14:textId="3FA7B6B2"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25</w:t>
            </w:r>
          </w:p>
        </w:tc>
      </w:tr>
      <w:tr w:rsidR="00CC6D47" w:rsidRPr="001F29C4" w14:paraId="01D8F72F" w14:textId="77777777" w:rsidTr="00CC6D47">
        <w:trPr>
          <w:trHeight w:val="265"/>
        </w:trPr>
        <w:tc>
          <w:tcPr>
            <w:tcW w:w="1298" w:type="dxa"/>
            <w:vAlign w:val="center"/>
          </w:tcPr>
          <w:p w14:paraId="7996D313" w14:textId="77777777" w:rsidR="00CC6D47" w:rsidRPr="001F29C4" w:rsidRDefault="00CC6D47" w:rsidP="00F2794B">
            <w:pPr>
              <w:tabs>
                <w:tab w:val="right" w:pos="8820"/>
              </w:tabs>
              <w:rPr>
                <w:rFonts w:ascii="TH SarabunPSK" w:hAnsi="TH SarabunPSK" w:cs="TH SarabunPSK"/>
                <w:b/>
                <w:bCs/>
              </w:rPr>
            </w:pPr>
          </w:p>
        </w:tc>
        <w:tc>
          <w:tcPr>
            <w:tcW w:w="6640" w:type="dxa"/>
            <w:vAlign w:val="center"/>
          </w:tcPr>
          <w:p w14:paraId="2A2C8AD2" w14:textId="77777777" w:rsidR="00CC6D47" w:rsidRPr="001F29C4" w:rsidRDefault="00CC6D47" w:rsidP="00F2794B">
            <w:pPr>
              <w:ind w:left="1075" w:hanging="1057"/>
              <w:rPr>
                <w:rFonts w:ascii="TH SarabunPSK" w:hAnsi="TH SarabunPSK" w:cs="TH SarabunPSK"/>
                <w:cs/>
              </w:rPr>
            </w:pPr>
          </w:p>
        </w:tc>
        <w:tc>
          <w:tcPr>
            <w:tcW w:w="862" w:type="dxa"/>
            <w:gridSpan w:val="2"/>
          </w:tcPr>
          <w:p w14:paraId="09D66B24" w14:textId="77777777" w:rsidR="00CC6D47" w:rsidRPr="001F29C4" w:rsidRDefault="00CC6D47" w:rsidP="00F2794B">
            <w:pPr>
              <w:tabs>
                <w:tab w:val="right" w:pos="8820"/>
              </w:tabs>
              <w:jc w:val="center"/>
              <w:rPr>
                <w:rFonts w:ascii="TH SarabunPSK" w:hAnsi="TH SarabunPSK" w:cs="TH SarabunPSK"/>
              </w:rPr>
            </w:pPr>
          </w:p>
        </w:tc>
      </w:tr>
      <w:tr w:rsidR="00CC6D47" w:rsidRPr="0096693D" w14:paraId="5921AEF3" w14:textId="77777777" w:rsidTr="00CC6D47">
        <w:trPr>
          <w:trHeight w:val="363"/>
        </w:trPr>
        <w:tc>
          <w:tcPr>
            <w:tcW w:w="1298" w:type="dxa"/>
          </w:tcPr>
          <w:p w14:paraId="7B8F74E7" w14:textId="77777777" w:rsidR="00CC6D47" w:rsidRPr="0096693D" w:rsidRDefault="00CC6D47" w:rsidP="00F2794B">
            <w:pPr>
              <w:tabs>
                <w:tab w:val="right" w:pos="8820"/>
              </w:tabs>
              <w:spacing w:line="400" w:lineRule="exact"/>
              <w:rPr>
                <w:rFonts w:ascii="TH SarabunPSK" w:hAnsi="TH SarabunPSK" w:cs="TH SarabunPSK"/>
                <w:b/>
                <w:bCs/>
                <w:sz w:val="36"/>
                <w:szCs w:val="36"/>
              </w:rPr>
            </w:pPr>
            <w:r w:rsidRPr="0096693D">
              <w:rPr>
                <w:rFonts w:ascii="TH SarabunPSK" w:hAnsi="TH SarabunPSK" w:cs="TH SarabunPSK"/>
                <w:b/>
                <w:bCs/>
                <w:sz w:val="36"/>
                <w:szCs w:val="36"/>
                <w:cs/>
              </w:rPr>
              <w:t xml:space="preserve">บทที่ </w:t>
            </w:r>
            <w:r w:rsidRPr="0096693D">
              <w:rPr>
                <w:rFonts w:ascii="TH SarabunPSK" w:hAnsi="TH SarabunPSK" w:cs="TH SarabunPSK" w:hint="cs"/>
                <w:b/>
                <w:bCs/>
                <w:sz w:val="36"/>
                <w:szCs w:val="36"/>
                <w:cs/>
              </w:rPr>
              <w:t>2</w:t>
            </w:r>
          </w:p>
        </w:tc>
        <w:tc>
          <w:tcPr>
            <w:tcW w:w="6640" w:type="dxa"/>
            <w:vAlign w:val="center"/>
          </w:tcPr>
          <w:p w14:paraId="4984AFEA" w14:textId="77777777" w:rsidR="00CC6D47" w:rsidRPr="0096693D" w:rsidRDefault="00CC6D47" w:rsidP="00F2794B">
            <w:pPr>
              <w:ind w:firstLine="18"/>
              <w:rPr>
                <w:rFonts w:ascii="TH SarabunPSK" w:hAnsi="TH SarabunPSK" w:cs="TH SarabunPSK"/>
                <w:b/>
                <w:bCs/>
                <w:sz w:val="36"/>
                <w:szCs w:val="36"/>
              </w:rPr>
            </w:pPr>
            <w:r w:rsidRPr="0096693D">
              <w:rPr>
                <w:rFonts w:ascii="TH SarabunPSK" w:hAnsi="TH SarabunPSK" w:cs="TH SarabunPSK" w:hint="cs"/>
                <w:b/>
                <w:bCs/>
                <w:sz w:val="36"/>
                <w:szCs w:val="36"/>
                <w:cs/>
              </w:rPr>
              <w:t>การเปรียบเทียบงบประมาณและผลการดำเนินงาน</w:t>
            </w:r>
            <w:r>
              <w:rPr>
                <w:rFonts w:ascii="TH SarabunPSK" w:hAnsi="TH SarabunPSK" w:cs="TH SarabunPSK" w:hint="cs"/>
                <w:b/>
                <w:bCs/>
                <w:sz w:val="36"/>
                <w:szCs w:val="36"/>
                <w:cs/>
              </w:rPr>
              <w:t xml:space="preserve"> </w:t>
            </w:r>
            <w:r>
              <w:rPr>
                <w:rFonts w:ascii="TH SarabunPSK" w:hAnsi="TH SarabunPSK" w:cs="TH SarabunPSK"/>
                <w:b/>
                <w:bCs/>
                <w:sz w:val="36"/>
                <w:szCs w:val="36"/>
                <w:cs/>
              </w:rPr>
              <w:br/>
            </w:r>
            <w:r w:rsidRPr="0096693D">
              <w:rPr>
                <w:rFonts w:ascii="TH SarabunPSK" w:hAnsi="TH SarabunPSK" w:cs="TH SarabunPSK" w:hint="cs"/>
                <w:b/>
                <w:bCs/>
                <w:sz w:val="36"/>
                <w:szCs w:val="36"/>
                <w:cs/>
              </w:rPr>
              <w:t>ระหว่างปีที่ผ่านมากับปี 256</w:t>
            </w:r>
            <w:r>
              <w:rPr>
                <w:rFonts w:ascii="TH SarabunPSK" w:hAnsi="TH SarabunPSK" w:cs="TH SarabunPSK"/>
                <w:b/>
                <w:bCs/>
                <w:sz w:val="36"/>
                <w:szCs w:val="36"/>
              </w:rPr>
              <w:t>7</w:t>
            </w:r>
          </w:p>
        </w:tc>
        <w:tc>
          <w:tcPr>
            <w:tcW w:w="862" w:type="dxa"/>
            <w:gridSpan w:val="2"/>
          </w:tcPr>
          <w:p w14:paraId="025D8771" w14:textId="2018A2A2" w:rsidR="00CC6D47" w:rsidRPr="0096693D" w:rsidRDefault="00692708" w:rsidP="00F2794B">
            <w:pPr>
              <w:tabs>
                <w:tab w:val="right" w:pos="8820"/>
              </w:tabs>
              <w:spacing w:line="400" w:lineRule="exact"/>
              <w:jc w:val="center"/>
              <w:rPr>
                <w:rFonts w:ascii="TH SarabunPSK" w:hAnsi="TH SarabunPSK" w:cs="TH SarabunPSK"/>
                <w:b/>
                <w:bCs/>
                <w:sz w:val="32"/>
                <w:szCs w:val="32"/>
              </w:rPr>
            </w:pPr>
            <w:r>
              <w:rPr>
                <w:rFonts w:ascii="TH SarabunPSK" w:hAnsi="TH SarabunPSK" w:cs="TH SarabunPSK" w:hint="cs"/>
                <w:b/>
                <w:bCs/>
                <w:sz w:val="32"/>
                <w:szCs w:val="32"/>
                <w:cs/>
              </w:rPr>
              <w:t>32</w:t>
            </w:r>
          </w:p>
        </w:tc>
      </w:tr>
      <w:tr w:rsidR="00CC6D47" w:rsidRPr="008C03E1" w14:paraId="4A68234D" w14:textId="77777777" w:rsidTr="00CC6D47">
        <w:trPr>
          <w:trHeight w:val="443"/>
        </w:trPr>
        <w:tc>
          <w:tcPr>
            <w:tcW w:w="1298" w:type="dxa"/>
            <w:vAlign w:val="center"/>
          </w:tcPr>
          <w:p w14:paraId="7C418342" w14:textId="77777777" w:rsidR="00CC6D47" w:rsidRPr="00C850ED" w:rsidRDefault="00CC6D47" w:rsidP="00F2794B">
            <w:pPr>
              <w:tabs>
                <w:tab w:val="right" w:pos="8820"/>
              </w:tabs>
              <w:spacing w:line="400" w:lineRule="exact"/>
              <w:rPr>
                <w:rFonts w:ascii="TH SarabunPSK" w:hAnsi="TH SarabunPSK" w:cs="TH SarabunPSK"/>
                <w:sz w:val="36"/>
                <w:szCs w:val="36"/>
              </w:rPr>
            </w:pPr>
          </w:p>
        </w:tc>
        <w:tc>
          <w:tcPr>
            <w:tcW w:w="6640" w:type="dxa"/>
            <w:vAlign w:val="center"/>
          </w:tcPr>
          <w:p w14:paraId="785569CB" w14:textId="399C5229" w:rsidR="00CC6D47" w:rsidRPr="00C850ED" w:rsidRDefault="00CC6D47" w:rsidP="00F2794B">
            <w:pPr>
              <w:jc w:val="thaiDistribute"/>
              <w:rPr>
                <w:rFonts w:ascii="TH SarabunPSK" w:hAnsi="TH SarabunPSK" w:cs="TH SarabunPSK"/>
                <w:sz w:val="32"/>
                <w:szCs w:val="32"/>
              </w:rPr>
            </w:pPr>
            <w:r w:rsidRPr="00C850ED">
              <w:rPr>
                <w:rFonts w:ascii="TH SarabunPSK" w:hAnsi="TH SarabunPSK" w:cs="TH SarabunPSK"/>
                <w:sz w:val="32"/>
                <w:szCs w:val="32"/>
              </w:rPr>
              <w:t>2</w:t>
            </w:r>
            <w:r w:rsidRPr="00C850ED">
              <w:rPr>
                <w:rFonts w:ascii="TH SarabunPSK" w:hAnsi="TH SarabunPSK" w:cs="TH SarabunPSK"/>
                <w:sz w:val="32"/>
                <w:szCs w:val="32"/>
                <w:cs/>
              </w:rPr>
              <w:t>.</w:t>
            </w:r>
            <w:r w:rsidRPr="00C850ED">
              <w:rPr>
                <w:rFonts w:ascii="TH SarabunPSK" w:hAnsi="TH SarabunPSK" w:cs="TH SarabunPSK"/>
                <w:sz w:val="32"/>
                <w:szCs w:val="32"/>
              </w:rPr>
              <w:t>1</w:t>
            </w:r>
            <w:r>
              <w:rPr>
                <w:rFonts w:ascii="TH SarabunPSK" w:hAnsi="TH SarabunPSK" w:cs="TH SarabunPSK" w:hint="cs"/>
                <w:sz w:val="32"/>
                <w:szCs w:val="32"/>
                <w:cs/>
              </w:rPr>
              <w:t xml:space="preserve">  </w:t>
            </w:r>
            <w:r w:rsidRPr="00444A11">
              <w:rPr>
                <w:rFonts w:ascii="TH SarabunPSK" w:hAnsi="TH SarabunPSK" w:cs="TH SarabunPSK"/>
                <w:spacing w:val="-8"/>
                <w:sz w:val="32"/>
                <w:szCs w:val="32"/>
                <w:cs/>
              </w:rPr>
              <w:t>งบประมาณ</w:t>
            </w:r>
            <w:r w:rsidRPr="00444A11">
              <w:rPr>
                <w:rFonts w:ascii="TH SarabunPSK" w:hAnsi="TH SarabunPSK" w:cs="TH SarabunPSK" w:hint="cs"/>
                <w:spacing w:val="-8"/>
                <w:sz w:val="32"/>
                <w:szCs w:val="32"/>
                <w:cs/>
              </w:rPr>
              <w:t>รายจ่ายที่ได้รับจัดสรรประจำปี</w:t>
            </w:r>
            <w:r w:rsidRPr="00444A11">
              <w:rPr>
                <w:rFonts w:ascii="TH SarabunPSK" w:hAnsi="TH SarabunPSK" w:cs="TH SarabunPSK"/>
                <w:spacing w:val="-8"/>
                <w:sz w:val="32"/>
                <w:szCs w:val="32"/>
                <w:cs/>
              </w:rPr>
              <w:t xml:space="preserve">งบประมาณ </w:t>
            </w:r>
            <w:r w:rsidR="00444A11" w:rsidRPr="00444A11">
              <w:rPr>
                <w:rFonts w:ascii="TH SarabunPSK" w:hAnsi="TH SarabunPSK" w:cs="TH SarabunPSK"/>
                <w:spacing w:val="-8"/>
                <w:sz w:val="32"/>
                <w:szCs w:val="32"/>
                <w:cs/>
              </w:rPr>
              <w:t xml:space="preserve">พ.ศ. </w:t>
            </w:r>
            <w:r w:rsidR="00444A11" w:rsidRPr="00444A11">
              <w:rPr>
                <w:rFonts w:ascii="TH SarabunPSK" w:hAnsi="TH SarabunPSK" w:cs="TH SarabunPSK"/>
                <w:spacing w:val="-8"/>
                <w:sz w:val="32"/>
                <w:szCs w:val="32"/>
              </w:rPr>
              <w:t xml:space="preserve">2563 - </w:t>
            </w:r>
            <w:r w:rsidRPr="00444A11">
              <w:rPr>
                <w:rFonts w:ascii="TH SarabunPSK" w:hAnsi="TH SarabunPSK" w:cs="TH SarabunPSK"/>
                <w:spacing w:val="-8"/>
                <w:sz w:val="32"/>
                <w:szCs w:val="32"/>
                <w:cs/>
              </w:rPr>
              <w:t>256</w:t>
            </w:r>
            <w:r w:rsidRPr="00444A11">
              <w:rPr>
                <w:rFonts w:ascii="TH SarabunPSK" w:hAnsi="TH SarabunPSK" w:cs="TH SarabunPSK"/>
                <w:spacing w:val="-8"/>
                <w:sz w:val="32"/>
                <w:szCs w:val="32"/>
              </w:rPr>
              <w:t>7</w:t>
            </w:r>
          </w:p>
        </w:tc>
        <w:tc>
          <w:tcPr>
            <w:tcW w:w="862" w:type="dxa"/>
            <w:gridSpan w:val="2"/>
          </w:tcPr>
          <w:p w14:paraId="7FC88375" w14:textId="6C23DDC4"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32</w:t>
            </w:r>
          </w:p>
        </w:tc>
      </w:tr>
      <w:tr w:rsidR="00CC6D47" w:rsidRPr="008C03E1" w14:paraId="4EACB675" w14:textId="77777777" w:rsidTr="00CC6D47">
        <w:trPr>
          <w:trHeight w:val="363"/>
        </w:trPr>
        <w:tc>
          <w:tcPr>
            <w:tcW w:w="1298" w:type="dxa"/>
            <w:vAlign w:val="center"/>
          </w:tcPr>
          <w:p w14:paraId="181F2E4C" w14:textId="77777777" w:rsidR="00CC6D47" w:rsidRPr="00C850ED" w:rsidRDefault="00CC6D47" w:rsidP="00F2794B">
            <w:pPr>
              <w:tabs>
                <w:tab w:val="right" w:pos="8820"/>
              </w:tabs>
              <w:spacing w:line="400" w:lineRule="exact"/>
              <w:rPr>
                <w:rFonts w:ascii="TH SarabunPSK" w:hAnsi="TH SarabunPSK" w:cs="TH SarabunPSK"/>
                <w:sz w:val="36"/>
                <w:szCs w:val="36"/>
              </w:rPr>
            </w:pPr>
          </w:p>
        </w:tc>
        <w:tc>
          <w:tcPr>
            <w:tcW w:w="6640" w:type="dxa"/>
            <w:vAlign w:val="center"/>
          </w:tcPr>
          <w:p w14:paraId="7F3FCD9B" w14:textId="77777777" w:rsidR="00CC6D47" w:rsidRPr="00C850ED" w:rsidRDefault="00CC6D47" w:rsidP="00F2794B">
            <w:pPr>
              <w:ind w:left="446" w:hanging="446"/>
              <w:rPr>
                <w:rFonts w:ascii="TH SarabunPSK" w:hAnsi="TH SarabunPSK" w:cs="TH SarabunPSK"/>
                <w:sz w:val="32"/>
                <w:szCs w:val="32"/>
              </w:rPr>
            </w:pPr>
            <w:r>
              <w:rPr>
                <w:rFonts w:ascii="TH SarabunPSK" w:hAnsi="TH SarabunPSK" w:cs="TH SarabunPSK"/>
                <w:sz w:val="32"/>
                <w:szCs w:val="32"/>
                <w:cs/>
              </w:rPr>
              <w:t xml:space="preserve">2.2 </w:t>
            </w:r>
            <w:r>
              <w:rPr>
                <w:rFonts w:ascii="TH SarabunPSK" w:hAnsi="TH SarabunPSK" w:cs="TH SarabunPSK" w:hint="cs"/>
                <w:sz w:val="32"/>
                <w:szCs w:val="32"/>
                <w:cs/>
              </w:rPr>
              <w:t xml:space="preserve"> </w:t>
            </w:r>
            <w:r w:rsidRPr="00C850ED">
              <w:rPr>
                <w:rFonts w:ascii="TH SarabunPSK" w:hAnsi="TH SarabunPSK" w:cs="TH SarabunPSK"/>
                <w:sz w:val="32"/>
                <w:szCs w:val="32"/>
                <w:cs/>
              </w:rPr>
              <w:t>การเปรียบเทียบงบประมาณที่ได้รับจัดสรรและผลการ</w:t>
            </w:r>
            <w:r>
              <w:rPr>
                <w:rFonts w:ascii="TH SarabunPSK" w:hAnsi="TH SarabunPSK" w:cs="TH SarabunPSK" w:hint="cs"/>
                <w:sz w:val="32"/>
                <w:szCs w:val="32"/>
                <w:cs/>
              </w:rPr>
              <w:t>ใช้</w:t>
            </w:r>
            <w:r w:rsidRPr="00C850ED">
              <w:rPr>
                <w:rFonts w:ascii="TH SarabunPSK" w:hAnsi="TH SarabunPSK" w:cs="TH SarabunPSK"/>
                <w:sz w:val="32"/>
                <w:szCs w:val="32"/>
                <w:cs/>
              </w:rPr>
              <w:t>จ่ายเงินงบประมาณ ระหว่างปีงบประมาณ พ.ศ. 256</w:t>
            </w:r>
            <w:r>
              <w:rPr>
                <w:rFonts w:ascii="TH SarabunPSK" w:hAnsi="TH SarabunPSK" w:cs="TH SarabunPSK"/>
                <w:sz w:val="32"/>
                <w:szCs w:val="32"/>
              </w:rPr>
              <w:t>3</w:t>
            </w:r>
            <w:r>
              <w:rPr>
                <w:rFonts w:ascii="TH SarabunPSK" w:hAnsi="TH SarabunPSK" w:cs="TH SarabunPSK" w:hint="cs"/>
                <w:sz w:val="32"/>
                <w:szCs w:val="32"/>
                <w:cs/>
              </w:rPr>
              <w:t xml:space="preserve"> </w:t>
            </w:r>
            <w:r w:rsidRPr="00C850ED">
              <w:rPr>
                <w:rFonts w:ascii="TH SarabunPSK" w:hAnsi="TH SarabunPSK" w:cs="TH SarabunPSK"/>
                <w:sz w:val="32"/>
                <w:szCs w:val="32"/>
                <w:cs/>
              </w:rPr>
              <w:t>-</w:t>
            </w:r>
            <w:r>
              <w:rPr>
                <w:rFonts w:ascii="TH SarabunPSK" w:hAnsi="TH SarabunPSK" w:cs="TH SarabunPSK" w:hint="cs"/>
                <w:sz w:val="32"/>
                <w:szCs w:val="32"/>
                <w:cs/>
              </w:rPr>
              <w:t xml:space="preserve"> </w:t>
            </w:r>
            <w:r w:rsidRPr="00C850ED">
              <w:rPr>
                <w:rFonts w:ascii="TH SarabunPSK" w:hAnsi="TH SarabunPSK" w:cs="TH SarabunPSK"/>
                <w:sz w:val="32"/>
                <w:szCs w:val="32"/>
                <w:cs/>
              </w:rPr>
              <w:t>256</w:t>
            </w:r>
            <w:r>
              <w:rPr>
                <w:rFonts w:ascii="TH SarabunPSK" w:hAnsi="TH SarabunPSK" w:cs="TH SarabunPSK"/>
                <w:sz w:val="32"/>
                <w:szCs w:val="32"/>
              </w:rPr>
              <w:t>7</w:t>
            </w:r>
          </w:p>
        </w:tc>
        <w:tc>
          <w:tcPr>
            <w:tcW w:w="862" w:type="dxa"/>
            <w:gridSpan w:val="2"/>
          </w:tcPr>
          <w:p w14:paraId="4DBFB5C2" w14:textId="36FF9BE5"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33</w:t>
            </w:r>
          </w:p>
        </w:tc>
      </w:tr>
      <w:tr w:rsidR="00CC6D47" w:rsidRPr="008C03E1" w14:paraId="685007D8" w14:textId="77777777" w:rsidTr="00CC6D47">
        <w:trPr>
          <w:trHeight w:val="363"/>
        </w:trPr>
        <w:tc>
          <w:tcPr>
            <w:tcW w:w="1298" w:type="dxa"/>
            <w:vAlign w:val="center"/>
          </w:tcPr>
          <w:p w14:paraId="52E07E52" w14:textId="77777777" w:rsidR="00CC6D47" w:rsidRPr="00C850ED" w:rsidRDefault="00CC6D47" w:rsidP="00F2794B">
            <w:pPr>
              <w:tabs>
                <w:tab w:val="right" w:pos="8820"/>
              </w:tabs>
              <w:spacing w:line="400" w:lineRule="exact"/>
              <w:rPr>
                <w:rFonts w:ascii="TH SarabunPSK" w:hAnsi="TH SarabunPSK" w:cs="TH SarabunPSK"/>
                <w:sz w:val="36"/>
                <w:szCs w:val="36"/>
              </w:rPr>
            </w:pPr>
          </w:p>
        </w:tc>
        <w:tc>
          <w:tcPr>
            <w:tcW w:w="6640" w:type="dxa"/>
          </w:tcPr>
          <w:p w14:paraId="095AE523" w14:textId="77777777" w:rsidR="00CC6D47" w:rsidRPr="00C850ED" w:rsidRDefault="00CC6D47" w:rsidP="00F2794B">
            <w:pPr>
              <w:spacing w:after="120"/>
              <w:ind w:firstLine="2"/>
              <w:jc w:val="thaiDistribute"/>
              <w:rPr>
                <w:rFonts w:ascii="TH SarabunPSK" w:hAnsi="TH SarabunPSK" w:cs="TH SarabunPSK"/>
                <w:sz w:val="32"/>
                <w:szCs w:val="32"/>
              </w:rPr>
            </w:pPr>
            <w:r>
              <w:rPr>
                <w:rFonts w:ascii="TH SarabunPSK" w:hAnsi="TH SarabunPSK" w:cs="TH SarabunPSK"/>
                <w:sz w:val="32"/>
                <w:szCs w:val="32"/>
                <w:cs/>
              </w:rPr>
              <w:t xml:space="preserve">2.3  </w:t>
            </w:r>
            <w:r w:rsidRPr="00C850ED">
              <w:rPr>
                <w:rFonts w:ascii="TH SarabunPSK" w:hAnsi="TH SarabunPSK" w:cs="TH SarabunPSK"/>
                <w:sz w:val="32"/>
                <w:szCs w:val="32"/>
                <w:cs/>
              </w:rPr>
              <w:t>การเปรียบเทียบผลการดำเนินงานในภาพรวม</w:t>
            </w:r>
          </w:p>
        </w:tc>
        <w:tc>
          <w:tcPr>
            <w:tcW w:w="862" w:type="dxa"/>
            <w:gridSpan w:val="2"/>
          </w:tcPr>
          <w:p w14:paraId="11EE5754" w14:textId="070C650E" w:rsidR="00CC6D47"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36</w:t>
            </w:r>
          </w:p>
          <w:p w14:paraId="28EBC68F" w14:textId="77777777" w:rsidR="00CC6D47" w:rsidRDefault="00CC6D47" w:rsidP="00F2794B">
            <w:pPr>
              <w:tabs>
                <w:tab w:val="right" w:pos="8820"/>
              </w:tabs>
              <w:spacing w:line="400" w:lineRule="exact"/>
              <w:jc w:val="center"/>
              <w:rPr>
                <w:rFonts w:ascii="TH SarabunPSK" w:hAnsi="TH SarabunPSK" w:cs="TH SarabunPSK"/>
                <w:sz w:val="32"/>
                <w:szCs w:val="32"/>
              </w:rPr>
            </w:pPr>
          </w:p>
          <w:p w14:paraId="74E64C8F" w14:textId="77777777" w:rsidR="00CC6D47" w:rsidRDefault="00CC6D47" w:rsidP="00F2794B">
            <w:pPr>
              <w:tabs>
                <w:tab w:val="right" w:pos="8820"/>
              </w:tabs>
              <w:spacing w:line="400" w:lineRule="exact"/>
              <w:jc w:val="center"/>
              <w:rPr>
                <w:rFonts w:ascii="TH SarabunPSK" w:hAnsi="TH SarabunPSK" w:cs="TH SarabunPSK"/>
                <w:sz w:val="32"/>
                <w:szCs w:val="32"/>
              </w:rPr>
            </w:pPr>
          </w:p>
          <w:p w14:paraId="7F151EEB" w14:textId="782D175D" w:rsidR="00CC6D47" w:rsidRPr="00D53CF4" w:rsidRDefault="00CC6D47" w:rsidP="00F2794B">
            <w:pPr>
              <w:tabs>
                <w:tab w:val="right" w:pos="8820"/>
              </w:tabs>
              <w:spacing w:line="400" w:lineRule="exact"/>
              <w:jc w:val="center"/>
              <w:rPr>
                <w:rFonts w:ascii="TH SarabunPSK" w:hAnsi="TH SarabunPSK" w:cs="TH SarabunPSK"/>
                <w:sz w:val="32"/>
                <w:szCs w:val="32"/>
              </w:rPr>
            </w:pPr>
          </w:p>
        </w:tc>
      </w:tr>
      <w:tr w:rsidR="00CC6D47" w:rsidRPr="001F29C4" w14:paraId="4A9AEFE7" w14:textId="77777777" w:rsidTr="00CC6D47">
        <w:trPr>
          <w:trHeight w:val="310"/>
        </w:trPr>
        <w:tc>
          <w:tcPr>
            <w:tcW w:w="1298" w:type="dxa"/>
            <w:vAlign w:val="center"/>
          </w:tcPr>
          <w:p w14:paraId="6149C7A7" w14:textId="77777777" w:rsidR="00CC6D47" w:rsidRPr="001F29C4" w:rsidRDefault="00CC6D47" w:rsidP="00F2794B">
            <w:pPr>
              <w:tabs>
                <w:tab w:val="right" w:pos="8820"/>
              </w:tabs>
              <w:rPr>
                <w:rFonts w:ascii="TH SarabunPSK" w:hAnsi="TH SarabunPSK" w:cs="TH SarabunPSK"/>
                <w:b/>
                <w:bCs/>
              </w:rPr>
            </w:pPr>
          </w:p>
        </w:tc>
        <w:tc>
          <w:tcPr>
            <w:tcW w:w="6640" w:type="dxa"/>
            <w:vAlign w:val="center"/>
          </w:tcPr>
          <w:p w14:paraId="667D37DE" w14:textId="77777777" w:rsidR="00CC6D47" w:rsidRPr="001F29C4" w:rsidRDefault="00CC6D47" w:rsidP="00F2794B">
            <w:pPr>
              <w:tabs>
                <w:tab w:val="left" w:pos="742"/>
                <w:tab w:val="left" w:pos="1980"/>
                <w:tab w:val="left" w:pos="2520"/>
                <w:tab w:val="right" w:pos="9212"/>
              </w:tabs>
              <w:ind w:right="141"/>
              <w:rPr>
                <w:rFonts w:ascii="TH SarabunPSK" w:hAnsi="TH SarabunPSK" w:cs="TH SarabunPSK"/>
                <w:b/>
                <w:bCs/>
                <w:cs/>
              </w:rPr>
            </w:pPr>
          </w:p>
        </w:tc>
        <w:tc>
          <w:tcPr>
            <w:tcW w:w="862" w:type="dxa"/>
            <w:gridSpan w:val="2"/>
          </w:tcPr>
          <w:p w14:paraId="6CD5368F" w14:textId="77777777" w:rsidR="00CC6D47" w:rsidRPr="001F29C4" w:rsidRDefault="00CC6D47" w:rsidP="00F2794B">
            <w:pPr>
              <w:tabs>
                <w:tab w:val="right" w:pos="8820"/>
              </w:tabs>
              <w:jc w:val="center"/>
              <w:rPr>
                <w:rFonts w:ascii="TH SarabunPSK" w:hAnsi="TH SarabunPSK" w:cs="TH SarabunPSK"/>
                <w:b/>
                <w:bCs/>
              </w:rPr>
            </w:pPr>
          </w:p>
        </w:tc>
      </w:tr>
      <w:tr w:rsidR="00CC6D47" w:rsidRPr="0096693D" w14:paraId="6EE861D4" w14:textId="77777777" w:rsidTr="00CC6D47">
        <w:trPr>
          <w:trHeight w:val="363"/>
        </w:trPr>
        <w:tc>
          <w:tcPr>
            <w:tcW w:w="1298" w:type="dxa"/>
            <w:vAlign w:val="center"/>
          </w:tcPr>
          <w:p w14:paraId="138BE64D" w14:textId="77777777" w:rsidR="00CC6D47" w:rsidRDefault="00CC6D47" w:rsidP="00F2794B">
            <w:pPr>
              <w:tabs>
                <w:tab w:val="right" w:pos="8820"/>
              </w:tabs>
              <w:spacing w:line="400" w:lineRule="exact"/>
              <w:rPr>
                <w:rFonts w:ascii="TH SarabunPSK" w:hAnsi="TH SarabunPSK" w:cs="TH SarabunPSK"/>
                <w:b/>
                <w:bCs/>
                <w:sz w:val="36"/>
                <w:szCs w:val="36"/>
              </w:rPr>
            </w:pPr>
          </w:p>
          <w:p w14:paraId="481B66E3" w14:textId="77777777" w:rsidR="00CC6D47" w:rsidRDefault="00CC6D47" w:rsidP="00F2794B">
            <w:pPr>
              <w:tabs>
                <w:tab w:val="right" w:pos="8820"/>
              </w:tabs>
              <w:spacing w:line="400" w:lineRule="exact"/>
              <w:rPr>
                <w:rFonts w:ascii="TH SarabunPSK" w:hAnsi="TH SarabunPSK" w:cs="TH SarabunPSK"/>
                <w:b/>
                <w:bCs/>
                <w:sz w:val="36"/>
                <w:szCs w:val="36"/>
              </w:rPr>
            </w:pPr>
          </w:p>
          <w:p w14:paraId="6406656F" w14:textId="77777777" w:rsidR="00CC6D47" w:rsidRDefault="00CC6D47" w:rsidP="00F2794B">
            <w:pPr>
              <w:tabs>
                <w:tab w:val="right" w:pos="8820"/>
              </w:tabs>
              <w:spacing w:line="400" w:lineRule="exact"/>
              <w:rPr>
                <w:rFonts w:ascii="TH SarabunPSK" w:hAnsi="TH SarabunPSK" w:cs="TH SarabunPSK"/>
                <w:b/>
                <w:bCs/>
                <w:sz w:val="36"/>
                <w:szCs w:val="36"/>
              </w:rPr>
            </w:pPr>
          </w:p>
          <w:p w14:paraId="751A4FA5" w14:textId="77777777" w:rsidR="00CC6D47" w:rsidRDefault="00CC6D47" w:rsidP="00F2794B">
            <w:pPr>
              <w:tabs>
                <w:tab w:val="right" w:pos="8820"/>
              </w:tabs>
              <w:spacing w:line="400" w:lineRule="exact"/>
              <w:rPr>
                <w:rFonts w:ascii="TH SarabunPSK" w:hAnsi="TH SarabunPSK" w:cs="TH SarabunPSK"/>
                <w:b/>
                <w:bCs/>
                <w:sz w:val="36"/>
                <w:szCs w:val="36"/>
              </w:rPr>
            </w:pPr>
          </w:p>
          <w:p w14:paraId="34F256BF" w14:textId="646E4357" w:rsidR="00CC6D47" w:rsidRPr="0096693D" w:rsidRDefault="00CC6D47" w:rsidP="00F2794B">
            <w:pPr>
              <w:tabs>
                <w:tab w:val="right" w:pos="8820"/>
              </w:tabs>
              <w:spacing w:line="400" w:lineRule="exact"/>
              <w:rPr>
                <w:rFonts w:ascii="TH SarabunPSK" w:hAnsi="TH SarabunPSK" w:cs="TH SarabunPSK"/>
                <w:b/>
                <w:bCs/>
                <w:sz w:val="36"/>
                <w:szCs w:val="36"/>
              </w:rPr>
            </w:pPr>
            <w:r w:rsidRPr="0096693D">
              <w:rPr>
                <w:rFonts w:ascii="TH SarabunPSK" w:hAnsi="TH SarabunPSK" w:cs="TH SarabunPSK"/>
                <w:b/>
                <w:bCs/>
                <w:sz w:val="36"/>
                <w:szCs w:val="36"/>
                <w:cs/>
              </w:rPr>
              <w:lastRenderedPageBreak/>
              <w:t xml:space="preserve">บทที่ </w:t>
            </w:r>
            <w:r w:rsidRPr="0096693D">
              <w:rPr>
                <w:rFonts w:ascii="TH SarabunPSK" w:hAnsi="TH SarabunPSK" w:cs="TH SarabunPSK" w:hint="cs"/>
                <w:b/>
                <w:bCs/>
                <w:sz w:val="36"/>
                <w:szCs w:val="36"/>
                <w:cs/>
              </w:rPr>
              <w:t>3</w:t>
            </w:r>
          </w:p>
        </w:tc>
        <w:tc>
          <w:tcPr>
            <w:tcW w:w="6640" w:type="dxa"/>
            <w:vAlign w:val="center"/>
          </w:tcPr>
          <w:p w14:paraId="6177A983" w14:textId="77777777" w:rsidR="00CC6D47" w:rsidRDefault="00CC6D47" w:rsidP="00F2794B">
            <w:pPr>
              <w:tabs>
                <w:tab w:val="left" w:pos="742"/>
                <w:tab w:val="left" w:pos="1980"/>
                <w:tab w:val="left" w:pos="2520"/>
                <w:tab w:val="right" w:pos="9212"/>
              </w:tabs>
              <w:ind w:right="141"/>
              <w:rPr>
                <w:rFonts w:ascii="TH SarabunPSK" w:hAnsi="TH SarabunPSK" w:cs="TH SarabunPSK"/>
                <w:b/>
                <w:bCs/>
                <w:sz w:val="36"/>
                <w:szCs w:val="36"/>
              </w:rPr>
            </w:pPr>
          </w:p>
          <w:p w14:paraId="41966316" w14:textId="77777777" w:rsidR="00CC6D47" w:rsidRDefault="00CC6D47" w:rsidP="00F2794B">
            <w:pPr>
              <w:tabs>
                <w:tab w:val="left" w:pos="742"/>
                <w:tab w:val="left" w:pos="1980"/>
                <w:tab w:val="left" w:pos="2520"/>
                <w:tab w:val="right" w:pos="9212"/>
              </w:tabs>
              <w:ind w:right="141"/>
              <w:rPr>
                <w:rFonts w:ascii="TH SarabunPSK" w:hAnsi="TH SarabunPSK" w:cs="TH SarabunPSK"/>
                <w:b/>
                <w:bCs/>
                <w:sz w:val="36"/>
                <w:szCs w:val="36"/>
              </w:rPr>
            </w:pPr>
          </w:p>
          <w:p w14:paraId="36AAA076" w14:textId="77777777" w:rsidR="00CC6D47" w:rsidRDefault="00CC6D47" w:rsidP="00F2794B">
            <w:pPr>
              <w:tabs>
                <w:tab w:val="left" w:pos="742"/>
                <w:tab w:val="left" w:pos="1980"/>
                <w:tab w:val="left" w:pos="2520"/>
                <w:tab w:val="right" w:pos="9212"/>
              </w:tabs>
              <w:ind w:right="141"/>
              <w:rPr>
                <w:rFonts w:ascii="TH SarabunPSK" w:hAnsi="TH SarabunPSK" w:cs="TH SarabunPSK"/>
                <w:b/>
                <w:bCs/>
                <w:sz w:val="36"/>
                <w:szCs w:val="36"/>
              </w:rPr>
            </w:pPr>
          </w:p>
          <w:p w14:paraId="3E427F0F" w14:textId="77777777" w:rsidR="00CC6D47" w:rsidRDefault="00CC6D47" w:rsidP="00F2794B">
            <w:pPr>
              <w:tabs>
                <w:tab w:val="left" w:pos="742"/>
                <w:tab w:val="left" w:pos="1980"/>
                <w:tab w:val="left" w:pos="2520"/>
                <w:tab w:val="right" w:pos="9212"/>
              </w:tabs>
              <w:ind w:right="141"/>
              <w:rPr>
                <w:rFonts w:ascii="TH SarabunPSK" w:hAnsi="TH SarabunPSK" w:cs="TH SarabunPSK"/>
                <w:b/>
                <w:bCs/>
                <w:sz w:val="36"/>
                <w:szCs w:val="36"/>
              </w:rPr>
            </w:pPr>
          </w:p>
          <w:p w14:paraId="4FF6B175" w14:textId="4ADA92E7" w:rsidR="00CC6D47" w:rsidRPr="0096693D" w:rsidRDefault="00CC6D47" w:rsidP="00F2794B">
            <w:pPr>
              <w:tabs>
                <w:tab w:val="left" w:pos="742"/>
                <w:tab w:val="left" w:pos="1980"/>
                <w:tab w:val="left" w:pos="2520"/>
                <w:tab w:val="right" w:pos="9212"/>
              </w:tabs>
              <w:ind w:right="141"/>
              <w:rPr>
                <w:rFonts w:ascii="TH SarabunPSK" w:hAnsi="TH SarabunPSK" w:cs="TH SarabunPSK"/>
                <w:b/>
                <w:bCs/>
                <w:sz w:val="36"/>
                <w:szCs w:val="36"/>
                <w:cs/>
              </w:rPr>
            </w:pPr>
            <w:r w:rsidRPr="0096693D">
              <w:rPr>
                <w:rFonts w:ascii="TH SarabunPSK" w:hAnsi="TH SarabunPSK" w:cs="TH SarabunPSK"/>
                <w:b/>
                <w:bCs/>
                <w:sz w:val="36"/>
                <w:szCs w:val="36"/>
                <w:cs/>
              </w:rPr>
              <w:t>ผลการดำเนินงานในภาพรวม</w:t>
            </w:r>
          </w:p>
        </w:tc>
        <w:tc>
          <w:tcPr>
            <w:tcW w:w="862" w:type="dxa"/>
            <w:gridSpan w:val="2"/>
            <w:vAlign w:val="center"/>
          </w:tcPr>
          <w:p w14:paraId="69AFC421" w14:textId="77777777" w:rsidR="00CC6D47" w:rsidRDefault="00CC6D47" w:rsidP="00F2794B">
            <w:pPr>
              <w:tabs>
                <w:tab w:val="right" w:pos="8820"/>
              </w:tabs>
              <w:jc w:val="center"/>
              <w:rPr>
                <w:rFonts w:ascii="TH SarabunPSK" w:hAnsi="TH SarabunPSK" w:cs="TH SarabunPSK"/>
                <w:b/>
                <w:bCs/>
                <w:sz w:val="32"/>
                <w:szCs w:val="32"/>
              </w:rPr>
            </w:pPr>
          </w:p>
          <w:p w14:paraId="117702CD" w14:textId="77777777" w:rsidR="00CC6D47" w:rsidRDefault="00CC6D47" w:rsidP="00F2794B">
            <w:pPr>
              <w:tabs>
                <w:tab w:val="right" w:pos="8820"/>
              </w:tabs>
              <w:jc w:val="center"/>
              <w:rPr>
                <w:rFonts w:ascii="TH SarabunPSK" w:hAnsi="TH SarabunPSK" w:cs="TH SarabunPSK"/>
                <w:b/>
                <w:bCs/>
                <w:sz w:val="32"/>
                <w:szCs w:val="32"/>
              </w:rPr>
            </w:pPr>
          </w:p>
          <w:p w14:paraId="7C9E4EA1" w14:textId="77777777" w:rsidR="00CC6D47" w:rsidRDefault="00CC6D47" w:rsidP="00F2794B">
            <w:pPr>
              <w:tabs>
                <w:tab w:val="right" w:pos="8820"/>
              </w:tabs>
              <w:jc w:val="center"/>
              <w:rPr>
                <w:rFonts w:ascii="TH SarabunPSK" w:hAnsi="TH SarabunPSK" w:cs="TH SarabunPSK"/>
                <w:b/>
                <w:bCs/>
                <w:sz w:val="32"/>
                <w:szCs w:val="32"/>
              </w:rPr>
            </w:pPr>
          </w:p>
          <w:p w14:paraId="60BBBEB5" w14:textId="41BB6D26" w:rsidR="00CC6D47" w:rsidRDefault="00CC6D47" w:rsidP="00F2794B">
            <w:pPr>
              <w:tabs>
                <w:tab w:val="right" w:pos="8820"/>
              </w:tabs>
              <w:jc w:val="center"/>
              <w:rPr>
                <w:rFonts w:ascii="TH SarabunPSK" w:hAnsi="TH SarabunPSK" w:cs="TH SarabunPSK"/>
                <w:b/>
                <w:bCs/>
                <w:sz w:val="32"/>
                <w:szCs w:val="32"/>
              </w:rPr>
            </w:pPr>
          </w:p>
          <w:p w14:paraId="4E5729F7" w14:textId="77777777" w:rsidR="00444A11" w:rsidRDefault="00444A11" w:rsidP="00F2794B">
            <w:pPr>
              <w:tabs>
                <w:tab w:val="right" w:pos="8820"/>
              </w:tabs>
              <w:jc w:val="center"/>
              <w:rPr>
                <w:rFonts w:ascii="TH SarabunPSK" w:hAnsi="TH SarabunPSK" w:cs="TH SarabunPSK"/>
                <w:b/>
                <w:bCs/>
                <w:sz w:val="32"/>
                <w:szCs w:val="32"/>
              </w:rPr>
            </w:pPr>
          </w:p>
          <w:p w14:paraId="4602A7B3" w14:textId="018D7ACB" w:rsidR="00CC6D47" w:rsidRPr="0096693D" w:rsidRDefault="00692708" w:rsidP="00F2794B">
            <w:pPr>
              <w:tabs>
                <w:tab w:val="right" w:pos="8820"/>
              </w:tabs>
              <w:jc w:val="center"/>
              <w:rPr>
                <w:rFonts w:ascii="TH SarabunPSK" w:hAnsi="TH SarabunPSK" w:cs="TH SarabunPSK"/>
                <w:b/>
                <w:bCs/>
                <w:sz w:val="32"/>
                <w:szCs w:val="32"/>
              </w:rPr>
            </w:pPr>
            <w:r>
              <w:rPr>
                <w:rFonts w:ascii="TH SarabunPSK" w:hAnsi="TH SarabunPSK" w:cs="TH SarabunPSK" w:hint="cs"/>
                <w:b/>
                <w:bCs/>
                <w:sz w:val="32"/>
                <w:szCs w:val="32"/>
                <w:cs/>
              </w:rPr>
              <w:t>39</w:t>
            </w:r>
          </w:p>
        </w:tc>
      </w:tr>
      <w:tr w:rsidR="00CC6D47" w:rsidRPr="008C03E1" w14:paraId="41F4AAE8" w14:textId="77777777" w:rsidTr="00CC6D47">
        <w:trPr>
          <w:trHeight w:val="363"/>
        </w:trPr>
        <w:tc>
          <w:tcPr>
            <w:tcW w:w="1298" w:type="dxa"/>
            <w:vAlign w:val="center"/>
          </w:tcPr>
          <w:p w14:paraId="63FE001E"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225773B7" w14:textId="77777777" w:rsidR="00CC6D47" w:rsidRPr="00240AA1" w:rsidRDefault="00CC6D47" w:rsidP="00F2794B">
            <w:pPr>
              <w:tabs>
                <w:tab w:val="left" w:pos="742"/>
                <w:tab w:val="left" w:pos="1980"/>
                <w:tab w:val="left" w:pos="2520"/>
                <w:tab w:val="right" w:pos="9212"/>
              </w:tabs>
              <w:ind w:right="141"/>
              <w:rPr>
                <w:rFonts w:ascii="TH SarabunPSK" w:hAnsi="TH SarabunPSK" w:cs="TH SarabunPSK"/>
                <w:sz w:val="32"/>
                <w:szCs w:val="32"/>
                <w:cs/>
              </w:rPr>
            </w:pPr>
            <w:r>
              <w:rPr>
                <w:rFonts w:ascii="TH SarabunPSK" w:hAnsi="TH SarabunPSK" w:cs="TH SarabunPSK" w:hint="cs"/>
                <w:sz w:val="32"/>
                <w:szCs w:val="32"/>
                <w:cs/>
              </w:rPr>
              <w:t>3.1  การตรวจสอบและรายงานข้อเท็จจริงเกี่ยวกับการละเมิดสิทธิมนุษยชน</w:t>
            </w:r>
          </w:p>
        </w:tc>
        <w:tc>
          <w:tcPr>
            <w:tcW w:w="862" w:type="dxa"/>
            <w:gridSpan w:val="2"/>
          </w:tcPr>
          <w:p w14:paraId="0FFEEDC7" w14:textId="2BAC73C5" w:rsidR="00CC6D47" w:rsidRPr="00D53CF4" w:rsidRDefault="00692708" w:rsidP="00F2794B">
            <w:pPr>
              <w:tabs>
                <w:tab w:val="right" w:pos="8820"/>
              </w:tabs>
              <w:jc w:val="center"/>
              <w:rPr>
                <w:rFonts w:ascii="TH SarabunPSK" w:hAnsi="TH SarabunPSK" w:cs="TH SarabunPSK"/>
                <w:sz w:val="32"/>
                <w:szCs w:val="32"/>
              </w:rPr>
            </w:pPr>
            <w:r>
              <w:rPr>
                <w:rFonts w:ascii="TH SarabunPSK" w:hAnsi="TH SarabunPSK" w:cs="TH SarabunPSK" w:hint="cs"/>
                <w:sz w:val="32"/>
                <w:szCs w:val="32"/>
                <w:cs/>
              </w:rPr>
              <w:t>39</w:t>
            </w:r>
          </w:p>
        </w:tc>
      </w:tr>
      <w:tr w:rsidR="00CC6D47" w:rsidRPr="008C03E1" w14:paraId="49D37A4F" w14:textId="77777777" w:rsidTr="00CC6D47">
        <w:trPr>
          <w:trHeight w:val="363"/>
        </w:trPr>
        <w:tc>
          <w:tcPr>
            <w:tcW w:w="1298" w:type="dxa"/>
            <w:vAlign w:val="center"/>
          </w:tcPr>
          <w:p w14:paraId="624D6849"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4EA6A8D6" w14:textId="2F9C2F6A" w:rsidR="00CC6D47" w:rsidRPr="008B5745" w:rsidRDefault="00CC6D47" w:rsidP="00F2794B">
            <w:pPr>
              <w:tabs>
                <w:tab w:val="right" w:pos="9212"/>
              </w:tabs>
              <w:ind w:left="1161" w:right="141" w:hanging="1161"/>
              <w:rPr>
                <w:rFonts w:ascii="TH SarabunPSK" w:hAnsi="TH SarabunPSK" w:cs="TH SarabunPSK"/>
                <w:sz w:val="32"/>
                <w:szCs w:val="32"/>
                <w:cs/>
              </w:rPr>
            </w:pPr>
            <w:r>
              <w:rPr>
                <w:rFonts w:ascii="TH SarabunPSK" w:hAnsi="TH SarabunPSK" w:cs="TH SarabunPSK" w:hint="cs"/>
                <w:sz w:val="32"/>
                <w:szCs w:val="32"/>
                <w:cs/>
              </w:rPr>
              <w:t xml:space="preserve">3.2  </w:t>
            </w:r>
            <w:r w:rsidRPr="00444A11">
              <w:rPr>
                <w:rFonts w:ascii="TH SarabunPSK" w:hAnsi="TH SarabunPSK" w:cs="TH SarabunPSK" w:hint="cs"/>
                <w:spacing w:val="-12"/>
                <w:sz w:val="32"/>
                <w:szCs w:val="32"/>
                <w:cs/>
              </w:rPr>
              <w:t>การเสนอแนะมาตรการหรือแนวทางในการส่งเสริมและคุ้มครองสิทธ</w:t>
            </w:r>
            <w:r w:rsidR="00444A11" w:rsidRPr="00444A11">
              <w:rPr>
                <w:rFonts w:ascii="TH SarabunPSK" w:hAnsi="TH SarabunPSK" w:cs="TH SarabunPSK" w:hint="cs"/>
                <w:spacing w:val="-12"/>
                <w:sz w:val="32"/>
                <w:szCs w:val="32"/>
                <w:cs/>
              </w:rPr>
              <w:t>ิ</w:t>
            </w:r>
            <w:r w:rsidRPr="00444A11">
              <w:rPr>
                <w:rFonts w:ascii="TH SarabunPSK" w:hAnsi="TH SarabunPSK" w:cs="TH SarabunPSK" w:hint="cs"/>
                <w:spacing w:val="-12"/>
                <w:sz w:val="32"/>
                <w:szCs w:val="32"/>
                <w:cs/>
              </w:rPr>
              <w:t>มนุษยชน</w:t>
            </w:r>
          </w:p>
        </w:tc>
        <w:tc>
          <w:tcPr>
            <w:tcW w:w="862" w:type="dxa"/>
            <w:gridSpan w:val="2"/>
          </w:tcPr>
          <w:p w14:paraId="6AA7FE4B" w14:textId="11E224FC" w:rsidR="00CC6D47" w:rsidRPr="00D53CF4" w:rsidRDefault="00692708" w:rsidP="00F2794B">
            <w:pPr>
              <w:tabs>
                <w:tab w:val="right" w:pos="8820"/>
              </w:tabs>
              <w:jc w:val="center"/>
              <w:rPr>
                <w:rFonts w:ascii="TH SarabunPSK" w:hAnsi="TH SarabunPSK" w:cs="TH SarabunPSK"/>
                <w:sz w:val="32"/>
                <w:szCs w:val="32"/>
              </w:rPr>
            </w:pPr>
            <w:r>
              <w:rPr>
                <w:rFonts w:ascii="TH SarabunPSK" w:hAnsi="TH SarabunPSK" w:cs="TH SarabunPSK" w:hint="cs"/>
                <w:sz w:val="32"/>
                <w:szCs w:val="32"/>
                <w:cs/>
              </w:rPr>
              <w:t>53</w:t>
            </w:r>
          </w:p>
        </w:tc>
      </w:tr>
      <w:tr w:rsidR="00CC6D47" w:rsidRPr="008C03E1" w14:paraId="0323BBA3" w14:textId="77777777" w:rsidTr="00CC6D47">
        <w:trPr>
          <w:trHeight w:val="363"/>
        </w:trPr>
        <w:tc>
          <w:tcPr>
            <w:tcW w:w="1298" w:type="dxa"/>
            <w:vAlign w:val="center"/>
          </w:tcPr>
          <w:p w14:paraId="5107F43A"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2F6B6C1C" w14:textId="77777777" w:rsidR="00CC6D47" w:rsidRPr="008B5745" w:rsidRDefault="00CC6D47" w:rsidP="00F2794B">
            <w:pPr>
              <w:tabs>
                <w:tab w:val="left" w:pos="742"/>
                <w:tab w:val="left" w:pos="1980"/>
                <w:tab w:val="left" w:pos="2520"/>
                <w:tab w:val="right" w:pos="9212"/>
              </w:tabs>
              <w:ind w:left="1188" w:right="141" w:hanging="1188"/>
              <w:rPr>
                <w:rFonts w:ascii="TH SarabunPSK" w:hAnsi="TH SarabunPSK" w:cs="TH SarabunPSK"/>
                <w:sz w:val="32"/>
                <w:szCs w:val="32"/>
              </w:rPr>
            </w:pPr>
            <w:r>
              <w:rPr>
                <w:rFonts w:ascii="TH SarabunPSK" w:hAnsi="TH SarabunPSK" w:cs="TH SarabunPSK" w:hint="cs"/>
                <w:sz w:val="32"/>
                <w:szCs w:val="32"/>
                <w:cs/>
              </w:rPr>
              <w:t xml:space="preserve">3.3  </w:t>
            </w:r>
            <w:r w:rsidRPr="00444A11">
              <w:rPr>
                <w:rFonts w:ascii="TH SarabunPSK" w:hAnsi="TH SarabunPSK" w:cs="TH SarabunPSK" w:hint="cs"/>
                <w:spacing w:val="-8"/>
                <w:sz w:val="32"/>
                <w:szCs w:val="32"/>
                <w:cs/>
              </w:rPr>
              <w:t>การจัดทำรายงานผลการประเมินสถานการณ์ด้านสิทธิมนุษยชนของประเทศ</w:t>
            </w:r>
          </w:p>
        </w:tc>
        <w:tc>
          <w:tcPr>
            <w:tcW w:w="862" w:type="dxa"/>
            <w:gridSpan w:val="2"/>
          </w:tcPr>
          <w:p w14:paraId="152337E3" w14:textId="2BB1A36A" w:rsidR="00CC6D47" w:rsidRPr="00D53CF4" w:rsidRDefault="00692708" w:rsidP="00F2794B">
            <w:pPr>
              <w:tabs>
                <w:tab w:val="right" w:pos="8820"/>
              </w:tabs>
              <w:jc w:val="center"/>
              <w:rPr>
                <w:rFonts w:ascii="TH SarabunPSK" w:hAnsi="TH SarabunPSK" w:cs="TH SarabunPSK"/>
                <w:sz w:val="32"/>
                <w:szCs w:val="32"/>
              </w:rPr>
            </w:pPr>
            <w:r>
              <w:rPr>
                <w:rFonts w:ascii="TH SarabunPSK" w:hAnsi="TH SarabunPSK" w:cs="TH SarabunPSK" w:hint="cs"/>
                <w:sz w:val="32"/>
                <w:szCs w:val="32"/>
                <w:cs/>
              </w:rPr>
              <w:t>55</w:t>
            </w:r>
          </w:p>
        </w:tc>
      </w:tr>
      <w:tr w:rsidR="00CC6D47" w:rsidRPr="008B5745" w14:paraId="006C0F8B" w14:textId="77777777" w:rsidTr="00CC6D47">
        <w:trPr>
          <w:trHeight w:val="363"/>
        </w:trPr>
        <w:tc>
          <w:tcPr>
            <w:tcW w:w="1298" w:type="dxa"/>
            <w:vAlign w:val="center"/>
          </w:tcPr>
          <w:p w14:paraId="0CE20A39"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56AEF46A" w14:textId="77777777" w:rsidR="00CC6D47" w:rsidRPr="00240AA1" w:rsidRDefault="00CC6D47" w:rsidP="00F2794B">
            <w:pPr>
              <w:tabs>
                <w:tab w:val="right" w:pos="9212"/>
              </w:tabs>
              <w:ind w:left="421" w:right="141" w:hanging="421"/>
              <w:rPr>
                <w:rFonts w:ascii="TH SarabunPSK" w:hAnsi="TH SarabunPSK" w:cs="TH SarabunPSK"/>
                <w:sz w:val="32"/>
                <w:szCs w:val="32"/>
                <w:cs/>
              </w:rPr>
            </w:pPr>
            <w:r>
              <w:rPr>
                <w:rFonts w:ascii="TH SarabunPSK" w:hAnsi="TH SarabunPSK" w:cs="TH SarabunPSK" w:hint="cs"/>
                <w:sz w:val="32"/>
                <w:szCs w:val="32"/>
                <w:cs/>
              </w:rPr>
              <w:t>3.4  การสร้างเสริมทุกภาคส่วนของสังคมให้ตระหนักถึงความสำคัญของสิทธิมนุษยชน</w:t>
            </w:r>
          </w:p>
        </w:tc>
        <w:tc>
          <w:tcPr>
            <w:tcW w:w="862" w:type="dxa"/>
            <w:gridSpan w:val="2"/>
          </w:tcPr>
          <w:p w14:paraId="10E370D3" w14:textId="45DFC5FF" w:rsidR="00CC6D47" w:rsidRPr="00D53CF4" w:rsidRDefault="00692708" w:rsidP="00F2794B">
            <w:pPr>
              <w:tabs>
                <w:tab w:val="right" w:pos="8820"/>
              </w:tabs>
              <w:jc w:val="center"/>
              <w:rPr>
                <w:rFonts w:ascii="TH SarabunPSK" w:hAnsi="TH SarabunPSK" w:cs="TH SarabunPSK"/>
                <w:sz w:val="32"/>
                <w:szCs w:val="32"/>
              </w:rPr>
            </w:pPr>
            <w:r>
              <w:rPr>
                <w:rFonts w:ascii="TH SarabunPSK" w:hAnsi="TH SarabunPSK" w:cs="TH SarabunPSK" w:hint="cs"/>
                <w:sz w:val="32"/>
                <w:szCs w:val="32"/>
                <w:cs/>
              </w:rPr>
              <w:t>60</w:t>
            </w:r>
          </w:p>
        </w:tc>
      </w:tr>
      <w:tr w:rsidR="00CC6D47" w:rsidRPr="008B5745" w14:paraId="7E2BB5E6" w14:textId="77777777" w:rsidTr="00CC6D47">
        <w:trPr>
          <w:trHeight w:val="363"/>
        </w:trPr>
        <w:tc>
          <w:tcPr>
            <w:tcW w:w="1298" w:type="dxa"/>
            <w:vAlign w:val="center"/>
          </w:tcPr>
          <w:p w14:paraId="4C9D0683"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3F0FA037" w14:textId="77777777" w:rsidR="00CC6D47" w:rsidRDefault="00CC6D47" w:rsidP="00F2794B">
            <w:pPr>
              <w:tabs>
                <w:tab w:val="right" w:pos="9212"/>
              </w:tabs>
              <w:ind w:left="421" w:right="141" w:hanging="421"/>
              <w:rPr>
                <w:rFonts w:ascii="TH SarabunPSK" w:hAnsi="TH SarabunPSK" w:cs="TH SarabunPSK"/>
                <w:sz w:val="32"/>
                <w:szCs w:val="32"/>
                <w:cs/>
              </w:rPr>
            </w:pPr>
            <w:r w:rsidRPr="001F29C4">
              <w:rPr>
                <w:rFonts w:ascii="TH SarabunPSK" w:hAnsi="TH SarabunPSK" w:cs="TH SarabunPSK" w:hint="cs"/>
                <w:sz w:val="32"/>
                <w:szCs w:val="32"/>
                <w:cs/>
              </w:rPr>
              <w:t xml:space="preserve">3.5  </w:t>
            </w:r>
            <w:r w:rsidRPr="004C680D">
              <w:rPr>
                <w:rFonts w:ascii="TH SarabunPSK" w:hAnsi="TH SarabunPSK" w:cs="TH SarabunPSK"/>
                <w:sz w:val="32"/>
                <w:szCs w:val="32"/>
                <w:cs/>
              </w:rPr>
              <w:t>การศึกษาวิจัยด้านสิทธิมนุษยชน</w:t>
            </w:r>
          </w:p>
        </w:tc>
        <w:tc>
          <w:tcPr>
            <w:tcW w:w="862" w:type="dxa"/>
            <w:gridSpan w:val="2"/>
          </w:tcPr>
          <w:p w14:paraId="55822E01" w14:textId="34BB9CC2" w:rsidR="00CC6D47" w:rsidRPr="009863B0" w:rsidRDefault="00692708" w:rsidP="00F2794B">
            <w:pPr>
              <w:tabs>
                <w:tab w:val="right" w:pos="8820"/>
              </w:tabs>
              <w:jc w:val="center"/>
              <w:rPr>
                <w:rFonts w:ascii="TH SarabunPSK" w:hAnsi="TH SarabunPSK" w:cs="TH SarabunPSK"/>
                <w:sz w:val="32"/>
                <w:szCs w:val="32"/>
              </w:rPr>
            </w:pPr>
            <w:r>
              <w:rPr>
                <w:rFonts w:ascii="TH SarabunPSK" w:hAnsi="TH SarabunPSK" w:cs="TH SarabunPSK" w:hint="cs"/>
                <w:sz w:val="32"/>
                <w:szCs w:val="32"/>
                <w:cs/>
              </w:rPr>
              <w:t>68</w:t>
            </w:r>
          </w:p>
        </w:tc>
      </w:tr>
      <w:tr w:rsidR="00CC6D47" w:rsidRPr="008B5745" w14:paraId="3ADF5154" w14:textId="77777777" w:rsidTr="00CC6D47">
        <w:trPr>
          <w:trHeight w:val="363"/>
        </w:trPr>
        <w:tc>
          <w:tcPr>
            <w:tcW w:w="1298" w:type="dxa"/>
            <w:vAlign w:val="center"/>
          </w:tcPr>
          <w:p w14:paraId="6DEE3B14"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675D5849" w14:textId="77777777" w:rsidR="00CC6D47" w:rsidRPr="001F29C4" w:rsidRDefault="00CC6D47" w:rsidP="00F2794B">
            <w:pPr>
              <w:tabs>
                <w:tab w:val="right" w:pos="9212"/>
              </w:tabs>
              <w:ind w:left="421" w:right="141" w:hanging="421"/>
              <w:rPr>
                <w:rFonts w:ascii="TH SarabunPSK" w:hAnsi="TH SarabunPSK" w:cs="TH SarabunPSK"/>
                <w:sz w:val="32"/>
                <w:szCs w:val="32"/>
                <w:cs/>
              </w:rPr>
            </w:pPr>
            <w:r w:rsidRPr="001F29C4">
              <w:rPr>
                <w:rFonts w:ascii="TH SarabunPSK" w:hAnsi="TH SarabunPSK" w:cs="TH SarabunPSK" w:hint="cs"/>
                <w:sz w:val="32"/>
                <w:szCs w:val="32"/>
                <w:cs/>
              </w:rPr>
              <w:t xml:space="preserve">3.6  </w:t>
            </w:r>
            <w:r w:rsidRPr="001F29C4">
              <w:rPr>
                <w:rFonts w:ascii="TH SarabunPSK" w:hAnsi="TH SarabunPSK" w:cs="TH SarabunPSK"/>
                <w:sz w:val="32"/>
                <w:szCs w:val="32"/>
                <w:cs/>
              </w:rPr>
              <w:t>การดำเนินงานด้านสิทธิมนุษยชนระหว่างประเทศ</w:t>
            </w:r>
          </w:p>
        </w:tc>
        <w:tc>
          <w:tcPr>
            <w:tcW w:w="862" w:type="dxa"/>
            <w:gridSpan w:val="2"/>
          </w:tcPr>
          <w:p w14:paraId="0310E9A0" w14:textId="1C797F24" w:rsidR="00CC6D47" w:rsidRPr="00D53CF4" w:rsidRDefault="00692708" w:rsidP="00F2794B">
            <w:pPr>
              <w:tabs>
                <w:tab w:val="right" w:pos="8820"/>
              </w:tabs>
              <w:jc w:val="center"/>
              <w:rPr>
                <w:rFonts w:ascii="TH SarabunPSK" w:hAnsi="TH SarabunPSK" w:cs="TH SarabunPSK"/>
                <w:sz w:val="32"/>
                <w:szCs w:val="32"/>
              </w:rPr>
            </w:pPr>
            <w:r>
              <w:rPr>
                <w:rFonts w:ascii="TH SarabunPSK" w:hAnsi="TH SarabunPSK" w:cs="TH SarabunPSK" w:hint="cs"/>
                <w:sz w:val="32"/>
                <w:szCs w:val="32"/>
                <w:cs/>
              </w:rPr>
              <w:t>70</w:t>
            </w:r>
          </w:p>
        </w:tc>
      </w:tr>
      <w:tr w:rsidR="00CC6D47" w:rsidRPr="008B5745" w14:paraId="68E56395" w14:textId="77777777" w:rsidTr="00CC6D47">
        <w:trPr>
          <w:trHeight w:val="363"/>
        </w:trPr>
        <w:tc>
          <w:tcPr>
            <w:tcW w:w="1298" w:type="dxa"/>
            <w:vAlign w:val="center"/>
          </w:tcPr>
          <w:p w14:paraId="243FD1D2"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3F6128A6" w14:textId="77777777" w:rsidR="00CC6D47" w:rsidRPr="001F29C4" w:rsidRDefault="00CC6D47" w:rsidP="00F2794B">
            <w:pPr>
              <w:tabs>
                <w:tab w:val="left" w:pos="742"/>
                <w:tab w:val="left" w:pos="1980"/>
                <w:tab w:val="left" w:pos="2520"/>
                <w:tab w:val="right" w:pos="9212"/>
              </w:tabs>
              <w:ind w:left="1794" w:right="141" w:hanging="1794"/>
              <w:rPr>
                <w:rFonts w:ascii="TH SarabunPSK" w:hAnsi="TH SarabunPSK" w:cs="TH SarabunPSK"/>
                <w:sz w:val="32"/>
                <w:szCs w:val="32"/>
                <w:cs/>
              </w:rPr>
            </w:pPr>
            <w:r w:rsidRPr="001F29C4">
              <w:rPr>
                <w:rFonts w:ascii="TH SarabunPSK" w:hAnsi="TH SarabunPSK" w:cs="TH SarabunPSK" w:hint="cs"/>
                <w:sz w:val="32"/>
                <w:szCs w:val="32"/>
                <w:cs/>
              </w:rPr>
              <w:t xml:space="preserve">3.7  </w:t>
            </w:r>
            <w:r w:rsidRPr="007F3AAA">
              <w:rPr>
                <w:rFonts w:ascii="TH SarabunPSK" w:hAnsi="TH SarabunPSK" w:cs="TH SarabunPSK"/>
                <w:sz w:val="32"/>
                <w:szCs w:val="32"/>
                <w:cs/>
              </w:rPr>
              <w:t>การดำเนินงานของสำนักงานส่วนภูมิภาค</w:t>
            </w:r>
          </w:p>
        </w:tc>
        <w:tc>
          <w:tcPr>
            <w:tcW w:w="862" w:type="dxa"/>
            <w:gridSpan w:val="2"/>
          </w:tcPr>
          <w:p w14:paraId="0D614D76" w14:textId="7C0F588C" w:rsidR="00CC6D47" w:rsidRPr="00D53CF4" w:rsidRDefault="00692708" w:rsidP="00F2794B">
            <w:pPr>
              <w:tabs>
                <w:tab w:val="right" w:pos="8820"/>
              </w:tabs>
              <w:jc w:val="center"/>
              <w:rPr>
                <w:rFonts w:ascii="TH SarabunPSK" w:hAnsi="TH SarabunPSK" w:cs="TH SarabunPSK"/>
                <w:sz w:val="32"/>
                <w:szCs w:val="32"/>
              </w:rPr>
            </w:pPr>
            <w:r>
              <w:rPr>
                <w:rFonts w:ascii="TH SarabunPSK" w:hAnsi="TH SarabunPSK" w:cs="TH SarabunPSK" w:hint="cs"/>
                <w:sz w:val="32"/>
                <w:szCs w:val="32"/>
                <w:cs/>
              </w:rPr>
              <w:t>73</w:t>
            </w:r>
          </w:p>
        </w:tc>
      </w:tr>
      <w:tr w:rsidR="00CC6D47" w:rsidRPr="008B5745" w14:paraId="3B70D422" w14:textId="77777777" w:rsidTr="00CC6D47">
        <w:trPr>
          <w:trHeight w:val="363"/>
        </w:trPr>
        <w:tc>
          <w:tcPr>
            <w:tcW w:w="1298" w:type="dxa"/>
            <w:vAlign w:val="center"/>
          </w:tcPr>
          <w:p w14:paraId="432A426A"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4742BCF1" w14:textId="77777777" w:rsidR="00CC6D47" w:rsidRPr="001F29C4" w:rsidRDefault="00CC6D47" w:rsidP="00F2794B">
            <w:pPr>
              <w:ind w:left="1075" w:hanging="1057"/>
              <w:rPr>
                <w:rFonts w:ascii="TH SarabunPSK" w:hAnsi="TH SarabunPSK" w:cs="TH SarabunPSK"/>
                <w:sz w:val="32"/>
                <w:szCs w:val="32"/>
                <w:cs/>
              </w:rPr>
            </w:pPr>
            <w:r w:rsidRPr="001F29C4">
              <w:rPr>
                <w:rFonts w:ascii="TH SarabunPSK" w:hAnsi="TH SarabunPSK" w:cs="TH SarabunPSK" w:hint="cs"/>
                <w:sz w:val="32"/>
                <w:szCs w:val="32"/>
                <w:cs/>
              </w:rPr>
              <w:t>3.</w:t>
            </w:r>
            <w:r>
              <w:rPr>
                <w:rFonts w:ascii="TH SarabunPSK" w:hAnsi="TH SarabunPSK" w:cs="TH SarabunPSK"/>
                <w:sz w:val="32"/>
                <w:szCs w:val="32"/>
              </w:rPr>
              <w:t>8</w:t>
            </w:r>
            <w:r w:rsidRPr="001F29C4">
              <w:rPr>
                <w:rFonts w:ascii="TH SarabunPSK" w:hAnsi="TH SarabunPSK" w:cs="TH SarabunPSK" w:hint="cs"/>
                <w:sz w:val="32"/>
                <w:szCs w:val="32"/>
                <w:cs/>
              </w:rPr>
              <w:t xml:space="preserve">  การบริหารจัดการและการพัฒนาองค์กร</w:t>
            </w:r>
          </w:p>
        </w:tc>
        <w:tc>
          <w:tcPr>
            <w:tcW w:w="862" w:type="dxa"/>
            <w:gridSpan w:val="2"/>
          </w:tcPr>
          <w:p w14:paraId="66573A9F" w14:textId="73C4F635" w:rsidR="00CC6D47" w:rsidRPr="00D53CF4" w:rsidRDefault="00692708" w:rsidP="00F2794B">
            <w:pPr>
              <w:tabs>
                <w:tab w:val="right" w:pos="8820"/>
              </w:tabs>
              <w:spacing w:line="400" w:lineRule="exact"/>
              <w:jc w:val="center"/>
              <w:rPr>
                <w:rFonts w:ascii="TH SarabunPSK" w:hAnsi="TH SarabunPSK" w:cs="TH SarabunPSK"/>
                <w:sz w:val="32"/>
                <w:szCs w:val="32"/>
              </w:rPr>
            </w:pPr>
            <w:r>
              <w:rPr>
                <w:rFonts w:ascii="TH SarabunPSK" w:hAnsi="TH SarabunPSK" w:cs="TH SarabunPSK" w:hint="cs"/>
                <w:sz w:val="32"/>
                <w:szCs w:val="32"/>
                <w:cs/>
              </w:rPr>
              <w:t>78</w:t>
            </w:r>
          </w:p>
        </w:tc>
      </w:tr>
      <w:tr w:rsidR="00CC6D47" w:rsidRPr="001F29C4" w14:paraId="4CE11466" w14:textId="77777777" w:rsidTr="00CC6D47">
        <w:trPr>
          <w:trHeight w:val="253"/>
        </w:trPr>
        <w:tc>
          <w:tcPr>
            <w:tcW w:w="1298" w:type="dxa"/>
            <w:vAlign w:val="center"/>
          </w:tcPr>
          <w:p w14:paraId="7286E52E" w14:textId="77777777" w:rsidR="00CC6D47" w:rsidRPr="001F29C4" w:rsidRDefault="00CC6D47" w:rsidP="00F2794B">
            <w:pPr>
              <w:tabs>
                <w:tab w:val="right" w:pos="8820"/>
              </w:tabs>
              <w:rPr>
                <w:rFonts w:ascii="TH SarabunPSK" w:hAnsi="TH SarabunPSK" w:cs="TH SarabunPSK"/>
                <w:b/>
                <w:bCs/>
              </w:rPr>
            </w:pPr>
          </w:p>
        </w:tc>
        <w:tc>
          <w:tcPr>
            <w:tcW w:w="6640" w:type="dxa"/>
            <w:vAlign w:val="center"/>
          </w:tcPr>
          <w:p w14:paraId="3C1304D5" w14:textId="77777777" w:rsidR="00CC6D47" w:rsidRPr="001F29C4" w:rsidRDefault="00CC6D47" w:rsidP="00F2794B">
            <w:pPr>
              <w:ind w:left="1075" w:hanging="1057"/>
              <w:rPr>
                <w:rFonts w:ascii="TH SarabunPSK" w:hAnsi="TH SarabunPSK" w:cs="TH SarabunPSK"/>
                <w:cs/>
              </w:rPr>
            </w:pPr>
          </w:p>
        </w:tc>
        <w:tc>
          <w:tcPr>
            <w:tcW w:w="862" w:type="dxa"/>
            <w:gridSpan w:val="2"/>
          </w:tcPr>
          <w:p w14:paraId="40AD213E" w14:textId="77777777" w:rsidR="00CC6D47" w:rsidRPr="001F29C4" w:rsidRDefault="00CC6D47" w:rsidP="00F2794B">
            <w:pPr>
              <w:tabs>
                <w:tab w:val="right" w:pos="8820"/>
              </w:tabs>
              <w:jc w:val="center"/>
              <w:rPr>
                <w:rFonts w:ascii="TH SarabunPSK" w:hAnsi="TH SarabunPSK" w:cs="TH SarabunPSK"/>
              </w:rPr>
            </w:pPr>
          </w:p>
        </w:tc>
      </w:tr>
      <w:tr w:rsidR="00CC6D47" w:rsidRPr="0096693D" w14:paraId="3B62ED4A" w14:textId="77777777" w:rsidTr="00CC6D47">
        <w:trPr>
          <w:trHeight w:val="363"/>
        </w:trPr>
        <w:tc>
          <w:tcPr>
            <w:tcW w:w="1298" w:type="dxa"/>
          </w:tcPr>
          <w:p w14:paraId="71D874D4" w14:textId="77777777" w:rsidR="00CC6D47" w:rsidRPr="0096693D" w:rsidRDefault="00CC6D47" w:rsidP="00F2794B">
            <w:pPr>
              <w:tabs>
                <w:tab w:val="right" w:pos="8820"/>
              </w:tabs>
              <w:spacing w:line="400" w:lineRule="exact"/>
              <w:rPr>
                <w:rFonts w:ascii="TH SarabunPSK" w:hAnsi="TH SarabunPSK" w:cs="TH SarabunPSK"/>
                <w:b/>
                <w:bCs/>
                <w:sz w:val="36"/>
                <w:szCs w:val="36"/>
              </w:rPr>
            </w:pPr>
            <w:r w:rsidRPr="0096693D">
              <w:rPr>
                <w:rFonts w:ascii="TH SarabunPSK" w:hAnsi="TH SarabunPSK" w:cs="TH SarabunPSK" w:hint="cs"/>
                <w:b/>
                <w:bCs/>
                <w:sz w:val="36"/>
                <w:szCs w:val="36"/>
                <w:cs/>
                <w:lang w:val="en-GB"/>
              </w:rPr>
              <w:t xml:space="preserve">บทที่ 4  </w:t>
            </w:r>
          </w:p>
        </w:tc>
        <w:tc>
          <w:tcPr>
            <w:tcW w:w="6640" w:type="dxa"/>
            <w:vAlign w:val="center"/>
          </w:tcPr>
          <w:p w14:paraId="59B85756" w14:textId="16356F5B" w:rsidR="00CC6D47" w:rsidRPr="00323053" w:rsidRDefault="00CC6D47" w:rsidP="00444A11">
            <w:pPr>
              <w:ind w:left="18"/>
              <w:rPr>
                <w:rFonts w:ascii="TH SarabunPSK" w:hAnsi="TH SarabunPSK" w:cs="TH SarabunPSK"/>
                <w:b/>
                <w:bCs/>
                <w:sz w:val="36"/>
                <w:szCs w:val="36"/>
              </w:rPr>
            </w:pPr>
            <w:r w:rsidRPr="00514F20">
              <w:rPr>
                <w:rFonts w:ascii="TH SarabunPSK" w:hAnsi="TH SarabunPSK" w:cs="TH SarabunPSK"/>
                <w:b/>
                <w:bCs/>
                <w:sz w:val="36"/>
                <w:szCs w:val="36"/>
                <w:cs/>
              </w:rPr>
              <w:t>บทวิเคราะห์รายงานการประเมินผลภาคราชการแบบบูรณาการ (</w:t>
            </w:r>
            <w:r w:rsidRPr="00514F20">
              <w:rPr>
                <w:rFonts w:ascii="TH SarabunPSK" w:hAnsi="TH SarabunPSK" w:cs="TH SarabunPSK"/>
                <w:b/>
                <w:bCs/>
                <w:sz w:val="36"/>
                <w:szCs w:val="36"/>
              </w:rPr>
              <w:t>Government Evaluation System</w:t>
            </w:r>
            <w:r w:rsidRPr="00514F20">
              <w:rPr>
                <w:rFonts w:ascii="TH SarabunPSK" w:hAnsi="TH SarabunPSK" w:cs="TH SarabunPSK"/>
                <w:b/>
                <w:bCs/>
                <w:sz w:val="36"/>
                <w:szCs w:val="36"/>
                <w:cs/>
              </w:rPr>
              <w:t xml:space="preserve">: </w:t>
            </w:r>
            <w:r w:rsidRPr="00514F20">
              <w:rPr>
                <w:rFonts w:ascii="TH SarabunPSK" w:hAnsi="TH SarabunPSK" w:cs="TH SarabunPSK"/>
                <w:b/>
                <w:bCs/>
                <w:sz w:val="36"/>
                <w:szCs w:val="36"/>
              </w:rPr>
              <w:t>GES</w:t>
            </w:r>
            <w:r w:rsidRPr="00514F20">
              <w:rPr>
                <w:rFonts w:ascii="TH SarabunPSK" w:hAnsi="TH SarabunPSK" w:cs="TH SarabunPSK"/>
                <w:b/>
                <w:bCs/>
                <w:sz w:val="36"/>
                <w:szCs w:val="36"/>
                <w:cs/>
              </w:rPr>
              <w:t xml:space="preserve">) </w:t>
            </w:r>
          </w:p>
        </w:tc>
        <w:tc>
          <w:tcPr>
            <w:tcW w:w="862" w:type="dxa"/>
            <w:gridSpan w:val="2"/>
          </w:tcPr>
          <w:p w14:paraId="0FFB6BCA" w14:textId="66263920" w:rsidR="00CC6D47" w:rsidRPr="0096693D" w:rsidRDefault="00692708" w:rsidP="00F2794B">
            <w:pPr>
              <w:tabs>
                <w:tab w:val="right" w:pos="8820"/>
              </w:tabs>
              <w:spacing w:line="400" w:lineRule="exact"/>
              <w:jc w:val="center"/>
              <w:rPr>
                <w:rFonts w:ascii="TH SarabunPSK" w:hAnsi="TH SarabunPSK" w:cs="TH SarabunPSK"/>
                <w:b/>
                <w:bCs/>
                <w:sz w:val="32"/>
                <w:szCs w:val="32"/>
              </w:rPr>
            </w:pPr>
            <w:r>
              <w:rPr>
                <w:rFonts w:ascii="TH SarabunPSK" w:hAnsi="TH SarabunPSK" w:cs="TH SarabunPSK" w:hint="cs"/>
                <w:b/>
                <w:bCs/>
                <w:sz w:val="32"/>
                <w:szCs w:val="32"/>
                <w:cs/>
              </w:rPr>
              <w:t>85</w:t>
            </w:r>
          </w:p>
        </w:tc>
      </w:tr>
      <w:tr w:rsidR="00CC6D47" w:rsidRPr="001F29C4" w14:paraId="5210A8FD" w14:textId="77777777" w:rsidTr="00CC6D47">
        <w:trPr>
          <w:trHeight w:val="263"/>
        </w:trPr>
        <w:tc>
          <w:tcPr>
            <w:tcW w:w="1298" w:type="dxa"/>
            <w:vAlign w:val="center"/>
          </w:tcPr>
          <w:p w14:paraId="5D35FF9B" w14:textId="77777777" w:rsidR="00CC6D47" w:rsidRPr="001F29C4" w:rsidRDefault="00CC6D47" w:rsidP="00F2794B">
            <w:pPr>
              <w:tabs>
                <w:tab w:val="right" w:pos="8820"/>
              </w:tabs>
              <w:rPr>
                <w:rFonts w:ascii="TH SarabunPSK" w:hAnsi="TH SarabunPSK" w:cs="TH SarabunPSK"/>
                <w:b/>
                <w:bCs/>
              </w:rPr>
            </w:pPr>
          </w:p>
        </w:tc>
        <w:tc>
          <w:tcPr>
            <w:tcW w:w="6640" w:type="dxa"/>
            <w:vAlign w:val="center"/>
          </w:tcPr>
          <w:p w14:paraId="7B9BC156" w14:textId="77777777" w:rsidR="00CC6D47" w:rsidRPr="001F29C4" w:rsidRDefault="00CC6D47" w:rsidP="00F2794B">
            <w:pPr>
              <w:ind w:left="1075" w:hanging="1057"/>
              <w:rPr>
                <w:rFonts w:ascii="TH SarabunPSK" w:hAnsi="TH SarabunPSK" w:cs="TH SarabunPSK"/>
                <w:cs/>
              </w:rPr>
            </w:pPr>
          </w:p>
        </w:tc>
        <w:tc>
          <w:tcPr>
            <w:tcW w:w="862" w:type="dxa"/>
            <w:gridSpan w:val="2"/>
          </w:tcPr>
          <w:p w14:paraId="2154ECE4" w14:textId="77777777" w:rsidR="00CC6D47" w:rsidRPr="001F29C4" w:rsidRDefault="00CC6D47" w:rsidP="00F2794B">
            <w:pPr>
              <w:tabs>
                <w:tab w:val="right" w:pos="8820"/>
              </w:tabs>
              <w:jc w:val="center"/>
              <w:rPr>
                <w:rFonts w:ascii="TH SarabunPSK" w:hAnsi="TH SarabunPSK" w:cs="TH SarabunPSK"/>
              </w:rPr>
            </w:pPr>
          </w:p>
        </w:tc>
      </w:tr>
      <w:tr w:rsidR="00CC6D47" w:rsidRPr="0096693D" w14:paraId="21DC8EB4" w14:textId="77777777" w:rsidTr="00CC6D47">
        <w:trPr>
          <w:trHeight w:val="363"/>
        </w:trPr>
        <w:tc>
          <w:tcPr>
            <w:tcW w:w="1298" w:type="dxa"/>
          </w:tcPr>
          <w:p w14:paraId="642FDAA8" w14:textId="77777777" w:rsidR="00CC6D47" w:rsidRPr="0096693D" w:rsidRDefault="00CC6D47" w:rsidP="00F2794B">
            <w:pPr>
              <w:tabs>
                <w:tab w:val="right" w:pos="8820"/>
              </w:tabs>
              <w:spacing w:line="400" w:lineRule="exact"/>
              <w:rPr>
                <w:rFonts w:ascii="TH SarabunPSK" w:hAnsi="TH SarabunPSK" w:cs="TH SarabunPSK"/>
                <w:b/>
                <w:bCs/>
                <w:sz w:val="36"/>
                <w:szCs w:val="36"/>
              </w:rPr>
            </w:pPr>
            <w:r w:rsidRPr="0096693D">
              <w:rPr>
                <w:rFonts w:ascii="TH SarabunPSK" w:hAnsi="TH SarabunPSK" w:cs="TH SarabunPSK" w:hint="cs"/>
                <w:b/>
                <w:bCs/>
                <w:sz w:val="36"/>
                <w:szCs w:val="36"/>
                <w:cs/>
                <w:lang w:val="en-GB"/>
              </w:rPr>
              <w:t xml:space="preserve">บทที่ 5  </w:t>
            </w:r>
          </w:p>
        </w:tc>
        <w:tc>
          <w:tcPr>
            <w:tcW w:w="6640" w:type="dxa"/>
            <w:vAlign w:val="center"/>
          </w:tcPr>
          <w:p w14:paraId="1AE45CB0" w14:textId="77777777" w:rsidR="00CC6D47" w:rsidRPr="0096693D" w:rsidRDefault="00CC6D47" w:rsidP="00F2794B">
            <w:pPr>
              <w:rPr>
                <w:rFonts w:ascii="TH SarabunPSK" w:hAnsi="TH SarabunPSK" w:cs="TH SarabunPSK"/>
                <w:b/>
                <w:bCs/>
                <w:sz w:val="36"/>
                <w:szCs w:val="36"/>
                <w:cs/>
              </w:rPr>
            </w:pPr>
            <w:r w:rsidRPr="00641C29">
              <w:rPr>
                <w:rFonts w:ascii="TH SarabunPSK" w:hAnsi="TH SarabunPSK" w:cs="TH SarabunPSK" w:hint="cs"/>
                <w:b/>
                <w:bCs/>
                <w:sz w:val="36"/>
                <w:szCs w:val="36"/>
                <w:cs/>
              </w:rPr>
              <w:t>ปัญหา อุปสรรค และข้อเสนอแนะ</w:t>
            </w:r>
            <w:r w:rsidRPr="00641C29">
              <w:rPr>
                <w:rFonts w:ascii="TH SarabunPSK" w:hAnsi="TH SarabunPSK" w:cs="TH SarabunPSK"/>
                <w:b/>
                <w:bCs/>
                <w:sz w:val="36"/>
                <w:szCs w:val="36"/>
                <w:cs/>
              </w:rPr>
              <w:t xml:space="preserve"> </w:t>
            </w:r>
            <w:r w:rsidRPr="00641C29">
              <w:rPr>
                <w:rFonts w:ascii="TH SarabunPSK" w:hAnsi="TH SarabunPSK" w:cs="TH SarabunPSK" w:hint="cs"/>
                <w:b/>
                <w:bCs/>
                <w:sz w:val="36"/>
                <w:szCs w:val="36"/>
                <w:cs/>
              </w:rPr>
              <w:t>ในการดำเนินงาน</w:t>
            </w:r>
          </w:p>
        </w:tc>
        <w:tc>
          <w:tcPr>
            <w:tcW w:w="862" w:type="dxa"/>
            <w:gridSpan w:val="2"/>
          </w:tcPr>
          <w:p w14:paraId="45C496DE" w14:textId="05E8ED32" w:rsidR="00CC6D47" w:rsidRPr="0096693D" w:rsidRDefault="00692708" w:rsidP="00F2794B">
            <w:pPr>
              <w:tabs>
                <w:tab w:val="right" w:pos="8820"/>
              </w:tabs>
              <w:spacing w:line="400" w:lineRule="exact"/>
              <w:jc w:val="center"/>
              <w:rPr>
                <w:rFonts w:ascii="TH SarabunPSK" w:hAnsi="TH SarabunPSK" w:cs="TH SarabunPSK"/>
                <w:b/>
                <w:bCs/>
                <w:sz w:val="32"/>
                <w:szCs w:val="32"/>
              </w:rPr>
            </w:pPr>
            <w:r>
              <w:rPr>
                <w:rFonts w:ascii="TH SarabunPSK" w:hAnsi="TH SarabunPSK" w:cs="TH SarabunPSK" w:hint="cs"/>
                <w:b/>
                <w:bCs/>
                <w:sz w:val="32"/>
                <w:szCs w:val="32"/>
                <w:cs/>
              </w:rPr>
              <w:t>90</w:t>
            </w:r>
          </w:p>
        </w:tc>
      </w:tr>
      <w:tr w:rsidR="00CC6D47" w:rsidRPr="001F29C4" w14:paraId="4AEB8FDA" w14:textId="77777777" w:rsidTr="00CC6D47">
        <w:trPr>
          <w:trHeight w:val="217"/>
        </w:trPr>
        <w:tc>
          <w:tcPr>
            <w:tcW w:w="1298" w:type="dxa"/>
            <w:vAlign w:val="center"/>
          </w:tcPr>
          <w:p w14:paraId="255B50E1" w14:textId="77777777" w:rsidR="00CC6D47" w:rsidRPr="001F29C4" w:rsidRDefault="00CC6D47" w:rsidP="00F2794B">
            <w:pPr>
              <w:tabs>
                <w:tab w:val="right" w:pos="8820"/>
              </w:tabs>
              <w:rPr>
                <w:rFonts w:ascii="TH SarabunPSK" w:hAnsi="TH SarabunPSK" w:cs="TH SarabunPSK"/>
                <w:b/>
                <w:bCs/>
              </w:rPr>
            </w:pPr>
          </w:p>
        </w:tc>
        <w:tc>
          <w:tcPr>
            <w:tcW w:w="6640" w:type="dxa"/>
            <w:vAlign w:val="center"/>
          </w:tcPr>
          <w:p w14:paraId="3B3A9823" w14:textId="77777777" w:rsidR="00CC6D47" w:rsidRPr="001F29C4" w:rsidRDefault="00CC6D47" w:rsidP="00F2794B">
            <w:pPr>
              <w:ind w:left="1075" w:hanging="1057"/>
              <w:rPr>
                <w:rFonts w:ascii="TH SarabunPSK" w:hAnsi="TH SarabunPSK" w:cs="TH SarabunPSK"/>
                <w:cs/>
              </w:rPr>
            </w:pPr>
          </w:p>
        </w:tc>
        <w:tc>
          <w:tcPr>
            <w:tcW w:w="862" w:type="dxa"/>
            <w:gridSpan w:val="2"/>
          </w:tcPr>
          <w:p w14:paraId="51EB4CBB" w14:textId="77777777" w:rsidR="00CC6D47" w:rsidRPr="001F29C4" w:rsidRDefault="00CC6D47" w:rsidP="00F2794B">
            <w:pPr>
              <w:tabs>
                <w:tab w:val="right" w:pos="8820"/>
              </w:tabs>
              <w:jc w:val="center"/>
              <w:rPr>
                <w:rFonts w:ascii="TH SarabunPSK" w:hAnsi="TH SarabunPSK" w:cs="TH SarabunPSK"/>
              </w:rPr>
            </w:pPr>
          </w:p>
        </w:tc>
      </w:tr>
      <w:tr w:rsidR="00CC6D47" w:rsidRPr="0096693D" w14:paraId="59E4FE3C" w14:textId="77777777" w:rsidTr="00CC6D47">
        <w:trPr>
          <w:trHeight w:val="363"/>
        </w:trPr>
        <w:tc>
          <w:tcPr>
            <w:tcW w:w="7938" w:type="dxa"/>
            <w:gridSpan w:val="2"/>
          </w:tcPr>
          <w:p w14:paraId="2B8AC409" w14:textId="0E9BB499" w:rsidR="00CC6D47" w:rsidRDefault="00444A11" w:rsidP="00444A11">
            <w:pPr>
              <w:tabs>
                <w:tab w:val="left" w:pos="1980"/>
                <w:tab w:val="left" w:pos="2520"/>
                <w:tab w:val="right" w:pos="9212"/>
              </w:tabs>
              <w:ind w:left="1350" w:right="141" w:hanging="1350"/>
              <w:rPr>
                <w:rFonts w:ascii="TH SarabunPSK" w:hAnsi="TH SarabunPSK" w:cs="TH SarabunPSK"/>
                <w:b/>
                <w:bCs/>
                <w:sz w:val="36"/>
                <w:szCs w:val="36"/>
                <w:lang w:val="en-GB"/>
              </w:rPr>
            </w:pPr>
            <w:r>
              <w:rPr>
                <w:rFonts w:ascii="TH SarabunPSK" w:hAnsi="TH SarabunPSK" w:cs="TH SarabunPSK" w:hint="cs"/>
                <w:b/>
                <w:bCs/>
                <w:sz w:val="36"/>
                <w:szCs w:val="36"/>
                <w:cs/>
                <w:lang w:val="en-GB"/>
              </w:rPr>
              <w:t xml:space="preserve">บทที่ 6        </w:t>
            </w:r>
            <w:r w:rsidR="00CC6D47" w:rsidRPr="00444A11">
              <w:rPr>
                <w:rFonts w:ascii="TH SarabunPSK" w:hAnsi="TH SarabunPSK" w:cs="TH SarabunPSK"/>
                <w:b/>
                <w:bCs/>
                <w:spacing w:val="-10"/>
                <w:sz w:val="36"/>
                <w:szCs w:val="36"/>
                <w:cs/>
                <w:lang w:val="en-GB"/>
              </w:rPr>
              <w:t>รายงานงบการเงิน สำนักงานคณะกรรมการสิทธิมนุษยชนแห่งชาติ</w:t>
            </w:r>
          </w:p>
          <w:p w14:paraId="066C11A6" w14:textId="12E88E83" w:rsidR="00444A11" w:rsidRPr="00444A11" w:rsidRDefault="00444A11" w:rsidP="00444A11">
            <w:pPr>
              <w:tabs>
                <w:tab w:val="left" w:pos="1980"/>
                <w:tab w:val="left" w:pos="2520"/>
                <w:tab w:val="right" w:pos="9212"/>
              </w:tabs>
              <w:ind w:left="1350" w:right="141" w:hanging="1350"/>
              <w:rPr>
                <w:rFonts w:ascii="TH SarabunPSK" w:hAnsi="TH SarabunPSK" w:cs="TH SarabunPSK"/>
                <w:b/>
                <w:bCs/>
                <w:sz w:val="28"/>
                <w:szCs w:val="28"/>
                <w:cs/>
              </w:rPr>
            </w:pPr>
            <w:r>
              <w:rPr>
                <w:rFonts w:ascii="TH SarabunPSK" w:hAnsi="TH SarabunPSK" w:cs="TH SarabunPSK" w:hint="cs"/>
                <w:b/>
                <w:bCs/>
                <w:sz w:val="36"/>
                <w:szCs w:val="36"/>
                <w:cs/>
              </w:rPr>
              <w:t xml:space="preserve">                 </w:t>
            </w:r>
            <w:r w:rsidRPr="00444A11">
              <w:rPr>
                <w:rFonts w:ascii="TH SarabunPSK" w:hAnsi="TH SarabunPSK" w:cs="TH SarabunPSK" w:hint="cs"/>
                <w:b/>
                <w:bCs/>
                <w:sz w:val="28"/>
                <w:szCs w:val="28"/>
                <w:cs/>
              </w:rPr>
              <w:t xml:space="preserve">(หมายเหตุ </w:t>
            </w:r>
            <w:r w:rsidRPr="00444A11">
              <w:rPr>
                <w:rFonts w:ascii="TH SarabunPSK" w:hAnsi="TH SarabunPSK" w:cs="TH SarabunPSK"/>
                <w:b/>
                <w:bCs/>
                <w:sz w:val="28"/>
                <w:szCs w:val="28"/>
              </w:rPr>
              <w:t>:</w:t>
            </w:r>
            <w:r w:rsidRPr="00444A11">
              <w:rPr>
                <w:rFonts w:ascii="TH SarabunPSK" w:hAnsi="TH SarabunPSK" w:cs="TH SarabunPSK" w:hint="cs"/>
                <w:b/>
                <w:bCs/>
                <w:sz w:val="28"/>
                <w:szCs w:val="28"/>
                <w:cs/>
              </w:rPr>
              <w:t xml:space="preserve"> ฉบับยังไม่ได้รับการรับรองจากสำนักงานการตรวจเงินแผ่นดิน)</w:t>
            </w:r>
          </w:p>
          <w:p w14:paraId="058F4CD0" w14:textId="1D901F4A" w:rsidR="00CC6D47" w:rsidRPr="00641C29" w:rsidRDefault="00CC6D47" w:rsidP="00444A11">
            <w:pPr>
              <w:ind w:left="1075" w:hanging="1057"/>
              <w:rPr>
                <w:rFonts w:ascii="TH SarabunPSK" w:hAnsi="TH SarabunPSK" w:cs="TH SarabunPSK"/>
                <w:b/>
                <w:bCs/>
                <w:sz w:val="36"/>
                <w:szCs w:val="36"/>
              </w:rPr>
            </w:pPr>
          </w:p>
        </w:tc>
        <w:tc>
          <w:tcPr>
            <w:tcW w:w="862" w:type="dxa"/>
            <w:gridSpan w:val="2"/>
          </w:tcPr>
          <w:p w14:paraId="65827C3C" w14:textId="53E03E5A" w:rsidR="00CC6D47" w:rsidRPr="0096693D" w:rsidRDefault="00692708" w:rsidP="00F2794B">
            <w:pPr>
              <w:tabs>
                <w:tab w:val="right" w:pos="8820"/>
              </w:tabs>
              <w:jc w:val="center"/>
              <w:rPr>
                <w:rFonts w:ascii="TH SarabunPSK" w:hAnsi="TH SarabunPSK" w:cs="TH SarabunPSK"/>
                <w:b/>
                <w:bCs/>
                <w:sz w:val="32"/>
                <w:szCs w:val="32"/>
              </w:rPr>
            </w:pPr>
            <w:r>
              <w:rPr>
                <w:rFonts w:ascii="TH SarabunPSK" w:hAnsi="TH SarabunPSK" w:cs="TH SarabunPSK" w:hint="cs"/>
                <w:b/>
                <w:bCs/>
                <w:sz w:val="32"/>
                <w:szCs w:val="32"/>
                <w:cs/>
              </w:rPr>
              <w:t>95</w:t>
            </w:r>
          </w:p>
        </w:tc>
      </w:tr>
      <w:tr w:rsidR="00CC6D47" w:rsidRPr="001F29C4" w14:paraId="3FA93DC4" w14:textId="77777777" w:rsidTr="00CC6D47">
        <w:trPr>
          <w:trHeight w:val="183"/>
        </w:trPr>
        <w:tc>
          <w:tcPr>
            <w:tcW w:w="7938" w:type="dxa"/>
            <w:gridSpan w:val="2"/>
          </w:tcPr>
          <w:p w14:paraId="40FA27FA" w14:textId="77777777" w:rsidR="00CC6D47" w:rsidRPr="001F29C4" w:rsidRDefault="00CC6D47" w:rsidP="00F2794B">
            <w:pPr>
              <w:tabs>
                <w:tab w:val="left" w:pos="702"/>
                <w:tab w:val="left" w:pos="1980"/>
                <w:tab w:val="left" w:pos="2520"/>
                <w:tab w:val="right" w:pos="9212"/>
              </w:tabs>
              <w:ind w:left="7" w:right="141"/>
              <w:rPr>
                <w:rFonts w:ascii="TH SarabunPSK" w:hAnsi="TH SarabunPSK" w:cs="TH SarabunPSK"/>
                <w:b/>
                <w:bCs/>
                <w:cs/>
                <w:lang w:val="en-GB"/>
              </w:rPr>
            </w:pPr>
          </w:p>
        </w:tc>
        <w:tc>
          <w:tcPr>
            <w:tcW w:w="862" w:type="dxa"/>
            <w:gridSpan w:val="2"/>
          </w:tcPr>
          <w:p w14:paraId="57DC760A" w14:textId="77777777" w:rsidR="00CC6D47" w:rsidRPr="001F29C4" w:rsidRDefault="00CC6D47" w:rsidP="00F2794B">
            <w:pPr>
              <w:tabs>
                <w:tab w:val="right" w:pos="8820"/>
              </w:tabs>
              <w:jc w:val="center"/>
              <w:rPr>
                <w:rFonts w:ascii="TH SarabunPSK" w:hAnsi="TH SarabunPSK" w:cs="TH SarabunPSK"/>
                <w:b/>
                <w:bCs/>
              </w:rPr>
            </w:pPr>
          </w:p>
        </w:tc>
      </w:tr>
      <w:tr w:rsidR="00CC6D47" w:rsidRPr="008C03E1" w14:paraId="5F32F27A" w14:textId="77777777" w:rsidTr="00CC6D47">
        <w:trPr>
          <w:trHeight w:val="363"/>
        </w:trPr>
        <w:tc>
          <w:tcPr>
            <w:tcW w:w="1298" w:type="dxa"/>
          </w:tcPr>
          <w:p w14:paraId="5AB363C4" w14:textId="7C618A13" w:rsidR="00CC6D47" w:rsidRPr="001F29C4" w:rsidRDefault="0012518F" w:rsidP="00F2794B">
            <w:pPr>
              <w:rPr>
                <w:rFonts w:ascii="TH SarabunPSK" w:hAnsi="TH SarabunPSK" w:cs="TH SarabunPSK"/>
                <w:b/>
                <w:bCs/>
                <w:sz w:val="36"/>
                <w:szCs w:val="36"/>
              </w:rPr>
            </w:pPr>
            <w:r>
              <w:rPr>
                <w:rFonts w:ascii="TH SarabunPSK" w:hAnsi="TH SarabunPSK" w:cs="TH SarabunPSK" w:hint="cs"/>
                <w:b/>
                <w:bCs/>
                <w:sz w:val="36"/>
                <w:szCs w:val="36"/>
                <w:cs/>
                <w:lang w:val="en-GB"/>
              </w:rPr>
              <w:t>บทที่ 7</w:t>
            </w:r>
          </w:p>
        </w:tc>
        <w:tc>
          <w:tcPr>
            <w:tcW w:w="6640" w:type="dxa"/>
            <w:vAlign w:val="center"/>
          </w:tcPr>
          <w:p w14:paraId="79D5FC32" w14:textId="44FAF915" w:rsidR="0012518F" w:rsidRDefault="0012518F" w:rsidP="00F2794B">
            <w:pPr>
              <w:ind w:left="322" w:hanging="288"/>
              <w:rPr>
                <w:rFonts w:ascii="TH SarabunPSK" w:hAnsi="TH SarabunPSK" w:cs="TH SarabunPSK"/>
                <w:sz w:val="32"/>
                <w:szCs w:val="32"/>
              </w:rPr>
            </w:pPr>
            <w:r w:rsidRPr="006F410C">
              <w:rPr>
                <w:rFonts w:ascii="TH SarabunPSK" w:hAnsi="TH SarabunPSK" w:cs="TH SarabunPSK"/>
                <w:b/>
                <w:bCs/>
                <w:sz w:val="36"/>
                <w:szCs w:val="36"/>
                <w:cs/>
                <w:lang w:val="en-GB"/>
              </w:rPr>
              <w:t>ภาคผนวก</w:t>
            </w:r>
          </w:p>
          <w:p w14:paraId="2F072EB2" w14:textId="53A3C5E5" w:rsidR="00CC6D47" w:rsidRPr="00240AA1" w:rsidRDefault="00CC6D47" w:rsidP="00F2794B">
            <w:pPr>
              <w:ind w:left="322" w:hanging="288"/>
              <w:rPr>
                <w:rFonts w:ascii="TH SarabunPSK" w:hAnsi="TH SarabunPSK" w:cs="TH SarabunPSK"/>
                <w:sz w:val="32"/>
                <w:szCs w:val="32"/>
                <w:cs/>
              </w:rPr>
            </w:pPr>
            <w:r>
              <w:rPr>
                <w:rFonts w:ascii="TH SarabunPSK" w:hAnsi="TH SarabunPSK" w:cs="TH SarabunPSK" w:hint="cs"/>
                <w:sz w:val="32"/>
                <w:szCs w:val="32"/>
                <w:cs/>
              </w:rPr>
              <w:t xml:space="preserve">-   </w:t>
            </w:r>
            <w:r w:rsidR="0012518F">
              <w:rPr>
                <w:rFonts w:ascii="TH SarabunPSK" w:hAnsi="TH SarabunPSK" w:cs="TH SarabunPSK" w:hint="cs"/>
                <w:sz w:val="32"/>
                <w:szCs w:val="32"/>
                <w:cs/>
              </w:rPr>
              <w:t>ประกาศแต่งตั้งประธานกรรมการและกรรมการสิทธิมนุษยชนแห่งชาติ</w:t>
            </w:r>
            <w:r>
              <w:rPr>
                <w:rFonts w:ascii="TH SarabunPSK" w:hAnsi="TH SarabunPSK" w:cs="TH SarabunPSK" w:hint="cs"/>
                <w:sz w:val="32"/>
                <w:szCs w:val="32"/>
                <w:cs/>
              </w:rPr>
              <w:t xml:space="preserve">                </w:t>
            </w:r>
          </w:p>
        </w:tc>
        <w:tc>
          <w:tcPr>
            <w:tcW w:w="862" w:type="dxa"/>
            <w:gridSpan w:val="2"/>
          </w:tcPr>
          <w:p w14:paraId="25C53916" w14:textId="074A6593" w:rsidR="0012518F" w:rsidRDefault="00CC6D47" w:rsidP="00F2794B">
            <w:pPr>
              <w:tabs>
                <w:tab w:val="right" w:pos="8820"/>
              </w:tabs>
              <w:rPr>
                <w:rFonts w:ascii="TH SarabunPSK" w:hAnsi="TH SarabunPSK" w:cs="TH SarabunPSK"/>
                <w:sz w:val="32"/>
                <w:szCs w:val="32"/>
              </w:rPr>
            </w:pPr>
            <w:r>
              <w:rPr>
                <w:rFonts w:ascii="TH SarabunPSK" w:hAnsi="TH SarabunPSK" w:cs="TH SarabunPSK" w:hint="cs"/>
                <w:sz w:val="32"/>
                <w:szCs w:val="32"/>
                <w:cs/>
              </w:rPr>
              <w:t xml:space="preserve"> </w:t>
            </w:r>
            <w:r w:rsidR="00692708">
              <w:rPr>
                <w:rFonts w:ascii="TH SarabunPSK" w:hAnsi="TH SarabunPSK" w:cs="TH SarabunPSK" w:hint="cs"/>
                <w:sz w:val="32"/>
                <w:szCs w:val="32"/>
                <w:cs/>
              </w:rPr>
              <w:t xml:space="preserve">120 </w:t>
            </w:r>
          </w:p>
          <w:p w14:paraId="419729FF" w14:textId="4C276F8D" w:rsidR="00CC6D47" w:rsidRPr="00D53CF4" w:rsidRDefault="0012518F" w:rsidP="0012518F">
            <w:pPr>
              <w:tabs>
                <w:tab w:val="left" w:pos="175"/>
                <w:tab w:val="left" w:pos="276"/>
                <w:tab w:val="right" w:pos="8820"/>
              </w:tabs>
              <w:rPr>
                <w:rFonts w:ascii="TH SarabunPSK" w:hAnsi="TH SarabunPSK" w:cs="TH SarabunPSK"/>
                <w:sz w:val="32"/>
                <w:szCs w:val="32"/>
              </w:rPr>
            </w:pPr>
            <w:r>
              <w:rPr>
                <w:rFonts w:ascii="TH SarabunPSK" w:hAnsi="TH SarabunPSK" w:cs="TH SarabunPSK" w:hint="cs"/>
                <w:sz w:val="32"/>
                <w:szCs w:val="32"/>
                <w:cs/>
              </w:rPr>
              <w:t xml:space="preserve"> </w:t>
            </w:r>
            <w:r w:rsidR="00692708">
              <w:rPr>
                <w:rFonts w:ascii="TH SarabunPSK" w:hAnsi="TH SarabunPSK" w:cs="TH SarabunPSK" w:hint="cs"/>
                <w:sz w:val="32"/>
                <w:szCs w:val="32"/>
                <w:cs/>
              </w:rPr>
              <w:t>120</w:t>
            </w:r>
          </w:p>
        </w:tc>
      </w:tr>
      <w:tr w:rsidR="00CC6D47" w:rsidRPr="008C03E1" w14:paraId="2CD1268B" w14:textId="77777777" w:rsidTr="00CC6D47">
        <w:trPr>
          <w:trHeight w:val="363"/>
        </w:trPr>
        <w:tc>
          <w:tcPr>
            <w:tcW w:w="1298" w:type="dxa"/>
            <w:vAlign w:val="center"/>
          </w:tcPr>
          <w:p w14:paraId="408D202A"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0117D00A" w14:textId="5A240D12" w:rsidR="00CC6D47" w:rsidRPr="00101C1E" w:rsidRDefault="00CC6D47" w:rsidP="00F2794B">
            <w:pPr>
              <w:ind w:left="313" w:hanging="279"/>
              <w:rPr>
                <w:rFonts w:ascii="TH SarabunPSK" w:hAnsi="TH SarabunPSK" w:cs="TH SarabunPSK"/>
                <w:sz w:val="32"/>
                <w:szCs w:val="32"/>
                <w:cs/>
              </w:rPr>
            </w:pPr>
            <w:r>
              <w:rPr>
                <w:rFonts w:ascii="TH SarabunPSK" w:hAnsi="TH SarabunPSK" w:cs="TH SarabunPSK" w:hint="cs"/>
                <w:sz w:val="32"/>
                <w:szCs w:val="32"/>
                <w:cs/>
              </w:rPr>
              <w:t xml:space="preserve">-   </w:t>
            </w:r>
            <w:r w:rsidR="0012518F">
              <w:rPr>
                <w:rFonts w:ascii="TH SarabunPSK" w:hAnsi="TH SarabunPSK" w:cs="TH SarabunPSK" w:hint="cs"/>
                <w:sz w:val="32"/>
                <w:szCs w:val="32"/>
                <w:cs/>
              </w:rPr>
              <w:t>ภาพเครื่องหมายราชการของสำนักงานคณะกรรมการสิทธิมนุษยชนแห่งชาติ</w:t>
            </w:r>
          </w:p>
        </w:tc>
        <w:tc>
          <w:tcPr>
            <w:tcW w:w="862" w:type="dxa"/>
            <w:gridSpan w:val="2"/>
          </w:tcPr>
          <w:p w14:paraId="0994CEE0" w14:textId="1FEF4213" w:rsidR="00CC6D47" w:rsidRPr="00D53CF4" w:rsidRDefault="00CC6D47" w:rsidP="00F2794B">
            <w:pPr>
              <w:tabs>
                <w:tab w:val="right" w:pos="8820"/>
              </w:tabs>
              <w:rPr>
                <w:rFonts w:ascii="TH SarabunPSK" w:hAnsi="TH SarabunPSK" w:cs="TH SarabunPSK"/>
                <w:sz w:val="32"/>
                <w:szCs w:val="32"/>
              </w:rPr>
            </w:pPr>
            <w:r>
              <w:rPr>
                <w:rFonts w:ascii="TH SarabunPSK" w:hAnsi="TH SarabunPSK" w:cs="TH SarabunPSK"/>
                <w:sz w:val="32"/>
                <w:szCs w:val="32"/>
              </w:rPr>
              <w:t xml:space="preserve"> </w:t>
            </w:r>
            <w:r w:rsidR="00692708">
              <w:rPr>
                <w:rFonts w:ascii="TH SarabunPSK" w:hAnsi="TH SarabunPSK" w:cs="TH SarabunPSK" w:hint="cs"/>
                <w:sz w:val="32"/>
                <w:szCs w:val="32"/>
                <w:cs/>
              </w:rPr>
              <w:t>123</w:t>
            </w:r>
          </w:p>
        </w:tc>
      </w:tr>
      <w:tr w:rsidR="00CC6D47" w:rsidRPr="008C03E1" w14:paraId="5562952B" w14:textId="77777777" w:rsidTr="00CC6D47">
        <w:trPr>
          <w:trHeight w:val="363"/>
        </w:trPr>
        <w:tc>
          <w:tcPr>
            <w:tcW w:w="1298" w:type="dxa"/>
            <w:vAlign w:val="center"/>
          </w:tcPr>
          <w:p w14:paraId="6EC06631"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661D5721" w14:textId="16E03B05" w:rsidR="00CC6D47" w:rsidRPr="00101C1E" w:rsidRDefault="00CC6D47" w:rsidP="00F2794B">
            <w:pPr>
              <w:ind w:left="313" w:hanging="279"/>
              <w:rPr>
                <w:rFonts w:ascii="TH SarabunPSK" w:hAnsi="TH SarabunPSK" w:cs="TH SarabunPSK"/>
                <w:sz w:val="32"/>
                <w:szCs w:val="32"/>
                <w:cs/>
              </w:rPr>
            </w:pPr>
            <w:r>
              <w:rPr>
                <w:rFonts w:ascii="TH SarabunPSK" w:hAnsi="TH SarabunPSK" w:cs="TH SarabunPSK" w:hint="cs"/>
                <w:sz w:val="32"/>
                <w:szCs w:val="32"/>
                <w:cs/>
              </w:rPr>
              <w:t xml:space="preserve">-   </w:t>
            </w:r>
            <w:r w:rsidR="0012518F">
              <w:rPr>
                <w:rFonts w:ascii="TH SarabunPSK" w:hAnsi="TH SarabunPSK" w:cs="TH SarabunPSK" w:hint="cs"/>
                <w:sz w:val="32"/>
                <w:szCs w:val="32"/>
                <w:cs/>
              </w:rPr>
              <w:t>ค่านิยมองค์กร</w:t>
            </w:r>
          </w:p>
        </w:tc>
        <w:tc>
          <w:tcPr>
            <w:tcW w:w="862" w:type="dxa"/>
            <w:gridSpan w:val="2"/>
          </w:tcPr>
          <w:p w14:paraId="0EA46FD2" w14:textId="38C6A22D" w:rsidR="00CC6D47" w:rsidRPr="00D53CF4" w:rsidRDefault="00CC6D47" w:rsidP="00F2794B">
            <w:pPr>
              <w:tabs>
                <w:tab w:val="right" w:pos="8820"/>
              </w:tabs>
              <w:rPr>
                <w:rFonts w:ascii="TH SarabunPSK" w:hAnsi="TH SarabunPSK" w:cs="TH SarabunPSK"/>
                <w:sz w:val="32"/>
                <w:szCs w:val="32"/>
              </w:rPr>
            </w:pPr>
            <w:r>
              <w:rPr>
                <w:rFonts w:ascii="TH SarabunPSK" w:hAnsi="TH SarabunPSK" w:cs="TH SarabunPSK"/>
                <w:sz w:val="32"/>
                <w:szCs w:val="32"/>
              </w:rPr>
              <w:t xml:space="preserve"> </w:t>
            </w:r>
            <w:r w:rsidR="00692708">
              <w:rPr>
                <w:rFonts w:ascii="TH SarabunPSK" w:hAnsi="TH SarabunPSK" w:cs="TH SarabunPSK" w:hint="cs"/>
                <w:sz w:val="32"/>
                <w:szCs w:val="32"/>
                <w:cs/>
              </w:rPr>
              <w:t>124</w:t>
            </w:r>
          </w:p>
        </w:tc>
      </w:tr>
      <w:tr w:rsidR="00CC6D47" w:rsidRPr="008C03E1" w14:paraId="4F1A340B" w14:textId="77777777" w:rsidTr="00CC6D47">
        <w:trPr>
          <w:trHeight w:val="363"/>
        </w:trPr>
        <w:tc>
          <w:tcPr>
            <w:tcW w:w="1298" w:type="dxa"/>
            <w:vAlign w:val="center"/>
          </w:tcPr>
          <w:p w14:paraId="42017035" w14:textId="77777777" w:rsidR="00CC6D47" w:rsidRPr="008A22A7" w:rsidRDefault="00CC6D47" w:rsidP="00F2794B">
            <w:pPr>
              <w:tabs>
                <w:tab w:val="right" w:pos="8820"/>
              </w:tabs>
              <w:spacing w:line="400" w:lineRule="exact"/>
              <w:rPr>
                <w:rFonts w:ascii="TH SarabunPSK" w:hAnsi="TH SarabunPSK" w:cs="TH SarabunPSK"/>
                <w:b/>
                <w:bCs/>
                <w:sz w:val="32"/>
                <w:szCs w:val="32"/>
              </w:rPr>
            </w:pPr>
          </w:p>
        </w:tc>
        <w:tc>
          <w:tcPr>
            <w:tcW w:w="6640" w:type="dxa"/>
            <w:vAlign w:val="center"/>
          </w:tcPr>
          <w:p w14:paraId="7C9EC9A9" w14:textId="77777777" w:rsidR="00CC6D47" w:rsidRDefault="00CC6D47" w:rsidP="00F2794B">
            <w:pPr>
              <w:ind w:left="313" w:hanging="279"/>
              <w:rPr>
                <w:rFonts w:ascii="TH SarabunPSK" w:hAnsi="TH SarabunPSK" w:cs="TH SarabunPSK"/>
                <w:sz w:val="32"/>
                <w:szCs w:val="32"/>
              </w:rPr>
            </w:pPr>
            <w:r>
              <w:rPr>
                <w:rFonts w:ascii="TH SarabunPSK" w:hAnsi="TH SarabunPSK" w:cs="TH SarabunPSK" w:hint="cs"/>
                <w:sz w:val="32"/>
                <w:szCs w:val="32"/>
                <w:cs/>
              </w:rPr>
              <w:t xml:space="preserve">-   </w:t>
            </w:r>
            <w:r w:rsidRPr="0071504E">
              <w:rPr>
                <w:rFonts w:ascii="TH SarabunPSK" w:hAnsi="TH SarabunPSK" w:cs="TH SarabunPSK"/>
                <w:sz w:val="32"/>
                <w:szCs w:val="32"/>
                <w:cs/>
              </w:rPr>
              <w:t>ภาพคณะกรรมการสิทธิมนุษยชนแห่งชาติ</w:t>
            </w:r>
            <w:r w:rsidR="0012518F">
              <w:rPr>
                <w:rFonts w:ascii="TH SarabunPSK" w:hAnsi="TH SarabunPSK" w:cs="TH SarabunPSK" w:hint="cs"/>
                <w:sz w:val="32"/>
                <w:szCs w:val="32"/>
                <w:cs/>
              </w:rPr>
              <w:t xml:space="preserve"> ชุดที่ 4</w:t>
            </w:r>
          </w:p>
          <w:p w14:paraId="4C3A7613" w14:textId="5AFD8A85" w:rsidR="0012518F" w:rsidRPr="00101C1E" w:rsidRDefault="0012518F" w:rsidP="00F2794B">
            <w:pPr>
              <w:ind w:left="313" w:hanging="279"/>
              <w:rPr>
                <w:rFonts w:ascii="TH SarabunPSK" w:hAnsi="TH SarabunPSK" w:cs="TH SarabunPSK"/>
                <w:sz w:val="32"/>
                <w:szCs w:val="32"/>
                <w:cs/>
              </w:rPr>
            </w:pPr>
            <w:r>
              <w:rPr>
                <w:rFonts w:ascii="TH SarabunPSK" w:hAnsi="TH SarabunPSK" w:cs="TH SarabunPSK" w:hint="cs"/>
                <w:sz w:val="32"/>
                <w:szCs w:val="32"/>
                <w:cs/>
              </w:rPr>
              <w:t>-   ภาพผู้บริหารสำนักงานคณะกรรมการสิทธิมนุษยชนแห่งชาติ</w:t>
            </w:r>
          </w:p>
        </w:tc>
        <w:tc>
          <w:tcPr>
            <w:tcW w:w="862" w:type="dxa"/>
            <w:gridSpan w:val="2"/>
          </w:tcPr>
          <w:p w14:paraId="41FA06A8" w14:textId="374878EE" w:rsidR="00CC6D47" w:rsidRDefault="00CC6D47" w:rsidP="00F2794B">
            <w:pPr>
              <w:tabs>
                <w:tab w:val="right" w:pos="8820"/>
              </w:tabs>
              <w:rPr>
                <w:rFonts w:ascii="TH SarabunPSK" w:hAnsi="TH SarabunPSK" w:cs="TH SarabunPSK"/>
                <w:sz w:val="32"/>
                <w:szCs w:val="32"/>
              </w:rPr>
            </w:pPr>
            <w:r>
              <w:rPr>
                <w:rFonts w:ascii="TH SarabunPSK" w:hAnsi="TH SarabunPSK" w:cs="TH SarabunPSK"/>
                <w:sz w:val="32"/>
                <w:szCs w:val="32"/>
              </w:rPr>
              <w:t xml:space="preserve"> </w:t>
            </w:r>
            <w:r w:rsidR="00692708">
              <w:rPr>
                <w:rFonts w:ascii="TH SarabunPSK" w:hAnsi="TH SarabunPSK" w:cs="TH SarabunPSK" w:hint="cs"/>
                <w:sz w:val="32"/>
                <w:szCs w:val="32"/>
                <w:cs/>
              </w:rPr>
              <w:t>126</w:t>
            </w:r>
          </w:p>
          <w:p w14:paraId="79D0820D" w14:textId="72542178" w:rsidR="0012518F" w:rsidRPr="00D53CF4" w:rsidRDefault="0012518F" w:rsidP="00F2794B">
            <w:pPr>
              <w:tabs>
                <w:tab w:val="right" w:pos="8820"/>
              </w:tabs>
              <w:rPr>
                <w:rFonts w:ascii="TH SarabunPSK" w:hAnsi="TH SarabunPSK" w:cs="TH SarabunPSK"/>
                <w:sz w:val="32"/>
                <w:szCs w:val="32"/>
              </w:rPr>
            </w:pPr>
            <w:r>
              <w:rPr>
                <w:rFonts w:ascii="TH SarabunPSK" w:hAnsi="TH SarabunPSK" w:cs="TH SarabunPSK" w:hint="cs"/>
                <w:sz w:val="32"/>
                <w:szCs w:val="32"/>
                <w:cs/>
              </w:rPr>
              <w:t xml:space="preserve"> </w:t>
            </w:r>
            <w:r w:rsidR="00692708">
              <w:rPr>
                <w:rFonts w:ascii="TH SarabunPSK" w:hAnsi="TH SarabunPSK" w:cs="TH SarabunPSK" w:hint="cs"/>
                <w:sz w:val="32"/>
                <w:szCs w:val="32"/>
                <w:cs/>
              </w:rPr>
              <w:t>127</w:t>
            </w:r>
          </w:p>
        </w:tc>
      </w:tr>
    </w:tbl>
    <w:p w14:paraId="270C7F57" w14:textId="77777777" w:rsidR="00CC6D47" w:rsidRDefault="00CC6D47" w:rsidP="00CC6D47">
      <w:pPr>
        <w:jc w:val="center"/>
        <w:rPr>
          <w:rFonts w:ascii="TH SarabunPSK" w:hAnsi="TH SarabunPSK" w:cs="TH SarabunPSK"/>
          <w:b/>
          <w:bCs/>
          <w:sz w:val="32"/>
          <w:szCs w:val="40"/>
        </w:rPr>
      </w:pPr>
      <w:r>
        <w:rPr>
          <w:rFonts w:ascii="TH SarabunPSK" w:hAnsi="TH SarabunPSK" w:cs="TH SarabunPSK"/>
          <w:b/>
          <w:bCs/>
          <w:sz w:val="32"/>
          <w:szCs w:val="40"/>
          <w:cs/>
        </w:rPr>
        <w:br w:type="page"/>
      </w:r>
    </w:p>
    <w:p w14:paraId="3B4B65A2" w14:textId="37E007FA" w:rsidR="00CC6D47" w:rsidRPr="00B208DD" w:rsidRDefault="00CC6D47" w:rsidP="00CC6D47">
      <w:pPr>
        <w:jc w:val="center"/>
        <w:rPr>
          <w:rFonts w:ascii="TH SarabunPSK" w:hAnsi="TH SarabunPSK" w:cs="TH SarabunPSK"/>
          <w:b/>
          <w:bCs/>
          <w:sz w:val="32"/>
          <w:szCs w:val="40"/>
          <w:cs/>
        </w:rPr>
      </w:pPr>
      <w:r w:rsidRPr="00B208DD">
        <w:rPr>
          <w:rFonts w:ascii="TH SarabunPSK" w:hAnsi="TH SarabunPSK" w:cs="TH SarabunPSK"/>
          <w:b/>
          <w:bCs/>
          <w:sz w:val="32"/>
          <w:szCs w:val="40"/>
          <w:cs/>
        </w:rPr>
        <w:lastRenderedPageBreak/>
        <w:t>สารบัญ</w:t>
      </w:r>
      <w:r>
        <w:rPr>
          <w:rFonts w:ascii="TH SarabunPSK" w:hAnsi="TH SarabunPSK" w:cs="TH SarabunPSK" w:hint="cs"/>
          <w:b/>
          <w:bCs/>
          <w:sz w:val="32"/>
          <w:szCs w:val="40"/>
          <w:cs/>
        </w:rPr>
        <w:t>แผนภาพ</w:t>
      </w:r>
    </w:p>
    <w:p w14:paraId="5686D74F" w14:textId="32A9DB7E" w:rsidR="00CC6D47" w:rsidRPr="006D6264" w:rsidRDefault="00CC6D47" w:rsidP="00CC6D47">
      <w:pPr>
        <w:ind w:right="-376"/>
        <w:jc w:val="right"/>
        <w:rPr>
          <w:rFonts w:ascii="TH SarabunPSK" w:hAnsi="TH SarabunPSK" w:cs="TH SarabunPSK"/>
          <w:b/>
          <w:bCs/>
          <w:sz w:val="32"/>
          <w:szCs w:val="32"/>
          <w:cs/>
        </w:rPr>
      </w:pPr>
      <w:r>
        <w:rPr>
          <w:rFonts w:ascii="TH SarabunPSK" w:hAnsi="TH SarabunPSK" w:cs="TH SarabunPSK"/>
          <w:b/>
          <w:bCs/>
          <w:sz w:val="28"/>
          <w:szCs w:val="36"/>
        </w:rPr>
        <w:tab/>
      </w:r>
      <w:r>
        <w:rPr>
          <w:rFonts w:ascii="TH SarabunPSK" w:hAnsi="TH SarabunPSK" w:cs="TH SarabunPSK"/>
          <w:b/>
          <w:bCs/>
          <w:sz w:val="28"/>
          <w:szCs w:val="36"/>
        </w:rPr>
        <w:tab/>
      </w:r>
      <w:r>
        <w:rPr>
          <w:rFonts w:ascii="TH SarabunPSK" w:hAnsi="TH SarabunPSK" w:cs="TH SarabunPSK"/>
          <w:b/>
          <w:bCs/>
          <w:sz w:val="28"/>
          <w:szCs w:val="36"/>
        </w:rPr>
        <w:tab/>
      </w:r>
      <w:r>
        <w:rPr>
          <w:rFonts w:ascii="TH SarabunPSK" w:hAnsi="TH SarabunPSK" w:cs="TH SarabunPSK"/>
          <w:b/>
          <w:bCs/>
          <w:sz w:val="28"/>
          <w:szCs w:val="36"/>
        </w:rPr>
        <w:tab/>
      </w:r>
      <w:r>
        <w:rPr>
          <w:rFonts w:ascii="TH SarabunPSK" w:hAnsi="TH SarabunPSK" w:cs="TH SarabunPSK"/>
          <w:b/>
          <w:bCs/>
          <w:sz w:val="28"/>
          <w:szCs w:val="36"/>
        </w:rPr>
        <w:tab/>
      </w:r>
      <w:r>
        <w:rPr>
          <w:rFonts w:ascii="TH SarabunPSK" w:hAnsi="TH SarabunPSK" w:cs="TH SarabunPSK"/>
          <w:b/>
          <w:bCs/>
          <w:sz w:val="28"/>
          <w:szCs w:val="36"/>
        </w:rPr>
        <w:tab/>
      </w:r>
      <w:r>
        <w:rPr>
          <w:rFonts w:ascii="TH SarabunPSK" w:hAnsi="TH SarabunPSK" w:cs="TH SarabunPSK"/>
          <w:b/>
          <w:bCs/>
          <w:sz w:val="28"/>
          <w:szCs w:val="36"/>
        </w:rPr>
        <w:tab/>
      </w:r>
      <w:r>
        <w:rPr>
          <w:rFonts w:ascii="TH SarabunPSK" w:hAnsi="TH SarabunPSK" w:cs="TH SarabunPSK"/>
          <w:b/>
          <w:bCs/>
          <w:sz w:val="28"/>
          <w:szCs w:val="36"/>
        </w:rPr>
        <w:tab/>
      </w:r>
      <w:r w:rsidRPr="006D6264">
        <w:rPr>
          <w:rFonts w:ascii="TH SarabunPSK" w:hAnsi="TH SarabunPSK" w:cs="TH SarabunPSK"/>
          <w:b/>
          <w:bCs/>
          <w:sz w:val="32"/>
          <w:szCs w:val="32"/>
          <w:cs/>
        </w:rPr>
        <w:t xml:space="preserve"> หน้า</w:t>
      </w:r>
    </w:p>
    <w:tbl>
      <w:tblPr>
        <w:tblStyle w:val="TableGrid"/>
        <w:tblW w:w="9108" w:type="dxa"/>
        <w:tblLook w:val="04A0" w:firstRow="1" w:lastRow="0" w:firstColumn="1" w:lastColumn="0" w:noHBand="0" w:noVBand="1"/>
      </w:tblPr>
      <w:tblGrid>
        <w:gridCol w:w="1557"/>
        <w:gridCol w:w="6381"/>
        <w:gridCol w:w="1170"/>
      </w:tblGrid>
      <w:tr w:rsidR="00CC6D47" w:rsidRPr="00963756" w14:paraId="1A82CFE1" w14:textId="77777777" w:rsidTr="00CC6D47">
        <w:trPr>
          <w:trHeight w:val="399"/>
        </w:trPr>
        <w:tc>
          <w:tcPr>
            <w:tcW w:w="1557" w:type="dxa"/>
            <w:tcBorders>
              <w:bottom w:val="dotDash" w:sz="4" w:space="0" w:color="auto"/>
            </w:tcBorders>
          </w:tcPr>
          <w:p w14:paraId="0DFEDB47" w14:textId="77777777" w:rsidR="00CC6D47" w:rsidRPr="00963756" w:rsidRDefault="00CC6D47" w:rsidP="00F2794B">
            <w:pPr>
              <w:tabs>
                <w:tab w:val="right" w:pos="8820"/>
              </w:tabs>
              <w:jc w:val="center"/>
              <w:rPr>
                <w:rFonts w:ascii="TH SarabunPSK" w:hAnsi="TH SarabunPSK" w:cs="TH SarabunPSK"/>
                <w:b/>
                <w:bCs/>
                <w:sz w:val="36"/>
                <w:szCs w:val="36"/>
              </w:rPr>
            </w:pPr>
            <w:r w:rsidRPr="00963756">
              <w:rPr>
                <w:rFonts w:ascii="TH SarabunPSK" w:hAnsi="TH SarabunPSK" w:cs="TH SarabunPSK" w:hint="cs"/>
                <w:b/>
                <w:bCs/>
                <w:sz w:val="36"/>
                <w:szCs w:val="36"/>
                <w:cs/>
              </w:rPr>
              <w:t>แผนภาพที่ 1</w:t>
            </w:r>
          </w:p>
        </w:tc>
        <w:tc>
          <w:tcPr>
            <w:tcW w:w="6381" w:type="dxa"/>
            <w:tcBorders>
              <w:bottom w:val="dotDash" w:sz="4" w:space="0" w:color="auto"/>
            </w:tcBorders>
          </w:tcPr>
          <w:p w14:paraId="052EE3A6" w14:textId="77777777" w:rsidR="00CC6D47" w:rsidRPr="00963756" w:rsidRDefault="00CC6D47" w:rsidP="00F2794B">
            <w:pPr>
              <w:tabs>
                <w:tab w:val="right" w:pos="8820"/>
              </w:tabs>
              <w:rPr>
                <w:rFonts w:ascii="TH SarabunPSK" w:hAnsi="TH SarabunPSK" w:cs="TH SarabunPSK"/>
                <w:sz w:val="36"/>
                <w:szCs w:val="36"/>
                <w:cs/>
              </w:rPr>
            </w:pPr>
            <w:r w:rsidRPr="00963756">
              <w:rPr>
                <w:rFonts w:ascii="TH SarabunPSK" w:hAnsi="TH SarabunPSK" w:cs="TH SarabunPSK"/>
                <w:sz w:val="36"/>
                <w:szCs w:val="36"/>
                <w:cs/>
              </w:rPr>
              <w:t>โครงสร้างสำนักงานคณะกรรมการสิทธิมนุษยชนแห่งชาติ</w:t>
            </w:r>
          </w:p>
        </w:tc>
        <w:tc>
          <w:tcPr>
            <w:tcW w:w="1170" w:type="dxa"/>
            <w:tcBorders>
              <w:bottom w:val="dotDash" w:sz="4" w:space="0" w:color="auto"/>
            </w:tcBorders>
          </w:tcPr>
          <w:p w14:paraId="72E01B43" w14:textId="2094DEB9" w:rsidR="00CC6D47" w:rsidRPr="00963756" w:rsidRDefault="00692708" w:rsidP="00F2794B">
            <w:pPr>
              <w:jc w:val="center"/>
              <w:rPr>
                <w:rFonts w:ascii="TH SarabunPSK" w:hAnsi="TH SarabunPSK" w:cs="TH SarabunPSK"/>
                <w:sz w:val="36"/>
                <w:szCs w:val="36"/>
              </w:rPr>
            </w:pPr>
            <w:r>
              <w:rPr>
                <w:rFonts w:ascii="TH SarabunPSK" w:hAnsi="TH SarabunPSK" w:cs="TH SarabunPSK" w:hint="cs"/>
                <w:sz w:val="36"/>
                <w:szCs w:val="36"/>
                <w:cs/>
              </w:rPr>
              <w:t>19</w:t>
            </w:r>
          </w:p>
        </w:tc>
      </w:tr>
      <w:tr w:rsidR="00CC6D47" w:rsidRPr="00963756" w14:paraId="191AEFFC" w14:textId="77777777" w:rsidTr="00CC6D47">
        <w:trPr>
          <w:trHeight w:val="407"/>
        </w:trPr>
        <w:tc>
          <w:tcPr>
            <w:tcW w:w="1557" w:type="dxa"/>
            <w:tcBorders>
              <w:top w:val="dotDash" w:sz="4" w:space="0" w:color="auto"/>
              <w:bottom w:val="dotDash" w:sz="4" w:space="0" w:color="auto"/>
            </w:tcBorders>
          </w:tcPr>
          <w:p w14:paraId="276DAC01" w14:textId="77777777" w:rsidR="00CC6D47" w:rsidRPr="00963756" w:rsidRDefault="00CC6D47" w:rsidP="00F2794B">
            <w:pPr>
              <w:tabs>
                <w:tab w:val="right" w:pos="8820"/>
              </w:tabs>
              <w:jc w:val="center"/>
              <w:rPr>
                <w:rFonts w:ascii="TH SarabunPSK" w:hAnsi="TH SarabunPSK" w:cs="TH SarabunPSK"/>
                <w:b/>
                <w:bCs/>
                <w:sz w:val="36"/>
                <w:szCs w:val="36"/>
                <w:cs/>
              </w:rPr>
            </w:pPr>
            <w:r w:rsidRPr="00963756">
              <w:rPr>
                <w:rFonts w:ascii="TH SarabunPSK" w:hAnsi="TH SarabunPSK" w:cs="TH SarabunPSK" w:hint="cs"/>
                <w:b/>
                <w:bCs/>
                <w:sz w:val="36"/>
                <w:szCs w:val="36"/>
                <w:cs/>
              </w:rPr>
              <w:t>แผนภาพที่ 2</w:t>
            </w:r>
          </w:p>
        </w:tc>
        <w:tc>
          <w:tcPr>
            <w:tcW w:w="6381" w:type="dxa"/>
            <w:tcBorders>
              <w:top w:val="dotDash" w:sz="4" w:space="0" w:color="auto"/>
              <w:bottom w:val="dotDash" w:sz="4" w:space="0" w:color="auto"/>
            </w:tcBorders>
          </w:tcPr>
          <w:p w14:paraId="356C5DDB" w14:textId="77777777" w:rsidR="00CC6D47" w:rsidRPr="00963756" w:rsidRDefault="00CC6D47" w:rsidP="00F2794B">
            <w:pPr>
              <w:tabs>
                <w:tab w:val="right" w:pos="8820"/>
              </w:tabs>
              <w:rPr>
                <w:rFonts w:ascii="TH SarabunPSK" w:hAnsi="TH SarabunPSK" w:cs="TH SarabunPSK"/>
                <w:sz w:val="36"/>
                <w:szCs w:val="36"/>
                <w:cs/>
              </w:rPr>
            </w:pPr>
            <w:r w:rsidRPr="00963756">
              <w:rPr>
                <w:rFonts w:ascii="TH SarabunPSK" w:hAnsi="TH SarabunPSK" w:cs="TH SarabunPSK"/>
                <w:sz w:val="36"/>
                <w:szCs w:val="36"/>
                <w:cs/>
              </w:rPr>
              <w:t>ยุทธศาสตร์คณะกรรมการสิทธิมนุษยชนแห่งชาติ พ.ศ. 2566 - 2570</w:t>
            </w:r>
          </w:p>
        </w:tc>
        <w:tc>
          <w:tcPr>
            <w:tcW w:w="1170" w:type="dxa"/>
            <w:tcBorders>
              <w:top w:val="dotDash" w:sz="4" w:space="0" w:color="auto"/>
              <w:bottom w:val="dotDash" w:sz="4" w:space="0" w:color="auto"/>
            </w:tcBorders>
          </w:tcPr>
          <w:p w14:paraId="19597CF1" w14:textId="0A3128DD" w:rsidR="00CC6D47" w:rsidRPr="00963756" w:rsidRDefault="00692708" w:rsidP="00F2794B">
            <w:pPr>
              <w:jc w:val="center"/>
              <w:rPr>
                <w:rFonts w:ascii="TH SarabunPSK" w:hAnsi="TH SarabunPSK" w:cs="TH SarabunPSK"/>
                <w:sz w:val="36"/>
                <w:szCs w:val="36"/>
              </w:rPr>
            </w:pPr>
            <w:r>
              <w:rPr>
                <w:rFonts w:ascii="TH SarabunPSK" w:hAnsi="TH SarabunPSK" w:cs="TH SarabunPSK" w:hint="cs"/>
                <w:sz w:val="36"/>
                <w:szCs w:val="36"/>
                <w:cs/>
              </w:rPr>
              <w:t>21</w:t>
            </w:r>
          </w:p>
        </w:tc>
      </w:tr>
      <w:tr w:rsidR="00CC6D47" w:rsidRPr="00963756" w14:paraId="47856AC5" w14:textId="77777777" w:rsidTr="00CC6D47">
        <w:trPr>
          <w:trHeight w:val="913"/>
        </w:trPr>
        <w:tc>
          <w:tcPr>
            <w:tcW w:w="1557" w:type="dxa"/>
            <w:tcBorders>
              <w:top w:val="dotDash" w:sz="4" w:space="0" w:color="auto"/>
              <w:bottom w:val="dotDash" w:sz="4" w:space="0" w:color="auto"/>
            </w:tcBorders>
          </w:tcPr>
          <w:p w14:paraId="3975667F" w14:textId="77777777" w:rsidR="00CC6D47" w:rsidRPr="00963756" w:rsidRDefault="00CC6D47" w:rsidP="00F2794B">
            <w:pPr>
              <w:tabs>
                <w:tab w:val="right" w:pos="8820"/>
              </w:tabs>
              <w:jc w:val="center"/>
              <w:rPr>
                <w:rFonts w:ascii="TH SarabunPSK" w:hAnsi="TH SarabunPSK" w:cs="TH SarabunPSK"/>
                <w:b/>
                <w:bCs/>
                <w:sz w:val="36"/>
                <w:szCs w:val="36"/>
                <w:cs/>
              </w:rPr>
            </w:pPr>
            <w:r w:rsidRPr="00963756">
              <w:rPr>
                <w:rFonts w:ascii="TH SarabunPSK" w:hAnsi="TH SarabunPSK" w:cs="TH SarabunPSK" w:hint="cs"/>
                <w:b/>
                <w:bCs/>
                <w:sz w:val="36"/>
                <w:szCs w:val="36"/>
                <w:cs/>
              </w:rPr>
              <w:t>แผนภาพที่ 3</w:t>
            </w:r>
          </w:p>
        </w:tc>
        <w:tc>
          <w:tcPr>
            <w:tcW w:w="6381" w:type="dxa"/>
            <w:tcBorders>
              <w:top w:val="dotDash" w:sz="4" w:space="0" w:color="auto"/>
              <w:bottom w:val="dotDash" w:sz="4" w:space="0" w:color="auto"/>
            </w:tcBorders>
          </w:tcPr>
          <w:p w14:paraId="67E9E8B5" w14:textId="2134EA49" w:rsidR="00CC6D47" w:rsidRPr="00963756" w:rsidRDefault="00CC6D47" w:rsidP="00F2794B">
            <w:pPr>
              <w:tabs>
                <w:tab w:val="right" w:pos="8820"/>
              </w:tabs>
              <w:rPr>
                <w:rFonts w:ascii="TH SarabunPSK" w:hAnsi="TH SarabunPSK" w:cs="TH SarabunPSK"/>
                <w:sz w:val="36"/>
                <w:szCs w:val="36"/>
              </w:rPr>
            </w:pPr>
            <w:r w:rsidRPr="00963756">
              <w:rPr>
                <w:rFonts w:ascii="TH SarabunPSK" w:hAnsi="TH SarabunPSK" w:cs="TH SarabunPSK"/>
                <w:sz w:val="36"/>
                <w:szCs w:val="36"/>
                <w:cs/>
              </w:rPr>
              <w:t>ความเชื่อมโยงกับยุทธศาสตร์ชาติ แผนแม่บทภายใต้ยุทธศาสตร์ชาติ</w:t>
            </w:r>
            <w:r w:rsidR="00444A11">
              <w:rPr>
                <w:rFonts w:ascii="TH SarabunPSK" w:hAnsi="TH SarabunPSK" w:cs="TH SarabunPSK" w:hint="cs"/>
                <w:sz w:val="36"/>
                <w:szCs w:val="36"/>
                <w:cs/>
              </w:rPr>
              <w:t xml:space="preserve"> </w:t>
            </w:r>
            <w:r w:rsidRPr="00963756">
              <w:rPr>
                <w:rFonts w:ascii="TH SarabunPSK" w:hAnsi="TH SarabunPSK" w:cs="TH SarabunPSK"/>
                <w:sz w:val="36"/>
                <w:szCs w:val="36"/>
                <w:cs/>
              </w:rPr>
              <w:t>แผนย่อยของแผนแม่บท แผนพัฒนาเศรษฐกิจและสังคมแห่งชาติ ฉบับที่ 13 และยุทธศาสตร์ กสม. พ.ศ. 2566 - 2570</w:t>
            </w:r>
          </w:p>
        </w:tc>
        <w:tc>
          <w:tcPr>
            <w:tcW w:w="1170" w:type="dxa"/>
            <w:tcBorders>
              <w:top w:val="dotDash" w:sz="4" w:space="0" w:color="auto"/>
              <w:bottom w:val="dotDash" w:sz="4" w:space="0" w:color="auto"/>
            </w:tcBorders>
          </w:tcPr>
          <w:p w14:paraId="1391480A" w14:textId="1AF96EF8" w:rsidR="00CC6D47" w:rsidRPr="00963756" w:rsidRDefault="00692708" w:rsidP="00F2794B">
            <w:pPr>
              <w:jc w:val="center"/>
              <w:rPr>
                <w:rFonts w:ascii="TH SarabunPSK" w:hAnsi="TH SarabunPSK" w:cs="TH SarabunPSK"/>
                <w:sz w:val="36"/>
                <w:szCs w:val="36"/>
              </w:rPr>
            </w:pPr>
            <w:r>
              <w:rPr>
                <w:rFonts w:ascii="TH SarabunPSK" w:hAnsi="TH SarabunPSK" w:cs="TH SarabunPSK" w:hint="cs"/>
                <w:sz w:val="36"/>
                <w:szCs w:val="36"/>
                <w:cs/>
              </w:rPr>
              <w:t>23</w:t>
            </w:r>
          </w:p>
        </w:tc>
      </w:tr>
      <w:tr w:rsidR="00CC6D47" w:rsidRPr="00963756" w14:paraId="27415D3F" w14:textId="77777777" w:rsidTr="00CC6D47">
        <w:trPr>
          <w:trHeight w:val="506"/>
        </w:trPr>
        <w:tc>
          <w:tcPr>
            <w:tcW w:w="1557" w:type="dxa"/>
            <w:tcBorders>
              <w:top w:val="dotDash" w:sz="4" w:space="0" w:color="auto"/>
              <w:bottom w:val="dotDash" w:sz="4" w:space="0" w:color="auto"/>
            </w:tcBorders>
          </w:tcPr>
          <w:p w14:paraId="645DD7D0" w14:textId="77777777" w:rsidR="00CC6D47" w:rsidRPr="00963756" w:rsidRDefault="00CC6D47" w:rsidP="00F2794B">
            <w:pPr>
              <w:tabs>
                <w:tab w:val="right" w:pos="8820"/>
              </w:tabs>
              <w:jc w:val="center"/>
              <w:rPr>
                <w:rFonts w:ascii="TH SarabunPSK" w:hAnsi="TH SarabunPSK" w:cs="TH SarabunPSK"/>
                <w:b/>
                <w:bCs/>
                <w:sz w:val="36"/>
                <w:szCs w:val="36"/>
                <w:cs/>
              </w:rPr>
            </w:pPr>
            <w:r w:rsidRPr="00963756">
              <w:rPr>
                <w:rFonts w:ascii="TH SarabunPSK" w:hAnsi="TH SarabunPSK" w:cs="TH SarabunPSK" w:hint="cs"/>
                <w:b/>
                <w:bCs/>
                <w:sz w:val="36"/>
                <w:szCs w:val="36"/>
                <w:cs/>
              </w:rPr>
              <w:t>แผนภาพที่ 4</w:t>
            </w:r>
          </w:p>
          <w:p w14:paraId="7F2D3501" w14:textId="77777777" w:rsidR="00CC6D47" w:rsidRPr="00963756" w:rsidRDefault="00CC6D47" w:rsidP="00F2794B">
            <w:pPr>
              <w:tabs>
                <w:tab w:val="right" w:pos="8820"/>
              </w:tabs>
              <w:jc w:val="center"/>
              <w:rPr>
                <w:rFonts w:ascii="TH SarabunPSK" w:hAnsi="TH SarabunPSK" w:cs="TH SarabunPSK"/>
                <w:b/>
                <w:bCs/>
                <w:sz w:val="36"/>
                <w:szCs w:val="36"/>
                <w:cs/>
              </w:rPr>
            </w:pPr>
          </w:p>
        </w:tc>
        <w:tc>
          <w:tcPr>
            <w:tcW w:w="6381" w:type="dxa"/>
            <w:tcBorders>
              <w:top w:val="dotDash" w:sz="4" w:space="0" w:color="auto"/>
              <w:bottom w:val="dotDash" w:sz="4" w:space="0" w:color="auto"/>
            </w:tcBorders>
          </w:tcPr>
          <w:p w14:paraId="04575D87" w14:textId="77777777" w:rsidR="00CC6D47" w:rsidRPr="00963756" w:rsidRDefault="00CC6D47" w:rsidP="00F2794B">
            <w:pPr>
              <w:rPr>
                <w:rFonts w:ascii="TH SarabunPSK" w:hAnsi="TH SarabunPSK" w:cs="TH SarabunPSK"/>
                <w:sz w:val="36"/>
                <w:szCs w:val="36"/>
                <w:cs/>
              </w:rPr>
            </w:pPr>
            <w:r w:rsidRPr="00963756">
              <w:rPr>
                <w:rFonts w:ascii="TH SarabunPSK" w:hAnsi="TH SarabunPSK" w:cs="TH SarabunPSK"/>
                <w:sz w:val="36"/>
                <w:szCs w:val="36"/>
                <w:cs/>
              </w:rPr>
              <w:t>งบประมาณที่ได้รับจัดสรรระหว่างปีงบประมาณ พ.ศ. 256</w:t>
            </w:r>
            <w:r w:rsidRPr="00963756">
              <w:rPr>
                <w:rFonts w:ascii="TH SarabunPSK" w:hAnsi="TH SarabunPSK" w:cs="TH SarabunPSK"/>
                <w:sz w:val="36"/>
                <w:szCs w:val="36"/>
              </w:rPr>
              <w:t>3</w:t>
            </w:r>
            <w:r w:rsidRPr="00963756">
              <w:rPr>
                <w:rFonts w:ascii="TH SarabunPSK" w:hAnsi="TH SarabunPSK" w:cs="TH SarabunPSK"/>
                <w:sz w:val="36"/>
                <w:szCs w:val="36"/>
                <w:cs/>
              </w:rPr>
              <w:t xml:space="preserve"> - 256</w:t>
            </w:r>
            <w:r w:rsidRPr="00963756">
              <w:rPr>
                <w:rFonts w:ascii="TH SarabunPSK" w:hAnsi="TH SarabunPSK" w:cs="TH SarabunPSK"/>
                <w:sz w:val="36"/>
                <w:szCs w:val="36"/>
              </w:rPr>
              <w:t>7</w:t>
            </w:r>
            <w:r w:rsidRPr="00963756">
              <w:rPr>
                <w:rFonts w:ascii="TH SarabunPSK" w:hAnsi="TH SarabunPSK" w:cs="TH SarabunPSK"/>
                <w:sz w:val="36"/>
                <w:szCs w:val="36"/>
                <w:cs/>
              </w:rPr>
              <w:t xml:space="preserve"> ของสำนักงาน กสม.</w:t>
            </w:r>
          </w:p>
        </w:tc>
        <w:tc>
          <w:tcPr>
            <w:tcW w:w="1170" w:type="dxa"/>
            <w:tcBorders>
              <w:top w:val="dotDash" w:sz="4" w:space="0" w:color="auto"/>
              <w:bottom w:val="dotDash" w:sz="4" w:space="0" w:color="auto"/>
            </w:tcBorders>
          </w:tcPr>
          <w:p w14:paraId="26ABC8C1" w14:textId="6E22DAE9" w:rsidR="00CC6D47" w:rsidRPr="00963756" w:rsidRDefault="00692708" w:rsidP="00F2794B">
            <w:pPr>
              <w:jc w:val="center"/>
              <w:rPr>
                <w:rFonts w:ascii="TH SarabunPSK" w:hAnsi="TH SarabunPSK" w:cs="TH SarabunPSK"/>
                <w:sz w:val="36"/>
                <w:szCs w:val="36"/>
              </w:rPr>
            </w:pPr>
            <w:r>
              <w:rPr>
                <w:rFonts w:ascii="TH SarabunPSK" w:hAnsi="TH SarabunPSK" w:cs="TH SarabunPSK" w:hint="cs"/>
                <w:sz w:val="36"/>
                <w:szCs w:val="36"/>
                <w:cs/>
              </w:rPr>
              <w:t>33</w:t>
            </w:r>
          </w:p>
        </w:tc>
      </w:tr>
      <w:tr w:rsidR="00CC6D47" w:rsidRPr="00963756" w14:paraId="6071A7C2" w14:textId="77777777" w:rsidTr="00CC6D47">
        <w:trPr>
          <w:trHeight w:val="506"/>
        </w:trPr>
        <w:tc>
          <w:tcPr>
            <w:tcW w:w="1557" w:type="dxa"/>
            <w:tcBorders>
              <w:top w:val="dotDash" w:sz="4" w:space="0" w:color="auto"/>
              <w:bottom w:val="dotDash" w:sz="4" w:space="0" w:color="auto"/>
            </w:tcBorders>
          </w:tcPr>
          <w:p w14:paraId="11A2F828" w14:textId="77777777" w:rsidR="00CC6D47" w:rsidRPr="00963756" w:rsidRDefault="00CC6D47" w:rsidP="00F2794B">
            <w:pPr>
              <w:tabs>
                <w:tab w:val="right" w:pos="8820"/>
              </w:tabs>
              <w:jc w:val="center"/>
              <w:rPr>
                <w:rFonts w:ascii="TH SarabunPSK" w:hAnsi="TH SarabunPSK" w:cs="TH SarabunPSK"/>
                <w:b/>
                <w:bCs/>
                <w:sz w:val="36"/>
                <w:szCs w:val="36"/>
              </w:rPr>
            </w:pPr>
            <w:r w:rsidRPr="00963756">
              <w:rPr>
                <w:rFonts w:ascii="TH SarabunPSK" w:hAnsi="TH SarabunPSK" w:cs="TH SarabunPSK" w:hint="cs"/>
                <w:b/>
                <w:bCs/>
                <w:sz w:val="36"/>
                <w:szCs w:val="36"/>
                <w:cs/>
              </w:rPr>
              <w:t>แผนภาพที่ 5</w:t>
            </w:r>
          </w:p>
          <w:p w14:paraId="3416C7D6" w14:textId="77777777" w:rsidR="00CC6D47" w:rsidRPr="00963756" w:rsidRDefault="00CC6D47" w:rsidP="00F2794B">
            <w:pPr>
              <w:tabs>
                <w:tab w:val="right" w:pos="8820"/>
              </w:tabs>
              <w:jc w:val="center"/>
              <w:rPr>
                <w:rFonts w:ascii="TH SarabunPSK" w:hAnsi="TH SarabunPSK" w:cs="TH SarabunPSK"/>
                <w:b/>
                <w:bCs/>
                <w:sz w:val="36"/>
                <w:szCs w:val="36"/>
                <w:cs/>
              </w:rPr>
            </w:pPr>
          </w:p>
        </w:tc>
        <w:tc>
          <w:tcPr>
            <w:tcW w:w="6381" w:type="dxa"/>
            <w:tcBorders>
              <w:top w:val="dotDash" w:sz="4" w:space="0" w:color="auto"/>
              <w:bottom w:val="dotDash" w:sz="4" w:space="0" w:color="auto"/>
            </w:tcBorders>
          </w:tcPr>
          <w:p w14:paraId="68FD2426" w14:textId="56A1F95B" w:rsidR="00CC6D47" w:rsidRPr="00963756" w:rsidRDefault="00CC6D47" w:rsidP="00F2794B">
            <w:pPr>
              <w:rPr>
                <w:rFonts w:ascii="TH SarabunPSK" w:hAnsi="TH SarabunPSK" w:cs="TH SarabunPSK"/>
                <w:sz w:val="36"/>
                <w:szCs w:val="36"/>
              </w:rPr>
            </w:pPr>
            <w:r w:rsidRPr="00963756">
              <w:rPr>
                <w:rFonts w:ascii="TH SarabunPSK" w:hAnsi="TH SarabunPSK" w:cs="TH SarabunPSK"/>
                <w:sz w:val="36"/>
                <w:szCs w:val="36"/>
                <w:cs/>
              </w:rPr>
              <w:t>สถิติเรื่องร้องเรียนจำแนกตามประเภทสิทธิมนุษยชนระหว่างปีงบประมาณ พ.ศ. 256</w:t>
            </w:r>
            <w:r w:rsidRPr="00963756">
              <w:rPr>
                <w:rFonts w:ascii="TH SarabunPSK" w:hAnsi="TH SarabunPSK" w:cs="TH SarabunPSK"/>
                <w:sz w:val="36"/>
                <w:szCs w:val="36"/>
              </w:rPr>
              <w:t>3</w:t>
            </w:r>
            <w:r w:rsidRPr="00963756">
              <w:rPr>
                <w:rFonts w:ascii="TH SarabunPSK" w:hAnsi="TH SarabunPSK" w:cs="TH SarabunPSK"/>
                <w:sz w:val="36"/>
                <w:szCs w:val="36"/>
                <w:cs/>
              </w:rPr>
              <w:t xml:space="preserve"> - 256</w:t>
            </w:r>
            <w:r w:rsidRPr="00963756">
              <w:rPr>
                <w:rFonts w:ascii="TH SarabunPSK" w:hAnsi="TH SarabunPSK" w:cs="TH SarabunPSK"/>
                <w:sz w:val="36"/>
                <w:szCs w:val="36"/>
              </w:rPr>
              <w:t>7</w:t>
            </w:r>
          </w:p>
        </w:tc>
        <w:tc>
          <w:tcPr>
            <w:tcW w:w="1170" w:type="dxa"/>
            <w:tcBorders>
              <w:top w:val="dotDash" w:sz="4" w:space="0" w:color="auto"/>
              <w:bottom w:val="dotDash" w:sz="4" w:space="0" w:color="auto"/>
            </w:tcBorders>
          </w:tcPr>
          <w:p w14:paraId="5260A39D" w14:textId="4A350D09" w:rsidR="00CC6D47" w:rsidRPr="00963756" w:rsidRDefault="00692708" w:rsidP="00F2794B">
            <w:pPr>
              <w:jc w:val="center"/>
              <w:rPr>
                <w:rFonts w:ascii="TH SarabunPSK" w:hAnsi="TH SarabunPSK" w:cs="TH SarabunPSK"/>
                <w:sz w:val="36"/>
                <w:szCs w:val="36"/>
              </w:rPr>
            </w:pPr>
            <w:r>
              <w:rPr>
                <w:rFonts w:ascii="TH SarabunPSK" w:hAnsi="TH SarabunPSK" w:cs="TH SarabunPSK" w:hint="cs"/>
                <w:sz w:val="36"/>
                <w:szCs w:val="36"/>
                <w:cs/>
              </w:rPr>
              <w:t>40</w:t>
            </w:r>
          </w:p>
        </w:tc>
      </w:tr>
      <w:tr w:rsidR="00CC6D47" w:rsidRPr="00963756" w14:paraId="63976456" w14:textId="77777777" w:rsidTr="00CC6D47">
        <w:trPr>
          <w:trHeight w:val="1203"/>
        </w:trPr>
        <w:tc>
          <w:tcPr>
            <w:tcW w:w="1557" w:type="dxa"/>
            <w:tcBorders>
              <w:top w:val="dotDash" w:sz="4" w:space="0" w:color="auto"/>
            </w:tcBorders>
          </w:tcPr>
          <w:p w14:paraId="033DA2A2" w14:textId="77777777" w:rsidR="00CC6D47" w:rsidRPr="00963756" w:rsidRDefault="00CC6D47" w:rsidP="00F2794B">
            <w:pPr>
              <w:tabs>
                <w:tab w:val="right" w:pos="8820"/>
              </w:tabs>
              <w:jc w:val="center"/>
              <w:rPr>
                <w:rFonts w:ascii="TH SarabunPSK" w:hAnsi="TH SarabunPSK" w:cs="TH SarabunPSK"/>
                <w:b/>
                <w:bCs/>
                <w:sz w:val="36"/>
                <w:szCs w:val="36"/>
              </w:rPr>
            </w:pPr>
            <w:r w:rsidRPr="00963756">
              <w:rPr>
                <w:rFonts w:ascii="TH SarabunPSK" w:hAnsi="TH SarabunPSK" w:cs="TH SarabunPSK" w:hint="cs"/>
                <w:b/>
                <w:bCs/>
                <w:sz w:val="36"/>
                <w:szCs w:val="36"/>
                <w:cs/>
              </w:rPr>
              <w:t>แผนภาพที่ 6</w:t>
            </w:r>
          </w:p>
          <w:p w14:paraId="6E94DC91" w14:textId="77777777" w:rsidR="00CC6D47" w:rsidRPr="00963756" w:rsidRDefault="00CC6D47" w:rsidP="00F2794B">
            <w:pPr>
              <w:tabs>
                <w:tab w:val="right" w:pos="8820"/>
              </w:tabs>
              <w:jc w:val="center"/>
              <w:rPr>
                <w:rFonts w:ascii="TH SarabunPSK" w:hAnsi="TH SarabunPSK" w:cs="TH SarabunPSK"/>
                <w:b/>
                <w:bCs/>
                <w:sz w:val="36"/>
                <w:szCs w:val="36"/>
                <w:cs/>
              </w:rPr>
            </w:pPr>
          </w:p>
        </w:tc>
        <w:tc>
          <w:tcPr>
            <w:tcW w:w="6381" w:type="dxa"/>
            <w:tcBorders>
              <w:top w:val="dotDash" w:sz="4" w:space="0" w:color="auto"/>
            </w:tcBorders>
          </w:tcPr>
          <w:p w14:paraId="5FDE9DF6" w14:textId="77777777" w:rsidR="00CC6D47" w:rsidRDefault="00CC6D47" w:rsidP="00F2794B">
            <w:pPr>
              <w:rPr>
                <w:rFonts w:ascii="TH SarabunPSK" w:hAnsi="TH SarabunPSK" w:cs="TH SarabunPSK"/>
                <w:sz w:val="36"/>
                <w:szCs w:val="36"/>
              </w:rPr>
            </w:pPr>
            <w:r w:rsidRPr="00963756">
              <w:rPr>
                <w:rFonts w:ascii="TH SarabunPSK" w:hAnsi="TH SarabunPSK" w:cs="TH SarabunPSK"/>
                <w:sz w:val="36"/>
                <w:szCs w:val="36"/>
                <w:cs/>
              </w:rPr>
              <w:t>แสดงความเชื่อมโยงผลการดำเนินงานตามคำรับรองการปฏิบัติราชการเปรียบเทียบระหว่างปีงบประมาณ พ.ศ. 256</w:t>
            </w:r>
            <w:r w:rsidRPr="00963756">
              <w:rPr>
                <w:rFonts w:ascii="TH SarabunPSK" w:hAnsi="TH SarabunPSK" w:cs="TH SarabunPSK"/>
                <w:sz w:val="36"/>
                <w:szCs w:val="36"/>
              </w:rPr>
              <w:t>6</w:t>
            </w:r>
            <w:r w:rsidRPr="00963756">
              <w:rPr>
                <w:rFonts w:ascii="TH SarabunPSK" w:hAnsi="TH SarabunPSK" w:cs="TH SarabunPSK"/>
                <w:sz w:val="36"/>
                <w:szCs w:val="36"/>
                <w:cs/>
              </w:rPr>
              <w:t xml:space="preserve"> และ 256</w:t>
            </w:r>
            <w:r w:rsidRPr="00963756">
              <w:rPr>
                <w:rFonts w:ascii="TH SarabunPSK" w:hAnsi="TH SarabunPSK" w:cs="TH SarabunPSK"/>
                <w:sz w:val="36"/>
                <w:szCs w:val="36"/>
              </w:rPr>
              <w:t>7</w:t>
            </w:r>
            <w:r w:rsidRPr="00963756">
              <w:rPr>
                <w:rFonts w:ascii="TH SarabunPSK" w:hAnsi="TH SarabunPSK" w:cs="TH SarabunPSK"/>
                <w:sz w:val="36"/>
                <w:szCs w:val="36"/>
                <w:cs/>
              </w:rPr>
              <w:t xml:space="preserve"> </w:t>
            </w:r>
          </w:p>
          <w:p w14:paraId="7A5EDDE0" w14:textId="77777777" w:rsidR="00CC6D47" w:rsidRPr="00963756" w:rsidRDefault="00CC6D47" w:rsidP="00F2794B">
            <w:pPr>
              <w:rPr>
                <w:rFonts w:ascii="TH SarabunPSK" w:hAnsi="TH SarabunPSK" w:cs="TH SarabunPSK"/>
                <w:sz w:val="36"/>
                <w:szCs w:val="36"/>
                <w:cs/>
              </w:rPr>
            </w:pPr>
            <w:r w:rsidRPr="00963756">
              <w:rPr>
                <w:rFonts w:ascii="TH SarabunPSK" w:hAnsi="TH SarabunPSK" w:cs="TH SarabunPSK"/>
                <w:sz w:val="36"/>
                <w:szCs w:val="36"/>
                <w:cs/>
              </w:rPr>
              <w:t>กับกรอบการประเมินผลภาคราชการแบบบูรณาการ (</w:t>
            </w:r>
            <w:r w:rsidRPr="00963756">
              <w:rPr>
                <w:rFonts w:ascii="TH SarabunPSK" w:hAnsi="TH SarabunPSK" w:cs="TH SarabunPSK"/>
                <w:sz w:val="36"/>
                <w:szCs w:val="36"/>
              </w:rPr>
              <w:t>GES)</w:t>
            </w:r>
          </w:p>
        </w:tc>
        <w:tc>
          <w:tcPr>
            <w:tcW w:w="1170" w:type="dxa"/>
            <w:tcBorders>
              <w:top w:val="dotDash" w:sz="4" w:space="0" w:color="auto"/>
            </w:tcBorders>
          </w:tcPr>
          <w:p w14:paraId="2472CFB7" w14:textId="7041FDCA" w:rsidR="00CC6D47" w:rsidRPr="00963756" w:rsidRDefault="00CC6D47" w:rsidP="00F2794B">
            <w:pPr>
              <w:jc w:val="center"/>
              <w:rPr>
                <w:rFonts w:ascii="TH SarabunPSK" w:hAnsi="TH SarabunPSK" w:cs="TH SarabunPSK"/>
                <w:sz w:val="36"/>
                <w:szCs w:val="36"/>
              </w:rPr>
            </w:pPr>
            <w:r w:rsidRPr="00963756">
              <w:rPr>
                <w:rFonts w:ascii="TH SarabunPSK" w:hAnsi="TH SarabunPSK" w:cs="TH SarabunPSK"/>
                <w:sz w:val="36"/>
                <w:szCs w:val="36"/>
              </w:rPr>
              <w:t>8</w:t>
            </w:r>
            <w:r w:rsidR="00692708">
              <w:rPr>
                <w:rFonts w:ascii="TH SarabunPSK" w:hAnsi="TH SarabunPSK" w:cs="TH SarabunPSK" w:hint="cs"/>
                <w:sz w:val="36"/>
                <w:szCs w:val="36"/>
                <w:cs/>
              </w:rPr>
              <w:t>6</w:t>
            </w:r>
          </w:p>
        </w:tc>
      </w:tr>
    </w:tbl>
    <w:p w14:paraId="41F134AC" w14:textId="77777777" w:rsidR="00CC6D47" w:rsidRDefault="00CC6D47" w:rsidP="00CC6D47">
      <w:pPr>
        <w:rPr>
          <w:rFonts w:ascii="TH SarabunPSK" w:hAnsi="TH SarabunPSK" w:cs="TH SarabunPSK"/>
          <w:b/>
          <w:bCs/>
          <w:sz w:val="32"/>
          <w:szCs w:val="40"/>
        </w:rPr>
      </w:pPr>
    </w:p>
    <w:p w14:paraId="5D7E86DF" w14:textId="77777777" w:rsidR="00CC6D47" w:rsidRDefault="00CC6D47" w:rsidP="00CC6D47">
      <w:pPr>
        <w:rPr>
          <w:rFonts w:ascii="TH SarabunPSK" w:hAnsi="TH SarabunPSK" w:cs="TH SarabunPSK"/>
          <w:b/>
          <w:bCs/>
          <w:sz w:val="32"/>
          <w:szCs w:val="40"/>
        </w:rPr>
      </w:pPr>
    </w:p>
    <w:p w14:paraId="5A08F16D" w14:textId="77777777" w:rsidR="00CC6D47" w:rsidRDefault="00CC6D47" w:rsidP="00CC6D47">
      <w:pPr>
        <w:rPr>
          <w:rFonts w:ascii="TH SarabunPSK" w:hAnsi="TH SarabunPSK" w:cs="TH SarabunPSK"/>
          <w:b/>
          <w:bCs/>
          <w:sz w:val="32"/>
          <w:szCs w:val="40"/>
        </w:rPr>
      </w:pPr>
    </w:p>
    <w:p w14:paraId="2422C954" w14:textId="77777777" w:rsidR="00CC6D47" w:rsidRDefault="00CC6D47" w:rsidP="00CC6D47">
      <w:pPr>
        <w:rPr>
          <w:rFonts w:ascii="TH SarabunPSK" w:hAnsi="TH SarabunPSK" w:cs="TH SarabunPSK"/>
          <w:b/>
          <w:bCs/>
          <w:sz w:val="32"/>
          <w:szCs w:val="40"/>
        </w:rPr>
      </w:pPr>
    </w:p>
    <w:p w14:paraId="6592501D" w14:textId="77777777" w:rsidR="00CC6D47" w:rsidRDefault="00CC6D47" w:rsidP="00CC6D47">
      <w:pPr>
        <w:rPr>
          <w:rFonts w:ascii="TH SarabunPSK" w:hAnsi="TH SarabunPSK" w:cs="TH SarabunPSK"/>
          <w:b/>
          <w:bCs/>
          <w:sz w:val="32"/>
          <w:szCs w:val="40"/>
        </w:rPr>
      </w:pPr>
    </w:p>
    <w:p w14:paraId="39185602" w14:textId="77777777" w:rsidR="00CC6D47" w:rsidRDefault="00CC6D47" w:rsidP="00CC6D47">
      <w:pPr>
        <w:rPr>
          <w:rFonts w:ascii="TH SarabunPSK" w:hAnsi="TH SarabunPSK" w:cs="TH SarabunPSK"/>
          <w:b/>
          <w:bCs/>
          <w:sz w:val="32"/>
          <w:szCs w:val="40"/>
        </w:rPr>
      </w:pPr>
    </w:p>
    <w:p w14:paraId="75A84CA9" w14:textId="77777777" w:rsidR="00CC6D47" w:rsidRDefault="00CC6D47" w:rsidP="00CC6D47">
      <w:pPr>
        <w:rPr>
          <w:rFonts w:ascii="TH SarabunPSK" w:hAnsi="TH SarabunPSK" w:cs="TH SarabunPSK"/>
          <w:b/>
          <w:bCs/>
          <w:sz w:val="32"/>
          <w:szCs w:val="40"/>
        </w:rPr>
      </w:pPr>
    </w:p>
    <w:p w14:paraId="5491E99A" w14:textId="77777777" w:rsidR="00CC6D47" w:rsidRDefault="00CC6D47" w:rsidP="00CC6D47">
      <w:pPr>
        <w:rPr>
          <w:rFonts w:ascii="TH SarabunPSK" w:hAnsi="TH SarabunPSK" w:cs="TH SarabunPSK"/>
          <w:b/>
          <w:bCs/>
          <w:sz w:val="32"/>
          <w:szCs w:val="40"/>
        </w:rPr>
      </w:pPr>
    </w:p>
    <w:p w14:paraId="7CBB9CAC" w14:textId="77777777" w:rsidR="00CC6D47" w:rsidRDefault="00CC6D47" w:rsidP="00CC6D47">
      <w:pPr>
        <w:rPr>
          <w:rFonts w:ascii="TH SarabunPSK" w:hAnsi="TH SarabunPSK" w:cs="TH SarabunPSK"/>
          <w:b/>
          <w:bCs/>
          <w:sz w:val="32"/>
          <w:szCs w:val="40"/>
        </w:rPr>
      </w:pPr>
    </w:p>
    <w:p w14:paraId="4476699F" w14:textId="060CBFC6" w:rsidR="00CC6D47" w:rsidRDefault="00CC6D47" w:rsidP="00CC6D47">
      <w:pPr>
        <w:rPr>
          <w:rFonts w:ascii="TH SarabunPSK" w:hAnsi="TH SarabunPSK" w:cs="TH SarabunPSK"/>
          <w:b/>
          <w:bCs/>
          <w:sz w:val="32"/>
          <w:szCs w:val="40"/>
        </w:rPr>
      </w:pPr>
    </w:p>
    <w:p w14:paraId="3225CCD2" w14:textId="6F2F6F79" w:rsidR="00444A11" w:rsidRDefault="00444A11" w:rsidP="00CC6D47">
      <w:pPr>
        <w:rPr>
          <w:rFonts w:ascii="TH SarabunPSK" w:hAnsi="TH SarabunPSK" w:cs="TH SarabunPSK"/>
          <w:b/>
          <w:bCs/>
          <w:sz w:val="32"/>
          <w:szCs w:val="40"/>
        </w:rPr>
      </w:pPr>
    </w:p>
    <w:p w14:paraId="09D47756" w14:textId="36F2D3D1" w:rsidR="00444A11" w:rsidRDefault="00444A11" w:rsidP="00CC6D47">
      <w:pPr>
        <w:rPr>
          <w:rFonts w:ascii="TH SarabunPSK" w:hAnsi="TH SarabunPSK" w:cs="TH SarabunPSK"/>
          <w:b/>
          <w:bCs/>
          <w:sz w:val="32"/>
          <w:szCs w:val="40"/>
        </w:rPr>
      </w:pPr>
    </w:p>
    <w:p w14:paraId="1CB4CDE6" w14:textId="13A3FDEA" w:rsidR="00444A11" w:rsidRDefault="00444A11" w:rsidP="00CC6D47">
      <w:pPr>
        <w:rPr>
          <w:rFonts w:ascii="TH SarabunPSK" w:hAnsi="TH SarabunPSK" w:cs="TH SarabunPSK"/>
          <w:b/>
          <w:bCs/>
          <w:sz w:val="32"/>
          <w:szCs w:val="40"/>
        </w:rPr>
      </w:pPr>
    </w:p>
    <w:p w14:paraId="1550C1DE" w14:textId="562A1C8B" w:rsidR="005925B5" w:rsidRDefault="005925B5" w:rsidP="00CC6D47">
      <w:pPr>
        <w:rPr>
          <w:rFonts w:ascii="TH SarabunPSK" w:hAnsi="TH SarabunPSK" w:cs="TH SarabunPSK"/>
          <w:b/>
          <w:bCs/>
          <w:sz w:val="32"/>
          <w:szCs w:val="40"/>
        </w:rPr>
      </w:pPr>
    </w:p>
    <w:p w14:paraId="2895D17F" w14:textId="77777777" w:rsidR="005925B5" w:rsidRDefault="005925B5" w:rsidP="00CC6D47">
      <w:pPr>
        <w:rPr>
          <w:rFonts w:ascii="TH SarabunPSK" w:hAnsi="TH SarabunPSK" w:cs="TH SarabunPSK"/>
          <w:b/>
          <w:bCs/>
          <w:sz w:val="32"/>
          <w:szCs w:val="40"/>
        </w:rPr>
      </w:pPr>
    </w:p>
    <w:p w14:paraId="73C3D9DE" w14:textId="3B8A1C40" w:rsidR="00444A11" w:rsidRDefault="00444A11" w:rsidP="00CC6D47">
      <w:pPr>
        <w:rPr>
          <w:rFonts w:ascii="TH SarabunPSK" w:hAnsi="TH SarabunPSK" w:cs="TH SarabunPSK"/>
          <w:b/>
          <w:bCs/>
          <w:sz w:val="32"/>
          <w:szCs w:val="40"/>
        </w:rPr>
      </w:pPr>
    </w:p>
    <w:p w14:paraId="3C6A8DCE" w14:textId="5ECEE769" w:rsidR="00444A11" w:rsidRDefault="00444A11" w:rsidP="00CC6D47">
      <w:pPr>
        <w:rPr>
          <w:rFonts w:ascii="TH SarabunPSK" w:hAnsi="TH SarabunPSK" w:cs="TH SarabunPSK"/>
          <w:b/>
          <w:bCs/>
          <w:sz w:val="32"/>
          <w:szCs w:val="40"/>
        </w:rPr>
      </w:pPr>
    </w:p>
    <w:p w14:paraId="42907D3D" w14:textId="3C215BB0" w:rsidR="00444A11" w:rsidRDefault="00444A11" w:rsidP="00CC6D47">
      <w:pPr>
        <w:rPr>
          <w:rFonts w:ascii="TH SarabunPSK" w:hAnsi="TH SarabunPSK" w:cs="TH SarabunPSK"/>
          <w:b/>
          <w:bCs/>
          <w:sz w:val="32"/>
          <w:szCs w:val="40"/>
        </w:rPr>
      </w:pPr>
    </w:p>
    <w:p w14:paraId="66C73033" w14:textId="77777777" w:rsidR="00444A11" w:rsidRDefault="00444A11" w:rsidP="00CC6D47">
      <w:pPr>
        <w:rPr>
          <w:rFonts w:ascii="TH SarabunPSK" w:hAnsi="TH SarabunPSK" w:cs="TH SarabunPSK"/>
          <w:b/>
          <w:bCs/>
          <w:sz w:val="32"/>
          <w:szCs w:val="40"/>
        </w:rPr>
      </w:pPr>
    </w:p>
    <w:p w14:paraId="0DBECB69" w14:textId="77777777" w:rsidR="00CC6D47" w:rsidRDefault="00CC6D47" w:rsidP="00CC6D47">
      <w:pPr>
        <w:rPr>
          <w:rFonts w:ascii="TH SarabunPSK" w:hAnsi="TH SarabunPSK" w:cs="TH SarabunPSK"/>
          <w:b/>
          <w:bCs/>
          <w:sz w:val="32"/>
          <w:szCs w:val="40"/>
        </w:rPr>
      </w:pPr>
    </w:p>
    <w:p w14:paraId="6B8E3C08" w14:textId="77777777" w:rsidR="00CC6D47" w:rsidRDefault="00CC6D47" w:rsidP="00CC6D47">
      <w:pPr>
        <w:rPr>
          <w:rFonts w:ascii="TH SarabunPSK" w:hAnsi="TH SarabunPSK" w:cs="TH SarabunPSK"/>
          <w:b/>
          <w:bCs/>
          <w:sz w:val="32"/>
          <w:szCs w:val="40"/>
        </w:rPr>
      </w:pPr>
    </w:p>
    <w:p w14:paraId="4AA1E449" w14:textId="77777777" w:rsidR="00CC6D47" w:rsidRPr="00B208DD" w:rsidRDefault="00CC6D47" w:rsidP="00CC6D47">
      <w:pPr>
        <w:jc w:val="center"/>
        <w:rPr>
          <w:rFonts w:ascii="TH SarabunPSK" w:hAnsi="TH SarabunPSK" w:cs="TH SarabunPSK"/>
          <w:b/>
          <w:bCs/>
          <w:sz w:val="32"/>
          <w:szCs w:val="40"/>
          <w:cs/>
        </w:rPr>
      </w:pPr>
      <w:r w:rsidRPr="00B208DD">
        <w:rPr>
          <w:rFonts w:ascii="TH SarabunPSK" w:hAnsi="TH SarabunPSK" w:cs="TH SarabunPSK"/>
          <w:b/>
          <w:bCs/>
          <w:sz w:val="32"/>
          <w:szCs w:val="40"/>
          <w:cs/>
        </w:rPr>
        <w:lastRenderedPageBreak/>
        <w:t>สารบัญ</w:t>
      </w:r>
      <w:r>
        <w:rPr>
          <w:rFonts w:ascii="TH SarabunPSK" w:hAnsi="TH SarabunPSK" w:cs="TH SarabunPSK" w:hint="cs"/>
          <w:b/>
          <w:bCs/>
          <w:sz w:val="32"/>
          <w:szCs w:val="40"/>
          <w:cs/>
        </w:rPr>
        <w:t>ตาราง</w:t>
      </w:r>
    </w:p>
    <w:p w14:paraId="3FBF9538" w14:textId="5C6A2AC4" w:rsidR="00CC6D47" w:rsidRPr="006D6264" w:rsidRDefault="00CC6D47" w:rsidP="00CC6D47">
      <w:pPr>
        <w:ind w:right="-404"/>
        <w:jc w:val="right"/>
        <w:rPr>
          <w:rFonts w:ascii="TH SarabunPSK" w:hAnsi="TH SarabunPSK" w:cs="TH SarabunPSK"/>
          <w:b/>
          <w:bCs/>
          <w:sz w:val="32"/>
          <w:szCs w:val="32"/>
          <w:cs/>
        </w:rPr>
      </w:pP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25409A">
        <w:rPr>
          <w:rFonts w:ascii="TH SarabunPSK" w:hAnsi="TH SarabunPSK" w:cs="TH SarabunPSK"/>
          <w:b/>
          <w:bCs/>
          <w:sz w:val="28"/>
          <w:szCs w:val="36"/>
        </w:rPr>
        <w:tab/>
      </w:r>
      <w:r w:rsidRPr="006D6264">
        <w:rPr>
          <w:rFonts w:ascii="TH SarabunPSK" w:hAnsi="TH SarabunPSK" w:cs="TH SarabunPSK"/>
          <w:b/>
          <w:bCs/>
          <w:sz w:val="32"/>
          <w:szCs w:val="32"/>
          <w:cs/>
        </w:rPr>
        <w:t xml:space="preserve">        หน้า</w:t>
      </w:r>
    </w:p>
    <w:tbl>
      <w:tblPr>
        <w:tblStyle w:val="TableGrid"/>
        <w:tblW w:w="8928" w:type="dxa"/>
        <w:tblLook w:val="04A0" w:firstRow="1" w:lastRow="0" w:firstColumn="1" w:lastColumn="0" w:noHBand="0" w:noVBand="1"/>
      </w:tblPr>
      <w:tblGrid>
        <w:gridCol w:w="1340"/>
        <w:gridCol w:w="6238"/>
        <w:gridCol w:w="1350"/>
      </w:tblGrid>
      <w:tr w:rsidR="00CC6D47" w:rsidRPr="00444A11" w14:paraId="3554F8CA" w14:textId="77777777" w:rsidTr="00444A11">
        <w:trPr>
          <w:trHeight w:val="368"/>
        </w:trPr>
        <w:tc>
          <w:tcPr>
            <w:tcW w:w="1340" w:type="dxa"/>
            <w:tcBorders>
              <w:bottom w:val="dotDash" w:sz="4" w:space="0" w:color="auto"/>
            </w:tcBorders>
          </w:tcPr>
          <w:p w14:paraId="33CC50DF" w14:textId="77777777" w:rsidR="00CC6D47" w:rsidRPr="00444A11" w:rsidRDefault="00CC6D47" w:rsidP="00F2794B">
            <w:pPr>
              <w:tabs>
                <w:tab w:val="right" w:pos="8820"/>
              </w:tabs>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1</w:t>
            </w:r>
          </w:p>
        </w:tc>
        <w:tc>
          <w:tcPr>
            <w:tcW w:w="6238" w:type="dxa"/>
            <w:tcBorders>
              <w:bottom w:val="dotDash" w:sz="4" w:space="0" w:color="auto"/>
            </w:tcBorders>
          </w:tcPr>
          <w:p w14:paraId="40475873" w14:textId="77777777" w:rsidR="00CC6D47" w:rsidRPr="00444A11" w:rsidRDefault="00CC6D47" w:rsidP="00F2794B">
            <w:pPr>
              <w:tabs>
                <w:tab w:val="right" w:pos="8820"/>
              </w:tabs>
              <w:rPr>
                <w:rFonts w:ascii="TH SarabunPSK" w:hAnsi="TH SarabunPSK" w:cs="TH SarabunPSK"/>
                <w:sz w:val="32"/>
                <w:szCs w:val="32"/>
                <w:cs/>
              </w:rPr>
            </w:pPr>
            <w:r w:rsidRPr="00444A11">
              <w:rPr>
                <w:rFonts w:ascii="TH SarabunPSK" w:hAnsi="TH SarabunPSK" w:cs="TH SarabunPSK"/>
                <w:sz w:val="32"/>
                <w:szCs w:val="32"/>
                <w:cs/>
              </w:rPr>
              <w:t>จำนวนบุคลากรของสำนักงาน กสม. จำแนกตามสำนัก/หน่วย</w:t>
            </w:r>
          </w:p>
        </w:tc>
        <w:tc>
          <w:tcPr>
            <w:tcW w:w="1350" w:type="dxa"/>
            <w:tcBorders>
              <w:bottom w:val="dotDash" w:sz="4" w:space="0" w:color="auto"/>
            </w:tcBorders>
          </w:tcPr>
          <w:p w14:paraId="0C18FAAA" w14:textId="2EB22153"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24</w:t>
            </w:r>
          </w:p>
        </w:tc>
      </w:tr>
      <w:tr w:rsidR="00CC6D47" w:rsidRPr="00444A11" w14:paraId="48E178F3" w14:textId="77777777" w:rsidTr="00444A11">
        <w:trPr>
          <w:trHeight w:val="359"/>
        </w:trPr>
        <w:tc>
          <w:tcPr>
            <w:tcW w:w="1340" w:type="dxa"/>
            <w:tcBorders>
              <w:bottom w:val="dotDash" w:sz="4" w:space="0" w:color="auto"/>
            </w:tcBorders>
          </w:tcPr>
          <w:p w14:paraId="17D93D98" w14:textId="77777777" w:rsidR="00CC6D47" w:rsidRPr="00444A11" w:rsidRDefault="00CC6D47" w:rsidP="00F2794B">
            <w:pPr>
              <w:tabs>
                <w:tab w:val="right" w:pos="8820"/>
              </w:tabs>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2</w:t>
            </w:r>
          </w:p>
        </w:tc>
        <w:tc>
          <w:tcPr>
            <w:tcW w:w="6238" w:type="dxa"/>
            <w:tcBorders>
              <w:bottom w:val="dotDash" w:sz="4" w:space="0" w:color="auto"/>
            </w:tcBorders>
          </w:tcPr>
          <w:p w14:paraId="041CAC64" w14:textId="14F3C76D" w:rsidR="00CC6D47" w:rsidRPr="00444A11" w:rsidRDefault="00CC6D47" w:rsidP="00F2794B">
            <w:pPr>
              <w:tabs>
                <w:tab w:val="right" w:pos="8820"/>
              </w:tabs>
              <w:rPr>
                <w:rFonts w:ascii="TH SarabunPSK" w:hAnsi="TH SarabunPSK" w:cs="TH SarabunPSK"/>
                <w:sz w:val="32"/>
                <w:szCs w:val="32"/>
                <w:cs/>
              </w:rPr>
            </w:pPr>
            <w:r w:rsidRPr="00444A11">
              <w:rPr>
                <w:rFonts w:ascii="TH SarabunPSK" w:hAnsi="TH SarabunPSK" w:cs="TH SarabunPSK"/>
                <w:sz w:val="32"/>
                <w:szCs w:val="32"/>
                <w:cs/>
              </w:rPr>
              <w:t xml:space="preserve">การเปรียบเทียบงบประมาณประจำปีงบประมาณ </w:t>
            </w:r>
            <w:r w:rsidRPr="00444A11">
              <w:rPr>
                <w:rFonts w:ascii="TH SarabunPSK" w:hAnsi="TH SarabunPSK" w:cs="TH SarabunPSK"/>
                <w:sz w:val="32"/>
                <w:szCs w:val="32"/>
              </w:rPr>
              <w:t>2566</w:t>
            </w:r>
            <w:r w:rsidR="00444A11" w:rsidRPr="00444A11">
              <w:rPr>
                <w:rFonts w:ascii="TH SarabunPSK" w:hAnsi="TH SarabunPSK" w:cs="TH SarabunPSK"/>
                <w:sz w:val="32"/>
                <w:szCs w:val="32"/>
                <w:cs/>
              </w:rPr>
              <w:br/>
            </w:r>
            <w:r w:rsidRPr="00444A11">
              <w:rPr>
                <w:rFonts w:ascii="TH SarabunPSK" w:hAnsi="TH SarabunPSK" w:cs="TH SarabunPSK"/>
                <w:sz w:val="32"/>
                <w:szCs w:val="32"/>
              </w:rPr>
              <w:t xml:space="preserve"> </w:t>
            </w:r>
            <w:r w:rsidRPr="00444A11">
              <w:rPr>
                <w:rFonts w:ascii="TH SarabunPSK" w:hAnsi="TH SarabunPSK" w:cs="TH SarabunPSK"/>
                <w:sz w:val="32"/>
                <w:szCs w:val="32"/>
                <w:cs/>
              </w:rPr>
              <w:t xml:space="preserve">และ </w:t>
            </w:r>
            <w:r w:rsidRPr="00444A11">
              <w:rPr>
                <w:rFonts w:ascii="TH SarabunPSK" w:hAnsi="TH SarabunPSK" w:cs="TH SarabunPSK"/>
                <w:sz w:val="32"/>
                <w:szCs w:val="32"/>
              </w:rPr>
              <w:t>2567</w:t>
            </w:r>
          </w:p>
        </w:tc>
        <w:tc>
          <w:tcPr>
            <w:tcW w:w="1350" w:type="dxa"/>
            <w:tcBorders>
              <w:bottom w:val="dotDash" w:sz="4" w:space="0" w:color="auto"/>
            </w:tcBorders>
          </w:tcPr>
          <w:p w14:paraId="5B0E2655" w14:textId="02B53935"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25</w:t>
            </w:r>
          </w:p>
        </w:tc>
      </w:tr>
      <w:tr w:rsidR="00CC6D47" w:rsidRPr="00444A11" w14:paraId="0080B68D" w14:textId="77777777" w:rsidTr="00444A11">
        <w:trPr>
          <w:trHeight w:val="372"/>
        </w:trPr>
        <w:tc>
          <w:tcPr>
            <w:tcW w:w="1340" w:type="dxa"/>
            <w:tcBorders>
              <w:top w:val="dotDash" w:sz="4" w:space="0" w:color="auto"/>
              <w:bottom w:val="dotDash" w:sz="4" w:space="0" w:color="auto"/>
            </w:tcBorders>
          </w:tcPr>
          <w:p w14:paraId="0CE9D59A" w14:textId="77777777" w:rsidR="00CC6D47" w:rsidRPr="00444A11" w:rsidRDefault="00CC6D47" w:rsidP="00F2794B">
            <w:pPr>
              <w:tabs>
                <w:tab w:val="right" w:pos="8820"/>
              </w:tabs>
              <w:jc w:val="center"/>
              <w:rPr>
                <w:rFonts w:ascii="TH SarabunPSK" w:hAnsi="TH SarabunPSK" w:cs="TH SarabunPSK"/>
                <w:b/>
                <w:bCs/>
                <w:sz w:val="32"/>
                <w:szCs w:val="32"/>
                <w:cs/>
              </w:rPr>
            </w:pPr>
            <w:r w:rsidRPr="00444A11">
              <w:rPr>
                <w:rFonts w:ascii="TH SarabunPSK" w:hAnsi="TH SarabunPSK" w:cs="TH SarabunPSK"/>
                <w:b/>
                <w:bCs/>
                <w:sz w:val="32"/>
                <w:szCs w:val="32"/>
                <w:cs/>
              </w:rPr>
              <w:t xml:space="preserve">ตารางที่ </w:t>
            </w:r>
            <w:r w:rsidRPr="00444A11">
              <w:rPr>
                <w:rFonts w:ascii="TH SarabunPSK" w:hAnsi="TH SarabunPSK" w:cs="TH SarabunPSK" w:hint="cs"/>
                <w:b/>
                <w:bCs/>
                <w:sz w:val="32"/>
                <w:szCs w:val="32"/>
                <w:cs/>
              </w:rPr>
              <w:t>3</w:t>
            </w:r>
          </w:p>
        </w:tc>
        <w:tc>
          <w:tcPr>
            <w:tcW w:w="6238" w:type="dxa"/>
            <w:tcBorders>
              <w:top w:val="dotDash" w:sz="4" w:space="0" w:color="auto"/>
              <w:bottom w:val="dotDash" w:sz="4" w:space="0" w:color="auto"/>
            </w:tcBorders>
          </w:tcPr>
          <w:p w14:paraId="01B427D3" w14:textId="77777777" w:rsidR="00CC6D47" w:rsidRPr="00444A11" w:rsidRDefault="00CC6D47" w:rsidP="00F2794B">
            <w:pPr>
              <w:rPr>
                <w:rFonts w:ascii="TH SarabunPSK" w:hAnsi="TH SarabunPSK" w:cs="TH SarabunPSK"/>
                <w:sz w:val="32"/>
                <w:szCs w:val="32"/>
              </w:rPr>
            </w:pPr>
            <w:r w:rsidRPr="00444A11">
              <w:rPr>
                <w:rFonts w:ascii="TH SarabunPSK" w:hAnsi="TH SarabunPSK" w:cs="TH SarabunPSK"/>
                <w:sz w:val="32"/>
                <w:szCs w:val="32"/>
                <w:cs/>
              </w:rPr>
              <w:t>งบประมาณ</w:t>
            </w:r>
            <w:r w:rsidRPr="00444A11">
              <w:rPr>
                <w:rFonts w:ascii="TH SarabunPSK" w:hAnsi="TH SarabunPSK" w:cs="TH SarabunPSK" w:hint="cs"/>
                <w:sz w:val="32"/>
                <w:szCs w:val="32"/>
                <w:cs/>
              </w:rPr>
              <w:t>ที่ได้รับจัดสรรระหว่าง</w:t>
            </w:r>
            <w:r w:rsidRPr="00444A11">
              <w:rPr>
                <w:rFonts w:ascii="TH SarabunPSK" w:hAnsi="TH SarabunPSK" w:cs="TH SarabunPSK"/>
                <w:sz w:val="32"/>
                <w:szCs w:val="32"/>
                <w:cs/>
              </w:rPr>
              <w:t>ปีงบประมาณ</w:t>
            </w:r>
            <w:r w:rsidRPr="00444A11">
              <w:rPr>
                <w:rFonts w:ascii="TH SarabunPSK" w:hAnsi="TH SarabunPSK" w:cs="TH SarabunPSK" w:hint="cs"/>
                <w:sz w:val="32"/>
                <w:szCs w:val="32"/>
                <w:cs/>
              </w:rPr>
              <w:t xml:space="preserve"> </w:t>
            </w:r>
            <w:r w:rsidRPr="00444A11">
              <w:rPr>
                <w:rFonts w:ascii="TH SarabunPSK" w:hAnsi="TH SarabunPSK" w:cs="TH SarabunPSK"/>
                <w:sz w:val="32"/>
                <w:szCs w:val="32"/>
                <w:cs/>
              </w:rPr>
              <w:t xml:space="preserve">พ.ศ. </w:t>
            </w:r>
            <w:r w:rsidRPr="00444A11">
              <w:rPr>
                <w:rFonts w:ascii="TH SarabunPSK" w:hAnsi="TH SarabunPSK" w:cs="TH SarabunPSK"/>
                <w:sz w:val="32"/>
                <w:szCs w:val="32"/>
              </w:rPr>
              <w:t>2566</w:t>
            </w:r>
            <w:r w:rsidRPr="00444A11">
              <w:rPr>
                <w:rFonts w:ascii="TH SarabunPSK" w:hAnsi="TH SarabunPSK" w:cs="TH SarabunPSK" w:hint="cs"/>
                <w:sz w:val="32"/>
                <w:szCs w:val="32"/>
                <w:cs/>
              </w:rPr>
              <w:t xml:space="preserve"> </w:t>
            </w:r>
            <w:r w:rsidRPr="00444A11">
              <w:rPr>
                <w:rFonts w:ascii="TH SarabunPSK" w:hAnsi="TH SarabunPSK" w:cs="TH SarabunPSK"/>
                <w:sz w:val="32"/>
                <w:szCs w:val="32"/>
                <w:cs/>
              </w:rPr>
              <w:t>-</w:t>
            </w:r>
            <w:r w:rsidRPr="00444A11">
              <w:rPr>
                <w:rFonts w:ascii="TH SarabunPSK" w:hAnsi="TH SarabunPSK" w:cs="TH SarabunPSK" w:hint="cs"/>
                <w:sz w:val="32"/>
                <w:szCs w:val="32"/>
                <w:cs/>
              </w:rPr>
              <w:t xml:space="preserve"> </w:t>
            </w:r>
            <w:r w:rsidRPr="00444A11">
              <w:rPr>
                <w:rFonts w:ascii="TH SarabunPSK" w:hAnsi="TH SarabunPSK" w:cs="TH SarabunPSK"/>
                <w:sz w:val="32"/>
                <w:szCs w:val="32"/>
              </w:rPr>
              <w:t>2567</w:t>
            </w:r>
            <w:r w:rsidRPr="00444A11">
              <w:rPr>
                <w:rFonts w:ascii="TH SarabunPSK" w:hAnsi="TH SarabunPSK" w:cs="TH SarabunPSK" w:hint="cs"/>
                <w:sz w:val="32"/>
                <w:szCs w:val="32"/>
                <w:cs/>
              </w:rPr>
              <w:t xml:space="preserve"> </w:t>
            </w:r>
            <w:r w:rsidRPr="00444A11">
              <w:rPr>
                <w:rFonts w:ascii="TH SarabunPSK" w:hAnsi="TH SarabunPSK" w:cs="TH SarabunPSK"/>
                <w:sz w:val="32"/>
                <w:szCs w:val="32"/>
                <w:cs/>
              </w:rPr>
              <w:br/>
              <w:t>ของสำนักงาน กสม</w:t>
            </w:r>
            <w:r w:rsidRPr="00444A11">
              <w:rPr>
                <w:rFonts w:ascii="TH SarabunPSK" w:hAnsi="TH SarabunPSK" w:cs="TH SarabunPSK" w:hint="cs"/>
                <w:sz w:val="32"/>
                <w:szCs w:val="32"/>
                <w:cs/>
              </w:rPr>
              <w:t>.</w:t>
            </w:r>
          </w:p>
        </w:tc>
        <w:tc>
          <w:tcPr>
            <w:tcW w:w="1350" w:type="dxa"/>
            <w:tcBorders>
              <w:top w:val="dotDash" w:sz="4" w:space="0" w:color="auto"/>
              <w:bottom w:val="dotDash" w:sz="4" w:space="0" w:color="auto"/>
            </w:tcBorders>
          </w:tcPr>
          <w:p w14:paraId="776889F0" w14:textId="7D6067BD"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33</w:t>
            </w:r>
          </w:p>
        </w:tc>
      </w:tr>
      <w:tr w:rsidR="00CC6D47" w:rsidRPr="00444A11" w14:paraId="05DEF47C" w14:textId="77777777" w:rsidTr="00444A11">
        <w:trPr>
          <w:trHeight w:val="459"/>
        </w:trPr>
        <w:tc>
          <w:tcPr>
            <w:tcW w:w="1340" w:type="dxa"/>
            <w:tcBorders>
              <w:top w:val="dotDash" w:sz="4" w:space="0" w:color="auto"/>
              <w:bottom w:val="dotDash" w:sz="4" w:space="0" w:color="auto"/>
            </w:tcBorders>
          </w:tcPr>
          <w:p w14:paraId="64E7FB17" w14:textId="77777777" w:rsidR="00CC6D47" w:rsidRPr="00444A11" w:rsidRDefault="00CC6D47" w:rsidP="00F2794B">
            <w:pPr>
              <w:tabs>
                <w:tab w:val="right" w:pos="8820"/>
              </w:tabs>
              <w:jc w:val="center"/>
              <w:rPr>
                <w:rFonts w:ascii="TH SarabunPSK" w:hAnsi="TH SarabunPSK" w:cs="TH SarabunPSK"/>
                <w:b/>
                <w:bCs/>
                <w:sz w:val="32"/>
                <w:szCs w:val="32"/>
              </w:rPr>
            </w:pPr>
            <w:r w:rsidRPr="00444A11">
              <w:rPr>
                <w:rFonts w:ascii="TH SarabunPSK" w:hAnsi="TH SarabunPSK" w:cs="TH SarabunPSK" w:hint="cs"/>
                <w:b/>
                <w:bCs/>
                <w:sz w:val="32"/>
                <w:szCs w:val="32"/>
                <w:cs/>
              </w:rPr>
              <w:t>ตารางที่ 4</w:t>
            </w:r>
          </w:p>
          <w:p w14:paraId="32988038" w14:textId="77777777" w:rsidR="00CC6D47" w:rsidRPr="00444A11" w:rsidRDefault="00CC6D47" w:rsidP="00F2794B">
            <w:pPr>
              <w:tabs>
                <w:tab w:val="right" w:pos="8820"/>
              </w:tabs>
              <w:jc w:val="center"/>
              <w:rPr>
                <w:rFonts w:ascii="TH SarabunPSK" w:hAnsi="TH SarabunPSK" w:cs="TH SarabunPSK"/>
                <w:b/>
                <w:bCs/>
                <w:sz w:val="32"/>
                <w:szCs w:val="32"/>
                <w:cs/>
              </w:rPr>
            </w:pPr>
          </w:p>
        </w:tc>
        <w:tc>
          <w:tcPr>
            <w:tcW w:w="6238" w:type="dxa"/>
            <w:tcBorders>
              <w:top w:val="dotDash" w:sz="4" w:space="0" w:color="auto"/>
              <w:bottom w:val="dotDash" w:sz="4" w:space="0" w:color="auto"/>
            </w:tcBorders>
          </w:tcPr>
          <w:p w14:paraId="1F7BA1A3" w14:textId="77777777" w:rsidR="00CC6D47" w:rsidRPr="00444A11" w:rsidRDefault="00CC6D47" w:rsidP="00F2794B">
            <w:pPr>
              <w:tabs>
                <w:tab w:val="right" w:pos="8820"/>
              </w:tabs>
              <w:rPr>
                <w:rFonts w:ascii="TH SarabunPSK" w:hAnsi="TH SarabunPSK" w:cs="TH SarabunPSK"/>
                <w:sz w:val="32"/>
                <w:szCs w:val="32"/>
              </w:rPr>
            </w:pPr>
            <w:r w:rsidRPr="00444A11">
              <w:rPr>
                <w:rFonts w:ascii="TH SarabunPSK" w:hAnsi="TH SarabunPSK" w:cs="TH SarabunPSK"/>
                <w:sz w:val="32"/>
                <w:szCs w:val="32"/>
                <w:cs/>
              </w:rPr>
              <w:t xml:space="preserve">เปรียบเทียบงบประมาณที่ได้รับจัดสรรกับผลการใช้จ่ายระหว่างปีงบประมาณ </w:t>
            </w:r>
          </w:p>
          <w:p w14:paraId="64F4B404" w14:textId="77777777" w:rsidR="00CC6D47" w:rsidRPr="00444A11" w:rsidRDefault="00CC6D47" w:rsidP="00F2794B">
            <w:pPr>
              <w:tabs>
                <w:tab w:val="right" w:pos="8820"/>
              </w:tabs>
              <w:rPr>
                <w:rFonts w:ascii="TH SarabunPSK" w:hAnsi="TH SarabunPSK" w:cs="TH SarabunPSK"/>
                <w:sz w:val="32"/>
                <w:szCs w:val="32"/>
                <w:cs/>
              </w:rPr>
            </w:pPr>
            <w:r w:rsidRPr="00444A11">
              <w:rPr>
                <w:rFonts w:ascii="TH SarabunPSK" w:hAnsi="TH SarabunPSK" w:cs="TH SarabunPSK"/>
                <w:sz w:val="32"/>
                <w:szCs w:val="32"/>
                <w:cs/>
              </w:rPr>
              <w:t xml:space="preserve">พ.ศ. 2563 – 2567 จำแนกตามแผนการใช้จ่าย  </w:t>
            </w:r>
          </w:p>
        </w:tc>
        <w:tc>
          <w:tcPr>
            <w:tcW w:w="1350" w:type="dxa"/>
            <w:tcBorders>
              <w:top w:val="dotDash" w:sz="4" w:space="0" w:color="auto"/>
              <w:bottom w:val="dotDash" w:sz="4" w:space="0" w:color="auto"/>
            </w:tcBorders>
          </w:tcPr>
          <w:p w14:paraId="1AAAFA70" w14:textId="7678B46C" w:rsidR="00CC6D47" w:rsidRPr="00444A11" w:rsidRDefault="00692708" w:rsidP="00F2794B">
            <w:pPr>
              <w:jc w:val="center"/>
              <w:rPr>
                <w:rFonts w:ascii="TH SarabunPSK" w:hAnsi="TH SarabunPSK" w:cs="TH SarabunPSK"/>
                <w:sz w:val="32"/>
                <w:szCs w:val="32"/>
                <w:cs/>
              </w:rPr>
            </w:pPr>
            <w:r>
              <w:rPr>
                <w:rFonts w:ascii="TH SarabunPSK" w:hAnsi="TH SarabunPSK" w:cs="TH SarabunPSK" w:hint="cs"/>
                <w:sz w:val="32"/>
                <w:szCs w:val="32"/>
                <w:cs/>
              </w:rPr>
              <w:t>34</w:t>
            </w:r>
          </w:p>
          <w:p w14:paraId="2C564D44" w14:textId="77777777" w:rsidR="00CC6D47" w:rsidRPr="00444A11" w:rsidRDefault="00CC6D47" w:rsidP="00F2794B">
            <w:pPr>
              <w:jc w:val="center"/>
              <w:rPr>
                <w:rFonts w:ascii="TH SarabunPSK" w:hAnsi="TH SarabunPSK" w:cs="TH SarabunPSK"/>
                <w:sz w:val="32"/>
                <w:szCs w:val="32"/>
              </w:rPr>
            </w:pPr>
          </w:p>
        </w:tc>
      </w:tr>
      <w:tr w:rsidR="00CC6D47" w:rsidRPr="00444A11" w14:paraId="306A0703" w14:textId="77777777" w:rsidTr="00444A11">
        <w:trPr>
          <w:trHeight w:val="503"/>
        </w:trPr>
        <w:tc>
          <w:tcPr>
            <w:tcW w:w="1340" w:type="dxa"/>
            <w:tcBorders>
              <w:top w:val="dotDash" w:sz="4" w:space="0" w:color="auto"/>
              <w:bottom w:val="dotDash" w:sz="4" w:space="0" w:color="auto"/>
            </w:tcBorders>
          </w:tcPr>
          <w:p w14:paraId="5555F729" w14:textId="77777777" w:rsidR="00CC6D47" w:rsidRPr="00444A11" w:rsidRDefault="00CC6D47" w:rsidP="00F2794B">
            <w:pPr>
              <w:tabs>
                <w:tab w:val="right" w:pos="8820"/>
              </w:tabs>
              <w:jc w:val="center"/>
              <w:rPr>
                <w:rFonts w:ascii="TH SarabunPSK" w:hAnsi="TH SarabunPSK" w:cs="TH SarabunPSK"/>
                <w:b/>
                <w:bCs/>
                <w:sz w:val="32"/>
                <w:szCs w:val="32"/>
                <w:cs/>
              </w:rPr>
            </w:pPr>
            <w:r w:rsidRPr="00444A11">
              <w:rPr>
                <w:rFonts w:ascii="TH SarabunPSK" w:hAnsi="TH SarabunPSK" w:cs="TH SarabunPSK"/>
                <w:b/>
                <w:bCs/>
                <w:sz w:val="32"/>
                <w:szCs w:val="32"/>
                <w:cs/>
              </w:rPr>
              <w:t xml:space="preserve">ตารางที่ </w:t>
            </w:r>
            <w:r w:rsidRPr="00444A11">
              <w:rPr>
                <w:rFonts w:ascii="TH SarabunPSK" w:hAnsi="TH SarabunPSK" w:cs="TH SarabunPSK" w:hint="cs"/>
                <w:b/>
                <w:bCs/>
                <w:sz w:val="32"/>
                <w:szCs w:val="32"/>
                <w:cs/>
              </w:rPr>
              <w:t>5</w:t>
            </w:r>
          </w:p>
        </w:tc>
        <w:tc>
          <w:tcPr>
            <w:tcW w:w="6238" w:type="dxa"/>
            <w:tcBorders>
              <w:top w:val="dotDash" w:sz="4" w:space="0" w:color="auto"/>
              <w:bottom w:val="dotDash" w:sz="4" w:space="0" w:color="auto"/>
            </w:tcBorders>
          </w:tcPr>
          <w:p w14:paraId="5DF7CFFC" w14:textId="77777777" w:rsidR="00CC6D47" w:rsidRPr="00444A11" w:rsidRDefault="00CC6D47" w:rsidP="00F2794B">
            <w:pPr>
              <w:rPr>
                <w:rFonts w:ascii="TH SarabunPSK" w:hAnsi="TH SarabunPSK" w:cs="TH SarabunPSK"/>
                <w:sz w:val="32"/>
                <w:szCs w:val="32"/>
                <w:cs/>
              </w:rPr>
            </w:pPr>
            <w:r w:rsidRPr="00444A11">
              <w:rPr>
                <w:rFonts w:ascii="TH SarabunPSK" w:hAnsi="TH SarabunPSK" w:cs="TH SarabunPSK"/>
                <w:sz w:val="32"/>
                <w:szCs w:val="32"/>
                <w:cs/>
              </w:rPr>
              <w:t>แผน/ผลการใช้จ่ายงบประมาณของสำนักงาน กสม. ประจำปีงบประมาณ พ.ศ. 256</w:t>
            </w:r>
            <w:r w:rsidRPr="00444A11">
              <w:rPr>
                <w:rFonts w:ascii="TH SarabunPSK" w:hAnsi="TH SarabunPSK" w:cs="TH SarabunPSK"/>
                <w:sz w:val="32"/>
                <w:szCs w:val="32"/>
              </w:rPr>
              <w:t>7</w:t>
            </w:r>
          </w:p>
        </w:tc>
        <w:tc>
          <w:tcPr>
            <w:tcW w:w="1350" w:type="dxa"/>
            <w:tcBorders>
              <w:top w:val="dotDash" w:sz="4" w:space="0" w:color="auto"/>
              <w:bottom w:val="dotDash" w:sz="4" w:space="0" w:color="auto"/>
            </w:tcBorders>
          </w:tcPr>
          <w:p w14:paraId="06F2EC90" w14:textId="0FAE8042" w:rsidR="00CC6D47" w:rsidRPr="00444A11" w:rsidRDefault="00692708" w:rsidP="00F2794B">
            <w:pPr>
              <w:jc w:val="center"/>
              <w:rPr>
                <w:rFonts w:ascii="TH SarabunPSK" w:hAnsi="TH SarabunPSK" w:cs="TH SarabunPSK"/>
                <w:sz w:val="32"/>
                <w:szCs w:val="32"/>
                <w:cs/>
              </w:rPr>
            </w:pPr>
            <w:r>
              <w:rPr>
                <w:rFonts w:ascii="TH SarabunPSK" w:hAnsi="TH SarabunPSK" w:cs="TH SarabunPSK" w:hint="cs"/>
                <w:sz w:val="32"/>
                <w:szCs w:val="32"/>
                <w:cs/>
              </w:rPr>
              <w:t>35</w:t>
            </w:r>
          </w:p>
        </w:tc>
      </w:tr>
      <w:tr w:rsidR="00CC6D47" w:rsidRPr="00444A11" w14:paraId="39ABD97B" w14:textId="77777777" w:rsidTr="00444A11">
        <w:trPr>
          <w:trHeight w:val="366"/>
        </w:trPr>
        <w:tc>
          <w:tcPr>
            <w:tcW w:w="1340" w:type="dxa"/>
            <w:tcBorders>
              <w:top w:val="dotDash" w:sz="4" w:space="0" w:color="auto"/>
              <w:bottom w:val="dotDash" w:sz="4" w:space="0" w:color="auto"/>
            </w:tcBorders>
          </w:tcPr>
          <w:p w14:paraId="6E9BC87E" w14:textId="77777777" w:rsidR="00CC6D47" w:rsidRPr="00444A11" w:rsidRDefault="00CC6D47" w:rsidP="00F2794B">
            <w:pPr>
              <w:tabs>
                <w:tab w:val="right" w:pos="8820"/>
              </w:tabs>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6</w:t>
            </w:r>
          </w:p>
        </w:tc>
        <w:tc>
          <w:tcPr>
            <w:tcW w:w="6238" w:type="dxa"/>
            <w:tcBorders>
              <w:top w:val="dotDash" w:sz="4" w:space="0" w:color="auto"/>
              <w:bottom w:val="dotDash" w:sz="4" w:space="0" w:color="auto"/>
            </w:tcBorders>
          </w:tcPr>
          <w:p w14:paraId="696771C6" w14:textId="77777777" w:rsidR="00CC6D47" w:rsidRPr="00444A11" w:rsidRDefault="00CC6D47" w:rsidP="00F2794B">
            <w:pPr>
              <w:rPr>
                <w:rFonts w:ascii="TH SarabunPSK" w:hAnsi="TH SarabunPSK" w:cs="TH SarabunPSK"/>
                <w:sz w:val="32"/>
                <w:szCs w:val="32"/>
              </w:rPr>
            </w:pPr>
            <w:r w:rsidRPr="00444A11">
              <w:rPr>
                <w:rFonts w:ascii="TH SarabunPSK" w:hAnsi="TH SarabunPSK" w:cs="TH SarabunPSK"/>
                <w:sz w:val="32"/>
                <w:szCs w:val="32"/>
                <w:cs/>
              </w:rPr>
              <w:t xml:space="preserve">การเปรียบเทียบผลการดำเนินงานในภาพรวมของสำนักงาน กสม. </w:t>
            </w:r>
            <w:r w:rsidRPr="00444A11">
              <w:rPr>
                <w:rFonts w:ascii="TH SarabunPSK" w:hAnsi="TH SarabunPSK" w:cs="TH SarabunPSK"/>
                <w:sz w:val="32"/>
                <w:szCs w:val="32"/>
                <w:cs/>
              </w:rPr>
              <w:br/>
              <w:t>ระหว่างปีงบประมาณ พ.ศ. 256</w:t>
            </w:r>
            <w:r w:rsidRPr="00444A11">
              <w:rPr>
                <w:rFonts w:ascii="TH SarabunPSK" w:hAnsi="TH SarabunPSK" w:cs="TH SarabunPSK"/>
                <w:sz w:val="32"/>
                <w:szCs w:val="32"/>
              </w:rPr>
              <w:t>6</w:t>
            </w:r>
            <w:r w:rsidRPr="00444A11">
              <w:rPr>
                <w:rFonts w:ascii="TH SarabunPSK" w:hAnsi="TH SarabunPSK" w:cs="TH SarabunPSK"/>
                <w:sz w:val="32"/>
                <w:szCs w:val="32"/>
                <w:cs/>
              </w:rPr>
              <w:t xml:space="preserve"> </w:t>
            </w:r>
            <w:r w:rsidRPr="00444A11">
              <w:rPr>
                <w:rFonts w:ascii="TH SarabunPSK" w:hAnsi="TH SarabunPSK" w:cs="TH SarabunPSK" w:hint="cs"/>
                <w:sz w:val="32"/>
                <w:szCs w:val="32"/>
                <w:cs/>
              </w:rPr>
              <w:t>และ</w:t>
            </w:r>
            <w:r w:rsidRPr="00444A11">
              <w:rPr>
                <w:rFonts w:ascii="TH SarabunPSK" w:hAnsi="TH SarabunPSK" w:cs="TH SarabunPSK"/>
                <w:sz w:val="32"/>
                <w:szCs w:val="32"/>
                <w:cs/>
              </w:rPr>
              <w:t xml:space="preserve"> 256</w:t>
            </w:r>
            <w:r w:rsidRPr="00444A11">
              <w:rPr>
                <w:rFonts w:ascii="TH SarabunPSK" w:hAnsi="TH SarabunPSK" w:cs="TH SarabunPSK"/>
                <w:sz w:val="32"/>
                <w:szCs w:val="32"/>
              </w:rPr>
              <w:t>7</w:t>
            </w:r>
          </w:p>
        </w:tc>
        <w:tc>
          <w:tcPr>
            <w:tcW w:w="1350" w:type="dxa"/>
            <w:tcBorders>
              <w:top w:val="dotDash" w:sz="4" w:space="0" w:color="auto"/>
              <w:bottom w:val="dotDash" w:sz="4" w:space="0" w:color="auto"/>
            </w:tcBorders>
          </w:tcPr>
          <w:p w14:paraId="40849744" w14:textId="347B228B"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37</w:t>
            </w:r>
          </w:p>
        </w:tc>
      </w:tr>
      <w:tr w:rsidR="00CC6D47" w:rsidRPr="00444A11" w14:paraId="32BE2FC5" w14:textId="77777777" w:rsidTr="00444A11">
        <w:trPr>
          <w:trHeight w:val="435"/>
        </w:trPr>
        <w:tc>
          <w:tcPr>
            <w:tcW w:w="1340" w:type="dxa"/>
            <w:tcBorders>
              <w:top w:val="dotDash" w:sz="4" w:space="0" w:color="auto"/>
              <w:bottom w:val="dotDash" w:sz="4" w:space="0" w:color="auto"/>
            </w:tcBorders>
          </w:tcPr>
          <w:p w14:paraId="10C30BFE" w14:textId="77777777" w:rsidR="00CC6D47" w:rsidRPr="00444A11" w:rsidRDefault="00CC6D47" w:rsidP="00F2794B">
            <w:pPr>
              <w:tabs>
                <w:tab w:val="right" w:pos="8820"/>
              </w:tabs>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7</w:t>
            </w:r>
          </w:p>
        </w:tc>
        <w:tc>
          <w:tcPr>
            <w:tcW w:w="6238" w:type="dxa"/>
            <w:tcBorders>
              <w:top w:val="dotDash" w:sz="4" w:space="0" w:color="auto"/>
              <w:bottom w:val="dotDash" w:sz="4" w:space="0" w:color="auto"/>
            </w:tcBorders>
          </w:tcPr>
          <w:p w14:paraId="25AFCD9E" w14:textId="77777777" w:rsidR="00CC6D47" w:rsidRPr="00444A11" w:rsidRDefault="00CC6D47" w:rsidP="00F2794B">
            <w:pPr>
              <w:rPr>
                <w:rFonts w:ascii="TH SarabunPSK" w:hAnsi="TH SarabunPSK" w:cs="TH SarabunPSK"/>
                <w:sz w:val="32"/>
                <w:szCs w:val="32"/>
              </w:rPr>
            </w:pPr>
            <w:r w:rsidRPr="00444A11">
              <w:rPr>
                <w:rFonts w:ascii="TH SarabunPSK" w:hAnsi="TH SarabunPSK" w:cs="TH SarabunPSK"/>
                <w:sz w:val="32"/>
                <w:szCs w:val="32"/>
                <w:cs/>
              </w:rPr>
              <w:t>สถิติเรื่องร้องเรียนจำแนกตามพื้นที่เกิดเหตุในปีงบประมาณ พ.ศ. 256</w:t>
            </w:r>
            <w:r w:rsidRPr="00444A11">
              <w:rPr>
                <w:rFonts w:ascii="TH SarabunPSK" w:hAnsi="TH SarabunPSK" w:cs="TH SarabunPSK"/>
                <w:sz w:val="32"/>
                <w:szCs w:val="32"/>
              </w:rPr>
              <w:t>7</w:t>
            </w:r>
          </w:p>
        </w:tc>
        <w:tc>
          <w:tcPr>
            <w:tcW w:w="1350" w:type="dxa"/>
            <w:tcBorders>
              <w:top w:val="dotDash" w:sz="4" w:space="0" w:color="auto"/>
              <w:bottom w:val="dotDash" w:sz="4" w:space="0" w:color="auto"/>
            </w:tcBorders>
          </w:tcPr>
          <w:p w14:paraId="646FDEAB" w14:textId="72E8FBAB"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42</w:t>
            </w:r>
          </w:p>
        </w:tc>
      </w:tr>
      <w:tr w:rsidR="00CC6D47" w:rsidRPr="00444A11" w14:paraId="0CB9E365" w14:textId="77777777" w:rsidTr="00444A11">
        <w:trPr>
          <w:trHeight w:val="435"/>
        </w:trPr>
        <w:tc>
          <w:tcPr>
            <w:tcW w:w="1340" w:type="dxa"/>
            <w:tcBorders>
              <w:top w:val="dotDash" w:sz="4" w:space="0" w:color="auto"/>
              <w:bottom w:val="dotDash" w:sz="4" w:space="0" w:color="auto"/>
            </w:tcBorders>
          </w:tcPr>
          <w:p w14:paraId="453B76C0" w14:textId="77777777" w:rsidR="00CC6D47" w:rsidRPr="00444A11" w:rsidRDefault="00CC6D47" w:rsidP="00F2794B">
            <w:pPr>
              <w:tabs>
                <w:tab w:val="right" w:pos="8820"/>
              </w:tabs>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8</w:t>
            </w:r>
          </w:p>
        </w:tc>
        <w:tc>
          <w:tcPr>
            <w:tcW w:w="6238" w:type="dxa"/>
            <w:tcBorders>
              <w:top w:val="dotDash" w:sz="4" w:space="0" w:color="auto"/>
              <w:bottom w:val="dotDash" w:sz="4" w:space="0" w:color="auto"/>
            </w:tcBorders>
          </w:tcPr>
          <w:p w14:paraId="154789F5" w14:textId="3E31EFD7" w:rsidR="00CC6D47" w:rsidRPr="00444A11" w:rsidRDefault="00CC6D47" w:rsidP="00F2794B">
            <w:pPr>
              <w:rPr>
                <w:rFonts w:ascii="TH SarabunPSK" w:hAnsi="TH SarabunPSK" w:cs="TH SarabunPSK"/>
                <w:sz w:val="32"/>
                <w:szCs w:val="32"/>
              </w:rPr>
            </w:pPr>
            <w:r w:rsidRPr="00444A11">
              <w:rPr>
                <w:rFonts w:ascii="TH SarabunPSK" w:hAnsi="TH SarabunPSK" w:cs="TH SarabunPSK"/>
                <w:sz w:val="32"/>
                <w:szCs w:val="32"/>
                <w:cs/>
              </w:rPr>
              <w:t xml:space="preserve">สถิติเรื่องร้องเรียนจำแนกตามเพศของผู้ร้องเรียนในปีงบประมาณ </w:t>
            </w:r>
            <w:r w:rsidR="00692708">
              <w:rPr>
                <w:rFonts w:ascii="TH SarabunPSK" w:hAnsi="TH SarabunPSK" w:cs="TH SarabunPSK"/>
                <w:sz w:val="32"/>
                <w:szCs w:val="32"/>
                <w:cs/>
              </w:rPr>
              <w:br/>
            </w:r>
            <w:r w:rsidRPr="00444A11">
              <w:rPr>
                <w:rFonts w:ascii="TH SarabunPSK" w:hAnsi="TH SarabunPSK" w:cs="TH SarabunPSK"/>
                <w:sz w:val="32"/>
                <w:szCs w:val="32"/>
                <w:cs/>
              </w:rPr>
              <w:t>พ.ศ. 256</w:t>
            </w:r>
            <w:r w:rsidRPr="00444A11">
              <w:rPr>
                <w:rFonts w:ascii="TH SarabunPSK" w:hAnsi="TH SarabunPSK" w:cs="TH SarabunPSK"/>
                <w:sz w:val="32"/>
                <w:szCs w:val="32"/>
              </w:rPr>
              <w:t>7</w:t>
            </w:r>
          </w:p>
        </w:tc>
        <w:tc>
          <w:tcPr>
            <w:tcW w:w="1350" w:type="dxa"/>
            <w:tcBorders>
              <w:top w:val="dotDash" w:sz="4" w:space="0" w:color="auto"/>
              <w:bottom w:val="dotDash" w:sz="4" w:space="0" w:color="auto"/>
            </w:tcBorders>
          </w:tcPr>
          <w:p w14:paraId="74842630" w14:textId="6F0BD2C4"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42</w:t>
            </w:r>
          </w:p>
        </w:tc>
      </w:tr>
      <w:tr w:rsidR="00CC6D47" w:rsidRPr="00444A11" w14:paraId="444475E2" w14:textId="77777777" w:rsidTr="00444A11">
        <w:trPr>
          <w:trHeight w:val="348"/>
        </w:trPr>
        <w:tc>
          <w:tcPr>
            <w:tcW w:w="1340" w:type="dxa"/>
            <w:tcBorders>
              <w:top w:val="dotDash" w:sz="4" w:space="0" w:color="auto"/>
              <w:bottom w:val="dotDash" w:sz="4" w:space="0" w:color="auto"/>
            </w:tcBorders>
          </w:tcPr>
          <w:p w14:paraId="52555928" w14:textId="77777777" w:rsidR="00CC6D47" w:rsidRPr="00444A11" w:rsidRDefault="00CC6D47" w:rsidP="00F2794B">
            <w:pPr>
              <w:tabs>
                <w:tab w:val="right" w:pos="8820"/>
              </w:tabs>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9</w:t>
            </w:r>
          </w:p>
        </w:tc>
        <w:tc>
          <w:tcPr>
            <w:tcW w:w="6238" w:type="dxa"/>
            <w:tcBorders>
              <w:top w:val="dotDash" w:sz="4" w:space="0" w:color="auto"/>
              <w:bottom w:val="dotDash" w:sz="4" w:space="0" w:color="auto"/>
            </w:tcBorders>
          </w:tcPr>
          <w:p w14:paraId="2F4A279A" w14:textId="77777777" w:rsidR="00CC6D47" w:rsidRPr="00444A11" w:rsidRDefault="00CC6D47" w:rsidP="00F2794B">
            <w:pPr>
              <w:rPr>
                <w:rFonts w:ascii="TH SarabunPSK" w:hAnsi="TH SarabunPSK" w:cs="TH SarabunPSK"/>
                <w:sz w:val="32"/>
                <w:szCs w:val="32"/>
              </w:rPr>
            </w:pPr>
            <w:r w:rsidRPr="00444A11">
              <w:rPr>
                <w:rFonts w:ascii="TH SarabunPSK" w:hAnsi="TH SarabunPSK" w:cs="TH SarabunPSK"/>
                <w:sz w:val="32"/>
                <w:szCs w:val="32"/>
                <w:cs/>
              </w:rPr>
              <w:t xml:space="preserve">สถิติเรื่องร้องเรียนจำแนกตามช่องทางการร้องเรียนในปีงบประมาณ </w:t>
            </w:r>
            <w:r w:rsidRPr="00444A11">
              <w:rPr>
                <w:rFonts w:ascii="TH SarabunPSK" w:hAnsi="TH SarabunPSK" w:cs="TH SarabunPSK" w:hint="cs"/>
                <w:sz w:val="32"/>
                <w:szCs w:val="32"/>
                <w:cs/>
              </w:rPr>
              <w:t xml:space="preserve">                </w:t>
            </w:r>
            <w:r w:rsidRPr="00444A11">
              <w:rPr>
                <w:rFonts w:ascii="TH SarabunPSK" w:hAnsi="TH SarabunPSK" w:cs="TH SarabunPSK"/>
                <w:sz w:val="32"/>
                <w:szCs w:val="32"/>
                <w:cs/>
              </w:rPr>
              <w:t>พ.ศ. 256</w:t>
            </w:r>
            <w:r w:rsidRPr="00444A11">
              <w:rPr>
                <w:rFonts w:ascii="TH SarabunPSK" w:hAnsi="TH SarabunPSK" w:cs="TH SarabunPSK"/>
                <w:sz w:val="32"/>
                <w:szCs w:val="32"/>
              </w:rPr>
              <w:t>7</w:t>
            </w:r>
          </w:p>
        </w:tc>
        <w:tc>
          <w:tcPr>
            <w:tcW w:w="1350" w:type="dxa"/>
            <w:tcBorders>
              <w:top w:val="dotDash" w:sz="4" w:space="0" w:color="auto"/>
              <w:bottom w:val="dotDash" w:sz="4" w:space="0" w:color="auto"/>
            </w:tcBorders>
          </w:tcPr>
          <w:p w14:paraId="4ADE1124" w14:textId="33A1AEF4"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43</w:t>
            </w:r>
          </w:p>
        </w:tc>
      </w:tr>
      <w:tr w:rsidR="00CC6D47" w:rsidRPr="00444A11" w14:paraId="500BDAA1" w14:textId="77777777" w:rsidTr="00444A11">
        <w:trPr>
          <w:trHeight w:val="435"/>
        </w:trPr>
        <w:tc>
          <w:tcPr>
            <w:tcW w:w="1340" w:type="dxa"/>
            <w:tcBorders>
              <w:top w:val="dotDash" w:sz="4" w:space="0" w:color="auto"/>
              <w:bottom w:val="dotDash" w:sz="4" w:space="0" w:color="auto"/>
            </w:tcBorders>
          </w:tcPr>
          <w:p w14:paraId="116B36D9" w14:textId="77777777" w:rsidR="00CC6D47" w:rsidRPr="00444A11" w:rsidRDefault="00CC6D47" w:rsidP="00F2794B">
            <w:pPr>
              <w:tabs>
                <w:tab w:val="right" w:pos="8820"/>
              </w:tabs>
              <w:ind w:right="-37"/>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10</w:t>
            </w:r>
          </w:p>
        </w:tc>
        <w:tc>
          <w:tcPr>
            <w:tcW w:w="6238" w:type="dxa"/>
            <w:tcBorders>
              <w:top w:val="dotDash" w:sz="4" w:space="0" w:color="auto"/>
              <w:bottom w:val="dotDash" w:sz="4" w:space="0" w:color="auto"/>
            </w:tcBorders>
          </w:tcPr>
          <w:p w14:paraId="5923CAD8" w14:textId="77777777" w:rsidR="00CC6D47" w:rsidRPr="00444A11" w:rsidRDefault="00CC6D47" w:rsidP="00F2794B">
            <w:pPr>
              <w:rPr>
                <w:rFonts w:ascii="TH SarabunPSK" w:hAnsi="TH SarabunPSK" w:cs="TH SarabunPSK"/>
                <w:sz w:val="32"/>
                <w:szCs w:val="32"/>
                <w:cs/>
              </w:rPr>
            </w:pPr>
            <w:r w:rsidRPr="00444A11">
              <w:rPr>
                <w:rFonts w:ascii="TH SarabunPSK" w:hAnsi="TH SarabunPSK" w:cs="TH SarabunPSK"/>
                <w:sz w:val="32"/>
                <w:szCs w:val="32"/>
                <w:cs/>
              </w:rPr>
              <w:t>สรุปผลการพิจารณาดำเนินการเรื่องร้องเรียนในปีงบประมาณ พ.ศ. 256</w:t>
            </w:r>
            <w:r w:rsidRPr="00444A11">
              <w:rPr>
                <w:rFonts w:ascii="TH SarabunPSK" w:hAnsi="TH SarabunPSK" w:cs="TH SarabunPSK"/>
                <w:sz w:val="32"/>
                <w:szCs w:val="32"/>
              </w:rPr>
              <w:t>7</w:t>
            </w:r>
          </w:p>
        </w:tc>
        <w:tc>
          <w:tcPr>
            <w:tcW w:w="1350" w:type="dxa"/>
            <w:tcBorders>
              <w:top w:val="dotDash" w:sz="4" w:space="0" w:color="auto"/>
              <w:bottom w:val="dotDash" w:sz="4" w:space="0" w:color="auto"/>
            </w:tcBorders>
          </w:tcPr>
          <w:p w14:paraId="4D299A28" w14:textId="5CC182F5"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4</w:t>
            </w:r>
            <w:r w:rsidR="00CC6D47" w:rsidRPr="00444A11">
              <w:rPr>
                <w:rFonts w:ascii="TH SarabunPSK" w:hAnsi="TH SarabunPSK" w:cs="TH SarabunPSK"/>
                <w:sz w:val="32"/>
                <w:szCs w:val="32"/>
              </w:rPr>
              <w:t>4</w:t>
            </w:r>
          </w:p>
        </w:tc>
      </w:tr>
      <w:tr w:rsidR="00CC6D47" w:rsidRPr="00444A11" w14:paraId="3A1D0E12" w14:textId="77777777" w:rsidTr="00444A11">
        <w:trPr>
          <w:trHeight w:val="435"/>
        </w:trPr>
        <w:tc>
          <w:tcPr>
            <w:tcW w:w="1340" w:type="dxa"/>
            <w:tcBorders>
              <w:top w:val="dotDash" w:sz="4" w:space="0" w:color="auto"/>
              <w:bottom w:val="dotDash" w:sz="4" w:space="0" w:color="auto"/>
            </w:tcBorders>
          </w:tcPr>
          <w:p w14:paraId="71CF341E" w14:textId="77777777" w:rsidR="00CC6D47" w:rsidRPr="00444A11" w:rsidRDefault="00CC6D47" w:rsidP="00F2794B">
            <w:pPr>
              <w:tabs>
                <w:tab w:val="right" w:pos="8820"/>
              </w:tabs>
              <w:ind w:right="-37"/>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11</w:t>
            </w:r>
          </w:p>
        </w:tc>
        <w:tc>
          <w:tcPr>
            <w:tcW w:w="6238" w:type="dxa"/>
            <w:tcBorders>
              <w:top w:val="dotDash" w:sz="4" w:space="0" w:color="auto"/>
              <w:bottom w:val="dotDash" w:sz="4" w:space="0" w:color="auto"/>
            </w:tcBorders>
          </w:tcPr>
          <w:p w14:paraId="350F56BD" w14:textId="77777777" w:rsidR="00CC6D47" w:rsidRPr="00444A11" w:rsidRDefault="00CC6D47" w:rsidP="00F2794B">
            <w:pPr>
              <w:rPr>
                <w:rFonts w:ascii="TH SarabunPSK" w:hAnsi="TH SarabunPSK" w:cs="TH SarabunPSK"/>
                <w:sz w:val="32"/>
                <w:szCs w:val="32"/>
                <w:cs/>
              </w:rPr>
            </w:pPr>
            <w:r w:rsidRPr="00444A11">
              <w:rPr>
                <w:rFonts w:ascii="TH SarabunPSK" w:hAnsi="TH SarabunPSK" w:cs="TH SarabunPSK"/>
                <w:sz w:val="32"/>
                <w:szCs w:val="32"/>
                <w:cs/>
              </w:rPr>
              <w:t>ผลการตรวจสอบการละเมิดสิทธิมนุษยชนในปีงบประมาณ พ.ศ. 256</w:t>
            </w:r>
            <w:r w:rsidRPr="00444A11">
              <w:rPr>
                <w:rFonts w:ascii="TH SarabunPSK" w:hAnsi="TH SarabunPSK" w:cs="TH SarabunPSK"/>
                <w:sz w:val="32"/>
                <w:szCs w:val="32"/>
              </w:rPr>
              <w:t>7</w:t>
            </w:r>
          </w:p>
        </w:tc>
        <w:tc>
          <w:tcPr>
            <w:tcW w:w="1350" w:type="dxa"/>
            <w:tcBorders>
              <w:top w:val="dotDash" w:sz="4" w:space="0" w:color="auto"/>
              <w:bottom w:val="dotDash" w:sz="4" w:space="0" w:color="auto"/>
            </w:tcBorders>
          </w:tcPr>
          <w:p w14:paraId="287F639C" w14:textId="06C9D350"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45</w:t>
            </w:r>
          </w:p>
        </w:tc>
      </w:tr>
      <w:tr w:rsidR="00CC6D47" w:rsidRPr="00444A11" w14:paraId="449F44FB" w14:textId="77777777" w:rsidTr="00444A11">
        <w:trPr>
          <w:trHeight w:val="435"/>
        </w:trPr>
        <w:tc>
          <w:tcPr>
            <w:tcW w:w="1340" w:type="dxa"/>
            <w:tcBorders>
              <w:top w:val="dotDash" w:sz="4" w:space="0" w:color="auto"/>
              <w:bottom w:val="dotDash" w:sz="4" w:space="0" w:color="auto"/>
            </w:tcBorders>
          </w:tcPr>
          <w:p w14:paraId="07B19D70" w14:textId="77777777" w:rsidR="00CC6D47" w:rsidRPr="00444A11" w:rsidRDefault="00CC6D47" w:rsidP="00F2794B">
            <w:pPr>
              <w:tabs>
                <w:tab w:val="right" w:pos="8820"/>
              </w:tabs>
              <w:ind w:right="-37"/>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12</w:t>
            </w:r>
          </w:p>
        </w:tc>
        <w:tc>
          <w:tcPr>
            <w:tcW w:w="6238" w:type="dxa"/>
            <w:tcBorders>
              <w:top w:val="dotDash" w:sz="4" w:space="0" w:color="auto"/>
              <w:bottom w:val="dotDash" w:sz="4" w:space="0" w:color="auto"/>
            </w:tcBorders>
          </w:tcPr>
          <w:p w14:paraId="43F17D72" w14:textId="77777777" w:rsidR="00CC6D47" w:rsidRPr="00444A11" w:rsidRDefault="00CC6D47" w:rsidP="00F2794B">
            <w:pPr>
              <w:jc w:val="thaiDistribute"/>
              <w:rPr>
                <w:rFonts w:ascii="TH SarabunPSK" w:hAnsi="TH SarabunPSK" w:cs="TH SarabunPSK"/>
                <w:sz w:val="32"/>
                <w:szCs w:val="32"/>
              </w:rPr>
            </w:pPr>
            <w:r w:rsidRPr="00444A11">
              <w:rPr>
                <w:rFonts w:ascii="TH SarabunPSK" w:hAnsi="TH SarabunPSK" w:cs="TH SarabunPSK"/>
                <w:sz w:val="32"/>
                <w:szCs w:val="32"/>
                <w:cs/>
              </w:rPr>
              <w:t xml:space="preserve">รายงานผลการตรวจสอบที่พบการละเมิดสิทธิมนุษยชนและ กสม. </w:t>
            </w:r>
          </w:p>
          <w:p w14:paraId="22665B41" w14:textId="77777777" w:rsidR="00CC6D47" w:rsidRPr="00444A11" w:rsidRDefault="00CC6D47" w:rsidP="00F2794B">
            <w:pPr>
              <w:jc w:val="thaiDistribute"/>
              <w:rPr>
                <w:rFonts w:ascii="TH SarabunPSK" w:hAnsi="TH SarabunPSK" w:cs="TH SarabunPSK"/>
                <w:sz w:val="32"/>
                <w:szCs w:val="32"/>
              </w:rPr>
            </w:pPr>
            <w:r w:rsidRPr="00444A11">
              <w:rPr>
                <w:rFonts w:ascii="TH SarabunPSK" w:hAnsi="TH SarabunPSK" w:cs="TH SarabunPSK"/>
                <w:sz w:val="32"/>
                <w:szCs w:val="32"/>
                <w:cs/>
              </w:rPr>
              <w:t>มี</w:t>
            </w:r>
            <w:r w:rsidRPr="00444A11">
              <w:rPr>
                <w:rFonts w:ascii="TH SarabunPSK" w:hAnsi="TH SarabunPSK" w:cs="TH SarabunPSK" w:hint="cs"/>
                <w:sz w:val="32"/>
                <w:szCs w:val="32"/>
                <w:cs/>
              </w:rPr>
              <w:t>ข้</w:t>
            </w:r>
            <w:r w:rsidRPr="00444A11">
              <w:rPr>
                <w:rFonts w:ascii="TH SarabunPSK" w:hAnsi="TH SarabunPSK" w:cs="TH SarabunPSK"/>
                <w:sz w:val="32"/>
                <w:szCs w:val="32"/>
                <w:cs/>
              </w:rPr>
              <w:t>อเสนอแนะมาตรการหรือแนวทางที่เหมาะสมในการป้องกันหรือแก้ไข</w:t>
            </w:r>
          </w:p>
          <w:p w14:paraId="6C236ED5" w14:textId="77777777" w:rsidR="00CC6D47" w:rsidRPr="00444A11" w:rsidRDefault="00CC6D47" w:rsidP="00F2794B">
            <w:pPr>
              <w:jc w:val="thaiDistribute"/>
              <w:rPr>
                <w:rFonts w:ascii="TH SarabunPSK" w:hAnsi="TH SarabunPSK" w:cs="TH SarabunPSK"/>
                <w:sz w:val="32"/>
                <w:szCs w:val="32"/>
              </w:rPr>
            </w:pPr>
            <w:r w:rsidRPr="00444A11">
              <w:rPr>
                <w:rFonts w:ascii="TH SarabunPSK" w:hAnsi="TH SarabunPSK" w:cs="TH SarabunPSK"/>
                <w:sz w:val="32"/>
                <w:szCs w:val="32"/>
                <w:cs/>
              </w:rPr>
              <w:t>การละเมิดสิทธิมนุษยชนในปีงบประมาณ พ.ศ. 256</w:t>
            </w:r>
            <w:r w:rsidRPr="00444A11">
              <w:rPr>
                <w:rFonts w:ascii="TH SarabunPSK" w:hAnsi="TH SarabunPSK" w:cs="TH SarabunPSK"/>
                <w:sz w:val="32"/>
                <w:szCs w:val="32"/>
              </w:rPr>
              <w:t>7</w:t>
            </w:r>
          </w:p>
          <w:p w14:paraId="4BC7821D" w14:textId="470B3B6E" w:rsidR="00444A11" w:rsidRPr="00444A11" w:rsidRDefault="00444A11" w:rsidP="00F2794B">
            <w:pPr>
              <w:jc w:val="thaiDistribute"/>
              <w:rPr>
                <w:rFonts w:ascii="TH SarabunPSK" w:hAnsi="TH SarabunPSK" w:cs="TH SarabunPSK"/>
                <w:sz w:val="32"/>
                <w:szCs w:val="32"/>
              </w:rPr>
            </w:pPr>
          </w:p>
        </w:tc>
        <w:tc>
          <w:tcPr>
            <w:tcW w:w="1350" w:type="dxa"/>
            <w:tcBorders>
              <w:top w:val="dotDash" w:sz="4" w:space="0" w:color="auto"/>
              <w:bottom w:val="dotDash" w:sz="4" w:space="0" w:color="auto"/>
            </w:tcBorders>
          </w:tcPr>
          <w:p w14:paraId="3FD76089" w14:textId="07BC6388"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47</w:t>
            </w:r>
          </w:p>
        </w:tc>
      </w:tr>
      <w:tr w:rsidR="00CC6D47" w:rsidRPr="00444A11" w14:paraId="4D60F76E" w14:textId="77777777" w:rsidTr="00444A11">
        <w:trPr>
          <w:trHeight w:val="130"/>
        </w:trPr>
        <w:tc>
          <w:tcPr>
            <w:tcW w:w="1340" w:type="dxa"/>
            <w:tcBorders>
              <w:top w:val="dotDash" w:sz="4" w:space="0" w:color="auto"/>
              <w:bottom w:val="dotDash" w:sz="4" w:space="0" w:color="auto"/>
            </w:tcBorders>
          </w:tcPr>
          <w:p w14:paraId="2D262987" w14:textId="77777777" w:rsidR="00CC6D47" w:rsidRPr="00444A11" w:rsidRDefault="00CC6D47" w:rsidP="00F2794B">
            <w:pPr>
              <w:tabs>
                <w:tab w:val="right" w:pos="8820"/>
              </w:tabs>
              <w:ind w:right="-37"/>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13</w:t>
            </w:r>
          </w:p>
        </w:tc>
        <w:tc>
          <w:tcPr>
            <w:tcW w:w="6238" w:type="dxa"/>
            <w:tcBorders>
              <w:top w:val="dotDash" w:sz="4" w:space="0" w:color="auto"/>
              <w:bottom w:val="dotDash" w:sz="4" w:space="0" w:color="auto"/>
            </w:tcBorders>
          </w:tcPr>
          <w:p w14:paraId="2C13D971" w14:textId="77777777" w:rsidR="00CC6D47" w:rsidRPr="00444A11" w:rsidRDefault="00CC6D47" w:rsidP="00F2794B">
            <w:pPr>
              <w:rPr>
                <w:rFonts w:ascii="TH SarabunPSK" w:hAnsi="TH SarabunPSK" w:cs="TH SarabunPSK"/>
                <w:sz w:val="32"/>
                <w:szCs w:val="32"/>
              </w:rPr>
            </w:pPr>
            <w:r w:rsidRPr="00444A11">
              <w:rPr>
                <w:rFonts w:ascii="TH SarabunPSK" w:hAnsi="TH SarabunPSK" w:cs="TH SarabunPSK"/>
                <w:sz w:val="32"/>
                <w:szCs w:val="32"/>
                <w:cs/>
              </w:rPr>
              <w:t xml:space="preserve">รายงานผลการตรวจสอบที่ไม่พบการละเมิดสิทธิมนุษยชน แต่ กสม. </w:t>
            </w:r>
          </w:p>
          <w:p w14:paraId="10897CC6" w14:textId="77777777" w:rsidR="00CC6D47" w:rsidRPr="00444A11" w:rsidRDefault="00CC6D47" w:rsidP="00F2794B">
            <w:pPr>
              <w:rPr>
                <w:rFonts w:ascii="TH SarabunPSK" w:hAnsi="TH SarabunPSK" w:cs="TH SarabunPSK"/>
                <w:sz w:val="32"/>
                <w:szCs w:val="32"/>
              </w:rPr>
            </w:pPr>
            <w:r w:rsidRPr="00444A11">
              <w:rPr>
                <w:rFonts w:ascii="TH SarabunPSK" w:hAnsi="TH SarabunPSK" w:cs="TH SarabunPSK"/>
                <w:sz w:val="32"/>
                <w:szCs w:val="32"/>
                <w:cs/>
              </w:rPr>
              <w:t>มีข้อเสนอแนะมาตรการหรือแนวทางในการส่งเสริมและคุ้มครอง</w:t>
            </w:r>
          </w:p>
          <w:p w14:paraId="05847EAA" w14:textId="77777777" w:rsidR="00CC6D47" w:rsidRPr="00444A11" w:rsidRDefault="00CC6D47" w:rsidP="00F2794B">
            <w:pPr>
              <w:rPr>
                <w:rFonts w:ascii="TH SarabunPSK" w:hAnsi="TH SarabunPSK" w:cs="TH SarabunPSK"/>
                <w:sz w:val="32"/>
                <w:szCs w:val="32"/>
                <w:cs/>
              </w:rPr>
            </w:pPr>
            <w:r w:rsidRPr="00444A11">
              <w:rPr>
                <w:rFonts w:ascii="TH SarabunPSK" w:hAnsi="TH SarabunPSK" w:cs="TH SarabunPSK"/>
                <w:sz w:val="32"/>
                <w:szCs w:val="32"/>
                <w:cs/>
              </w:rPr>
              <w:t>สิทธิมนุษยชน ในปีงบประมาณ พ.ศ. 256</w:t>
            </w:r>
            <w:r w:rsidRPr="00444A11">
              <w:rPr>
                <w:rFonts w:ascii="TH SarabunPSK" w:hAnsi="TH SarabunPSK" w:cs="TH SarabunPSK"/>
                <w:sz w:val="32"/>
                <w:szCs w:val="32"/>
              </w:rPr>
              <w:t>7</w:t>
            </w:r>
            <w:r w:rsidRPr="00444A11">
              <w:rPr>
                <w:rFonts w:ascii="TH SarabunPSK" w:hAnsi="TH SarabunPSK" w:cs="TH SarabunPSK"/>
                <w:sz w:val="32"/>
                <w:szCs w:val="32"/>
                <w:cs/>
              </w:rPr>
              <w:t xml:space="preserve">  </w:t>
            </w:r>
          </w:p>
        </w:tc>
        <w:tc>
          <w:tcPr>
            <w:tcW w:w="1350" w:type="dxa"/>
            <w:tcBorders>
              <w:top w:val="dotDash" w:sz="4" w:space="0" w:color="auto"/>
              <w:bottom w:val="dotDash" w:sz="4" w:space="0" w:color="auto"/>
            </w:tcBorders>
          </w:tcPr>
          <w:p w14:paraId="46FC0537" w14:textId="6143061C" w:rsidR="00CC6D47" w:rsidRPr="00444A11" w:rsidRDefault="00CC6D47" w:rsidP="00F2794B">
            <w:pPr>
              <w:jc w:val="center"/>
              <w:rPr>
                <w:rFonts w:ascii="TH SarabunPSK" w:hAnsi="TH SarabunPSK" w:cs="TH SarabunPSK"/>
                <w:sz w:val="32"/>
                <w:szCs w:val="32"/>
              </w:rPr>
            </w:pPr>
            <w:r w:rsidRPr="00444A11">
              <w:rPr>
                <w:rFonts w:ascii="TH SarabunPSK" w:hAnsi="TH SarabunPSK" w:cs="TH SarabunPSK"/>
                <w:sz w:val="32"/>
                <w:szCs w:val="32"/>
              </w:rPr>
              <w:t>4</w:t>
            </w:r>
            <w:r w:rsidR="00692708">
              <w:rPr>
                <w:rFonts w:ascii="TH SarabunPSK" w:hAnsi="TH SarabunPSK" w:cs="TH SarabunPSK" w:hint="cs"/>
                <w:sz w:val="32"/>
                <w:szCs w:val="32"/>
                <w:cs/>
              </w:rPr>
              <w:t>9</w:t>
            </w:r>
          </w:p>
        </w:tc>
      </w:tr>
      <w:tr w:rsidR="00CC6D47" w:rsidRPr="00444A11" w14:paraId="61B18E0B" w14:textId="77777777" w:rsidTr="00444A11">
        <w:trPr>
          <w:trHeight w:val="435"/>
        </w:trPr>
        <w:tc>
          <w:tcPr>
            <w:tcW w:w="1340" w:type="dxa"/>
            <w:tcBorders>
              <w:top w:val="dotDash" w:sz="4" w:space="0" w:color="auto"/>
              <w:bottom w:val="single" w:sz="4" w:space="0" w:color="auto"/>
            </w:tcBorders>
          </w:tcPr>
          <w:p w14:paraId="1C0118BF" w14:textId="77777777" w:rsidR="00CC6D47" w:rsidRPr="00444A11" w:rsidRDefault="00CC6D47" w:rsidP="00F2794B">
            <w:pPr>
              <w:tabs>
                <w:tab w:val="right" w:pos="8820"/>
              </w:tabs>
              <w:ind w:right="-37"/>
              <w:jc w:val="center"/>
              <w:rPr>
                <w:rFonts w:ascii="TH SarabunPSK" w:hAnsi="TH SarabunPSK" w:cs="TH SarabunPSK"/>
                <w:b/>
                <w:bCs/>
                <w:sz w:val="32"/>
                <w:szCs w:val="32"/>
                <w:cs/>
              </w:rPr>
            </w:pPr>
            <w:r w:rsidRPr="00444A11">
              <w:rPr>
                <w:rFonts w:ascii="TH SarabunPSK" w:hAnsi="TH SarabunPSK" w:cs="TH SarabunPSK" w:hint="cs"/>
                <w:b/>
                <w:bCs/>
                <w:sz w:val="32"/>
                <w:szCs w:val="32"/>
                <w:cs/>
              </w:rPr>
              <w:t>ตารางที่ 14</w:t>
            </w:r>
          </w:p>
        </w:tc>
        <w:tc>
          <w:tcPr>
            <w:tcW w:w="6238" w:type="dxa"/>
            <w:tcBorders>
              <w:top w:val="dotDash" w:sz="4" w:space="0" w:color="auto"/>
              <w:bottom w:val="single" w:sz="4" w:space="0" w:color="auto"/>
            </w:tcBorders>
          </w:tcPr>
          <w:p w14:paraId="711F0C6F" w14:textId="77777777" w:rsidR="00CC6D47" w:rsidRPr="00444A11" w:rsidRDefault="00CC6D47" w:rsidP="00F2794B">
            <w:pPr>
              <w:rPr>
                <w:rFonts w:ascii="TH SarabunPSK" w:hAnsi="TH SarabunPSK" w:cs="TH SarabunPSK"/>
                <w:sz w:val="32"/>
                <w:szCs w:val="32"/>
              </w:rPr>
            </w:pPr>
            <w:r w:rsidRPr="00444A11">
              <w:rPr>
                <w:rFonts w:ascii="TH SarabunPSK" w:hAnsi="TH SarabunPSK" w:cs="TH SarabunPSK"/>
                <w:sz w:val="32"/>
                <w:szCs w:val="32"/>
                <w:cs/>
              </w:rPr>
              <w:t>ผลการติดตามผลการดำเนินการตามรายงานผลการตรวจสอบการละเมิด</w:t>
            </w:r>
          </w:p>
          <w:p w14:paraId="4F2CEF3E" w14:textId="77777777" w:rsidR="00CC6D47" w:rsidRPr="00444A11" w:rsidRDefault="00CC6D47" w:rsidP="00F2794B">
            <w:pPr>
              <w:rPr>
                <w:rFonts w:ascii="TH SarabunPSK" w:hAnsi="TH SarabunPSK" w:cs="TH SarabunPSK"/>
                <w:sz w:val="32"/>
                <w:szCs w:val="32"/>
              </w:rPr>
            </w:pPr>
            <w:r w:rsidRPr="00444A11">
              <w:rPr>
                <w:rFonts w:ascii="TH SarabunPSK" w:hAnsi="TH SarabunPSK" w:cs="TH SarabunPSK"/>
                <w:sz w:val="32"/>
                <w:szCs w:val="32"/>
                <w:cs/>
              </w:rPr>
              <w:t>สิทธิมนุษยชน ในปีงบประมาณ พ.ศ. 256</w:t>
            </w:r>
            <w:r w:rsidRPr="00444A11">
              <w:rPr>
                <w:rFonts w:ascii="TH SarabunPSK" w:hAnsi="TH SarabunPSK" w:cs="TH SarabunPSK"/>
                <w:sz w:val="32"/>
                <w:szCs w:val="32"/>
              </w:rPr>
              <w:t>7</w:t>
            </w:r>
          </w:p>
        </w:tc>
        <w:tc>
          <w:tcPr>
            <w:tcW w:w="1350" w:type="dxa"/>
            <w:tcBorders>
              <w:top w:val="dotDash" w:sz="4" w:space="0" w:color="auto"/>
              <w:bottom w:val="single" w:sz="4" w:space="0" w:color="auto"/>
            </w:tcBorders>
          </w:tcPr>
          <w:p w14:paraId="09E2ED2D" w14:textId="634E58BB" w:rsidR="00CC6D47" w:rsidRPr="00444A11" w:rsidRDefault="00692708" w:rsidP="00F2794B">
            <w:pPr>
              <w:jc w:val="center"/>
              <w:rPr>
                <w:rFonts w:ascii="TH SarabunPSK" w:hAnsi="TH SarabunPSK" w:cs="TH SarabunPSK"/>
                <w:sz w:val="32"/>
                <w:szCs w:val="32"/>
              </w:rPr>
            </w:pPr>
            <w:r>
              <w:rPr>
                <w:rFonts w:ascii="TH SarabunPSK" w:hAnsi="TH SarabunPSK" w:cs="TH SarabunPSK" w:hint="cs"/>
                <w:sz w:val="32"/>
                <w:szCs w:val="32"/>
                <w:cs/>
              </w:rPr>
              <w:t>51</w:t>
            </w:r>
          </w:p>
        </w:tc>
      </w:tr>
    </w:tbl>
    <w:p w14:paraId="73A32CC3" w14:textId="77777777" w:rsidR="00CC6D47" w:rsidRDefault="00CC6D47" w:rsidP="00CC6D47">
      <w:pPr>
        <w:rPr>
          <w:rFonts w:ascii="TH SarabunPSK" w:hAnsi="TH SarabunPSK" w:cs="TH SarabunPSK"/>
          <w:b/>
          <w:bCs/>
          <w:sz w:val="32"/>
          <w:szCs w:val="40"/>
        </w:rPr>
      </w:pPr>
    </w:p>
    <w:p w14:paraId="6FA3E6F9" w14:textId="77777777" w:rsidR="00CC6D47" w:rsidRDefault="00CC6D47">
      <w:pPr>
        <w:spacing w:line="139" w:lineRule="exact"/>
        <w:jc w:val="right"/>
        <w:rPr>
          <w:rFonts w:ascii="TH SarabunPSK" w:hAnsi="TH SarabunPSK" w:cs="TH SarabunPSK"/>
          <w:sz w:val="32"/>
          <w:szCs w:val="32"/>
        </w:rPr>
      </w:pPr>
    </w:p>
    <w:p w14:paraId="35E4D57D" w14:textId="77777777" w:rsidR="00444A11" w:rsidRDefault="00444A11">
      <w:pPr>
        <w:spacing w:line="139" w:lineRule="exact"/>
        <w:jc w:val="right"/>
        <w:rPr>
          <w:rFonts w:ascii="TH SarabunPSK" w:hAnsi="TH SarabunPSK" w:cs="TH SarabunPSK"/>
          <w:sz w:val="32"/>
          <w:szCs w:val="32"/>
        </w:rPr>
      </w:pPr>
    </w:p>
    <w:p w14:paraId="5140D671" w14:textId="1692B62D" w:rsidR="00444A11" w:rsidRDefault="00444A11">
      <w:pPr>
        <w:spacing w:line="139" w:lineRule="exact"/>
        <w:jc w:val="right"/>
        <w:rPr>
          <w:rFonts w:ascii="TH SarabunPSK" w:hAnsi="TH SarabunPSK" w:cs="TH SarabunPSK"/>
          <w:sz w:val="32"/>
          <w:szCs w:val="32"/>
        </w:rPr>
      </w:pPr>
    </w:p>
    <w:p w14:paraId="1563A94D" w14:textId="2B62B75B" w:rsidR="005925B5" w:rsidRDefault="005925B5">
      <w:pPr>
        <w:spacing w:line="139" w:lineRule="exact"/>
        <w:jc w:val="right"/>
        <w:rPr>
          <w:rFonts w:ascii="TH SarabunPSK" w:hAnsi="TH SarabunPSK" w:cs="TH SarabunPSK"/>
          <w:sz w:val="32"/>
          <w:szCs w:val="32"/>
        </w:rPr>
      </w:pPr>
    </w:p>
    <w:p w14:paraId="0520E35F" w14:textId="59BF67A9" w:rsidR="005925B5" w:rsidRDefault="005925B5">
      <w:pPr>
        <w:spacing w:line="139" w:lineRule="exact"/>
        <w:jc w:val="right"/>
        <w:rPr>
          <w:rFonts w:ascii="TH SarabunPSK" w:hAnsi="TH SarabunPSK" w:cs="TH SarabunPSK"/>
          <w:sz w:val="32"/>
          <w:szCs w:val="32"/>
        </w:rPr>
      </w:pPr>
    </w:p>
    <w:p w14:paraId="1EF8A86C" w14:textId="4461EB89" w:rsidR="005925B5" w:rsidRDefault="005925B5">
      <w:pPr>
        <w:spacing w:line="139" w:lineRule="exact"/>
        <w:jc w:val="right"/>
        <w:rPr>
          <w:rFonts w:ascii="TH SarabunPSK" w:hAnsi="TH SarabunPSK" w:cs="TH SarabunPSK"/>
          <w:sz w:val="32"/>
          <w:szCs w:val="32"/>
        </w:rPr>
      </w:pPr>
    </w:p>
    <w:p w14:paraId="7B95B85D" w14:textId="39CEC092" w:rsidR="005925B5" w:rsidRDefault="005925B5">
      <w:pPr>
        <w:spacing w:line="139" w:lineRule="exact"/>
        <w:jc w:val="right"/>
        <w:rPr>
          <w:rFonts w:ascii="TH SarabunPSK" w:hAnsi="TH SarabunPSK" w:cs="TH SarabunPSK"/>
          <w:sz w:val="32"/>
          <w:szCs w:val="32"/>
        </w:rPr>
      </w:pPr>
    </w:p>
    <w:p w14:paraId="4BBE7363" w14:textId="645D6857" w:rsidR="005925B5" w:rsidRDefault="005925B5">
      <w:pPr>
        <w:spacing w:line="139" w:lineRule="exact"/>
        <w:jc w:val="right"/>
        <w:rPr>
          <w:rFonts w:ascii="TH SarabunPSK" w:hAnsi="TH SarabunPSK" w:cs="TH SarabunPSK"/>
          <w:sz w:val="32"/>
          <w:szCs w:val="32"/>
        </w:rPr>
      </w:pPr>
    </w:p>
    <w:p w14:paraId="6E78C777" w14:textId="2A8915B8" w:rsidR="005925B5" w:rsidRDefault="005925B5">
      <w:pPr>
        <w:spacing w:line="139" w:lineRule="exact"/>
        <w:jc w:val="right"/>
        <w:rPr>
          <w:rFonts w:ascii="TH SarabunPSK" w:hAnsi="TH SarabunPSK" w:cs="TH SarabunPSK"/>
          <w:sz w:val="32"/>
          <w:szCs w:val="32"/>
        </w:rPr>
      </w:pPr>
    </w:p>
    <w:p w14:paraId="6813067D" w14:textId="3CECD0A9" w:rsidR="005925B5" w:rsidRDefault="005925B5">
      <w:pPr>
        <w:spacing w:line="139" w:lineRule="exact"/>
        <w:jc w:val="right"/>
        <w:rPr>
          <w:rFonts w:ascii="TH SarabunPSK" w:hAnsi="TH SarabunPSK" w:cs="TH SarabunPSK"/>
          <w:sz w:val="32"/>
          <w:szCs w:val="32"/>
        </w:rPr>
      </w:pPr>
    </w:p>
    <w:p w14:paraId="640DC8C5" w14:textId="7FDC248D" w:rsidR="005925B5" w:rsidRDefault="005925B5">
      <w:pPr>
        <w:spacing w:line="139" w:lineRule="exact"/>
        <w:jc w:val="right"/>
        <w:rPr>
          <w:rFonts w:ascii="TH SarabunPSK" w:hAnsi="TH SarabunPSK" w:cs="TH SarabunPSK"/>
          <w:sz w:val="32"/>
          <w:szCs w:val="32"/>
        </w:rPr>
      </w:pPr>
    </w:p>
    <w:p w14:paraId="3B732025" w14:textId="77777777" w:rsidR="005925B5" w:rsidRDefault="005925B5">
      <w:pPr>
        <w:spacing w:line="139" w:lineRule="exact"/>
        <w:jc w:val="right"/>
        <w:rPr>
          <w:rFonts w:ascii="TH SarabunPSK" w:hAnsi="TH SarabunPSK" w:cs="TH SarabunPSK"/>
          <w:sz w:val="32"/>
          <w:szCs w:val="32"/>
        </w:rPr>
      </w:pPr>
    </w:p>
    <w:p w14:paraId="5EC99407" w14:textId="7640C248" w:rsidR="0012518F" w:rsidRDefault="0012518F">
      <w:pPr>
        <w:spacing w:line="139" w:lineRule="exact"/>
        <w:jc w:val="right"/>
        <w:rPr>
          <w:rFonts w:ascii="TH SarabunPSK" w:hAnsi="TH SarabunPSK" w:cs="TH SarabunPSK"/>
          <w:sz w:val="32"/>
          <w:szCs w:val="32"/>
        </w:rPr>
      </w:pPr>
    </w:p>
    <w:p w14:paraId="2D6A3A05" w14:textId="3A1435A4" w:rsidR="0012518F" w:rsidRDefault="0012518F">
      <w:pPr>
        <w:spacing w:line="139" w:lineRule="exact"/>
        <w:jc w:val="right"/>
        <w:rPr>
          <w:rFonts w:ascii="TH SarabunPSK" w:hAnsi="TH SarabunPSK" w:cs="TH SarabunPSK"/>
          <w:sz w:val="32"/>
          <w:szCs w:val="32"/>
        </w:rPr>
      </w:pPr>
    </w:p>
    <w:p w14:paraId="2237B2A0" w14:textId="77777777" w:rsidR="00F2794B" w:rsidRPr="005E19A2" w:rsidRDefault="00F2794B" w:rsidP="00F2794B">
      <w:pPr>
        <w:ind w:right="-612"/>
        <w:jc w:val="center"/>
        <w:rPr>
          <w:rFonts w:ascii="TH SarabunPSK" w:hAnsi="TH SarabunPSK" w:cs="TH SarabunPSK"/>
          <w:b/>
          <w:bCs/>
          <w:sz w:val="40"/>
          <w:szCs w:val="40"/>
        </w:rPr>
      </w:pPr>
      <w:r w:rsidRPr="005E19A2">
        <w:rPr>
          <w:rFonts w:ascii="TH SarabunPSK" w:hAnsi="TH SarabunPSK" w:cs="TH SarabunPSK"/>
          <w:b/>
          <w:bCs/>
          <w:sz w:val="40"/>
          <w:szCs w:val="40"/>
          <w:cs/>
        </w:rPr>
        <w:lastRenderedPageBreak/>
        <w:t>สารจากประธานกรรมการสิทธิมนุษยชนแห่งชาติ</w:t>
      </w:r>
    </w:p>
    <w:p w14:paraId="36C49887" w14:textId="2848DA1A" w:rsidR="00F2794B" w:rsidRPr="00AB7CC0" w:rsidRDefault="00F2794B" w:rsidP="004743C1">
      <w:pPr>
        <w:spacing w:line="276" w:lineRule="auto"/>
        <w:ind w:right="-46" w:firstLine="851"/>
        <w:jc w:val="thaiDistribute"/>
        <w:rPr>
          <w:rFonts w:ascii="TH SarabunPSK" w:hAnsi="TH SarabunPSK" w:cs="TH SarabunPSK"/>
          <w:sz w:val="32"/>
          <w:szCs w:val="32"/>
        </w:rPr>
      </w:pPr>
      <w:r w:rsidRPr="00AB7CC0">
        <w:rPr>
          <w:rFonts w:ascii="TH SarabunPSK" w:hAnsi="TH SarabunPSK" w:cs="TH SarabunPSK"/>
          <w:sz w:val="32"/>
          <w:szCs w:val="32"/>
          <w:cs/>
        </w:rPr>
        <w:t xml:space="preserve">นับแต่คณะกรรมการสิทธิมนุษยชนแห่งชาติ (กสม.) ชุดปัจจุบัน ได้เข้าปฏิบัติหน้าที่เมื่อวันที่ </w:t>
      </w:r>
      <w:r w:rsidRPr="00AB7CC0">
        <w:rPr>
          <w:rFonts w:ascii="TH SarabunPSK" w:hAnsi="TH SarabunPSK" w:cs="TH SarabunPSK"/>
          <w:sz w:val="32"/>
          <w:szCs w:val="32"/>
          <w:cs/>
        </w:rPr>
        <w:br/>
        <w:t xml:space="preserve">31 พฤษภาคม 2564 กสม. ยังคงมุ่งมั่นทำงานตามนโยบาย 5 ประการที่ประกาศไว้อย่างต่อเนื่อง </w:t>
      </w:r>
      <w:r>
        <w:rPr>
          <w:rFonts w:ascii="TH SarabunPSK" w:hAnsi="TH SarabunPSK" w:cs="TH SarabunPSK"/>
          <w:sz w:val="32"/>
          <w:szCs w:val="32"/>
          <w:cs/>
        </w:rPr>
        <w:br/>
      </w:r>
      <w:r w:rsidRPr="00AB7CC0">
        <w:rPr>
          <w:rFonts w:ascii="TH SarabunPSK" w:hAnsi="TH SarabunPSK" w:cs="TH SarabunPSK"/>
          <w:sz w:val="32"/>
          <w:szCs w:val="32"/>
          <w:cs/>
        </w:rPr>
        <w:t>ทั้งด้านการ</w:t>
      </w:r>
      <w:r w:rsidRPr="00AB7CC0">
        <w:rPr>
          <w:rFonts w:ascii="TH SarabunPSK" w:hAnsi="TH SarabunPSK" w:cs="TH SarabunPSK"/>
          <w:spacing w:val="-2"/>
          <w:sz w:val="32"/>
          <w:szCs w:val="32"/>
          <w:cs/>
        </w:rPr>
        <w:t>คุ้มครองสิทธิมนุษยชนด้วยความรวดเร็วและเป็นธรรม การส่งเสริมวัฒนธรรมการเคารพ</w:t>
      </w:r>
      <w:r>
        <w:rPr>
          <w:rFonts w:ascii="TH SarabunPSK" w:hAnsi="TH SarabunPSK" w:cs="TH SarabunPSK"/>
          <w:spacing w:val="-2"/>
          <w:sz w:val="32"/>
          <w:szCs w:val="32"/>
          <w:cs/>
        </w:rPr>
        <w:br/>
      </w:r>
      <w:r w:rsidRPr="00AB7CC0">
        <w:rPr>
          <w:rFonts w:ascii="TH SarabunPSK" w:hAnsi="TH SarabunPSK" w:cs="TH SarabunPSK"/>
          <w:spacing w:val="-2"/>
          <w:sz w:val="32"/>
          <w:szCs w:val="32"/>
          <w:cs/>
        </w:rPr>
        <w:t>สิทธิมนุษยชน การสร้าง</w:t>
      </w:r>
      <w:r w:rsidRPr="00AB7CC0">
        <w:rPr>
          <w:rFonts w:ascii="TH SarabunPSK" w:hAnsi="TH SarabunPSK" w:cs="TH SarabunPSK"/>
          <w:sz w:val="32"/>
          <w:szCs w:val="32"/>
          <w:cs/>
        </w:rPr>
        <w:t>และสนับสนุนกระบวนการความร่วมมือขององค์</w:t>
      </w:r>
      <w:r w:rsidR="002A6AA1">
        <w:rPr>
          <w:rFonts w:ascii="TH SarabunPSK" w:hAnsi="TH SarabunPSK" w:cs="TH SarabunPSK" w:hint="cs"/>
          <w:sz w:val="32"/>
          <w:szCs w:val="32"/>
          <w:cs/>
          <w:lang w:bidi="th-TH"/>
        </w:rPr>
        <w:t>กร</w:t>
      </w:r>
      <w:r w:rsidRPr="00AB7CC0">
        <w:rPr>
          <w:rFonts w:ascii="TH SarabunPSK" w:hAnsi="TH SarabunPSK" w:cs="TH SarabunPSK"/>
          <w:sz w:val="32"/>
          <w:szCs w:val="32"/>
          <w:cs/>
        </w:rPr>
        <w:t>เครือข่ายทั้งใน</w:t>
      </w:r>
      <w:r>
        <w:rPr>
          <w:rFonts w:ascii="TH SarabunPSK" w:hAnsi="TH SarabunPSK" w:cs="TH SarabunPSK"/>
          <w:sz w:val="32"/>
          <w:szCs w:val="32"/>
          <w:cs/>
        </w:rPr>
        <w:br/>
      </w:r>
      <w:r w:rsidRPr="00AB7CC0">
        <w:rPr>
          <w:rFonts w:ascii="TH SarabunPSK" w:hAnsi="TH SarabunPSK" w:cs="TH SarabunPSK"/>
          <w:sz w:val="32"/>
          <w:szCs w:val="32"/>
          <w:cs/>
        </w:rPr>
        <w:t>และต่างประเทศ การสร้างความเชื่อมั่นต่อบทบาทของ กสม. ในระดับสากล และการพัฒนาสำนักงาน กสม. ให้เป็นองค์กรที่มีสมรรถนะสูง</w:t>
      </w:r>
    </w:p>
    <w:p w14:paraId="69F26077" w14:textId="381CCD82" w:rsidR="00F2794B" w:rsidRPr="00AB7CC0" w:rsidRDefault="00F2794B" w:rsidP="004743C1">
      <w:pPr>
        <w:spacing w:line="276" w:lineRule="auto"/>
        <w:ind w:firstLine="720"/>
        <w:jc w:val="thaiDistribute"/>
        <w:rPr>
          <w:rFonts w:ascii="TH SarabunPSK" w:hAnsi="TH SarabunPSK" w:cs="TH SarabunPSK"/>
          <w:sz w:val="32"/>
          <w:szCs w:val="32"/>
        </w:rPr>
      </w:pPr>
      <w:r w:rsidRPr="00AB7CC0">
        <w:rPr>
          <w:rFonts w:ascii="TH SarabunPSK" w:hAnsi="TH SarabunPSK" w:cs="TH SarabunPSK"/>
          <w:sz w:val="32"/>
          <w:szCs w:val="32"/>
          <w:cs/>
        </w:rPr>
        <w:t>ในปีงบประมาณ 2567 มีพัฒนาการที่สำคัญทั้งด้านการคุ้มครองและส่งเสริมสิทธิมนุษยชน กล่าวคือ การตรวจสอบเรื่องร้องเรียนเสร็จในระยะเวลาที่กำหนด ซึ่งรวมถึงการตรวจสอบเรื่องร้องเรียน</w:t>
      </w:r>
      <w:r w:rsidRPr="00AB7CC0">
        <w:rPr>
          <w:rFonts w:ascii="TH SarabunPSK" w:hAnsi="TH SarabunPSK" w:cs="TH SarabunPSK"/>
          <w:spacing w:val="-4"/>
          <w:sz w:val="32"/>
          <w:szCs w:val="32"/>
          <w:cs/>
        </w:rPr>
        <w:t>ที่มีผลต่อสาธารณชนในวงกว้าง การประสานหน่วยงานเพื่อแก้ไขปัญหาให้กับผู้ร้องได้อย่างรวดเร็ว การเสนอแนะ</w:t>
      </w:r>
      <w:r w:rsidRPr="00AB7CC0">
        <w:rPr>
          <w:rFonts w:ascii="TH SarabunPSK" w:hAnsi="TH SarabunPSK" w:cs="TH SarabunPSK"/>
          <w:sz w:val="32"/>
          <w:szCs w:val="32"/>
          <w:cs/>
        </w:rPr>
        <w:t>เชิงนโยบายและการร่วมขับเคลื่อนผลักดันการแก้ไขปรับปรุงกฎหมายให้สอดคล้องกับหลักสิทธิมนุษยชนไปยังรัฐบาลและหน่วยงานที่เกี่ยวข้องเพื่อให้ประชาชนได้รับการคุ้มครองอย่างเป็นระบบ ที่สำคัญได้แก่ การแก้ไขปรับปรุงกฎหมายที่มีโทษประหารชีวิตและวิธีการประหารชีวิต การแก้ไขปัญหาการปฏิบัติต่อบุคคลรวมถึงผู้ต้องกักต่างด้าวในสถานที่ควบคุมตัว การดำเนินการที่เกี่ยวข้องกับการป้องกันการกระทำทรมานให้มีผลในทางปฏิบัติ การเร่งรัดการแก้ไขปัญหาความไร้รัฐไร้สัญชาติ การเร่งรัดการสำรวจและออกเอกสารสิทธิในที่ดินทำกิน การกำหนดมาตรการที่เหมาะสมในการบริหารจัดการขยะมูลฝอยชุมชน รวมถึงการสนับสนุนให้มีกฎหมายกลางด้านสิ่งแวดล้อมและกฎหมายกลางว่าด้วยการขจัดการเลือกปฏิบัติต่อบุคคล อีกทั้งได้ร่วมผลักดันกฎหมายและนโยบายเพื่อคุ้มครองสิทธิของผู้มีความหลากหลายทางเพศ การคุ้มครองสิทธิและเสรีภาพของบุคคลจากการใช้สปายแวร์เพกาซัส การคุ้มครองสิทธิและสวัสดิการด้านแรงงานของไรเดอร์ เป็นต้น</w:t>
      </w:r>
    </w:p>
    <w:p w14:paraId="445F2B92" w14:textId="77777777" w:rsidR="00F2794B" w:rsidRPr="00AB7CC0" w:rsidRDefault="00F2794B" w:rsidP="004743C1">
      <w:pPr>
        <w:spacing w:line="276" w:lineRule="auto"/>
        <w:ind w:firstLine="720"/>
        <w:jc w:val="thaiDistribute"/>
        <w:rPr>
          <w:rFonts w:ascii="TH SarabunPSK" w:hAnsi="TH SarabunPSK" w:cs="TH SarabunPSK"/>
          <w:sz w:val="32"/>
          <w:szCs w:val="32"/>
        </w:rPr>
      </w:pPr>
      <w:r w:rsidRPr="00AB7CC0">
        <w:rPr>
          <w:rFonts w:ascii="TH SarabunPSK" w:hAnsi="TH SarabunPSK" w:cs="TH SarabunPSK"/>
          <w:spacing w:val="-4"/>
          <w:sz w:val="32"/>
          <w:szCs w:val="32"/>
          <w:cs/>
        </w:rPr>
        <w:t>พร้อมกันนี้ กสม. ได้ส่งเสริมให้หน่วยงานและองค์กรต่าง ๆ มีแนวปฏิบัติด้านสิทธิมนุษยชนที่</w:t>
      </w:r>
      <w:r w:rsidRPr="00AB7CC0">
        <w:rPr>
          <w:rFonts w:ascii="TH SarabunPSK" w:hAnsi="TH SarabunPSK" w:cs="TH SarabunPSK"/>
          <w:sz w:val="32"/>
          <w:szCs w:val="32"/>
          <w:cs/>
        </w:rPr>
        <w:t>ชัดเจน สอดคล้องกับบริบทของกลไกระหว่างประเทศ รัฐธรรมนูญ และกฎหมายภายในที่เกี่ยวข้อง นอกจากนี้ กสม. ยังได้พัฒนาดัชนีเพื่อใช้ในการประเมินสถานการณ์สิทธิมนุษยชน ได้จัดตั้งกลุ่มงานตรวจเยี่ยมสถานที่ควบคุมตัวประเภทต่าง ๆ เพื่อส่งเสริมแนวปฏิบัติในการป้องกันการทรมานและสอดรับกับการมีผลใช้บังคับของพระราชบัญญัติ</w:t>
      </w:r>
      <w:r w:rsidRPr="00AB7CC0">
        <w:rPr>
          <w:rFonts w:ascii="TH SarabunPSK" w:hAnsi="TH SarabunPSK" w:cs="TH SarabunPSK"/>
          <w:spacing w:val="-4"/>
          <w:sz w:val="32"/>
          <w:szCs w:val="32"/>
          <w:cs/>
        </w:rPr>
        <w:t>ป้องกันและปราบปรามการทรมานและการกระทำให้บุคคลสูญหาย พ.ศ. 2565 รวมทั้งได้เตรียมจัดตั้งสำนักงาน กสม. พื้นที่ภาคเหนือ เพื่อคุ้มครองและส่งเสริมสิทธิมนุษยชนแก่ประชาชน และประสานความร่วมมือ</w:t>
      </w:r>
      <w:r w:rsidRPr="00AB7CC0">
        <w:rPr>
          <w:rFonts w:ascii="TH SarabunPSK" w:hAnsi="TH SarabunPSK" w:cs="TH SarabunPSK"/>
          <w:sz w:val="32"/>
          <w:szCs w:val="32"/>
          <w:cs/>
        </w:rPr>
        <w:t>กับเครือข่ายในพื้นที่ภาคเหนือให้มีประสิทธิภาพและประสิทธิผลยิ่งขึ้น</w:t>
      </w:r>
    </w:p>
    <w:p w14:paraId="26B74934" w14:textId="054B8BE8" w:rsidR="00F2794B" w:rsidRPr="00AB7CC0" w:rsidRDefault="00F2794B" w:rsidP="004743C1">
      <w:pPr>
        <w:tabs>
          <w:tab w:val="left" w:pos="851"/>
        </w:tabs>
        <w:spacing w:line="276" w:lineRule="auto"/>
        <w:ind w:right="-46" w:firstLine="720"/>
        <w:jc w:val="thaiDistribute"/>
        <w:rPr>
          <w:rFonts w:ascii="TH SarabunPSK" w:hAnsi="TH SarabunPSK" w:cs="TH SarabunPSK"/>
          <w:sz w:val="32"/>
          <w:szCs w:val="32"/>
        </w:rPr>
      </w:pPr>
      <w:r w:rsidRPr="00AB7CC0">
        <w:rPr>
          <w:rFonts w:ascii="TH SarabunPSK" w:hAnsi="TH SarabunPSK" w:cs="TH SarabunPSK"/>
          <w:color w:val="FF0000"/>
          <w:spacing w:val="-6"/>
          <w:sz w:val="32"/>
          <w:szCs w:val="32"/>
          <w:cs/>
        </w:rPr>
        <w:tab/>
      </w:r>
      <w:r w:rsidRPr="00AB7CC0">
        <w:rPr>
          <w:rFonts w:ascii="TH SarabunPSK" w:hAnsi="TH SarabunPSK" w:cs="TH SarabunPSK"/>
          <w:spacing w:val="-6"/>
          <w:sz w:val="32"/>
          <w:szCs w:val="32"/>
          <w:cs/>
        </w:rPr>
        <w:t>กสม. ขอขอบคุณผู้ที่เกี่ยวข้องทุกภาคส่วนที่ได้ให้ความร่วมมือและร่วมขับเคลื่อนงานด้าน</w:t>
      </w:r>
      <w:r>
        <w:rPr>
          <w:rFonts w:ascii="TH SarabunPSK" w:hAnsi="TH SarabunPSK" w:cs="TH SarabunPSK"/>
          <w:spacing w:val="-6"/>
          <w:sz w:val="32"/>
          <w:szCs w:val="32"/>
          <w:cs/>
        </w:rPr>
        <w:br/>
      </w:r>
      <w:r w:rsidRPr="00AB7CC0">
        <w:rPr>
          <w:rFonts w:ascii="TH SarabunPSK" w:hAnsi="TH SarabunPSK" w:cs="TH SarabunPSK"/>
          <w:spacing w:val="-6"/>
          <w:sz w:val="32"/>
          <w:szCs w:val="32"/>
          <w:cs/>
        </w:rPr>
        <w:t>สิทธิมนุษยชน</w:t>
      </w:r>
      <w:r w:rsidRPr="00AB7CC0">
        <w:rPr>
          <w:rFonts w:ascii="TH SarabunPSK" w:hAnsi="TH SarabunPSK" w:cs="TH SarabunPSK"/>
          <w:sz w:val="32"/>
          <w:szCs w:val="32"/>
          <w:cs/>
        </w:rPr>
        <w:t>กับ กสม. ด้วยดีตลอดมา เรามุ่งมั่นจะทำงานเพื่อประโยชน์ของประชาชนโดยรวม เพื่อให้สังคมไทยเป็นสังคมที่ทุกคนอยู่ร่วมกันอย่างสันติสุขโดยคำนึงถึงศักดิ์ศรีความเป็นมนุษย์ และเคารพในสิทธิมนุษยชน</w:t>
      </w:r>
    </w:p>
    <w:p w14:paraId="2C302640" w14:textId="18E6BB23" w:rsidR="00F2794B" w:rsidRPr="00AB7CC0" w:rsidRDefault="00F2794B" w:rsidP="00F2794B">
      <w:pPr>
        <w:adjustRightInd w:val="0"/>
        <w:ind w:left="5040" w:right="-612"/>
        <w:rPr>
          <w:rFonts w:ascii="TH SarabunPSK" w:hAnsi="TH SarabunPSK" w:cs="TH SarabunPSK"/>
          <w:sz w:val="32"/>
          <w:szCs w:val="32"/>
        </w:rPr>
      </w:pPr>
      <w:r w:rsidRPr="00AB7CC0">
        <w:rPr>
          <w:rFonts w:ascii="TH SarabunPSK" w:hAnsi="TH SarabunPSK" w:cs="TH SarabunPSK"/>
          <w:sz w:val="32"/>
          <w:szCs w:val="32"/>
          <w:cs/>
        </w:rPr>
        <w:t xml:space="preserve"> </w:t>
      </w:r>
      <w:r w:rsidRPr="00AB7CC0">
        <w:rPr>
          <w:rFonts w:ascii="TH SarabunPSK" w:hAnsi="TH SarabunPSK" w:cs="TH SarabunPSK"/>
          <w:sz w:val="32"/>
          <w:szCs w:val="32"/>
          <w:cs/>
        </w:rPr>
        <w:tab/>
        <w:t>พรประไพ  กาญจนรินทร์</w:t>
      </w:r>
    </w:p>
    <w:p w14:paraId="4E382EE7" w14:textId="7550CBA5" w:rsidR="00F2794B" w:rsidRDefault="00F2794B" w:rsidP="00F2794B">
      <w:pPr>
        <w:adjustRightInd w:val="0"/>
        <w:ind w:right="-612"/>
        <w:jc w:val="thaiDistribute"/>
        <w:rPr>
          <w:rFonts w:ascii="TH SarabunPSK" w:hAnsi="TH SarabunPSK" w:cs="TH SarabunPSK"/>
          <w:sz w:val="32"/>
          <w:szCs w:val="32"/>
        </w:rPr>
      </w:pPr>
      <w:r w:rsidRPr="00AB7CC0">
        <w:rPr>
          <w:rFonts w:ascii="TH SarabunPSK" w:hAnsi="TH SarabunPSK" w:cs="TH SarabunPSK"/>
          <w:sz w:val="32"/>
          <w:szCs w:val="32"/>
          <w:cs/>
        </w:rPr>
        <w:t xml:space="preserve">                                                                     </w:t>
      </w:r>
      <w:r w:rsidRPr="00AB7CC0">
        <w:rPr>
          <w:rFonts w:ascii="TH SarabunPSK" w:hAnsi="TH SarabunPSK" w:cs="TH SarabunPSK"/>
          <w:sz w:val="32"/>
          <w:szCs w:val="32"/>
          <w:cs/>
        </w:rPr>
        <w:tab/>
        <w:t xml:space="preserve"> ประธานกรรมการสิทธิมนุษยชนแห่งชาติ</w:t>
      </w:r>
    </w:p>
    <w:p w14:paraId="37A16F41" w14:textId="4AA50D13" w:rsidR="00F2794B" w:rsidRDefault="00F2794B" w:rsidP="00F2794B">
      <w:pPr>
        <w:adjustRightInd w:val="0"/>
        <w:ind w:right="-612"/>
        <w:jc w:val="thaiDistribute"/>
        <w:rPr>
          <w:rFonts w:ascii="TH SarabunPSK" w:hAnsi="TH SarabunPSK" w:cs="TH SarabunPSK"/>
          <w:sz w:val="32"/>
          <w:szCs w:val="32"/>
          <w:lang w:bidi="th-TH"/>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lang w:bidi="th-TH"/>
        </w:rPr>
        <w:t xml:space="preserve">      มกราคม 2568</w:t>
      </w:r>
    </w:p>
    <w:p w14:paraId="38F35F61" w14:textId="6B9EDF08" w:rsidR="005925B5" w:rsidRDefault="005925B5" w:rsidP="00F2794B">
      <w:pPr>
        <w:adjustRightInd w:val="0"/>
        <w:ind w:right="-612"/>
        <w:jc w:val="thaiDistribute"/>
        <w:rPr>
          <w:rFonts w:ascii="TH SarabunPSK" w:hAnsi="TH SarabunPSK" w:cs="TH SarabunPSK"/>
          <w:sz w:val="32"/>
          <w:szCs w:val="32"/>
          <w:lang w:bidi="th-TH"/>
        </w:rPr>
      </w:pPr>
    </w:p>
    <w:p w14:paraId="72A3DB60" w14:textId="08B8959D" w:rsidR="00F2794B" w:rsidRPr="004743C1" w:rsidRDefault="00F2794B" w:rsidP="00F2794B">
      <w:pPr>
        <w:jc w:val="thaiDistribute"/>
        <w:rPr>
          <w:rFonts w:ascii="TH SarabunPSK" w:hAnsi="TH SarabunPSK" w:cs="TH SarabunPSK"/>
          <w:b/>
          <w:bCs/>
          <w:color w:val="000000" w:themeColor="text1"/>
          <w:sz w:val="36"/>
          <w:szCs w:val="36"/>
        </w:rPr>
      </w:pPr>
      <w:r w:rsidRPr="004743C1">
        <w:rPr>
          <w:rFonts w:ascii="TH SarabunPSK" w:hAnsi="TH SarabunPSK" w:cs="TH SarabunPSK"/>
          <w:b/>
          <w:bCs/>
          <w:color w:val="000000" w:themeColor="text1"/>
          <w:sz w:val="36"/>
          <w:szCs w:val="36"/>
        </w:rPr>
        <w:lastRenderedPageBreak/>
        <w:t>Message from the Chairperson of the National Human Rights Commission of Thailand</w:t>
      </w:r>
    </w:p>
    <w:p w14:paraId="246E6443" w14:textId="77777777" w:rsidR="00F2794B" w:rsidRPr="004743C1" w:rsidRDefault="00F2794B" w:rsidP="00F2794B">
      <w:pPr>
        <w:ind w:firstLine="720"/>
        <w:rPr>
          <w:rFonts w:ascii="TH SarabunPSK" w:hAnsi="TH SarabunPSK" w:cs="TH SarabunPSK"/>
          <w:color w:val="000000" w:themeColor="text1"/>
          <w:sz w:val="32"/>
          <w:szCs w:val="32"/>
        </w:rPr>
      </w:pPr>
      <w:r w:rsidRPr="004743C1">
        <w:rPr>
          <w:rFonts w:ascii="TH SarabunPSK" w:hAnsi="TH SarabunPSK" w:cs="TH SarabunPSK"/>
          <w:color w:val="000000" w:themeColor="text1"/>
          <w:sz w:val="32"/>
          <w:szCs w:val="32"/>
        </w:rPr>
        <w:t>“We are determined to collaborate with all sectors to create an inclusive society in which everyone lives peacefully with dignity and respect for human rights.”</w:t>
      </w:r>
    </w:p>
    <w:p w14:paraId="1323DADA" w14:textId="77777777" w:rsidR="00F2794B" w:rsidRPr="004743C1" w:rsidRDefault="00F2794B" w:rsidP="004743C1">
      <w:pPr>
        <w:spacing w:before="240" w:line="276" w:lineRule="auto"/>
        <w:ind w:firstLine="720"/>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z w:val="32"/>
          <w:szCs w:val="32"/>
        </w:rPr>
        <w:t xml:space="preserve">Since </w:t>
      </w:r>
      <w:r w:rsidRPr="004743C1">
        <w:rPr>
          <w:rFonts w:ascii="TH SarabunPSK" w:hAnsi="TH SarabunPSK" w:cs="TH SarabunPSK"/>
          <w:color w:val="000000" w:themeColor="text1"/>
          <w:sz w:val="32"/>
          <w:szCs w:val="32"/>
          <w:lang w:val="en-GB"/>
        </w:rPr>
        <w:t>assuming</w:t>
      </w:r>
      <w:r w:rsidRPr="004743C1">
        <w:rPr>
          <w:rFonts w:ascii="TH SarabunPSK" w:hAnsi="TH SarabunPSK" w:cs="TH SarabunPSK"/>
          <w:color w:val="000000" w:themeColor="text1"/>
          <w:sz w:val="32"/>
          <w:szCs w:val="32"/>
        </w:rPr>
        <w:t xml:space="preserve"> duty on May 31, 2021, the current National Human Rights Commission of Thailand (NHRCT) has remained steadfast in its commitment to implement the five-point policy in ensuring swift and fair human rights protection, fostering a culture of human rights respect, strengthening cooperation with domestic and international networks, enhancing the NHRCT’s global credibility, and advancing the NHRCT Office towards a high-performance organization.</w:t>
      </w:r>
    </w:p>
    <w:p w14:paraId="618FA31A" w14:textId="77777777" w:rsidR="00F2794B" w:rsidRPr="004743C1" w:rsidRDefault="00F2794B" w:rsidP="00F2794B">
      <w:pPr>
        <w:ind w:firstLine="720"/>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z w:val="32"/>
          <w:szCs w:val="32"/>
        </w:rPr>
        <w:t>In Fiscal Year 2024, there were significant developments in the protection and promotion of human rights. These include investigation of complaints within the set timeframe, particularly those affecting the broader public, effective coordination with concerned agencies to quickly resolve the problems, and policy recommendations for legislative reforms aligned with human rights principles. Notable legal amendments and policy advocacy efforts include reforms related to the death penalty and execution methods, the treatment of detainees, particularly foreign detainees, the enforcement of anti-torture measures, acceleration of solutions to statelessness and land rights documentation, revision to police service eligibility regulations, and implementation of appropriate waste management policies. Furthermore, the NHRCT has actively advocated for comprehensive environmental laws, anti-discrimination legislation, protection of LGBTQ+ rights, measures to safeguard personal freedoms from Pegasus spyware surveillance, and protection of labor rights and benefits for delivery riders.</w:t>
      </w:r>
    </w:p>
    <w:p w14:paraId="5E710857" w14:textId="43E38BDF" w:rsidR="00F2794B" w:rsidRPr="004743C1" w:rsidRDefault="00F2794B" w:rsidP="00F2794B">
      <w:pPr>
        <w:ind w:firstLine="720"/>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z w:val="32"/>
          <w:szCs w:val="32"/>
        </w:rPr>
        <w:t>The NHRCT has encouraged government agencies and various organizations to adopt human rights guidelines that align with international mechanisms, the Constitution, and relevant domestic laws. A human rights index has been developed as a tool to assess the national human rights situation, while a dedicated unit for inspection of detention facilities has been established to promote good practices in preventing torture in line with the enactment of the Prevention and Suppression of Torture and Enforced Disappearance Act B.E. 2565. Preparations are also underway to establish the third regional NHRCT office in northern Thailand to enhance human rights protection, foster local collaboration, and ensure more effective engagement with regional stakeholders.</w:t>
      </w:r>
    </w:p>
    <w:p w14:paraId="0B79D264" w14:textId="2644EDE4" w:rsidR="00F2794B" w:rsidRDefault="00F2794B" w:rsidP="00F2794B">
      <w:pPr>
        <w:ind w:firstLine="720"/>
        <w:jc w:val="thaiDistribute"/>
        <w:rPr>
          <w:rFonts w:ascii="TH SarabunPSK" w:hAnsi="TH SarabunPSK" w:cs="TH SarabunPSK"/>
          <w:color w:val="000000" w:themeColor="text1"/>
          <w:sz w:val="32"/>
          <w:szCs w:val="32"/>
        </w:rPr>
      </w:pPr>
    </w:p>
    <w:p w14:paraId="3D671C78" w14:textId="37BBFCDD" w:rsidR="005925B5" w:rsidRDefault="005925B5" w:rsidP="00F2794B">
      <w:pPr>
        <w:ind w:firstLine="720"/>
        <w:jc w:val="thaiDistribute"/>
        <w:rPr>
          <w:rFonts w:ascii="TH SarabunPSK" w:hAnsi="TH SarabunPSK" w:cs="TH SarabunPSK"/>
          <w:color w:val="000000" w:themeColor="text1"/>
          <w:sz w:val="32"/>
          <w:szCs w:val="32"/>
        </w:rPr>
      </w:pPr>
    </w:p>
    <w:p w14:paraId="41E078E3" w14:textId="5B8A64B2" w:rsidR="005925B5" w:rsidRDefault="005925B5" w:rsidP="00F2794B">
      <w:pPr>
        <w:ind w:firstLine="720"/>
        <w:jc w:val="thaiDistribute"/>
        <w:rPr>
          <w:rFonts w:ascii="TH SarabunPSK" w:hAnsi="TH SarabunPSK" w:cs="TH SarabunPSK"/>
          <w:color w:val="000000" w:themeColor="text1"/>
          <w:sz w:val="32"/>
          <w:szCs w:val="32"/>
        </w:rPr>
      </w:pPr>
    </w:p>
    <w:p w14:paraId="6745DE66" w14:textId="77777777" w:rsidR="005925B5" w:rsidRPr="004743C1" w:rsidRDefault="005925B5" w:rsidP="00F2794B">
      <w:pPr>
        <w:ind w:firstLine="720"/>
        <w:jc w:val="thaiDistribute"/>
        <w:rPr>
          <w:rFonts w:ascii="TH SarabunPSK" w:hAnsi="TH SarabunPSK" w:cs="TH SarabunPSK"/>
          <w:color w:val="000000" w:themeColor="text1"/>
          <w:sz w:val="32"/>
          <w:szCs w:val="32"/>
        </w:rPr>
      </w:pPr>
    </w:p>
    <w:p w14:paraId="3159E106" w14:textId="77777777" w:rsidR="00F2794B" w:rsidRPr="004743C1" w:rsidRDefault="00F2794B" w:rsidP="00F2794B">
      <w:pPr>
        <w:ind w:firstLine="720"/>
        <w:jc w:val="thaiDistribute"/>
        <w:rPr>
          <w:rFonts w:ascii="TH SarabunPSK" w:hAnsi="TH SarabunPSK" w:cs="TH SarabunPSK"/>
          <w:color w:val="000000" w:themeColor="text1"/>
          <w:sz w:val="32"/>
          <w:szCs w:val="32"/>
        </w:rPr>
      </w:pPr>
      <w:r w:rsidRPr="004743C1">
        <w:rPr>
          <w:rFonts w:ascii="TH SarabunPSK" w:eastAsia="Times New Roman" w:hAnsi="TH SarabunPSK" w:cs="TH SarabunPSK"/>
          <w:color w:val="000000" w:themeColor="text1"/>
          <w:sz w:val="32"/>
          <w:szCs w:val="32"/>
        </w:rPr>
        <w:lastRenderedPageBreak/>
        <w:t>The NHRCT extends its sincere gratitude to all partners for their cooperation and support in advancing human rights over the past year. We are determined to collaborate with all sectors to create an inclusive society in which everyone lives peacefully with dignity and respect for human rights.</w:t>
      </w:r>
    </w:p>
    <w:p w14:paraId="601A80D7" w14:textId="77777777" w:rsidR="00F2794B" w:rsidRPr="004743C1" w:rsidRDefault="00F2794B" w:rsidP="00F2794B">
      <w:pPr>
        <w:ind w:firstLine="720"/>
        <w:jc w:val="thaiDistribute"/>
        <w:rPr>
          <w:rFonts w:ascii="TH SarabunPSK" w:hAnsi="TH SarabunPSK" w:cs="TH SarabunPSK"/>
          <w:color w:val="000000" w:themeColor="text1"/>
          <w:sz w:val="32"/>
          <w:szCs w:val="32"/>
        </w:rPr>
      </w:pPr>
    </w:p>
    <w:p w14:paraId="73CD93E4" w14:textId="77777777" w:rsidR="00F2794B" w:rsidRPr="004743C1" w:rsidRDefault="00F2794B" w:rsidP="00F2794B">
      <w:pPr>
        <w:jc w:val="right"/>
        <w:rPr>
          <w:rFonts w:ascii="TH SarabunPSK" w:hAnsi="TH SarabunPSK" w:cs="TH SarabunPSK"/>
          <w:color w:val="000000" w:themeColor="text1"/>
          <w:sz w:val="32"/>
          <w:szCs w:val="32"/>
        </w:rPr>
      </w:pPr>
      <w:r w:rsidRPr="004743C1">
        <w:rPr>
          <w:rFonts w:ascii="TH SarabunPSK" w:hAnsi="TH SarabunPSK" w:cs="TH SarabunPSK"/>
          <w:b/>
          <w:bCs/>
          <w:color w:val="000000" w:themeColor="text1"/>
          <w:sz w:val="32"/>
          <w:szCs w:val="32"/>
        </w:rPr>
        <w:t>Pornprapai Ganjanarintr</w:t>
      </w:r>
      <w:r w:rsidRPr="004743C1">
        <w:rPr>
          <w:rFonts w:ascii="TH SarabunPSK" w:hAnsi="TH SarabunPSK" w:cs="TH SarabunPSK"/>
          <w:color w:val="000000" w:themeColor="text1"/>
          <w:sz w:val="32"/>
          <w:szCs w:val="32"/>
        </w:rPr>
        <w:br/>
        <w:t>Chairperson, National Human Rights Commission of Thailand</w:t>
      </w:r>
      <w:r w:rsidRPr="004743C1">
        <w:rPr>
          <w:rFonts w:ascii="TH SarabunPSK" w:hAnsi="TH SarabunPSK" w:cs="TH SarabunPSK"/>
          <w:color w:val="000000" w:themeColor="text1"/>
          <w:sz w:val="32"/>
          <w:szCs w:val="32"/>
        </w:rPr>
        <w:br/>
        <w:t>January 2025</w:t>
      </w:r>
    </w:p>
    <w:p w14:paraId="30AF7F3A" w14:textId="77777777" w:rsidR="00F2794B" w:rsidRDefault="00F2794B" w:rsidP="00F2794B">
      <w:pPr>
        <w:jc w:val="right"/>
        <w:rPr>
          <w:rFonts w:ascii="TH SarabunPSK" w:hAnsi="TH SarabunPSK" w:cs="TH SarabunPSK"/>
          <w:color w:val="FF0000"/>
          <w:sz w:val="32"/>
          <w:szCs w:val="32"/>
        </w:rPr>
      </w:pPr>
    </w:p>
    <w:p w14:paraId="57B08F0A" w14:textId="77777777" w:rsidR="00F2794B" w:rsidRDefault="00F2794B" w:rsidP="00F2794B">
      <w:pPr>
        <w:jc w:val="right"/>
        <w:rPr>
          <w:rFonts w:ascii="TH SarabunPSK" w:hAnsi="TH SarabunPSK" w:cs="TH SarabunPSK"/>
          <w:color w:val="FF0000"/>
          <w:sz w:val="32"/>
          <w:szCs w:val="32"/>
        </w:rPr>
      </w:pPr>
    </w:p>
    <w:p w14:paraId="037633D4" w14:textId="68AEED6E" w:rsidR="00F2794B" w:rsidRDefault="00F2794B" w:rsidP="00F2794B">
      <w:pPr>
        <w:adjustRightInd w:val="0"/>
        <w:ind w:right="-612"/>
        <w:jc w:val="thaiDistribute"/>
        <w:rPr>
          <w:rFonts w:ascii="TH SarabunPSK" w:hAnsi="TH SarabunPSK" w:cs="TH SarabunPSK"/>
          <w:sz w:val="32"/>
          <w:szCs w:val="32"/>
        </w:rPr>
      </w:pPr>
    </w:p>
    <w:p w14:paraId="19D7959E" w14:textId="77777777" w:rsidR="00F2794B" w:rsidRPr="00AB7CC0" w:rsidRDefault="00F2794B" w:rsidP="00F2794B">
      <w:pPr>
        <w:adjustRightInd w:val="0"/>
        <w:ind w:right="-612"/>
        <w:jc w:val="thaiDistribute"/>
        <w:rPr>
          <w:rFonts w:ascii="TH SarabunPSK" w:hAnsi="TH SarabunPSK" w:cs="TH SarabunPSK"/>
          <w:sz w:val="32"/>
          <w:szCs w:val="32"/>
          <w:cs/>
        </w:rPr>
      </w:pPr>
    </w:p>
    <w:p w14:paraId="661FAE00" w14:textId="05746FD1" w:rsidR="0012518F" w:rsidRDefault="0012518F">
      <w:pPr>
        <w:spacing w:line="139" w:lineRule="exact"/>
        <w:jc w:val="right"/>
        <w:rPr>
          <w:rFonts w:ascii="TH SarabunPSK" w:hAnsi="TH SarabunPSK" w:cs="TH SarabunPSK"/>
          <w:sz w:val="32"/>
          <w:szCs w:val="32"/>
        </w:rPr>
      </w:pPr>
    </w:p>
    <w:p w14:paraId="5EF267FC" w14:textId="148C1E31" w:rsidR="00F2794B" w:rsidRDefault="00F2794B">
      <w:pPr>
        <w:spacing w:line="139" w:lineRule="exact"/>
        <w:jc w:val="right"/>
        <w:rPr>
          <w:rFonts w:ascii="TH SarabunPSK" w:hAnsi="TH SarabunPSK" w:cs="TH SarabunPSK"/>
          <w:sz w:val="32"/>
          <w:szCs w:val="32"/>
        </w:rPr>
      </w:pPr>
    </w:p>
    <w:p w14:paraId="5E6F0A00" w14:textId="64DF97C9" w:rsidR="00F2794B" w:rsidRDefault="00F2794B">
      <w:pPr>
        <w:spacing w:line="139" w:lineRule="exact"/>
        <w:jc w:val="right"/>
        <w:rPr>
          <w:rFonts w:ascii="TH SarabunPSK" w:hAnsi="TH SarabunPSK" w:cs="TH SarabunPSK"/>
          <w:sz w:val="32"/>
          <w:szCs w:val="32"/>
        </w:rPr>
      </w:pPr>
    </w:p>
    <w:p w14:paraId="70CEE889" w14:textId="4CBBCCE6" w:rsidR="00F2794B" w:rsidRDefault="00F2794B">
      <w:pPr>
        <w:spacing w:line="139" w:lineRule="exact"/>
        <w:jc w:val="right"/>
        <w:rPr>
          <w:rFonts w:ascii="TH SarabunPSK" w:hAnsi="TH SarabunPSK" w:cs="TH SarabunPSK"/>
          <w:sz w:val="32"/>
          <w:szCs w:val="32"/>
        </w:rPr>
      </w:pPr>
    </w:p>
    <w:p w14:paraId="5BB07A94" w14:textId="1C5B769B" w:rsidR="00F2794B" w:rsidRDefault="00F2794B">
      <w:pPr>
        <w:spacing w:line="139" w:lineRule="exact"/>
        <w:jc w:val="right"/>
        <w:rPr>
          <w:rFonts w:ascii="TH SarabunPSK" w:hAnsi="TH SarabunPSK" w:cs="TH SarabunPSK"/>
          <w:sz w:val="32"/>
          <w:szCs w:val="32"/>
        </w:rPr>
      </w:pPr>
    </w:p>
    <w:p w14:paraId="7BE1CEEE" w14:textId="20CC6A43" w:rsidR="00F2794B" w:rsidRDefault="00F2794B">
      <w:pPr>
        <w:spacing w:line="139" w:lineRule="exact"/>
        <w:jc w:val="right"/>
        <w:rPr>
          <w:rFonts w:ascii="TH SarabunPSK" w:hAnsi="TH SarabunPSK" w:cs="TH SarabunPSK"/>
          <w:sz w:val="32"/>
          <w:szCs w:val="32"/>
        </w:rPr>
      </w:pPr>
    </w:p>
    <w:p w14:paraId="5D155219" w14:textId="15FB670C" w:rsidR="00F2794B" w:rsidRDefault="00F2794B">
      <w:pPr>
        <w:spacing w:line="139" w:lineRule="exact"/>
        <w:jc w:val="right"/>
        <w:rPr>
          <w:rFonts w:ascii="TH SarabunPSK" w:hAnsi="TH SarabunPSK" w:cs="TH SarabunPSK"/>
          <w:sz w:val="32"/>
          <w:szCs w:val="32"/>
        </w:rPr>
      </w:pPr>
    </w:p>
    <w:p w14:paraId="68ACE24B" w14:textId="4B723428" w:rsidR="00F2794B" w:rsidRDefault="00F2794B">
      <w:pPr>
        <w:spacing w:line="139" w:lineRule="exact"/>
        <w:jc w:val="right"/>
        <w:rPr>
          <w:rFonts w:ascii="TH SarabunPSK" w:hAnsi="TH SarabunPSK" w:cs="TH SarabunPSK"/>
          <w:sz w:val="32"/>
          <w:szCs w:val="32"/>
        </w:rPr>
      </w:pPr>
    </w:p>
    <w:p w14:paraId="7747C55C" w14:textId="176B4AAB" w:rsidR="00F2794B" w:rsidRDefault="00F2794B">
      <w:pPr>
        <w:spacing w:line="139" w:lineRule="exact"/>
        <w:jc w:val="right"/>
        <w:rPr>
          <w:rFonts w:ascii="TH SarabunPSK" w:hAnsi="TH SarabunPSK" w:cs="TH SarabunPSK"/>
          <w:sz w:val="32"/>
          <w:szCs w:val="32"/>
        </w:rPr>
      </w:pPr>
    </w:p>
    <w:p w14:paraId="0A1C397F" w14:textId="77D67987" w:rsidR="00F2794B" w:rsidRDefault="00F2794B">
      <w:pPr>
        <w:spacing w:line="139" w:lineRule="exact"/>
        <w:jc w:val="right"/>
        <w:rPr>
          <w:rFonts w:ascii="TH SarabunPSK" w:hAnsi="TH SarabunPSK" w:cs="TH SarabunPSK"/>
          <w:sz w:val="32"/>
          <w:szCs w:val="32"/>
        </w:rPr>
      </w:pPr>
    </w:p>
    <w:p w14:paraId="7A011950" w14:textId="17351A36" w:rsidR="00F2794B" w:rsidRDefault="00F2794B">
      <w:pPr>
        <w:spacing w:line="139" w:lineRule="exact"/>
        <w:jc w:val="right"/>
        <w:rPr>
          <w:rFonts w:ascii="TH SarabunPSK" w:hAnsi="TH SarabunPSK" w:cs="TH SarabunPSK"/>
          <w:sz w:val="32"/>
          <w:szCs w:val="32"/>
        </w:rPr>
      </w:pPr>
    </w:p>
    <w:p w14:paraId="6B3B3EBD" w14:textId="5AE2D08B" w:rsidR="00F2794B" w:rsidRDefault="00F2794B">
      <w:pPr>
        <w:spacing w:line="139" w:lineRule="exact"/>
        <w:jc w:val="right"/>
        <w:rPr>
          <w:rFonts w:ascii="TH SarabunPSK" w:hAnsi="TH SarabunPSK" w:cs="TH SarabunPSK"/>
          <w:sz w:val="32"/>
          <w:szCs w:val="32"/>
        </w:rPr>
      </w:pPr>
    </w:p>
    <w:p w14:paraId="4A675650" w14:textId="79671187" w:rsidR="00F2794B" w:rsidRDefault="00F2794B">
      <w:pPr>
        <w:spacing w:line="139" w:lineRule="exact"/>
        <w:jc w:val="right"/>
        <w:rPr>
          <w:rFonts w:ascii="TH SarabunPSK" w:hAnsi="TH SarabunPSK" w:cs="TH SarabunPSK"/>
          <w:sz w:val="32"/>
          <w:szCs w:val="32"/>
        </w:rPr>
      </w:pPr>
    </w:p>
    <w:p w14:paraId="0218596A" w14:textId="7B2AE43D" w:rsidR="00F2794B" w:rsidRDefault="00F2794B">
      <w:pPr>
        <w:spacing w:line="139" w:lineRule="exact"/>
        <w:jc w:val="right"/>
        <w:rPr>
          <w:rFonts w:ascii="TH SarabunPSK" w:hAnsi="TH SarabunPSK" w:cs="TH SarabunPSK"/>
          <w:sz w:val="32"/>
          <w:szCs w:val="32"/>
        </w:rPr>
      </w:pPr>
    </w:p>
    <w:p w14:paraId="3782E2DC" w14:textId="3345F5A7" w:rsidR="00F2794B" w:rsidRDefault="00F2794B">
      <w:pPr>
        <w:spacing w:line="139" w:lineRule="exact"/>
        <w:jc w:val="right"/>
        <w:rPr>
          <w:rFonts w:ascii="TH SarabunPSK" w:hAnsi="TH SarabunPSK" w:cs="TH SarabunPSK"/>
          <w:sz w:val="32"/>
          <w:szCs w:val="32"/>
        </w:rPr>
      </w:pPr>
    </w:p>
    <w:p w14:paraId="1DEDD871" w14:textId="4895398C" w:rsidR="00F2794B" w:rsidRDefault="00F2794B">
      <w:pPr>
        <w:spacing w:line="139" w:lineRule="exact"/>
        <w:jc w:val="right"/>
        <w:rPr>
          <w:rFonts w:ascii="TH SarabunPSK" w:hAnsi="TH SarabunPSK" w:cs="TH SarabunPSK"/>
          <w:sz w:val="32"/>
          <w:szCs w:val="32"/>
        </w:rPr>
      </w:pPr>
    </w:p>
    <w:p w14:paraId="1FCD892D" w14:textId="2B144A9B" w:rsidR="00F2794B" w:rsidRDefault="00F2794B">
      <w:pPr>
        <w:spacing w:line="139" w:lineRule="exact"/>
        <w:jc w:val="right"/>
        <w:rPr>
          <w:rFonts w:ascii="TH SarabunPSK" w:hAnsi="TH SarabunPSK" w:cs="TH SarabunPSK"/>
          <w:sz w:val="32"/>
          <w:szCs w:val="32"/>
        </w:rPr>
      </w:pPr>
    </w:p>
    <w:p w14:paraId="447EEC2F" w14:textId="543792AD" w:rsidR="00F2794B" w:rsidRDefault="00F2794B">
      <w:pPr>
        <w:spacing w:line="139" w:lineRule="exact"/>
        <w:jc w:val="right"/>
        <w:rPr>
          <w:rFonts w:ascii="TH SarabunPSK" w:hAnsi="TH SarabunPSK" w:cs="TH SarabunPSK"/>
          <w:sz w:val="32"/>
          <w:szCs w:val="32"/>
        </w:rPr>
      </w:pPr>
    </w:p>
    <w:p w14:paraId="7302DB40" w14:textId="4FA20F60" w:rsidR="00F2794B" w:rsidRDefault="00F2794B">
      <w:pPr>
        <w:spacing w:line="139" w:lineRule="exact"/>
        <w:jc w:val="right"/>
        <w:rPr>
          <w:rFonts w:ascii="TH SarabunPSK" w:hAnsi="TH SarabunPSK" w:cs="TH SarabunPSK"/>
          <w:sz w:val="32"/>
          <w:szCs w:val="32"/>
        </w:rPr>
      </w:pPr>
    </w:p>
    <w:p w14:paraId="1734A9B9" w14:textId="5A5FDB7F" w:rsidR="00F2794B" w:rsidRDefault="00F2794B">
      <w:pPr>
        <w:spacing w:line="139" w:lineRule="exact"/>
        <w:jc w:val="right"/>
        <w:rPr>
          <w:rFonts w:ascii="TH SarabunPSK" w:hAnsi="TH SarabunPSK" w:cs="TH SarabunPSK"/>
          <w:sz w:val="32"/>
          <w:szCs w:val="32"/>
        </w:rPr>
      </w:pPr>
    </w:p>
    <w:p w14:paraId="2A74874E" w14:textId="537791F4" w:rsidR="00F2794B" w:rsidRDefault="00F2794B">
      <w:pPr>
        <w:spacing w:line="139" w:lineRule="exact"/>
        <w:jc w:val="right"/>
        <w:rPr>
          <w:rFonts w:ascii="TH SarabunPSK" w:hAnsi="TH SarabunPSK" w:cs="TH SarabunPSK"/>
          <w:sz w:val="32"/>
          <w:szCs w:val="32"/>
        </w:rPr>
      </w:pPr>
    </w:p>
    <w:p w14:paraId="2D271695" w14:textId="4F9A1CE8" w:rsidR="00F2794B" w:rsidRDefault="00F2794B">
      <w:pPr>
        <w:spacing w:line="139" w:lineRule="exact"/>
        <w:jc w:val="right"/>
        <w:rPr>
          <w:rFonts w:ascii="TH SarabunPSK" w:hAnsi="TH SarabunPSK" w:cs="TH SarabunPSK"/>
          <w:sz w:val="32"/>
          <w:szCs w:val="32"/>
        </w:rPr>
      </w:pPr>
    </w:p>
    <w:p w14:paraId="6653D4C2" w14:textId="39160692" w:rsidR="00F2794B" w:rsidRDefault="00F2794B">
      <w:pPr>
        <w:spacing w:line="139" w:lineRule="exact"/>
        <w:jc w:val="right"/>
        <w:rPr>
          <w:rFonts w:ascii="TH SarabunPSK" w:hAnsi="TH SarabunPSK" w:cs="TH SarabunPSK"/>
          <w:sz w:val="32"/>
          <w:szCs w:val="32"/>
        </w:rPr>
      </w:pPr>
    </w:p>
    <w:p w14:paraId="1D06DEB1" w14:textId="2B99E300" w:rsidR="00F2794B" w:rsidRDefault="00F2794B">
      <w:pPr>
        <w:spacing w:line="139" w:lineRule="exact"/>
        <w:jc w:val="right"/>
        <w:rPr>
          <w:rFonts w:ascii="TH SarabunPSK" w:hAnsi="TH SarabunPSK" w:cs="TH SarabunPSK"/>
          <w:sz w:val="32"/>
          <w:szCs w:val="32"/>
        </w:rPr>
      </w:pPr>
    </w:p>
    <w:p w14:paraId="49A64167" w14:textId="0A27F46C" w:rsidR="00F2794B" w:rsidRDefault="00F2794B">
      <w:pPr>
        <w:spacing w:line="139" w:lineRule="exact"/>
        <w:jc w:val="right"/>
        <w:rPr>
          <w:rFonts w:ascii="TH SarabunPSK" w:hAnsi="TH SarabunPSK" w:cs="TH SarabunPSK"/>
          <w:sz w:val="32"/>
          <w:szCs w:val="32"/>
        </w:rPr>
      </w:pPr>
    </w:p>
    <w:p w14:paraId="39D88B35" w14:textId="43613E08" w:rsidR="00F2794B" w:rsidRDefault="00F2794B">
      <w:pPr>
        <w:spacing w:line="139" w:lineRule="exact"/>
        <w:jc w:val="right"/>
        <w:rPr>
          <w:rFonts w:ascii="TH SarabunPSK" w:hAnsi="TH SarabunPSK" w:cs="TH SarabunPSK"/>
          <w:sz w:val="32"/>
          <w:szCs w:val="32"/>
        </w:rPr>
      </w:pPr>
    </w:p>
    <w:p w14:paraId="04958137" w14:textId="768AD951" w:rsidR="00F2794B" w:rsidRDefault="00F2794B">
      <w:pPr>
        <w:spacing w:line="139" w:lineRule="exact"/>
        <w:jc w:val="right"/>
        <w:rPr>
          <w:rFonts w:ascii="TH SarabunPSK" w:hAnsi="TH SarabunPSK" w:cs="TH SarabunPSK"/>
          <w:sz w:val="32"/>
          <w:szCs w:val="32"/>
        </w:rPr>
      </w:pPr>
    </w:p>
    <w:p w14:paraId="47BFFD6C" w14:textId="2B6A01F6" w:rsidR="00F2794B" w:rsidRDefault="00F2794B">
      <w:pPr>
        <w:spacing w:line="139" w:lineRule="exact"/>
        <w:jc w:val="right"/>
        <w:rPr>
          <w:rFonts w:ascii="TH SarabunPSK" w:hAnsi="TH SarabunPSK" w:cs="TH SarabunPSK"/>
          <w:sz w:val="32"/>
          <w:szCs w:val="32"/>
        </w:rPr>
      </w:pPr>
    </w:p>
    <w:p w14:paraId="1CD9F929" w14:textId="7138559C" w:rsidR="00F2794B" w:rsidRDefault="00F2794B">
      <w:pPr>
        <w:spacing w:line="139" w:lineRule="exact"/>
        <w:jc w:val="right"/>
        <w:rPr>
          <w:rFonts w:ascii="TH SarabunPSK" w:hAnsi="TH SarabunPSK" w:cs="TH SarabunPSK"/>
          <w:sz w:val="32"/>
          <w:szCs w:val="32"/>
        </w:rPr>
      </w:pPr>
    </w:p>
    <w:p w14:paraId="193938F6" w14:textId="434AEF70" w:rsidR="00F2794B" w:rsidRDefault="00F2794B">
      <w:pPr>
        <w:spacing w:line="139" w:lineRule="exact"/>
        <w:jc w:val="right"/>
        <w:rPr>
          <w:rFonts w:ascii="TH SarabunPSK" w:hAnsi="TH SarabunPSK" w:cs="TH SarabunPSK"/>
          <w:sz w:val="32"/>
          <w:szCs w:val="32"/>
        </w:rPr>
      </w:pPr>
    </w:p>
    <w:p w14:paraId="2CD06CC3" w14:textId="52E93CD8" w:rsidR="00F2794B" w:rsidRDefault="00F2794B">
      <w:pPr>
        <w:spacing w:line="139" w:lineRule="exact"/>
        <w:jc w:val="right"/>
        <w:rPr>
          <w:rFonts w:ascii="TH SarabunPSK" w:hAnsi="TH SarabunPSK" w:cs="TH SarabunPSK"/>
          <w:sz w:val="32"/>
          <w:szCs w:val="32"/>
        </w:rPr>
      </w:pPr>
    </w:p>
    <w:p w14:paraId="58D019A9" w14:textId="42755783" w:rsidR="00F2794B" w:rsidRDefault="00F2794B">
      <w:pPr>
        <w:spacing w:line="139" w:lineRule="exact"/>
        <w:jc w:val="right"/>
        <w:rPr>
          <w:rFonts w:ascii="TH SarabunPSK" w:hAnsi="TH SarabunPSK" w:cs="TH SarabunPSK"/>
          <w:sz w:val="32"/>
          <w:szCs w:val="32"/>
        </w:rPr>
      </w:pPr>
    </w:p>
    <w:p w14:paraId="2AAB24BE" w14:textId="02AD52F0" w:rsidR="00F2794B" w:rsidRDefault="00F2794B">
      <w:pPr>
        <w:spacing w:line="139" w:lineRule="exact"/>
        <w:jc w:val="right"/>
        <w:rPr>
          <w:rFonts w:ascii="TH SarabunPSK" w:hAnsi="TH SarabunPSK" w:cs="TH SarabunPSK"/>
          <w:sz w:val="32"/>
          <w:szCs w:val="32"/>
        </w:rPr>
      </w:pPr>
    </w:p>
    <w:p w14:paraId="4E53605B" w14:textId="6FA4727A" w:rsidR="00F2794B" w:rsidRDefault="00F2794B">
      <w:pPr>
        <w:spacing w:line="139" w:lineRule="exact"/>
        <w:jc w:val="right"/>
        <w:rPr>
          <w:rFonts w:ascii="TH SarabunPSK" w:hAnsi="TH SarabunPSK" w:cs="TH SarabunPSK"/>
          <w:sz w:val="32"/>
          <w:szCs w:val="32"/>
        </w:rPr>
      </w:pPr>
    </w:p>
    <w:p w14:paraId="12C8A6FD" w14:textId="36BAE458" w:rsidR="00F2794B" w:rsidRDefault="00F2794B">
      <w:pPr>
        <w:spacing w:line="139" w:lineRule="exact"/>
        <w:jc w:val="right"/>
        <w:rPr>
          <w:rFonts w:ascii="TH SarabunPSK" w:hAnsi="TH SarabunPSK" w:cs="TH SarabunPSK"/>
          <w:sz w:val="32"/>
          <w:szCs w:val="32"/>
        </w:rPr>
      </w:pPr>
    </w:p>
    <w:p w14:paraId="3AD6D2CB" w14:textId="5E6192E1" w:rsidR="00F2794B" w:rsidRDefault="00F2794B">
      <w:pPr>
        <w:spacing w:line="139" w:lineRule="exact"/>
        <w:jc w:val="right"/>
        <w:rPr>
          <w:rFonts w:ascii="TH SarabunPSK" w:hAnsi="TH SarabunPSK" w:cs="TH SarabunPSK"/>
          <w:sz w:val="32"/>
          <w:szCs w:val="32"/>
        </w:rPr>
      </w:pPr>
    </w:p>
    <w:p w14:paraId="604CB979" w14:textId="7A743AD5" w:rsidR="00F2794B" w:rsidRDefault="00F2794B">
      <w:pPr>
        <w:spacing w:line="139" w:lineRule="exact"/>
        <w:jc w:val="right"/>
        <w:rPr>
          <w:rFonts w:ascii="TH SarabunPSK" w:hAnsi="TH SarabunPSK" w:cs="TH SarabunPSK"/>
          <w:sz w:val="32"/>
          <w:szCs w:val="32"/>
        </w:rPr>
      </w:pPr>
    </w:p>
    <w:p w14:paraId="58020273" w14:textId="6024E665" w:rsidR="00F2794B" w:rsidRDefault="00F2794B">
      <w:pPr>
        <w:spacing w:line="139" w:lineRule="exact"/>
        <w:jc w:val="right"/>
        <w:rPr>
          <w:rFonts w:ascii="TH SarabunPSK" w:hAnsi="TH SarabunPSK" w:cs="TH SarabunPSK"/>
          <w:sz w:val="32"/>
          <w:szCs w:val="32"/>
        </w:rPr>
      </w:pPr>
    </w:p>
    <w:p w14:paraId="02A78AC2" w14:textId="7082F4B0" w:rsidR="00F2794B" w:rsidRDefault="00F2794B">
      <w:pPr>
        <w:spacing w:line="139" w:lineRule="exact"/>
        <w:jc w:val="right"/>
        <w:rPr>
          <w:rFonts w:ascii="TH SarabunPSK" w:hAnsi="TH SarabunPSK" w:cs="TH SarabunPSK"/>
          <w:sz w:val="32"/>
          <w:szCs w:val="32"/>
        </w:rPr>
      </w:pPr>
    </w:p>
    <w:p w14:paraId="6AF1F754" w14:textId="5FAA37F1" w:rsidR="00F2794B" w:rsidRDefault="00F2794B">
      <w:pPr>
        <w:spacing w:line="139" w:lineRule="exact"/>
        <w:jc w:val="right"/>
        <w:rPr>
          <w:rFonts w:ascii="TH SarabunPSK" w:hAnsi="TH SarabunPSK" w:cs="TH SarabunPSK"/>
          <w:sz w:val="32"/>
          <w:szCs w:val="32"/>
        </w:rPr>
      </w:pPr>
    </w:p>
    <w:p w14:paraId="2030FE15" w14:textId="129023D4" w:rsidR="00F2794B" w:rsidRDefault="00F2794B">
      <w:pPr>
        <w:spacing w:line="139" w:lineRule="exact"/>
        <w:jc w:val="right"/>
        <w:rPr>
          <w:rFonts w:ascii="TH SarabunPSK" w:hAnsi="TH SarabunPSK" w:cs="TH SarabunPSK"/>
          <w:sz w:val="32"/>
          <w:szCs w:val="32"/>
        </w:rPr>
      </w:pPr>
    </w:p>
    <w:p w14:paraId="3EBB3855" w14:textId="2F6CF730" w:rsidR="00F2794B" w:rsidRDefault="00F2794B">
      <w:pPr>
        <w:spacing w:line="139" w:lineRule="exact"/>
        <w:jc w:val="right"/>
        <w:rPr>
          <w:rFonts w:ascii="TH SarabunPSK" w:hAnsi="TH SarabunPSK" w:cs="TH SarabunPSK"/>
          <w:sz w:val="32"/>
          <w:szCs w:val="32"/>
        </w:rPr>
      </w:pPr>
    </w:p>
    <w:p w14:paraId="0253ABE8" w14:textId="5EF690FC" w:rsidR="00F2794B" w:rsidRDefault="00F2794B">
      <w:pPr>
        <w:spacing w:line="139" w:lineRule="exact"/>
        <w:jc w:val="right"/>
        <w:rPr>
          <w:rFonts w:ascii="TH SarabunPSK" w:hAnsi="TH SarabunPSK" w:cs="TH SarabunPSK"/>
          <w:sz w:val="32"/>
          <w:szCs w:val="32"/>
        </w:rPr>
      </w:pPr>
    </w:p>
    <w:p w14:paraId="34250C1C" w14:textId="0C4E629F" w:rsidR="00F2794B" w:rsidRDefault="00F2794B">
      <w:pPr>
        <w:spacing w:line="139" w:lineRule="exact"/>
        <w:jc w:val="right"/>
        <w:rPr>
          <w:rFonts w:ascii="TH SarabunPSK" w:hAnsi="TH SarabunPSK" w:cs="TH SarabunPSK"/>
          <w:sz w:val="32"/>
          <w:szCs w:val="32"/>
        </w:rPr>
      </w:pPr>
    </w:p>
    <w:p w14:paraId="362A1613" w14:textId="079DA61B" w:rsidR="00F2794B" w:rsidRDefault="00F2794B">
      <w:pPr>
        <w:spacing w:line="139" w:lineRule="exact"/>
        <w:jc w:val="right"/>
        <w:rPr>
          <w:rFonts w:ascii="TH SarabunPSK" w:hAnsi="TH SarabunPSK" w:cs="TH SarabunPSK"/>
          <w:sz w:val="32"/>
          <w:szCs w:val="32"/>
        </w:rPr>
      </w:pPr>
    </w:p>
    <w:p w14:paraId="45FA0D0F" w14:textId="24D3DB95" w:rsidR="00F2794B" w:rsidRDefault="00F2794B">
      <w:pPr>
        <w:spacing w:line="139" w:lineRule="exact"/>
        <w:jc w:val="right"/>
        <w:rPr>
          <w:rFonts w:ascii="TH SarabunPSK" w:hAnsi="TH SarabunPSK" w:cs="TH SarabunPSK"/>
          <w:sz w:val="32"/>
          <w:szCs w:val="32"/>
        </w:rPr>
      </w:pPr>
    </w:p>
    <w:p w14:paraId="6E9BA284" w14:textId="63B6956A" w:rsidR="00F2794B" w:rsidRDefault="00F2794B">
      <w:pPr>
        <w:spacing w:line="139" w:lineRule="exact"/>
        <w:jc w:val="right"/>
        <w:rPr>
          <w:rFonts w:ascii="TH SarabunPSK" w:hAnsi="TH SarabunPSK" w:cs="TH SarabunPSK"/>
          <w:sz w:val="32"/>
          <w:szCs w:val="32"/>
        </w:rPr>
      </w:pPr>
    </w:p>
    <w:p w14:paraId="6E8F0043" w14:textId="7F09F4BC" w:rsidR="00F2794B" w:rsidRDefault="00F2794B">
      <w:pPr>
        <w:spacing w:line="139" w:lineRule="exact"/>
        <w:jc w:val="right"/>
        <w:rPr>
          <w:rFonts w:ascii="TH SarabunPSK" w:hAnsi="TH SarabunPSK" w:cs="TH SarabunPSK"/>
          <w:sz w:val="32"/>
          <w:szCs w:val="32"/>
        </w:rPr>
      </w:pPr>
    </w:p>
    <w:p w14:paraId="3BFECDCD" w14:textId="392A14E7" w:rsidR="00F2794B" w:rsidRDefault="00F2794B">
      <w:pPr>
        <w:spacing w:line="139" w:lineRule="exact"/>
        <w:jc w:val="right"/>
        <w:rPr>
          <w:rFonts w:ascii="TH SarabunPSK" w:hAnsi="TH SarabunPSK" w:cs="TH SarabunPSK"/>
          <w:sz w:val="32"/>
          <w:szCs w:val="32"/>
        </w:rPr>
      </w:pPr>
    </w:p>
    <w:p w14:paraId="1E70BD2F" w14:textId="661670B0" w:rsidR="00F2794B" w:rsidRDefault="00F2794B">
      <w:pPr>
        <w:spacing w:line="139" w:lineRule="exact"/>
        <w:jc w:val="right"/>
        <w:rPr>
          <w:rFonts w:ascii="TH SarabunPSK" w:hAnsi="TH SarabunPSK" w:cs="TH SarabunPSK"/>
          <w:sz w:val="32"/>
          <w:szCs w:val="32"/>
        </w:rPr>
      </w:pPr>
    </w:p>
    <w:p w14:paraId="05EE0E1F" w14:textId="18A06A3F" w:rsidR="00F2794B" w:rsidRDefault="00F2794B">
      <w:pPr>
        <w:spacing w:line="139" w:lineRule="exact"/>
        <w:jc w:val="right"/>
        <w:rPr>
          <w:rFonts w:ascii="TH SarabunPSK" w:hAnsi="TH SarabunPSK" w:cs="TH SarabunPSK"/>
          <w:sz w:val="32"/>
          <w:szCs w:val="32"/>
        </w:rPr>
      </w:pPr>
    </w:p>
    <w:p w14:paraId="5D18A217" w14:textId="150F36D5" w:rsidR="00F2794B" w:rsidRDefault="00F2794B">
      <w:pPr>
        <w:spacing w:line="139" w:lineRule="exact"/>
        <w:jc w:val="right"/>
        <w:rPr>
          <w:rFonts w:ascii="TH SarabunPSK" w:hAnsi="TH SarabunPSK" w:cs="TH SarabunPSK"/>
          <w:sz w:val="32"/>
          <w:szCs w:val="32"/>
        </w:rPr>
      </w:pPr>
    </w:p>
    <w:p w14:paraId="03B74121" w14:textId="284A47DC" w:rsidR="00F2794B" w:rsidRDefault="00F2794B">
      <w:pPr>
        <w:spacing w:line="139" w:lineRule="exact"/>
        <w:jc w:val="right"/>
        <w:rPr>
          <w:rFonts w:ascii="TH SarabunPSK" w:hAnsi="TH SarabunPSK" w:cs="TH SarabunPSK"/>
          <w:sz w:val="32"/>
          <w:szCs w:val="32"/>
        </w:rPr>
      </w:pPr>
    </w:p>
    <w:p w14:paraId="44B39797" w14:textId="64AD34AE" w:rsidR="00F2794B" w:rsidRDefault="00F2794B">
      <w:pPr>
        <w:spacing w:line="139" w:lineRule="exact"/>
        <w:jc w:val="right"/>
        <w:rPr>
          <w:rFonts w:ascii="TH SarabunPSK" w:hAnsi="TH SarabunPSK" w:cs="TH SarabunPSK"/>
          <w:sz w:val="32"/>
          <w:szCs w:val="32"/>
        </w:rPr>
      </w:pPr>
    </w:p>
    <w:p w14:paraId="63CAE9C6" w14:textId="7A7746B7" w:rsidR="005925B5" w:rsidRDefault="005925B5">
      <w:pPr>
        <w:spacing w:line="139" w:lineRule="exact"/>
        <w:jc w:val="right"/>
        <w:rPr>
          <w:rFonts w:ascii="TH SarabunPSK" w:hAnsi="TH SarabunPSK" w:cs="TH SarabunPSK"/>
          <w:sz w:val="32"/>
          <w:szCs w:val="32"/>
        </w:rPr>
      </w:pPr>
    </w:p>
    <w:p w14:paraId="4CE0C900" w14:textId="668BDBD7" w:rsidR="005925B5" w:rsidRDefault="005925B5">
      <w:pPr>
        <w:spacing w:line="139" w:lineRule="exact"/>
        <w:jc w:val="right"/>
        <w:rPr>
          <w:rFonts w:ascii="TH SarabunPSK" w:hAnsi="TH SarabunPSK" w:cs="TH SarabunPSK"/>
          <w:sz w:val="32"/>
          <w:szCs w:val="32"/>
        </w:rPr>
      </w:pPr>
    </w:p>
    <w:p w14:paraId="1E7DB4F4" w14:textId="5793B30E" w:rsidR="005925B5" w:rsidRDefault="005925B5">
      <w:pPr>
        <w:spacing w:line="139" w:lineRule="exact"/>
        <w:jc w:val="right"/>
        <w:rPr>
          <w:rFonts w:ascii="TH SarabunPSK" w:hAnsi="TH SarabunPSK" w:cs="TH SarabunPSK"/>
          <w:sz w:val="32"/>
          <w:szCs w:val="32"/>
        </w:rPr>
      </w:pPr>
    </w:p>
    <w:p w14:paraId="584905B0" w14:textId="046C1678" w:rsidR="005925B5" w:rsidRDefault="005925B5">
      <w:pPr>
        <w:spacing w:line="139" w:lineRule="exact"/>
        <w:jc w:val="right"/>
        <w:rPr>
          <w:rFonts w:ascii="TH SarabunPSK" w:hAnsi="TH SarabunPSK" w:cs="TH SarabunPSK"/>
          <w:sz w:val="32"/>
          <w:szCs w:val="32"/>
        </w:rPr>
      </w:pPr>
    </w:p>
    <w:p w14:paraId="41A6B1CA" w14:textId="32FF7511" w:rsidR="005925B5" w:rsidRDefault="005925B5">
      <w:pPr>
        <w:spacing w:line="139" w:lineRule="exact"/>
        <w:jc w:val="right"/>
        <w:rPr>
          <w:rFonts w:ascii="TH SarabunPSK" w:hAnsi="TH SarabunPSK" w:cs="TH SarabunPSK"/>
          <w:sz w:val="32"/>
          <w:szCs w:val="32"/>
        </w:rPr>
      </w:pPr>
    </w:p>
    <w:p w14:paraId="0D3AC91F" w14:textId="234269BA" w:rsidR="005925B5" w:rsidRDefault="005925B5">
      <w:pPr>
        <w:spacing w:line="139" w:lineRule="exact"/>
        <w:jc w:val="right"/>
        <w:rPr>
          <w:rFonts w:ascii="TH SarabunPSK" w:hAnsi="TH SarabunPSK" w:cs="TH SarabunPSK"/>
          <w:sz w:val="32"/>
          <w:szCs w:val="32"/>
        </w:rPr>
      </w:pPr>
    </w:p>
    <w:p w14:paraId="45DED8A4" w14:textId="1129DDC7" w:rsidR="005925B5" w:rsidRDefault="005925B5">
      <w:pPr>
        <w:spacing w:line="139" w:lineRule="exact"/>
        <w:jc w:val="right"/>
        <w:rPr>
          <w:rFonts w:ascii="TH SarabunPSK" w:hAnsi="TH SarabunPSK" w:cs="TH SarabunPSK"/>
          <w:sz w:val="32"/>
          <w:szCs w:val="32"/>
        </w:rPr>
      </w:pPr>
    </w:p>
    <w:p w14:paraId="0E2DD8BD" w14:textId="0FE07C0B" w:rsidR="005925B5" w:rsidRDefault="005925B5">
      <w:pPr>
        <w:spacing w:line="139" w:lineRule="exact"/>
        <w:jc w:val="right"/>
        <w:rPr>
          <w:rFonts w:ascii="TH SarabunPSK" w:hAnsi="TH SarabunPSK" w:cs="TH SarabunPSK"/>
          <w:sz w:val="32"/>
          <w:szCs w:val="32"/>
        </w:rPr>
      </w:pPr>
    </w:p>
    <w:p w14:paraId="32035A02" w14:textId="45A0D86A" w:rsidR="005925B5" w:rsidRDefault="005925B5">
      <w:pPr>
        <w:spacing w:line="139" w:lineRule="exact"/>
        <w:jc w:val="right"/>
        <w:rPr>
          <w:rFonts w:ascii="TH SarabunPSK" w:hAnsi="TH SarabunPSK" w:cs="TH SarabunPSK"/>
          <w:sz w:val="32"/>
          <w:szCs w:val="32"/>
        </w:rPr>
      </w:pPr>
    </w:p>
    <w:p w14:paraId="469B449B" w14:textId="4DA3CFF1" w:rsidR="005925B5" w:rsidRDefault="005925B5">
      <w:pPr>
        <w:spacing w:line="139" w:lineRule="exact"/>
        <w:jc w:val="right"/>
        <w:rPr>
          <w:rFonts w:ascii="TH SarabunPSK" w:hAnsi="TH SarabunPSK" w:cs="TH SarabunPSK"/>
          <w:sz w:val="32"/>
          <w:szCs w:val="32"/>
        </w:rPr>
      </w:pPr>
    </w:p>
    <w:p w14:paraId="206D1E07" w14:textId="1525C557" w:rsidR="005925B5" w:rsidRDefault="005925B5">
      <w:pPr>
        <w:spacing w:line="139" w:lineRule="exact"/>
        <w:jc w:val="right"/>
        <w:rPr>
          <w:rFonts w:ascii="TH SarabunPSK" w:hAnsi="TH SarabunPSK" w:cs="TH SarabunPSK"/>
          <w:sz w:val="32"/>
          <w:szCs w:val="32"/>
        </w:rPr>
      </w:pPr>
    </w:p>
    <w:p w14:paraId="6510696E" w14:textId="41A97E19" w:rsidR="005925B5" w:rsidRDefault="005925B5">
      <w:pPr>
        <w:spacing w:line="139" w:lineRule="exact"/>
        <w:jc w:val="right"/>
        <w:rPr>
          <w:rFonts w:ascii="TH SarabunPSK" w:hAnsi="TH SarabunPSK" w:cs="TH SarabunPSK"/>
          <w:sz w:val="32"/>
          <w:szCs w:val="32"/>
        </w:rPr>
      </w:pPr>
    </w:p>
    <w:p w14:paraId="1E575675" w14:textId="179C8406" w:rsidR="005925B5" w:rsidRDefault="005925B5">
      <w:pPr>
        <w:spacing w:line="139" w:lineRule="exact"/>
        <w:jc w:val="right"/>
        <w:rPr>
          <w:rFonts w:ascii="TH SarabunPSK" w:hAnsi="TH SarabunPSK" w:cs="TH SarabunPSK"/>
          <w:sz w:val="32"/>
          <w:szCs w:val="32"/>
        </w:rPr>
      </w:pPr>
    </w:p>
    <w:p w14:paraId="6A819286" w14:textId="07DF0F4D" w:rsidR="005925B5" w:rsidRDefault="005925B5">
      <w:pPr>
        <w:spacing w:line="139" w:lineRule="exact"/>
        <w:jc w:val="right"/>
        <w:rPr>
          <w:rFonts w:ascii="TH SarabunPSK" w:hAnsi="TH SarabunPSK" w:cs="TH SarabunPSK"/>
          <w:sz w:val="32"/>
          <w:szCs w:val="32"/>
        </w:rPr>
      </w:pPr>
    </w:p>
    <w:p w14:paraId="135AB0AD" w14:textId="77777777" w:rsidR="005925B5" w:rsidRDefault="005925B5">
      <w:pPr>
        <w:spacing w:line="139" w:lineRule="exact"/>
        <w:jc w:val="right"/>
        <w:rPr>
          <w:rFonts w:ascii="TH SarabunPSK" w:hAnsi="TH SarabunPSK" w:cs="TH SarabunPSK"/>
          <w:sz w:val="32"/>
          <w:szCs w:val="32"/>
        </w:rPr>
      </w:pPr>
    </w:p>
    <w:p w14:paraId="1FA86A33" w14:textId="1AFEEFA9" w:rsidR="00F2794B" w:rsidRDefault="00F2794B">
      <w:pPr>
        <w:spacing w:line="139" w:lineRule="exact"/>
        <w:jc w:val="right"/>
        <w:rPr>
          <w:rFonts w:ascii="TH SarabunPSK" w:hAnsi="TH SarabunPSK" w:cs="TH SarabunPSK"/>
          <w:sz w:val="32"/>
          <w:szCs w:val="32"/>
        </w:rPr>
      </w:pPr>
    </w:p>
    <w:p w14:paraId="3F6C0DD3" w14:textId="77777777" w:rsidR="00F2794B" w:rsidRPr="006E2A17" w:rsidRDefault="00F2794B" w:rsidP="00F2794B">
      <w:pPr>
        <w:spacing w:line="276" w:lineRule="auto"/>
        <w:ind w:right="-612"/>
        <w:jc w:val="center"/>
        <w:rPr>
          <w:rFonts w:ascii="TH SarabunPSK" w:eastAsia="Calibri" w:hAnsi="TH SarabunPSK" w:cs="TH SarabunPSK"/>
          <w:b/>
          <w:bCs/>
          <w:sz w:val="48"/>
          <w:szCs w:val="48"/>
        </w:rPr>
      </w:pPr>
      <w:bookmarkStart w:id="0" w:name="_Hlk184888207"/>
      <w:r w:rsidRPr="006E2A17">
        <w:rPr>
          <w:rFonts w:ascii="TH SarabunPSK" w:eastAsia="Calibri" w:hAnsi="TH SarabunPSK" w:cs="TH SarabunPSK"/>
          <w:b/>
          <w:bCs/>
          <w:sz w:val="48"/>
          <w:szCs w:val="48"/>
          <w:cs/>
        </w:rPr>
        <w:t>บทสรุปผู้บริหาร</w:t>
      </w:r>
    </w:p>
    <w:p w14:paraId="2F5B346A" w14:textId="77777777" w:rsidR="00F2794B" w:rsidRPr="006E2A17" w:rsidRDefault="00F2794B" w:rsidP="00F2794B">
      <w:pPr>
        <w:spacing w:line="276" w:lineRule="auto"/>
        <w:ind w:right="-612"/>
        <w:jc w:val="center"/>
        <w:rPr>
          <w:rFonts w:ascii="TH SarabunPSK" w:eastAsia="Calibri" w:hAnsi="TH SarabunPSK" w:cs="TH SarabunPSK"/>
          <w:sz w:val="48"/>
          <w:szCs w:val="48"/>
        </w:rPr>
      </w:pPr>
      <w:r w:rsidRPr="006E2A17">
        <w:rPr>
          <w:rFonts w:ascii="TH SarabunPSK" w:eastAsia="Calibri" w:hAnsi="TH SarabunPSK" w:cs="TH SarabunPSK"/>
          <w:b/>
          <w:bCs/>
          <w:sz w:val="48"/>
          <w:szCs w:val="48"/>
          <w:cs/>
        </w:rPr>
        <w:t xml:space="preserve">รายงานผลการปฏิบัติงานคณะกรรมการสิทธิมนุษยชนแห่งชาติ </w:t>
      </w:r>
      <w:r w:rsidRPr="006E2A17">
        <w:rPr>
          <w:rFonts w:ascii="TH SarabunPSK" w:eastAsia="Calibri" w:hAnsi="TH SarabunPSK" w:cs="TH SarabunPSK"/>
          <w:b/>
          <w:bCs/>
          <w:sz w:val="48"/>
          <w:szCs w:val="48"/>
          <w:cs/>
        </w:rPr>
        <w:br/>
        <w:t>ประจำปีงบประมาณ พ.ศ. 256</w:t>
      </w:r>
      <w:r w:rsidRPr="006E2A17">
        <w:rPr>
          <w:rFonts w:ascii="TH SarabunPSK" w:eastAsia="Calibri" w:hAnsi="TH SarabunPSK" w:cs="TH SarabunPSK"/>
          <w:b/>
          <w:bCs/>
          <w:sz w:val="48"/>
          <w:szCs w:val="48"/>
        </w:rPr>
        <w:t>7</w:t>
      </w:r>
    </w:p>
    <w:p w14:paraId="58F69B66" w14:textId="77777777" w:rsidR="00F2794B" w:rsidRPr="006E2A17" w:rsidRDefault="00F2794B" w:rsidP="00F2794B">
      <w:pPr>
        <w:spacing w:line="276" w:lineRule="auto"/>
        <w:ind w:right="-612" w:firstLine="1196"/>
        <w:jc w:val="thaiDistribute"/>
        <w:rPr>
          <w:rFonts w:ascii="TH SarabunPSK" w:eastAsia="Calibri" w:hAnsi="TH SarabunPSK" w:cs="TH SarabunPSK"/>
          <w:sz w:val="20"/>
          <w:szCs w:val="20"/>
        </w:rPr>
      </w:pPr>
    </w:p>
    <w:p w14:paraId="696E67F2" w14:textId="4FAEE1BD" w:rsidR="00D054D7" w:rsidRPr="00CF52A1" w:rsidRDefault="00D054D7" w:rsidP="00D054D7">
      <w:pPr>
        <w:tabs>
          <w:tab w:val="left" w:pos="1134"/>
        </w:tabs>
        <w:spacing w:line="276" w:lineRule="auto"/>
        <w:ind w:right="-46" w:firstLine="851"/>
        <w:jc w:val="thaiDistribute"/>
        <w:rPr>
          <w:rFonts w:ascii="TH SarabunPSK" w:eastAsia="Calibri" w:hAnsi="TH SarabunPSK" w:cs="TH SarabunPSK"/>
          <w:sz w:val="32"/>
          <w:szCs w:val="32"/>
        </w:rPr>
      </w:pPr>
      <w:r w:rsidRPr="00CF52A1">
        <w:rPr>
          <w:rFonts w:ascii="TH SarabunPSK" w:eastAsia="Calibri" w:hAnsi="TH SarabunPSK" w:cs="TH SarabunPSK"/>
          <w:sz w:val="32"/>
          <w:szCs w:val="32"/>
          <w:cs/>
        </w:rPr>
        <w:t xml:space="preserve">รายงานผลการปฏิบัติงานคณะกรรมการสิทธิมนุษยชนแห่งชาติ (กสม.) ประจำปีงบประมาณ </w:t>
      </w:r>
      <w:r w:rsidRPr="00CF52A1">
        <w:rPr>
          <w:rFonts w:ascii="TH SarabunPSK" w:eastAsia="Calibri" w:hAnsi="TH SarabunPSK" w:cs="TH SarabunPSK"/>
          <w:sz w:val="32"/>
          <w:szCs w:val="32"/>
          <w:cs/>
        </w:rPr>
        <w:br/>
        <w:t xml:space="preserve">พ.ศ. </w:t>
      </w:r>
      <w:r w:rsidRPr="00CF52A1">
        <w:rPr>
          <w:rFonts w:ascii="TH SarabunPSK" w:eastAsia="Calibri" w:hAnsi="TH SarabunPSK" w:cs="TH SarabunPSK"/>
          <w:sz w:val="32"/>
          <w:szCs w:val="32"/>
        </w:rPr>
        <w:t>2567</w:t>
      </w:r>
      <w:r w:rsidRPr="00CF52A1">
        <w:rPr>
          <w:rFonts w:ascii="TH SarabunPSK" w:eastAsia="Calibri" w:hAnsi="TH SarabunPSK" w:cs="TH SarabunPSK"/>
          <w:sz w:val="32"/>
          <w:szCs w:val="32"/>
          <w:cs/>
        </w:rPr>
        <w:t xml:space="preserve"> จัดทำขึ้นตามบทบัญญัติมาตรา 45 แห่งพระราชบัญญัติประกอบรัฐธรรมนูญว่าด้วยคณะกรรมการสิทธิมนุษยชนแห่งชาติ</w:t>
      </w:r>
      <w:r w:rsidRPr="00CF52A1">
        <w:rPr>
          <w:rFonts w:ascii="TH SarabunPSK" w:eastAsia="Calibri" w:hAnsi="TH SarabunPSK" w:cs="TH SarabunPSK"/>
          <w:spacing w:val="-2"/>
          <w:sz w:val="32"/>
          <w:szCs w:val="32"/>
          <w:cs/>
        </w:rPr>
        <w:t xml:space="preserve"> พ.ศ. 2560 </w:t>
      </w:r>
      <w:r w:rsidRPr="00CF52A1">
        <w:rPr>
          <w:rFonts w:ascii="TH SarabunPSK" w:eastAsia="Calibri" w:hAnsi="TH SarabunPSK" w:cs="TH SarabunPSK"/>
          <w:sz w:val="32"/>
          <w:szCs w:val="32"/>
          <w:cs/>
        </w:rPr>
        <w:t>รายงานครอบคลุมผลการปฏิบัติงานระหว่างวันที่ 1 ตุลาคม 256</w:t>
      </w:r>
      <w:r w:rsidRPr="00CF52A1">
        <w:rPr>
          <w:rFonts w:ascii="TH SarabunPSK" w:eastAsia="Calibri" w:hAnsi="TH SarabunPSK" w:cs="TH SarabunPSK"/>
          <w:sz w:val="32"/>
          <w:szCs w:val="32"/>
        </w:rPr>
        <w:t>6</w:t>
      </w:r>
      <w:r w:rsidRPr="00CF52A1">
        <w:rPr>
          <w:rFonts w:ascii="TH SarabunPSK" w:eastAsia="Calibri" w:hAnsi="TH SarabunPSK" w:cs="TH SarabunPSK"/>
          <w:sz w:val="32"/>
          <w:szCs w:val="32"/>
          <w:cs/>
        </w:rPr>
        <w:t xml:space="preserve"> ถึงวันที่ </w:t>
      </w:r>
      <w:r w:rsidRPr="00CF52A1">
        <w:rPr>
          <w:rFonts w:ascii="TH SarabunPSK" w:eastAsia="Calibri" w:hAnsi="TH SarabunPSK" w:cs="TH SarabunPSK"/>
          <w:spacing w:val="-8"/>
          <w:sz w:val="32"/>
          <w:szCs w:val="32"/>
          <w:cs/>
        </w:rPr>
        <w:t>30 กันยายน 256</w:t>
      </w:r>
      <w:r w:rsidRPr="00CF52A1">
        <w:rPr>
          <w:rFonts w:ascii="TH SarabunPSK" w:eastAsia="Calibri" w:hAnsi="TH SarabunPSK" w:cs="TH SarabunPSK"/>
          <w:spacing w:val="-8"/>
          <w:sz w:val="32"/>
          <w:szCs w:val="32"/>
        </w:rPr>
        <w:t>7</w:t>
      </w:r>
      <w:r w:rsidRPr="00CF52A1">
        <w:rPr>
          <w:rFonts w:ascii="TH SarabunPSK" w:eastAsia="Calibri" w:hAnsi="TH SarabunPSK" w:cs="TH SarabunPSK"/>
          <w:spacing w:val="-8"/>
          <w:sz w:val="32"/>
          <w:szCs w:val="32"/>
          <w:cs/>
        </w:rPr>
        <w:t xml:space="preserve"> </w:t>
      </w:r>
      <w:r w:rsidRPr="00CF52A1">
        <w:rPr>
          <w:rFonts w:ascii="TH SarabunPSK" w:eastAsia="Calibri" w:hAnsi="TH SarabunPSK" w:cs="TH SarabunPSK"/>
          <w:sz w:val="32"/>
          <w:szCs w:val="32"/>
          <w:cs/>
        </w:rPr>
        <w:t>โดยมีผลการดำเนินงานที่สำคัญในปีงบประมาณ พ.ศ. 2567 สรุปได้ดังนี้</w:t>
      </w:r>
    </w:p>
    <w:p w14:paraId="4B96A766" w14:textId="60420458" w:rsidR="00D054D7" w:rsidRPr="00CF52A1" w:rsidRDefault="00D054D7" w:rsidP="004743C1">
      <w:pPr>
        <w:tabs>
          <w:tab w:val="left" w:pos="1134"/>
        </w:tabs>
        <w:spacing w:before="120" w:line="276" w:lineRule="auto"/>
        <w:ind w:right="-43" w:firstLine="850"/>
        <w:jc w:val="thaiDistribute"/>
        <w:rPr>
          <w:rFonts w:ascii="TH SarabunPSK" w:eastAsia="Calibri" w:hAnsi="TH SarabunPSK" w:cs="TH SarabunPSK"/>
          <w:sz w:val="32"/>
          <w:szCs w:val="32"/>
          <w:cs/>
        </w:rPr>
      </w:pPr>
      <w:r w:rsidRPr="00CF52A1">
        <w:rPr>
          <w:rFonts w:ascii="TH SarabunPSK" w:eastAsia="Times New Roman" w:hAnsi="TH SarabunPSK" w:cs="TH SarabunPSK"/>
          <w:b/>
          <w:bCs/>
          <w:spacing w:val="-4"/>
          <w:sz w:val="32"/>
          <w:szCs w:val="32"/>
          <w:cs/>
        </w:rPr>
        <w:t xml:space="preserve">ด้านการคุ้มครองสิทธิมนุษยชน </w:t>
      </w:r>
      <w:r w:rsidRPr="00CF52A1">
        <w:rPr>
          <w:rFonts w:ascii="TH SarabunPSK" w:eastAsia="Calibri" w:hAnsi="TH SarabunPSK" w:cs="TH SarabunPSK"/>
          <w:sz w:val="32"/>
          <w:szCs w:val="32"/>
          <w:cs/>
        </w:rPr>
        <w:t>กสม. ได้รับเรื่องร้องเรียนว่ามีการกระทำหรือการละเลยการกระทำ</w:t>
      </w:r>
      <w:r w:rsidRPr="00CF52A1">
        <w:rPr>
          <w:rFonts w:ascii="TH SarabunPSK" w:eastAsia="Calibri" w:hAnsi="TH SarabunPSK" w:cs="TH SarabunPSK"/>
          <w:spacing w:val="-6"/>
          <w:sz w:val="32"/>
          <w:szCs w:val="32"/>
          <w:cs/>
        </w:rPr>
        <w:t xml:space="preserve">อันเป็นการละเมิดสิทธิมนุษยชน 980 เรื่อง รับไว้ดำเนินการ 685 เรื่อง (ร้อยละ </w:t>
      </w:r>
      <w:r w:rsidRPr="00CF52A1">
        <w:rPr>
          <w:rFonts w:ascii="TH SarabunPSK" w:eastAsia="Calibri" w:hAnsi="TH SarabunPSK" w:cs="TH SarabunPSK"/>
          <w:spacing w:val="-6"/>
          <w:sz w:val="32"/>
          <w:szCs w:val="32"/>
        </w:rPr>
        <w:t>69.90</w:t>
      </w:r>
      <w:r w:rsidRPr="00CF52A1">
        <w:rPr>
          <w:rFonts w:ascii="TH SarabunPSK" w:eastAsia="Calibri" w:hAnsi="TH SarabunPSK" w:cs="TH SarabunPSK"/>
          <w:spacing w:val="-6"/>
          <w:sz w:val="32"/>
          <w:szCs w:val="32"/>
          <w:cs/>
        </w:rPr>
        <w:t>) แบ่งเป็น</w:t>
      </w:r>
      <w:r>
        <w:rPr>
          <w:rFonts w:ascii="TH SarabunPSK" w:eastAsia="Calibri" w:hAnsi="TH SarabunPSK" w:cs="TH SarabunPSK"/>
          <w:spacing w:val="-6"/>
          <w:sz w:val="32"/>
          <w:szCs w:val="32"/>
        </w:rPr>
        <w:br/>
      </w:r>
      <w:r w:rsidRPr="00CF52A1">
        <w:rPr>
          <w:rFonts w:ascii="TH SarabunPSK" w:eastAsia="Calibri" w:hAnsi="TH SarabunPSK" w:cs="TH SarabunPSK"/>
          <w:spacing w:val="-6"/>
          <w:sz w:val="32"/>
          <w:szCs w:val="32"/>
          <w:cs/>
        </w:rPr>
        <w:t xml:space="preserve"> </w:t>
      </w:r>
      <w:r w:rsidRPr="00CF52A1">
        <w:rPr>
          <w:rFonts w:ascii="TH SarabunPSK" w:eastAsia="Times New Roman" w:hAnsi="TH SarabunPSK" w:cs="TH SarabunPSK"/>
          <w:spacing w:val="-6"/>
          <w:sz w:val="32"/>
          <w:szCs w:val="32"/>
          <w:cs/>
        </w:rPr>
        <w:t>1) การประสานการคุ้มครอง</w:t>
      </w:r>
      <w:r w:rsidRPr="00CF52A1">
        <w:rPr>
          <w:rFonts w:ascii="TH SarabunPSK" w:eastAsia="Times New Roman" w:hAnsi="TH SarabunPSK" w:cs="TH SarabunPSK"/>
          <w:sz w:val="32"/>
          <w:szCs w:val="32"/>
          <w:cs/>
        </w:rPr>
        <w:t>สิทธิมนุษยชน</w:t>
      </w:r>
      <w:r w:rsidRPr="00CF52A1">
        <w:rPr>
          <w:rFonts w:ascii="TH SarabunPSK" w:eastAsia="Times New Roman" w:hAnsi="TH SarabunPSK" w:cs="TH SarabunPSK"/>
          <w:sz w:val="32"/>
          <w:szCs w:val="32"/>
        </w:rPr>
        <w:t xml:space="preserve"> </w:t>
      </w:r>
      <w:r w:rsidRPr="00CF52A1">
        <w:rPr>
          <w:rFonts w:ascii="TH SarabunPSK" w:eastAsia="Calibri" w:hAnsi="TH SarabunPSK" w:cs="TH SarabunPSK"/>
          <w:sz w:val="32"/>
          <w:szCs w:val="32"/>
        </w:rPr>
        <w:t>158</w:t>
      </w:r>
      <w:r w:rsidRPr="00CF52A1">
        <w:rPr>
          <w:rFonts w:ascii="TH SarabunPSK" w:eastAsia="Times New Roman" w:hAnsi="TH SarabunPSK" w:cs="TH SarabunPSK"/>
          <w:sz w:val="32"/>
          <w:szCs w:val="32"/>
          <w:cs/>
        </w:rPr>
        <w:t xml:space="preserve"> เรื่อง 2) การตรวจสอบการละเมิดสิทธิมนุษยชน </w:t>
      </w:r>
      <w:r>
        <w:rPr>
          <w:rFonts w:ascii="TH SarabunPSK" w:eastAsia="Times New Roman" w:hAnsi="TH SarabunPSK" w:cs="TH SarabunPSK"/>
          <w:sz w:val="32"/>
          <w:szCs w:val="32"/>
        </w:rPr>
        <w:br/>
      </w:r>
      <w:r w:rsidRPr="00CF52A1">
        <w:rPr>
          <w:rFonts w:ascii="TH SarabunPSK" w:eastAsia="Times New Roman" w:hAnsi="TH SarabunPSK" w:cs="TH SarabunPSK"/>
          <w:sz w:val="32"/>
          <w:szCs w:val="32"/>
        </w:rPr>
        <w:t>108</w:t>
      </w:r>
      <w:r w:rsidRPr="00CF52A1">
        <w:rPr>
          <w:rFonts w:ascii="TH SarabunPSK" w:eastAsia="Times New Roman" w:hAnsi="TH SarabunPSK" w:cs="TH SarabunPSK"/>
          <w:sz w:val="32"/>
          <w:szCs w:val="32"/>
          <w:cs/>
        </w:rPr>
        <w:t xml:space="preserve"> เรื่อง </w:t>
      </w:r>
      <w:r w:rsidRPr="00CF52A1">
        <w:rPr>
          <w:rFonts w:ascii="TH SarabunPSK" w:eastAsia="Times New Roman" w:hAnsi="TH SarabunPSK" w:cs="TH SarabunPSK"/>
          <w:sz w:val="32"/>
          <w:szCs w:val="32"/>
        </w:rPr>
        <w:t>3</w:t>
      </w:r>
      <w:r w:rsidRPr="00CF52A1">
        <w:rPr>
          <w:rFonts w:ascii="TH SarabunPSK" w:eastAsia="Times New Roman" w:hAnsi="TH SarabunPSK" w:cs="TH SarabunPSK"/>
          <w:sz w:val="32"/>
          <w:szCs w:val="32"/>
          <w:cs/>
        </w:rPr>
        <w:t xml:space="preserve">) การรับไว้ประสานการช่วยเหลือ </w:t>
      </w:r>
      <w:r w:rsidRPr="00CF52A1">
        <w:rPr>
          <w:rFonts w:ascii="TH SarabunPSK" w:eastAsia="Times New Roman" w:hAnsi="TH SarabunPSK" w:cs="TH SarabunPSK"/>
          <w:sz w:val="32"/>
          <w:szCs w:val="32"/>
        </w:rPr>
        <w:t xml:space="preserve">45 </w:t>
      </w:r>
      <w:r w:rsidRPr="00CF52A1">
        <w:rPr>
          <w:rFonts w:ascii="TH SarabunPSK" w:eastAsia="Times New Roman" w:hAnsi="TH SarabunPSK" w:cs="TH SarabunPSK"/>
          <w:sz w:val="32"/>
          <w:szCs w:val="32"/>
          <w:cs/>
        </w:rPr>
        <w:t xml:space="preserve">เรื่อง </w:t>
      </w:r>
      <w:r w:rsidRPr="00CF52A1">
        <w:rPr>
          <w:rFonts w:ascii="TH SarabunPSK" w:eastAsia="Times New Roman" w:hAnsi="TH SarabunPSK" w:cs="TH SarabunPSK"/>
          <w:sz w:val="32"/>
          <w:szCs w:val="32"/>
        </w:rPr>
        <w:t>4</w:t>
      </w:r>
      <w:r w:rsidRPr="00CF52A1">
        <w:rPr>
          <w:rFonts w:ascii="TH SarabunPSK" w:eastAsia="Times New Roman" w:hAnsi="TH SarabunPSK" w:cs="TH SarabunPSK"/>
          <w:sz w:val="32"/>
          <w:szCs w:val="32"/>
          <w:cs/>
        </w:rPr>
        <w:t xml:space="preserve">) การรับไว้ศึกษา วิจัย เพื่อจัดทำข้อเสนอแนะในการส่งเสริมและคุ้มครองสิทธิมนุษยชน </w:t>
      </w:r>
      <w:r w:rsidRPr="00CF52A1">
        <w:rPr>
          <w:rFonts w:ascii="TH SarabunPSK" w:eastAsia="Times New Roman" w:hAnsi="TH SarabunPSK" w:cs="TH SarabunPSK"/>
          <w:sz w:val="32"/>
          <w:szCs w:val="32"/>
        </w:rPr>
        <w:t>16</w:t>
      </w:r>
      <w:r w:rsidRPr="00CF52A1">
        <w:rPr>
          <w:rFonts w:ascii="TH SarabunPSK" w:eastAsia="Times New Roman" w:hAnsi="TH SarabunPSK" w:cs="TH SarabunPSK"/>
          <w:sz w:val="32"/>
          <w:szCs w:val="32"/>
          <w:cs/>
        </w:rPr>
        <w:t xml:space="preserve"> เรื่อง และ </w:t>
      </w:r>
      <w:r w:rsidRPr="00CF52A1">
        <w:rPr>
          <w:rFonts w:ascii="TH SarabunPSK" w:eastAsia="Times New Roman" w:hAnsi="TH SarabunPSK" w:cs="TH SarabunPSK"/>
          <w:sz w:val="32"/>
          <w:szCs w:val="32"/>
        </w:rPr>
        <w:t>5</w:t>
      </w:r>
      <w:r w:rsidRPr="00CF52A1">
        <w:rPr>
          <w:rFonts w:ascii="TH SarabunPSK" w:eastAsia="Times New Roman" w:hAnsi="TH SarabunPSK" w:cs="TH SarabunPSK"/>
          <w:sz w:val="32"/>
          <w:szCs w:val="32"/>
          <w:cs/>
        </w:rPr>
        <w:t xml:space="preserve">) การให้ความช่วยเหลืออื่น ๆ </w:t>
      </w:r>
      <w:r w:rsidRPr="00CF52A1">
        <w:rPr>
          <w:rFonts w:ascii="TH SarabunPSK" w:eastAsia="Times New Roman" w:hAnsi="TH SarabunPSK" w:cs="TH SarabunPSK"/>
          <w:sz w:val="32"/>
          <w:szCs w:val="32"/>
        </w:rPr>
        <w:t>358</w:t>
      </w:r>
      <w:r w:rsidRPr="00CF52A1">
        <w:rPr>
          <w:rFonts w:ascii="TH SarabunPSK" w:eastAsia="Times New Roman" w:hAnsi="TH SarabunPSK" w:cs="TH SarabunPSK"/>
          <w:sz w:val="32"/>
          <w:szCs w:val="32"/>
          <w:cs/>
        </w:rPr>
        <w:t xml:space="preserve"> เรื่อง ประเด็นที่มีการร้องเรียนมากที่สุด </w:t>
      </w:r>
      <w:r w:rsidRPr="00CF52A1">
        <w:rPr>
          <w:rFonts w:ascii="TH SarabunPSK" w:eastAsia="Times New Roman" w:hAnsi="TH SarabunPSK" w:cs="TH SarabunPSK"/>
          <w:sz w:val="32"/>
          <w:szCs w:val="32"/>
        </w:rPr>
        <w:t xml:space="preserve">3 </w:t>
      </w:r>
      <w:r w:rsidRPr="00CF52A1">
        <w:rPr>
          <w:rFonts w:ascii="TH SarabunPSK" w:eastAsia="Times New Roman" w:hAnsi="TH SarabunPSK" w:cs="TH SarabunPSK"/>
          <w:sz w:val="32"/>
          <w:szCs w:val="32"/>
          <w:cs/>
        </w:rPr>
        <w:t xml:space="preserve">อันดับแรก ได้แก่ สิทธิในกระบวนการยุติธรรม </w:t>
      </w:r>
      <w:r w:rsidRPr="00CF52A1">
        <w:rPr>
          <w:rFonts w:ascii="TH SarabunPSK" w:eastAsia="Calibri" w:hAnsi="TH SarabunPSK" w:cs="TH SarabunPSK"/>
          <w:sz w:val="32"/>
          <w:szCs w:val="32"/>
          <w:cs/>
        </w:rPr>
        <w:t>สิทธิชุมชน และสิทธิในการเสนอเรื่องราวร้องทุกข์</w:t>
      </w:r>
      <w:r w:rsidRPr="00CF52A1">
        <w:rPr>
          <w:rFonts w:ascii="TH SarabunPSK" w:eastAsia="Calibri" w:hAnsi="TH SarabunPSK" w:cs="TH SarabunPSK"/>
          <w:sz w:val="32"/>
          <w:szCs w:val="32"/>
        </w:rPr>
        <w:t xml:space="preserve"> </w:t>
      </w:r>
    </w:p>
    <w:p w14:paraId="32BDA82B" w14:textId="2BEE3BD7" w:rsidR="00D054D7" w:rsidRDefault="00D054D7" w:rsidP="00D054D7">
      <w:pPr>
        <w:tabs>
          <w:tab w:val="left" w:pos="1134"/>
        </w:tabs>
        <w:spacing w:line="276" w:lineRule="auto"/>
        <w:ind w:right="-46" w:firstLine="851"/>
        <w:jc w:val="thaiDistribute"/>
        <w:rPr>
          <w:rFonts w:ascii="TH SarabunPSK" w:eastAsia="Calibri" w:hAnsi="TH SarabunPSK" w:cs="TH SarabunPSK"/>
          <w:sz w:val="32"/>
          <w:szCs w:val="32"/>
        </w:rPr>
      </w:pPr>
      <w:r w:rsidRPr="00CF52A1">
        <w:rPr>
          <w:rFonts w:ascii="TH SarabunPSK" w:eastAsia="Calibri" w:hAnsi="TH SarabunPSK" w:cs="TH SarabunPSK"/>
          <w:spacing w:val="-4"/>
          <w:sz w:val="32"/>
          <w:szCs w:val="32"/>
          <w:cs/>
        </w:rPr>
        <w:t>กสม. ได้จัดทำรายงานผลการตรวจสอบการละเมิดสิทธิมนุษยชนเสร็จสิ้น 13</w:t>
      </w:r>
      <w:r w:rsidRPr="00CF52A1">
        <w:rPr>
          <w:rFonts w:ascii="TH SarabunPSK" w:eastAsia="Calibri" w:hAnsi="TH SarabunPSK" w:cs="TH SarabunPSK"/>
          <w:spacing w:val="-4"/>
          <w:sz w:val="32"/>
          <w:szCs w:val="32"/>
        </w:rPr>
        <w:t>6</w:t>
      </w:r>
      <w:r w:rsidRPr="00CF52A1">
        <w:rPr>
          <w:rFonts w:ascii="TH SarabunPSK" w:eastAsia="Calibri" w:hAnsi="TH SarabunPSK" w:cs="TH SarabunPSK"/>
          <w:spacing w:val="-4"/>
          <w:sz w:val="32"/>
          <w:szCs w:val="32"/>
          <w:cs/>
        </w:rPr>
        <w:t xml:space="preserve"> คำร้อง พบเรื่อง</w:t>
      </w:r>
      <w:r w:rsidR="00C814BD">
        <w:rPr>
          <w:rFonts w:ascii="TH SarabunPSK" w:eastAsia="Calibri" w:hAnsi="TH SarabunPSK" w:cs="TH SarabunPSK"/>
          <w:spacing w:val="-4"/>
          <w:sz w:val="32"/>
          <w:szCs w:val="32"/>
        </w:rPr>
        <w:br/>
      </w:r>
      <w:r w:rsidRPr="00CF52A1">
        <w:rPr>
          <w:rFonts w:ascii="TH SarabunPSK" w:eastAsia="Calibri" w:hAnsi="TH SarabunPSK" w:cs="TH SarabunPSK"/>
          <w:spacing w:val="-4"/>
          <w:sz w:val="32"/>
          <w:szCs w:val="32"/>
          <w:cs/>
        </w:rPr>
        <w:t xml:space="preserve">ที่มีการกระทำหรือการละเลยการกระทำอันเป็นการละเมิดสิทธิมนุษยชน </w:t>
      </w:r>
      <w:r w:rsidRPr="00CF52A1">
        <w:rPr>
          <w:rFonts w:ascii="TH SarabunPSK" w:eastAsia="Calibri" w:hAnsi="TH SarabunPSK" w:cs="TH SarabunPSK"/>
          <w:sz w:val="32"/>
          <w:szCs w:val="32"/>
        </w:rPr>
        <w:t>79</w:t>
      </w:r>
      <w:r w:rsidRPr="00CF52A1">
        <w:rPr>
          <w:rFonts w:ascii="TH SarabunPSK" w:eastAsia="Calibri" w:hAnsi="TH SarabunPSK" w:cs="TH SarabunPSK"/>
          <w:sz w:val="32"/>
          <w:szCs w:val="32"/>
          <w:cs/>
        </w:rPr>
        <w:t xml:space="preserve"> คำร้อง (ร้อยละ </w:t>
      </w:r>
      <w:r w:rsidRPr="00CF52A1">
        <w:rPr>
          <w:rFonts w:ascii="TH SarabunPSK" w:eastAsia="Calibri" w:hAnsi="TH SarabunPSK" w:cs="TH SarabunPSK"/>
          <w:sz w:val="32"/>
          <w:szCs w:val="32"/>
        </w:rPr>
        <w:t>58.09</w:t>
      </w:r>
      <w:r w:rsidRPr="00CF52A1">
        <w:rPr>
          <w:rFonts w:ascii="TH SarabunPSK" w:eastAsia="Calibri" w:hAnsi="TH SarabunPSK" w:cs="TH SarabunPSK"/>
          <w:sz w:val="32"/>
          <w:szCs w:val="32"/>
          <w:cs/>
        </w:rPr>
        <w:t xml:space="preserve">) อาทิ 1) กรณีการดำเนินโครงการเครื่องปฏิกรณ์ปรมาณูวิจัย ในพื้นที่อำเภอองครักษ์ จังหวัดนครนายกละเมิดสิทธิของประชาชน เนื่องจากเป็นโครงการที่มีความเสี่ยงและอันตรายสูงต่อชุมชนโดยรอบ </w:t>
      </w:r>
      <w:r w:rsidRPr="00CF52A1">
        <w:rPr>
          <w:rFonts w:ascii="TH SarabunPSK" w:eastAsia="Calibri" w:hAnsi="TH SarabunPSK" w:cs="TH SarabunPSK"/>
          <w:sz w:val="32"/>
          <w:szCs w:val="32"/>
        </w:rPr>
        <w:t>2</w:t>
      </w:r>
      <w:r w:rsidRPr="00CF52A1">
        <w:rPr>
          <w:rFonts w:ascii="TH SarabunPSK" w:eastAsia="Calibri" w:hAnsi="TH SarabunPSK" w:cs="TH SarabunPSK"/>
          <w:sz w:val="32"/>
          <w:szCs w:val="32"/>
          <w:cs/>
        </w:rPr>
        <w:t xml:space="preserve">) </w:t>
      </w:r>
      <w:r w:rsidRPr="00CF52A1">
        <w:rPr>
          <w:rFonts w:ascii="TH SarabunPSK" w:hAnsi="TH SarabunPSK" w:cs="TH SarabunPSK"/>
          <w:spacing w:val="-2"/>
          <w:sz w:val="32"/>
          <w:szCs w:val="32"/>
          <w:cs/>
        </w:rPr>
        <w:t>กรณีเรือนจำพิเศษกรุงเทพมหานครและโรงพยาบาลตำรวจกำหนดให้อดีตนายกรัฐมนตรี</w:t>
      </w:r>
      <w:r w:rsidRPr="00CF52A1">
        <w:rPr>
          <w:rFonts w:ascii="TH SarabunPSK" w:hAnsi="TH SarabunPSK" w:cs="TH SarabunPSK"/>
          <w:sz w:val="32"/>
          <w:szCs w:val="32"/>
          <w:cs/>
        </w:rPr>
        <w:t>ได้รับการรักษาตัว</w:t>
      </w:r>
      <w:r w:rsidR="00C814BD">
        <w:rPr>
          <w:rFonts w:ascii="TH SarabunPSK" w:hAnsi="TH SarabunPSK" w:cs="TH SarabunPSK"/>
          <w:sz w:val="32"/>
          <w:szCs w:val="32"/>
        </w:rPr>
        <w:br/>
      </w:r>
      <w:r w:rsidRPr="00CF52A1">
        <w:rPr>
          <w:rFonts w:ascii="TH SarabunPSK" w:hAnsi="TH SarabunPSK" w:cs="TH SarabunPSK"/>
          <w:sz w:val="32"/>
          <w:szCs w:val="32"/>
          <w:cs/>
        </w:rPr>
        <w:t>ที่ห้องพิเศษโรงพยาบาลตำรวจอย่างต่อเนื่องเป็นการได้รับประโยชน์นอกเหนือจากสิทธิที่ควรได้รับ</w:t>
      </w:r>
      <w:r w:rsidR="00C814BD">
        <w:rPr>
          <w:rFonts w:ascii="TH SarabunPSK" w:hAnsi="TH SarabunPSK" w:cs="TH SarabunPSK"/>
          <w:sz w:val="32"/>
          <w:szCs w:val="32"/>
        </w:rPr>
        <w:br/>
      </w:r>
      <w:r w:rsidRPr="00CF52A1">
        <w:rPr>
          <w:rFonts w:ascii="TH SarabunPSK" w:hAnsi="TH SarabunPSK" w:cs="TH SarabunPSK"/>
          <w:sz w:val="32"/>
          <w:szCs w:val="32"/>
          <w:cs/>
        </w:rPr>
        <w:t>อันเป็นการเลือกปฏิบัติ และ 3)</w:t>
      </w:r>
      <w:r w:rsidRPr="00CF52A1">
        <w:rPr>
          <w:rFonts w:ascii="TH SarabunPSK" w:eastAsia="Calibri" w:hAnsi="TH SarabunPSK" w:cs="TH SarabunPSK"/>
          <w:sz w:val="32"/>
          <w:szCs w:val="32"/>
          <w:cs/>
        </w:rPr>
        <w:t xml:space="preserve"> กรณ</w:t>
      </w:r>
      <w:r>
        <w:rPr>
          <w:rFonts w:ascii="TH SarabunPSK" w:eastAsia="Calibri" w:hAnsi="TH SarabunPSK" w:cs="TH SarabunPSK" w:hint="cs"/>
          <w:sz w:val="32"/>
          <w:szCs w:val="32"/>
          <w:cs/>
        </w:rPr>
        <w:t>ี</w:t>
      </w:r>
      <w:r w:rsidRPr="00CF52A1">
        <w:rPr>
          <w:rFonts w:ascii="TH SarabunPSK" w:eastAsia="Calibri" w:hAnsi="TH SarabunPSK" w:cs="TH SarabunPSK"/>
          <w:sz w:val="32"/>
          <w:szCs w:val="32"/>
          <w:cs/>
        </w:rPr>
        <w:t>ผู้ประกอบการแพลตฟอร์มดิจิทัลเปิดรับสมัครไรเดอร์เข้าทำงานโดย</w:t>
      </w:r>
      <w:r w:rsidRPr="00CF52A1">
        <w:rPr>
          <w:rFonts w:ascii="TH SarabunPSK" w:eastAsia="Calibri" w:hAnsi="TH SarabunPSK" w:cs="TH SarabunPSK"/>
          <w:spacing w:val="-4"/>
          <w:sz w:val="32"/>
          <w:szCs w:val="32"/>
          <w:cs/>
        </w:rPr>
        <w:t xml:space="preserve">ไม่ได้รับสิทธิและสวัสดิการด้านแรงงาน นอกจากนี้ มีเรื่องที่ไม่พบการละเมิดสิทธิมนุษยชนแต่ กสม. </w:t>
      </w:r>
      <w:r w:rsidR="00C814BD">
        <w:rPr>
          <w:rFonts w:ascii="TH SarabunPSK" w:eastAsia="Calibri" w:hAnsi="TH SarabunPSK" w:cs="TH SarabunPSK"/>
          <w:spacing w:val="-4"/>
          <w:sz w:val="32"/>
          <w:szCs w:val="32"/>
        </w:rPr>
        <w:br/>
      </w:r>
      <w:r w:rsidRPr="00CF52A1">
        <w:rPr>
          <w:rFonts w:ascii="TH SarabunPSK" w:eastAsia="Calibri" w:hAnsi="TH SarabunPSK" w:cs="TH SarabunPSK"/>
          <w:spacing w:val="-4"/>
          <w:sz w:val="32"/>
          <w:szCs w:val="32"/>
          <w:cs/>
        </w:rPr>
        <w:t xml:space="preserve">มีข้อเสนอแนะมาตรการหรือแนวทางในการส่งเสริมและคุ้มครองสิทธิมนุษยชน รวม 40 คำร้อง (ร้อยละ </w:t>
      </w:r>
      <w:r w:rsidRPr="00CF52A1">
        <w:rPr>
          <w:rFonts w:ascii="TH SarabunPSK" w:eastAsia="Calibri" w:hAnsi="TH SarabunPSK" w:cs="TH SarabunPSK"/>
          <w:spacing w:val="-4"/>
          <w:sz w:val="32"/>
          <w:szCs w:val="32"/>
        </w:rPr>
        <w:t>29.41</w:t>
      </w:r>
      <w:r w:rsidRPr="00CF52A1">
        <w:rPr>
          <w:rFonts w:ascii="TH SarabunPSK" w:eastAsia="Calibri" w:hAnsi="TH SarabunPSK" w:cs="TH SarabunPSK"/>
          <w:spacing w:val="-4"/>
          <w:sz w:val="32"/>
          <w:szCs w:val="32"/>
          <w:cs/>
        </w:rPr>
        <w:t xml:space="preserve">) </w:t>
      </w:r>
      <w:r w:rsidRPr="00CF52A1">
        <w:rPr>
          <w:rFonts w:ascii="TH SarabunPSK" w:eastAsia="Calibri" w:hAnsi="TH SarabunPSK" w:cs="TH SarabunPSK"/>
          <w:sz w:val="32"/>
          <w:szCs w:val="32"/>
          <w:cs/>
        </w:rPr>
        <w:t xml:space="preserve">อาทิ 1) กรณีวัสดุกัมมันตรังสีซีเซียม </w:t>
      </w:r>
      <w:r>
        <w:rPr>
          <w:rFonts w:ascii="TH SarabunPSK" w:eastAsia="Calibri" w:hAnsi="TH SarabunPSK" w:cs="TH SarabunPSK"/>
          <w:sz w:val="32"/>
          <w:szCs w:val="32"/>
          <w:cs/>
        </w:rPr>
        <w:t>–</w:t>
      </w:r>
      <w:r w:rsidRPr="00CF52A1">
        <w:rPr>
          <w:rFonts w:ascii="TH SarabunPSK" w:eastAsia="Calibri" w:hAnsi="TH SarabunPSK" w:cs="TH SarabunPSK"/>
          <w:sz w:val="32"/>
          <w:szCs w:val="32"/>
          <w:cs/>
        </w:rPr>
        <w:t xml:space="preserve"> 137</w:t>
      </w:r>
      <w:r>
        <w:rPr>
          <w:rFonts w:ascii="TH SarabunPSK" w:eastAsia="Calibri" w:hAnsi="TH SarabunPSK" w:cs="TH SarabunPSK" w:hint="cs"/>
          <w:sz w:val="32"/>
          <w:szCs w:val="32"/>
          <w:cs/>
        </w:rPr>
        <w:t xml:space="preserve"> </w:t>
      </w:r>
      <w:r w:rsidRPr="00CF52A1">
        <w:rPr>
          <w:rFonts w:ascii="TH SarabunPSK" w:eastAsia="Calibri" w:hAnsi="TH SarabunPSK" w:cs="TH SarabunPSK"/>
          <w:sz w:val="32"/>
          <w:szCs w:val="32"/>
          <w:cs/>
        </w:rPr>
        <w:t>สูญหายไปจากโรงไฟฟ้าพลังงานความร้อนที่จังหวัดปราจีนบุรี กสม. 2) กรณีการรวมธุรกิจโทรคมนาคมส่งผลกระทบต่อประชาชนที่อยู่ในพื้นที่ห่างไกลและประชาชนผู้มีรายได้น้อย</w:t>
      </w:r>
      <w:r w:rsidRPr="00CF52A1">
        <w:rPr>
          <w:rFonts w:ascii="TH SarabunPSK" w:eastAsia="Calibri" w:hAnsi="TH SarabunPSK" w:cs="TH SarabunPSK"/>
          <w:sz w:val="32"/>
          <w:szCs w:val="32"/>
        </w:rPr>
        <w:t xml:space="preserve"> </w:t>
      </w:r>
      <w:r w:rsidRPr="00CF52A1">
        <w:rPr>
          <w:rFonts w:ascii="TH SarabunPSK" w:eastAsia="Calibri" w:hAnsi="TH SarabunPSK" w:cs="TH SarabunPSK"/>
          <w:spacing w:val="-4"/>
          <w:sz w:val="32"/>
          <w:szCs w:val="32"/>
          <w:cs/>
        </w:rPr>
        <w:t xml:space="preserve">และ 3) กรณีโรงเรียนในพื้นที่อำเภออุ้มผาง จังหวัดตาก ปฏิเสธรับเด็ก ที่อยู่ในพื้นที่พักพิงชั่วคราวบ้านนุโพเข้าเรียน </w:t>
      </w:r>
      <w:r w:rsidRPr="00CF52A1">
        <w:rPr>
          <w:rFonts w:ascii="TH SarabunPSK" w:eastAsia="Calibri" w:hAnsi="TH SarabunPSK" w:cs="TH SarabunPSK"/>
          <w:sz w:val="32"/>
          <w:szCs w:val="32"/>
          <w:cs/>
        </w:rPr>
        <w:t xml:space="preserve">ส่วนที่เหลือเป็นเรื่องที่ กสม. ยุติเรื่องด้วยเหตุอื่น ๆ </w:t>
      </w:r>
      <w:r w:rsidRPr="00CF52A1">
        <w:rPr>
          <w:rFonts w:ascii="TH SarabunPSK" w:eastAsia="Calibri" w:hAnsi="TH SarabunPSK" w:cs="TH SarabunPSK"/>
          <w:sz w:val="32"/>
          <w:szCs w:val="32"/>
        </w:rPr>
        <w:t>17</w:t>
      </w:r>
      <w:r w:rsidRPr="00CF52A1">
        <w:rPr>
          <w:rFonts w:ascii="TH SarabunPSK" w:eastAsia="Calibri" w:hAnsi="TH SarabunPSK" w:cs="TH SarabunPSK"/>
          <w:sz w:val="32"/>
          <w:szCs w:val="32"/>
          <w:cs/>
        </w:rPr>
        <w:t xml:space="preserve"> คำร้อง อาทิ เรื่องที่ได้รับการแก้ไขจากหน่วยงานที่เกี่ยวข้องแล้ว เรื่องที่ผู้ร้องประสงค์ขอถอนเรื่อง หรือเป็นเรื่องที่มีการฟ้องร้องเป็นคดีอยู่ในศาลหรือเรื่องที่ศาลมีคำพิพากษาแล้ว </w:t>
      </w:r>
    </w:p>
    <w:p w14:paraId="6D7A7674" w14:textId="77777777" w:rsidR="005925B5" w:rsidRPr="00CF52A1" w:rsidRDefault="005925B5" w:rsidP="00D054D7">
      <w:pPr>
        <w:tabs>
          <w:tab w:val="left" w:pos="1134"/>
        </w:tabs>
        <w:spacing w:line="276" w:lineRule="auto"/>
        <w:ind w:right="-46" w:firstLine="851"/>
        <w:jc w:val="thaiDistribute"/>
        <w:rPr>
          <w:rFonts w:ascii="TH SarabunPSK" w:eastAsia="Calibri" w:hAnsi="TH SarabunPSK" w:cs="TH SarabunPSK"/>
          <w:spacing w:val="-4"/>
          <w:sz w:val="32"/>
          <w:szCs w:val="32"/>
          <w:cs/>
        </w:rPr>
      </w:pPr>
    </w:p>
    <w:p w14:paraId="3BF237F5" w14:textId="2F719068" w:rsidR="00F2794B" w:rsidRPr="003D4BFC" w:rsidRDefault="00F2794B" w:rsidP="003D4BFC">
      <w:pPr>
        <w:tabs>
          <w:tab w:val="left" w:pos="1134"/>
        </w:tabs>
        <w:spacing w:line="276" w:lineRule="auto"/>
        <w:ind w:right="-46" w:firstLine="851"/>
        <w:jc w:val="thaiDistribute"/>
        <w:rPr>
          <w:rFonts w:ascii="TH SarabunPSK" w:eastAsia="Calibri" w:hAnsi="TH SarabunPSK" w:cs="TH SarabunPSK"/>
          <w:color w:val="000000" w:themeColor="text1"/>
          <w:sz w:val="32"/>
          <w:szCs w:val="32"/>
          <w:cs/>
        </w:rPr>
      </w:pPr>
    </w:p>
    <w:p w14:paraId="6298B199" w14:textId="20B828CC" w:rsidR="00C814BD" w:rsidRDefault="00C814BD" w:rsidP="00C814BD">
      <w:pPr>
        <w:tabs>
          <w:tab w:val="left" w:pos="851"/>
        </w:tabs>
        <w:spacing w:line="276" w:lineRule="auto"/>
        <w:ind w:right="-46" w:firstLine="851"/>
        <w:jc w:val="thaiDistribute"/>
        <w:rPr>
          <w:rFonts w:ascii="TH SarabunPSK" w:eastAsia="Calibri" w:hAnsi="TH SarabunPSK" w:cs="TH SarabunPSK"/>
          <w:spacing w:val="-4"/>
          <w:sz w:val="32"/>
          <w:szCs w:val="32"/>
        </w:rPr>
      </w:pPr>
      <w:r w:rsidRPr="00CF52A1">
        <w:rPr>
          <w:rFonts w:ascii="TH SarabunPSK" w:eastAsia="Calibri" w:hAnsi="TH SarabunPSK" w:cs="TH SarabunPSK"/>
          <w:b/>
          <w:bCs/>
          <w:sz w:val="32"/>
          <w:szCs w:val="32"/>
          <w:cs/>
        </w:rPr>
        <w:t xml:space="preserve">ด้านการจัดทำข้อเสนอแนะเพื่อส่งเสริมและคุ้มครองสิทธิมนุษยชนเชิงระบบ </w:t>
      </w:r>
      <w:r w:rsidRPr="00CF52A1">
        <w:rPr>
          <w:rFonts w:ascii="TH SarabunPSK" w:eastAsia="Calibri" w:hAnsi="TH SarabunPSK" w:cs="TH SarabunPSK"/>
          <w:sz w:val="32"/>
          <w:szCs w:val="32"/>
          <w:cs/>
        </w:rPr>
        <w:t xml:space="preserve">กสม. ได้มีรายงานข้อเสนอแนะมาตรการหรือแนวทางในการส่งเสริมและคุ้มครองสิทธิมนุษยชน รวมถึงการแก้ไขปรับปรุงกฎหมายเพื่อให้สอดคล้องกับหลักสิทธิมนุษยชน </w:t>
      </w:r>
      <w:r w:rsidRPr="00CF52A1">
        <w:rPr>
          <w:rFonts w:ascii="TH SarabunPSK" w:eastAsia="Calibri" w:hAnsi="TH SarabunPSK" w:cs="TH SarabunPSK"/>
          <w:spacing w:val="-4"/>
          <w:sz w:val="32"/>
          <w:szCs w:val="32"/>
          <w:cs/>
        </w:rPr>
        <w:t xml:space="preserve">รวม </w:t>
      </w:r>
      <w:r w:rsidRPr="00CF52A1">
        <w:rPr>
          <w:rFonts w:ascii="TH SarabunPSK" w:eastAsia="Calibri" w:hAnsi="TH SarabunPSK" w:cs="TH SarabunPSK"/>
          <w:spacing w:val="-4"/>
          <w:sz w:val="32"/>
          <w:szCs w:val="32"/>
        </w:rPr>
        <w:t>2</w:t>
      </w:r>
      <w:r w:rsidRPr="00CF52A1">
        <w:rPr>
          <w:rFonts w:ascii="TH SarabunPSK" w:eastAsia="Calibri" w:hAnsi="TH SarabunPSK" w:cs="TH SarabunPSK"/>
          <w:spacing w:val="-4"/>
          <w:sz w:val="32"/>
          <w:szCs w:val="32"/>
          <w:cs/>
        </w:rPr>
        <w:t>7</w:t>
      </w:r>
      <w:r w:rsidRPr="00CF52A1">
        <w:rPr>
          <w:rFonts w:ascii="TH SarabunPSK" w:eastAsia="Calibri" w:hAnsi="TH SarabunPSK" w:cs="TH SarabunPSK"/>
          <w:spacing w:val="-4"/>
          <w:sz w:val="32"/>
          <w:szCs w:val="32"/>
        </w:rPr>
        <w:t xml:space="preserve"> </w:t>
      </w:r>
      <w:r w:rsidRPr="00CF52A1">
        <w:rPr>
          <w:rFonts w:ascii="TH SarabunPSK" w:eastAsia="Calibri" w:hAnsi="TH SarabunPSK" w:cs="TH SarabunPSK"/>
          <w:spacing w:val="-4"/>
          <w:sz w:val="32"/>
          <w:szCs w:val="32"/>
          <w:cs/>
        </w:rPr>
        <w:t>เรื่อง อาทิ</w:t>
      </w:r>
      <w:r w:rsidRPr="00CF52A1">
        <w:rPr>
          <w:rFonts w:ascii="TH SarabunPSK" w:eastAsia="Calibri" w:hAnsi="TH SarabunPSK" w:cs="TH SarabunPSK"/>
          <w:spacing w:val="-4"/>
          <w:sz w:val="32"/>
          <w:szCs w:val="32"/>
        </w:rPr>
        <w:t xml:space="preserve"> 1</w:t>
      </w:r>
      <w:r w:rsidRPr="00CF52A1">
        <w:rPr>
          <w:rFonts w:ascii="TH SarabunPSK" w:eastAsia="Calibri" w:hAnsi="TH SarabunPSK" w:cs="TH SarabunPSK"/>
          <w:spacing w:val="-4"/>
          <w:sz w:val="32"/>
          <w:szCs w:val="32"/>
          <w:cs/>
        </w:rPr>
        <w:t>) การแก้ไขปรับปรุง</w:t>
      </w:r>
      <w:r w:rsidRPr="00CF52A1">
        <w:rPr>
          <w:rFonts w:ascii="TH SarabunPSK" w:eastAsia="Calibri" w:hAnsi="TH SarabunPSK" w:cs="TH SarabunPSK"/>
          <w:spacing w:val="-8"/>
          <w:sz w:val="32"/>
          <w:szCs w:val="32"/>
          <w:cs/>
        </w:rPr>
        <w:t>กฎหมายที่มีโทษประหารชีวิตและวิธีการประหารชีวิต เพื่อให้สอดคล้องกับหลักสิทธิมนุษยชน</w:t>
      </w:r>
      <w:r w:rsidRPr="00CF52A1">
        <w:rPr>
          <w:rFonts w:ascii="TH SarabunPSK" w:eastAsia="Calibri" w:hAnsi="TH SarabunPSK" w:cs="TH SarabunPSK"/>
          <w:spacing w:val="-8"/>
          <w:sz w:val="32"/>
          <w:szCs w:val="32"/>
        </w:rPr>
        <w:t xml:space="preserve"> 2</w:t>
      </w:r>
      <w:r w:rsidRPr="00CF52A1">
        <w:rPr>
          <w:rFonts w:ascii="TH SarabunPSK" w:eastAsia="Calibri" w:hAnsi="TH SarabunPSK" w:cs="TH SarabunPSK"/>
          <w:sz w:val="32"/>
          <w:szCs w:val="32"/>
          <w:cs/>
        </w:rPr>
        <w:t>) การกำหนดให้มีกลไกที่เหมาะสมในการกำกับดูแล ส่งเสริมและสนับสนุนการศึกษาทางเลือกเพื่อป้องกัน และแก้ไขปัญหาการจัดการศึกษาขั้นพื้นฐานโดยครอบครัว</w:t>
      </w:r>
      <w:r w:rsidRPr="00CF52A1">
        <w:rPr>
          <w:rFonts w:ascii="TH SarabunPSK" w:eastAsia="Calibri" w:hAnsi="TH SarabunPSK" w:cs="TH SarabunPSK"/>
          <w:spacing w:val="-4"/>
          <w:sz w:val="32"/>
          <w:szCs w:val="32"/>
        </w:rPr>
        <w:t xml:space="preserve"> </w:t>
      </w:r>
      <w:r w:rsidRPr="00CF52A1">
        <w:rPr>
          <w:rFonts w:ascii="TH SarabunPSK" w:eastAsia="Calibri" w:hAnsi="TH SarabunPSK" w:cs="TH SarabunPSK"/>
          <w:spacing w:val="-4"/>
          <w:sz w:val="32"/>
          <w:szCs w:val="32"/>
          <w:cs/>
        </w:rPr>
        <w:t xml:space="preserve">และ </w:t>
      </w:r>
      <w:r w:rsidRPr="00CF52A1">
        <w:rPr>
          <w:rFonts w:ascii="TH SarabunPSK" w:eastAsia="Calibri" w:hAnsi="TH SarabunPSK" w:cs="TH SarabunPSK"/>
          <w:spacing w:val="-4"/>
          <w:sz w:val="32"/>
          <w:szCs w:val="32"/>
        </w:rPr>
        <w:t>3</w:t>
      </w:r>
      <w:r w:rsidRPr="00CF52A1">
        <w:rPr>
          <w:rFonts w:ascii="TH SarabunPSK" w:eastAsia="Calibri" w:hAnsi="TH SarabunPSK" w:cs="TH SarabunPSK"/>
          <w:spacing w:val="-4"/>
          <w:sz w:val="32"/>
          <w:szCs w:val="32"/>
          <w:cs/>
        </w:rPr>
        <w:t>) การบูรณาการจัดการความเสียหายจากช้างป่าและเยียวยา</w:t>
      </w:r>
      <w:r w:rsidRPr="00CF52A1">
        <w:rPr>
          <w:rFonts w:ascii="TH SarabunPSK" w:eastAsia="Calibri" w:hAnsi="TH SarabunPSK" w:cs="TH SarabunPSK"/>
          <w:sz w:val="32"/>
          <w:szCs w:val="32"/>
          <w:cs/>
        </w:rPr>
        <w:t>ผู้ได้รับผลกระทบอย่างเป็นธรรม</w:t>
      </w:r>
      <w:r w:rsidRPr="00CF52A1">
        <w:rPr>
          <w:rFonts w:ascii="TH SarabunPSK" w:eastAsia="Calibri" w:hAnsi="TH SarabunPSK" w:cs="TH SarabunPSK"/>
          <w:spacing w:val="-4"/>
          <w:sz w:val="32"/>
          <w:szCs w:val="32"/>
          <w:cs/>
        </w:rPr>
        <w:t xml:space="preserve"> </w:t>
      </w:r>
    </w:p>
    <w:p w14:paraId="440C7D3B" w14:textId="77777777" w:rsidR="00C814BD" w:rsidRPr="00CF52A1" w:rsidRDefault="00C814BD" w:rsidP="00C814BD">
      <w:pPr>
        <w:tabs>
          <w:tab w:val="left" w:pos="851"/>
        </w:tabs>
        <w:spacing w:line="276" w:lineRule="auto"/>
        <w:ind w:right="-46" w:firstLine="851"/>
        <w:jc w:val="thaiDistribute"/>
        <w:rPr>
          <w:rFonts w:ascii="TH SarabunPSK" w:eastAsia="Calibri" w:hAnsi="TH SarabunPSK" w:cs="TH SarabunPSK"/>
          <w:b/>
          <w:bCs/>
          <w:sz w:val="32"/>
          <w:szCs w:val="32"/>
          <w:cs/>
        </w:rPr>
      </w:pPr>
    </w:p>
    <w:p w14:paraId="12F125A2" w14:textId="77777777" w:rsidR="00C814BD" w:rsidRPr="00071590" w:rsidRDefault="00C814BD" w:rsidP="00C814BD">
      <w:pPr>
        <w:spacing w:line="276" w:lineRule="auto"/>
        <w:ind w:right="-46" w:firstLine="851"/>
        <w:jc w:val="thaiDistribute"/>
        <w:rPr>
          <w:rFonts w:ascii="TH SarabunPSK" w:eastAsia="Calibri" w:hAnsi="TH SarabunPSK" w:cs="TH SarabunPSK"/>
          <w:color w:val="FF0000"/>
          <w:spacing w:val="-4"/>
          <w:sz w:val="32"/>
          <w:szCs w:val="32"/>
        </w:rPr>
      </w:pPr>
      <w:r w:rsidRPr="00CF52A1">
        <w:rPr>
          <w:rFonts w:ascii="TH SarabunPSK" w:eastAsia="Calibri" w:hAnsi="TH SarabunPSK" w:cs="TH SarabunPSK"/>
          <w:b/>
          <w:bCs/>
          <w:spacing w:val="-4"/>
          <w:sz w:val="32"/>
          <w:szCs w:val="32"/>
          <w:cs/>
        </w:rPr>
        <w:t xml:space="preserve">ด้านการจัดทำรายงานผลการประเมินสถานการณ์ด้านสิทธิมนุษยชนของประเทศ </w:t>
      </w:r>
      <w:r w:rsidRPr="00CF52A1">
        <w:rPr>
          <w:rFonts w:ascii="TH SarabunPSK" w:eastAsia="Calibri" w:hAnsi="TH SarabunPSK" w:cs="TH SarabunPSK"/>
          <w:spacing w:val="-4"/>
          <w:sz w:val="32"/>
          <w:szCs w:val="32"/>
          <w:cs/>
        </w:rPr>
        <w:t>กสม. ได้จัดทำรายงาน ประจำปี 2566 ส่งให้รัฐสภาและคณะรัฐมนตรี เมื่อวันที่ 28 มีนาคม 2567 โดยมีเนื้อหาครอบคลุมสถานการณ์ด้านสิทธิมนุษยชนที่สำคัญในปี 2566 ประกอบด้วย สิทธิในกระบวนการยุติธรรม เสรีภาพในการแสดงออก สิทธิแรงงาน สิทธิด้านการศึกษา สิทธิชุมชน สิทธิมนุษยชนของกลุ่มบุคคล เช่น เด็ก คนพิการ คนไร้รัฐไร้สัญชาติ กลุ่มชาติพันธุ์ และกลุ่ม</w:t>
      </w:r>
      <w:r w:rsidRPr="005876C6">
        <w:rPr>
          <w:rFonts w:ascii="TH SarabunPSK" w:eastAsia="Calibri" w:hAnsi="TH SarabunPSK" w:cs="TH SarabunPSK"/>
          <w:spacing w:val="-4"/>
          <w:sz w:val="32"/>
          <w:szCs w:val="32"/>
          <w:cs/>
        </w:rPr>
        <w:t>คนจนเมือง และสถานการณ์สิทธิมนุษยชนในจังหวัดชายแดนภาคใต้</w:t>
      </w:r>
    </w:p>
    <w:p w14:paraId="75D877DE" w14:textId="77777777" w:rsidR="00C814BD" w:rsidRDefault="00C814BD" w:rsidP="00F2794B">
      <w:pPr>
        <w:spacing w:line="276" w:lineRule="auto"/>
        <w:ind w:right="-46" w:firstLine="851"/>
        <w:jc w:val="thaiDistribute"/>
        <w:rPr>
          <w:rFonts w:ascii="TH SarabunPSK" w:eastAsia="Calibri" w:hAnsi="TH SarabunPSK" w:cs="TH SarabunPSK"/>
          <w:b/>
          <w:bCs/>
          <w:spacing w:val="-4"/>
          <w:sz w:val="32"/>
          <w:szCs w:val="32"/>
        </w:rPr>
      </w:pPr>
    </w:p>
    <w:p w14:paraId="78018A15" w14:textId="64331C6C" w:rsidR="00C814BD" w:rsidRDefault="00C814BD" w:rsidP="00C814BD">
      <w:pPr>
        <w:spacing w:line="276" w:lineRule="auto"/>
        <w:ind w:right="-46" w:firstLine="851"/>
        <w:jc w:val="thaiDistribute"/>
        <w:rPr>
          <w:rFonts w:ascii="TH SarabunPSK" w:eastAsia="Calibri" w:hAnsi="TH SarabunPSK" w:cs="TH SarabunPSK"/>
          <w:color w:val="000000" w:themeColor="text1"/>
          <w:sz w:val="32"/>
          <w:szCs w:val="32"/>
        </w:rPr>
      </w:pPr>
      <w:r w:rsidRPr="00C814BD">
        <w:rPr>
          <w:rFonts w:ascii="TH SarabunPSK" w:eastAsia="Calibri" w:hAnsi="TH SarabunPSK" w:cs="TH SarabunPSK"/>
          <w:b/>
          <w:bCs/>
          <w:color w:val="000000" w:themeColor="text1"/>
          <w:spacing w:val="-4"/>
          <w:sz w:val="32"/>
          <w:szCs w:val="32"/>
          <w:cs/>
        </w:rPr>
        <w:t xml:space="preserve">ด้านการติดตามผลการดำเนินการตามมาตรการหรือข้อเสนอแนะของ กสม. </w:t>
      </w:r>
      <w:r w:rsidRPr="00C814BD">
        <w:rPr>
          <w:rFonts w:ascii="TH SarabunPSK" w:eastAsia="Calibri" w:hAnsi="TH SarabunPSK" w:cs="TH SarabunPSK"/>
          <w:color w:val="000000" w:themeColor="text1"/>
          <w:sz w:val="32"/>
          <w:szCs w:val="32"/>
          <w:cs/>
        </w:rPr>
        <w:t>ในปีงบประมาณ พ.ศ. 2567 มี</w:t>
      </w:r>
      <w:r w:rsidRPr="00C814BD">
        <w:rPr>
          <w:rFonts w:ascii="TH SarabunPSK" w:eastAsia="Calibri" w:hAnsi="TH SarabunPSK" w:cs="TH SarabunPSK"/>
          <w:b/>
          <w:bCs/>
          <w:color w:val="000000" w:themeColor="text1"/>
          <w:sz w:val="32"/>
          <w:szCs w:val="32"/>
          <w:cs/>
        </w:rPr>
        <w:t xml:space="preserve">มาตรการหรือข้อเสนอแนะในรายงานผลการตรวจสอบการละเมิดสิทธิมนุษยชน </w:t>
      </w:r>
      <w:r>
        <w:rPr>
          <w:rFonts w:ascii="TH SarabunPSK" w:eastAsia="Calibri" w:hAnsi="TH SarabunPSK" w:cs="TH SarabunPSK"/>
          <w:b/>
          <w:bCs/>
          <w:color w:val="000000" w:themeColor="text1"/>
          <w:sz w:val="32"/>
          <w:szCs w:val="32"/>
        </w:rPr>
        <w:br/>
      </w:r>
      <w:r w:rsidRPr="00C814BD">
        <w:rPr>
          <w:rFonts w:ascii="TH SarabunPSK" w:eastAsia="Calibri" w:hAnsi="TH SarabunPSK" w:cs="TH SarabunPSK"/>
          <w:b/>
          <w:bCs/>
          <w:color w:val="000000" w:themeColor="text1"/>
          <w:sz w:val="32"/>
          <w:szCs w:val="32"/>
          <w:cs/>
        </w:rPr>
        <w:t>และรายงานผลการประสานการคุ้มครองสิทธิมนุษยชน</w:t>
      </w:r>
      <w:r w:rsidRPr="00C814BD">
        <w:rPr>
          <w:rFonts w:ascii="TH SarabunPSK" w:eastAsia="Calibri" w:hAnsi="TH SarabunPSK" w:cs="TH SarabunPSK"/>
          <w:color w:val="000000" w:themeColor="text1"/>
          <w:sz w:val="32"/>
          <w:szCs w:val="32"/>
          <w:cs/>
        </w:rPr>
        <w:t>ที่ยุติการติดตาม 54 เรื่อง และหน่วยงาน</w:t>
      </w:r>
      <w:r>
        <w:rPr>
          <w:rFonts w:ascii="TH SarabunPSK" w:eastAsia="Calibri" w:hAnsi="TH SarabunPSK" w:cs="TH SarabunPSK"/>
          <w:color w:val="000000" w:themeColor="text1"/>
          <w:sz w:val="32"/>
          <w:szCs w:val="32"/>
        </w:rPr>
        <w:br/>
      </w:r>
      <w:r w:rsidRPr="00C814BD">
        <w:rPr>
          <w:rFonts w:ascii="TH SarabunPSK" w:eastAsia="Calibri" w:hAnsi="TH SarabunPSK" w:cs="TH SarabunPSK"/>
          <w:color w:val="000000" w:themeColor="text1"/>
          <w:sz w:val="32"/>
          <w:szCs w:val="32"/>
          <w:cs/>
        </w:rPr>
        <w:t>ที่เกี่ยวข้องตอบสนองต่อข้อเสนอแนะ จำนวน 53 เรื่อง อาทิ</w:t>
      </w:r>
      <w:r w:rsidRPr="00C814BD">
        <w:rPr>
          <w:rFonts w:ascii="TH SarabunPSK" w:eastAsia="Calibri" w:hAnsi="TH SarabunPSK" w:cs="TH SarabunPSK"/>
          <w:color w:val="000000" w:themeColor="text1"/>
          <w:sz w:val="32"/>
          <w:szCs w:val="32"/>
        </w:rPr>
        <w:t xml:space="preserve"> </w:t>
      </w:r>
      <w:r w:rsidRPr="00C814BD">
        <w:rPr>
          <w:rFonts w:ascii="TH SarabunPSK" w:eastAsia="Calibri" w:hAnsi="TH SarabunPSK" w:cs="TH SarabunPSK"/>
          <w:color w:val="000000" w:themeColor="text1"/>
          <w:sz w:val="32"/>
          <w:szCs w:val="32"/>
          <w:cs/>
        </w:rPr>
        <w:t>กรณีมหาเถรสมาคมตอบรับข้อเสนอแนะ กสม. โดยมีมติรับทราบ ว่าการติดเชื้อเอชไอวีเป็นโรคที่น่ารังเกียจตามกฎมหาเถรสมาคม อีกทั้ง</w:t>
      </w:r>
      <w:r>
        <w:rPr>
          <w:rFonts w:ascii="TH SarabunPSK" w:eastAsia="Calibri" w:hAnsi="TH SarabunPSK" w:cs="TH SarabunPSK"/>
          <w:color w:val="000000" w:themeColor="text1"/>
          <w:sz w:val="32"/>
          <w:szCs w:val="32"/>
        </w:rPr>
        <w:br/>
      </w:r>
      <w:r w:rsidRPr="00C814BD">
        <w:rPr>
          <w:rFonts w:ascii="TH SarabunPSK" w:eastAsia="Calibri" w:hAnsi="TH SarabunPSK" w:cs="TH SarabunPSK"/>
          <w:color w:val="000000" w:themeColor="text1"/>
          <w:sz w:val="32"/>
          <w:szCs w:val="32"/>
          <w:cs/>
        </w:rPr>
        <w:t>การบังคับตรวจเชื้อเอชไอวีไม่อาจกระทำได้</w:t>
      </w:r>
      <w:r w:rsidRPr="00C814BD">
        <w:rPr>
          <w:rFonts w:ascii="TH SarabunPSK" w:eastAsia="Calibri" w:hAnsi="TH SarabunPSK" w:cs="TH SarabunPSK"/>
          <w:color w:val="000000" w:themeColor="text1"/>
          <w:sz w:val="32"/>
          <w:szCs w:val="32"/>
        </w:rPr>
        <w:t xml:space="preserve"> </w:t>
      </w:r>
      <w:r w:rsidRPr="00C814BD">
        <w:rPr>
          <w:rFonts w:ascii="TH SarabunPSK" w:eastAsia="Calibri" w:hAnsi="TH SarabunPSK" w:cs="TH SarabunPSK"/>
          <w:color w:val="000000" w:themeColor="text1"/>
          <w:sz w:val="32"/>
          <w:szCs w:val="32"/>
          <w:cs/>
        </w:rPr>
        <w:t>และสำนักพระพุทธศาสนาได้แจ้งมติให้หน่วยงานทางพระพุทธศาสนา อาทิ วัดในพระพุทธศาสนา สำนักสงฆ์ สำนักชีไทย สถานที่ปฏิบัติธรรม และอื่น ๆ ทราบ รวมทั้งเผยแพร่ข้อมติให้กับองค์การทางศาสนาเพื่อให้ศาสนิกชนมีความเข้าใจ และมี</w:t>
      </w:r>
      <w:r w:rsidRPr="00C814BD">
        <w:rPr>
          <w:rFonts w:ascii="TH SarabunPSK" w:eastAsia="Calibri" w:hAnsi="TH SarabunPSK" w:cs="TH SarabunPSK"/>
          <w:b/>
          <w:bCs/>
          <w:color w:val="000000" w:themeColor="text1"/>
          <w:sz w:val="32"/>
          <w:szCs w:val="32"/>
          <w:cs/>
        </w:rPr>
        <w:t xml:space="preserve">ข้อเสนอแนะมาตรการหรือแนวทางในการส่งเสริมและคุ้มครองสิทธิมนุษยชน </w:t>
      </w:r>
      <w:r w:rsidRPr="00C814BD">
        <w:rPr>
          <w:rFonts w:ascii="TH SarabunPSK" w:eastAsia="Calibri" w:hAnsi="TH SarabunPSK" w:cs="TH SarabunPSK"/>
          <w:color w:val="000000" w:themeColor="text1"/>
          <w:sz w:val="32"/>
          <w:szCs w:val="32"/>
          <w:cs/>
        </w:rPr>
        <w:t xml:space="preserve">ที่ยุติการติดตาม 5 เรื่อง </w:t>
      </w:r>
      <w:r w:rsidRPr="00C814BD">
        <w:rPr>
          <w:rFonts w:ascii="TH SarabunPSK" w:eastAsia="Calibri" w:hAnsi="TH SarabunPSK" w:cs="TH SarabunPSK"/>
          <w:color w:val="000000" w:themeColor="text1"/>
          <w:spacing w:val="-4"/>
          <w:sz w:val="32"/>
          <w:szCs w:val="32"/>
          <w:cs/>
        </w:rPr>
        <w:t xml:space="preserve">โดยส่วนใหญ่หน่วยงานที่เกี่ยวข้องได้ดำเนินการตามข้อเสนอแนะของ กสม. ทั้งหมดหรือบางส่วนที่เป็นสาระสำคัญเพื่อลดผลกระทบที่เกิดขึ้นกับประชาชน และแก้ไขปัญหาในเชิงระบบ อาทิ </w:t>
      </w:r>
      <w:r w:rsidRPr="00C814BD">
        <w:rPr>
          <w:rFonts w:ascii="TH SarabunPSK" w:eastAsia="Calibri" w:hAnsi="TH SarabunPSK" w:cs="TH SarabunPSK"/>
          <w:color w:val="000000" w:themeColor="text1"/>
          <w:sz w:val="32"/>
          <w:szCs w:val="32"/>
          <w:cs/>
        </w:rPr>
        <w:t>กรณีคณะรัฐมนตรีมีมติ</w:t>
      </w:r>
      <w:r w:rsidRPr="00C814BD">
        <w:rPr>
          <w:rFonts w:ascii="TH SarabunPSK" w:eastAsia="Calibri" w:hAnsi="TH SarabunPSK" w:cs="TH SarabunPSK"/>
          <w:color w:val="000000" w:themeColor="text1"/>
          <w:spacing w:val="-4"/>
          <w:sz w:val="32"/>
          <w:szCs w:val="32"/>
          <w:cs/>
        </w:rPr>
        <w:t>เห็นชอบให้ทบทวนร่างกฎ ก.พ. ว่าด้วยโรค พ.ศ. .... ตามข้อเสนอแนะของ กสม. โดยยกเลิกการกำหนดให้โรคจิต</w:t>
      </w:r>
      <w:r w:rsidRPr="00C814BD">
        <w:rPr>
          <w:rFonts w:ascii="TH SarabunPSK" w:eastAsia="Calibri" w:hAnsi="TH SarabunPSK" w:cs="TH SarabunPSK"/>
          <w:color w:val="000000" w:themeColor="text1"/>
          <w:sz w:val="32"/>
          <w:szCs w:val="32"/>
          <w:cs/>
        </w:rPr>
        <w:t xml:space="preserve"> (</w:t>
      </w:r>
      <w:r w:rsidRPr="00C814BD">
        <w:rPr>
          <w:rFonts w:ascii="TH SarabunPSK" w:eastAsia="Calibri" w:hAnsi="TH SarabunPSK" w:cs="TH SarabunPSK"/>
          <w:color w:val="000000" w:themeColor="text1"/>
          <w:sz w:val="32"/>
          <w:szCs w:val="32"/>
        </w:rPr>
        <w:t>Psychosis</w:t>
      </w:r>
      <w:r w:rsidRPr="00C814BD">
        <w:rPr>
          <w:rFonts w:ascii="TH SarabunPSK" w:eastAsia="Calibri" w:hAnsi="TH SarabunPSK" w:cs="TH SarabunPSK"/>
          <w:color w:val="000000" w:themeColor="text1"/>
          <w:sz w:val="32"/>
          <w:szCs w:val="32"/>
          <w:cs/>
        </w:rPr>
        <w:t>) หรือโรคอารมณ์ผิดปกติ (</w:t>
      </w:r>
      <w:r w:rsidRPr="00C814BD">
        <w:rPr>
          <w:rFonts w:ascii="TH SarabunPSK" w:eastAsia="Calibri" w:hAnsi="TH SarabunPSK" w:cs="TH SarabunPSK"/>
          <w:color w:val="000000" w:themeColor="text1"/>
          <w:sz w:val="32"/>
          <w:szCs w:val="32"/>
        </w:rPr>
        <w:t>Mood Disorder</w:t>
      </w:r>
      <w:r w:rsidRPr="00C814BD">
        <w:rPr>
          <w:rFonts w:ascii="TH SarabunPSK" w:eastAsia="Calibri" w:hAnsi="TH SarabunPSK" w:cs="TH SarabunPSK"/>
          <w:color w:val="000000" w:themeColor="text1"/>
          <w:sz w:val="32"/>
          <w:szCs w:val="32"/>
          <w:cs/>
        </w:rPr>
        <w:t>)</w:t>
      </w:r>
      <w:r w:rsidRPr="00C814BD">
        <w:rPr>
          <w:rFonts w:ascii="TH SarabunPSK" w:eastAsia="Calibri" w:hAnsi="TH SarabunPSK" w:cs="TH SarabunPSK"/>
          <w:b/>
          <w:bCs/>
          <w:color w:val="000000" w:themeColor="text1"/>
          <w:sz w:val="32"/>
          <w:szCs w:val="32"/>
          <w:cs/>
        </w:rPr>
        <w:t xml:space="preserve"> </w:t>
      </w:r>
      <w:r w:rsidRPr="00C814BD">
        <w:rPr>
          <w:rFonts w:ascii="TH SarabunPSK" w:eastAsia="Calibri" w:hAnsi="TH SarabunPSK" w:cs="TH SarabunPSK"/>
          <w:color w:val="000000" w:themeColor="text1"/>
          <w:sz w:val="32"/>
          <w:szCs w:val="32"/>
          <w:cs/>
        </w:rPr>
        <w:t>ที่ปรากฏอาการเด่นชัดรุนแรงหรือเรื้อรังเป็นลักษณะต้องห้ามในการเข้ารับราชการ</w:t>
      </w:r>
      <w:r w:rsidRPr="00C814BD">
        <w:rPr>
          <w:rFonts w:ascii="TH SarabunPSK" w:eastAsia="Calibri" w:hAnsi="TH SarabunPSK" w:cs="TH SarabunPSK"/>
          <w:b/>
          <w:bCs/>
          <w:color w:val="000000" w:themeColor="text1"/>
          <w:sz w:val="32"/>
          <w:szCs w:val="32"/>
          <w:cs/>
        </w:rPr>
        <w:t xml:space="preserve"> นอกจากนี้ ข้อเสนอแนะในรายงานการประเมินสถานการณ์ด้านสิทธิมนุษยชนของประเทศไทย ปี </w:t>
      </w:r>
      <w:r w:rsidRPr="00C814BD">
        <w:rPr>
          <w:rFonts w:ascii="TH SarabunPSK" w:eastAsia="Calibri" w:hAnsi="TH SarabunPSK" w:cs="TH SarabunPSK"/>
          <w:b/>
          <w:bCs/>
          <w:color w:val="000000" w:themeColor="text1"/>
          <w:sz w:val="32"/>
          <w:szCs w:val="32"/>
        </w:rPr>
        <w:t>2566</w:t>
      </w:r>
      <w:r w:rsidRPr="00C814BD">
        <w:rPr>
          <w:rFonts w:ascii="TH SarabunPSK" w:eastAsia="Calibri" w:hAnsi="TH SarabunPSK" w:cs="TH SarabunPSK"/>
          <w:color w:val="000000" w:themeColor="text1"/>
          <w:sz w:val="32"/>
          <w:szCs w:val="32"/>
        </w:rPr>
        <w:t xml:space="preserve"> </w:t>
      </w:r>
      <w:r w:rsidR="005925B5">
        <w:rPr>
          <w:rFonts w:ascii="TH SarabunPSK" w:eastAsia="Calibri" w:hAnsi="TH SarabunPSK" w:cs="TH SarabunPSK"/>
          <w:color w:val="000000" w:themeColor="text1"/>
          <w:sz w:val="32"/>
          <w:szCs w:val="32"/>
          <w:cs/>
        </w:rPr>
        <w:br/>
      </w:r>
      <w:r w:rsidRPr="00C814BD">
        <w:rPr>
          <w:rFonts w:ascii="TH SarabunPSK" w:eastAsia="Calibri" w:hAnsi="TH SarabunPSK" w:cs="TH SarabunPSK"/>
          <w:color w:val="000000" w:themeColor="text1"/>
          <w:sz w:val="32"/>
          <w:szCs w:val="32"/>
          <w:cs/>
        </w:rPr>
        <w:t xml:space="preserve">ที่มีความคืบหน้าการดำเนินการ จำนวน </w:t>
      </w:r>
      <w:r w:rsidRPr="00C814BD">
        <w:rPr>
          <w:rFonts w:ascii="TH SarabunPSK" w:eastAsia="Calibri" w:hAnsi="TH SarabunPSK" w:cs="TH SarabunPSK"/>
          <w:color w:val="000000" w:themeColor="text1"/>
          <w:sz w:val="32"/>
          <w:szCs w:val="32"/>
        </w:rPr>
        <w:t xml:space="preserve">55 </w:t>
      </w:r>
      <w:r w:rsidRPr="00C814BD">
        <w:rPr>
          <w:rFonts w:ascii="TH SarabunPSK" w:eastAsia="Calibri" w:hAnsi="TH SarabunPSK" w:cs="TH SarabunPSK"/>
          <w:color w:val="000000" w:themeColor="text1"/>
          <w:sz w:val="32"/>
          <w:szCs w:val="32"/>
          <w:cs/>
        </w:rPr>
        <w:t xml:space="preserve">ข้อ ซึ่งหน่วยงานของรัฐได้ดำเนินการตามข้อเสนอแนะของ กสม. อาทิ กรณีวุฒิสภามีมติเห็นชอบร่างพระราชบัญญัติแก้ไขเพิ่มเติมประมวลกฎหมายแพ่งและพาณิชย์ (ฉบับที่ ..) พ.ศ. .... หรือสมรสเท่าเทียม และต่อมาได้ประกาศในราชกิจจานุเบกษา โดยมีผลบังคับเมื่อวันที่ </w:t>
      </w:r>
      <w:r w:rsidRPr="00C814BD">
        <w:rPr>
          <w:rFonts w:ascii="TH SarabunPSK" w:eastAsia="Calibri" w:hAnsi="TH SarabunPSK" w:cs="TH SarabunPSK"/>
          <w:color w:val="000000" w:themeColor="text1"/>
          <w:sz w:val="32"/>
          <w:szCs w:val="32"/>
        </w:rPr>
        <w:t>22</w:t>
      </w:r>
      <w:r w:rsidRPr="00C814BD">
        <w:rPr>
          <w:rFonts w:ascii="TH SarabunPSK" w:eastAsia="Calibri" w:hAnsi="TH SarabunPSK" w:cs="TH SarabunPSK"/>
          <w:color w:val="000000" w:themeColor="text1"/>
          <w:sz w:val="32"/>
          <w:szCs w:val="32"/>
          <w:cs/>
        </w:rPr>
        <w:t xml:space="preserve"> มกราคม </w:t>
      </w:r>
      <w:r w:rsidRPr="00C814BD">
        <w:rPr>
          <w:rFonts w:ascii="TH SarabunPSK" w:eastAsia="Calibri" w:hAnsi="TH SarabunPSK" w:cs="TH SarabunPSK"/>
          <w:color w:val="000000" w:themeColor="text1"/>
          <w:sz w:val="32"/>
          <w:szCs w:val="32"/>
        </w:rPr>
        <w:t xml:space="preserve">2568 </w:t>
      </w:r>
    </w:p>
    <w:p w14:paraId="2F53B0B6" w14:textId="77777777" w:rsidR="00C814BD" w:rsidRDefault="00C814BD" w:rsidP="00F2794B">
      <w:pPr>
        <w:spacing w:line="276" w:lineRule="auto"/>
        <w:ind w:right="-46" w:firstLine="851"/>
        <w:jc w:val="thaiDistribute"/>
        <w:rPr>
          <w:rFonts w:ascii="TH SarabunPSK" w:eastAsia="Calibri" w:hAnsi="TH SarabunPSK" w:cs="TH SarabunPSK"/>
          <w:sz w:val="32"/>
          <w:szCs w:val="32"/>
        </w:rPr>
      </w:pPr>
      <w:r w:rsidRPr="00CF52A1">
        <w:rPr>
          <w:rFonts w:ascii="TH SarabunPSK" w:eastAsia="Calibri" w:hAnsi="TH SarabunPSK" w:cs="TH SarabunPSK"/>
          <w:b/>
          <w:bCs/>
          <w:sz w:val="32"/>
          <w:szCs w:val="32"/>
          <w:cs/>
        </w:rPr>
        <w:lastRenderedPageBreak/>
        <w:t xml:space="preserve">ด้านการสร้างเสริมทุกภาคส่วนของสังคมให้ตระหนักถึงความสำคัญของสิทธิมนุษยชน </w:t>
      </w:r>
      <w:r w:rsidRPr="00CF52A1">
        <w:rPr>
          <w:rFonts w:ascii="TH SarabunPSK" w:eastAsia="Calibri" w:hAnsi="TH SarabunPSK" w:cs="TH SarabunPSK"/>
          <w:sz w:val="32"/>
          <w:szCs w:val="32"/>
          <w:cs/>
        </w:rPr>
        <w:t>มีการจัดทำหลักสูตรและพัฒนาเครื่องมือการจัดการเรียนรู้สิทธิมนุษยชนศึกษาสำหรับ</w:t>
      </w:r>
      <w:r w:rsidRPr="00CF52A1">
        <w:rPr>
          <w:rFonts w:ascii="TH SarabunPSK" w:eastAsia="Calibri" w:hAnsi="TH SarabunPSK" w:cs="TH SarabunPSK"/>
          <w:sz w:val="32"/>
          <w:szCs w:val="32"/>
        </w:rPr>
        <w:t xml:space="preserve"> e - learning</w:t>
      </w:r>
      <w:r w:rsidRPr="00CF52A1">
        <w:rPr>
          <w:rFonts w:ascii="TH SarabunPSK" w:eastAsia="Calibri" w:hAnsi="TH SarabunPSK" w:cs="TH SarabunPSK"/>
          <w:sz w:val="32"/>
          <w:szCs w:val="32"/>
          <w:cs/>
        </w:rPr>
        <w:t xml:space="preserve"> การสื่อสารข้อมูลข่าวสารด้านสิทธิมนุษยชนผ่านช่องทางที่หลากหลาย สื่อการเรียนรู้ด้านสิทธิมนุษยชน การจัดทำจดหมายข่าวมุมมองสิทธิในรูปแบบ </w:t>
      </w:r>
      <w:r w:rsidRPr="00CF52A1">
        <w:rPr>
          <w:rFonts w:ascii="TH SarabunPSK" w:eastAsia="Calibri" w:hAnsi="TH SarabunPSK" w:cs="TH SarabunPSK"/>
          <w:sz w:val="32"/>
          <w:szCs w:val="32"/>
        </w:rPr>
        <w:t xml:space="preserve">e - newsletter </w:t>
      </w:r>
      <w:r w:rsidRPr="00CF52A1">
        <w:rPr>
          <w:rFonts w:ascii="TH SarabunPSK" w:eastAsia="Calibri" w:hAnsi="TH SarabunPSK" w:cs="TH SarabunPSK"/>
          <w:sz w:val="32"/>
          <w:szCs w:val="32"/>
          <w:cs/>
        </w:rPr>
        <w:t xml:space="preserve">ฉบับรายเดือน การออกแถลงการณ์ กสม. เพื่อแสดงความคิดเห็น ข้อเสนอแนะ และข้อห่วงกังวลต่อสถานการณ์สำคัญที่สุ่มเสี่ยงหรือมีการละเมิดสิทธิมนุษยชน และแถลงข่าวเด่นประจำสัปดาห์ นอกจากนี้ ยังดำเนินโครงการ/กิจกรรมเพื่อเสริมสร้างความตระหนักด้านสิทธิมนุษยชน ร่วมกับภาคีเครือข่าย อาทิ กิจกรรม </w:t>
      </w:r>
      <w:r w:rsidRPr="00CF52A1">
        <w:rPr>
          <w:rFonts w:ascii="TH SarabunPSK" w:eastAsia="Calibri" w:hAnsi="TH SarabunPSK" w:cs="TH SarabunPSK"/>
          <w:sz w:val="32"/>
          <w:szCs w:val="32"/>
        </w:rPr>
        <w:t>Pride Month</w:t>
      </w:r>
      <w:r w:rsidRPr="00CF52A1">
        <w:rPr>
          <w:rFonts w:ascii="TH SarabunPSK" w:eastAsia="Calibri" w:hAnsi="TH SarabunPSK" w:cs="TH SarabunPSK"/>
          <w:sz w:val="32"/>
          <w:szCs w:val="32"/>
          <w:cs/>
        </w:rPr>
        <w:t xml:space="preserve"> กิจกรรมงานรวมญาติชาติพันธุ์ชาวเล งานวันชนเผ่าพื้นเมือง ประจำปี 2567 การจัดเวทีนำเสนอความคิดเห็นทางวิชาการ เรื่อง "มองรอบด้านกับโครงการแลนด์</w:t>
      </w:r>
      <w:r w:rsidRPr="00CF52A1">
        <w:rPr>
          <w:rFonts w:ascii="TH SarabunPSK" w:eastAsia="Calibri" w:hAnsi="TH SarabunPSK" w:cs="TH SarabunPSK"/>
          <w:spacing w:val="-8"/>
          <w:sz w:val="32"/>
          <w:szCs w:val="32"/>
          <w:cs/>
        </w:rPr>
        <w:t xml:space="preserve">บริดจ์" </w:t>
      </w:r>
      <w:r w:rsidRPr="00CF52A1">
        <w:rPr>
          <w:rFonts w:ascii="TH SarabunPSK" w:eastAsia="Calibri" w:hAnsi="TH SarabunPSK" w:cs="TH SarabunPSK"/>
          <w:sz w:val="32"/>
          <w:szCs w:val="32"/>
          <w:cs/>
        </w:rPr>
        <w:t>รวมถึงมีการพัฒนาความร่วมมือและขับเคลื่อนด้านสิทธิมนุษยชนกับหน่วยงานภาครัฐ ภาคีเครือข่ายต่าง ๆ และภาคเอกชน อาทิ การจัดทำหลักสูตรธุรกิจกับสิทธิมนุษยชน และบันทึกข้อตกลงว่าด้วยความร่วมมือด้านการส่งเสริมสิทธิมนุษยชนกับการประกอบธุรกิจในเขตพัฒนาพิเศษภาคตะวันออก (</w:t>
      </w:r>
      <w:r w:rsidRPr="00CF52A1">
        <w:rPr>
          <w:rFonts w:ascii="TH SarabunPSK" w:eastAsia="Calibri" w:hAnsi="TH SarabunPSK" w:cs="TH SarabunPSK"/>
          <w:sz w:val="32"/>
          <w:szCs w:val="32"/>
        </w:rPr>
        <w:t xml:space="preserve">EEC) </w:t>
      </w:r>
      <w:r w:rsidRPr="00CF52A1">
        <w:rPr>
          <w:rFonts w:ascii="TH SarabunPSK" w:eastAsia="Calibri" w:hAnsi="TH SarabunPSK" w:cs="TH SarabunPSK"/>
          <w:sz w:val="32"/>
          <w:szCs w:val="32"/>
          <w:cs/>
        </w:rPr>
        <w:t>และการส่งเสริมให้หน่วยงานและองค์กรต่าง ๆ มีแนวปฏิบัติด้านสิทธิมนุษยชนเพื่อส่งเสริมวัฒนธรรมการเคารพสิทธิมนุษยชนภายในองค์กร</w:t>
      </w:r>
    </w:p>
    <w:p w14:paraId="2F267A20" w14:textId="77777777" w:rsidR="00C814BD" w:rsidRDefault="00C814BD" w:rsidP="00F2794B">
      <w:pPr>
        <w:spacing w:line="276" w:lineRule="auto"/>
        <w:ind w:right="-46" w:firstLine="851"/>
        <w:jc w:val="thaiDistribute"/>
        <w:rPr>
          <w:rFonts w:ascii="TH SarabunPSK" w:eastAsia="Calibri" w:hAnsi="TH SarabunPSK" w:cs="TH SarabunPSK"/>
          <w:b/>
          <w:bCs/>
          <w:sz w:val="32"/>
          <w:szCs w:val="32"/>
        </w:rPr>
      </w:pPr>
    </w:p>
    <w:p w14:paraId="3D24B487" w14:textId="768DDCA3" w:rsidR="00C814BD" w:rsidRPr="00CF52A1" w:rsidRDefault="00C814BD" w:rsidP="00C814BD">
      <w:pPr>
        <w:spacing w:line="276" w:lineRule="auto"/>
        <w:ind w:right="-46" w:firstLine="851"/>
        <w:jc w:val="thaiDistribute"/>
        <w:rPr>
          <w:rFonts w:ascii="TH SarabunPSK" w:eastAsia="Calibri" w:hAnsi="TH SarabunPSK" w:cs="TH SarabunPSK"/>
          <w:sz w:val="32"/>
          <w:szCs w:val="32"/>
        </w:rPr>
      </w:pPr>
      <w:r w:rsidRPr="00CF52A1">
        <w:rPr>
          <w:rFonts w:ascii="TH SarabunPSK" w:eastAsia="Calibri" w:hAnsi="TH SarabunPSK" w:cs="TH SarabunPSK"/>
          <w:b/>
          <w:bCs/>
          <w:sz w:val="32"/>
          <w:szCs w:val="32"/>
          <w:cs/>
        </w:rPr>
        <w:t xml:space="preserve">ด้านการศึกษาวิจัย </w:t>
      </w:r>
      <w:r w:rsidRPr="00CF52A1">
        <w:rPr>
          <w:rFonts w:ascii="TH SarabunPSK" w:eastAsia="Calibri" w:hAnsi="TH SarabunPSK" w:cs="TH SarabunPSK"/>
          <w:sz w:val="32"/>
          <w:szCs w:val="32"/>
          <w:cs/>
        </w:rPr>
        <w:t xml:space="preserve">มีการศึกษาวิจัยด้านสิทธิมนุษยชน </w:t>
      </w:r>
      <w:r w:rsidRPr="00CF52A1">
        <w:rPr>
          <w:rFonts w:ascii="TH SarabunPSK" w:eastAsia="Calibri" w:hAnsi="TH SarabunPSK" w:cs="TH SarabunPSK"/>
          <w:sz w:val="32"/>
          <w:szCs w:val="32"/>
        </w:rPr>
        <w:t>2</w:t>
      </w:r>
      <w:r w:rsidRPr="00CF52A1">
        <w:rPr>
          <w:rFonts w:ascii="TH SarabunPSK" w:eastAsia="Calibri" w:hAnsi="TH SarabunPSK" w:cs="TH SarabunPSK"/>
          <w:sz w:val="32"/>
          <w:szCs w:val="32"/>
          <w:cs/>
        </w:rPr>
        <w:t xml:space="preserve"> เรื่อง ได้แก่ 1) โครงการวิจัย</w:t>
      </w:r>
      <w:r>
        <w:rPr>
          <w:rFonts w:ascii="TH SarabunPSK" w:eastAsia="Calibri" w:hAnsi="TH SarabunPSK" w:cs="TH SarabunPSK"/>
          <w:sz w:val="32"/>
          <w:szCs w:val="32"/>
        </w:rPr>
        <w:br/>
      </w:r>
      <w:r w:rsidRPr="00CF52A1">
        <w:rPr>
          <w:rFonts w:ascii="TH SarabunPSK" w:eastAsia="Calibri" w:hAnsi="TH SarabunPSK" w:cs="TH SarabunPSK"/>
          <w:sz w:val="32"/>
          <w:szCs w:val="32"/>
          <w:cs/>
        </w:rPr>
        <w:t>เพื่อพัฒนาเครื่องมือ มาตรฐานและระบบการป้องกัน คุ้มครองและเยียวยาตามพระราชบัญญัติป้องกันและปราบปรามการทรมานและการกระทำให้บุคคลสูญหาย พ.ศ. 2565 และพิธีสารเลือกรับ</w:t>
      </w:r>
      <w:r>
        <w:rPr>
          <w:rFonts w:ascii="TH SarabunPSK" w:eastAsia="Calibri" w:hAnsi="TH SarabunPSK" w:cs="TH SarabunPSK"/>
          <w:sz w:val="32"/>
          <w:szCs w:val="32"/>
        </w:rPr>
        <w:br/>
      </w:r>
      <w:r w:rsidRPr="00CF52A1">
        <w:rPr>
          <w:rFonts w:ascii="TH SarabunPSK" w:eastAsia="Calibri" w:hAnsi="TH SarabunPSK" w:cs="TH SarabunPSK"/>
          <w:sz w:val="32"/>
          <w:szCs w:val="32"/>
          <w:cs/>
        </w:rPr>
        <w:t xml:space="preserve">ของอนุสัญญาต่อต้านการทรมานและการประติบัติหรือการลงโทษอื่นที่โหดร้ายไร้มนุษยธรรม หรือที่ย่ำยีศักดิ์ศรี ซึ่งดำเนินการเสร็จแล้ว และ </w:t>
      </w:r>
      <w:r w:rsidRPr="00CF52A1">
        <w:rPr>
          <w:rFonts w:ascii="TH SarabunPSK" w:eastAsia="Calibri" w:hAnsi="TH SarabunPSK" w:cs="TH SarabunPSK"/>
          <w:sz w:val="32"/>
          <w:szCs w:val="32"/>
        </w:rPr>
        <w:t>2</w:t>
      </w:r>
      <w:r w:rsidRPr="00CF52A1">
        <w:rPr>
          <w:rFonts w:ascii="TH SarabunPSK" w:eastAsia="Calibri" w:hAnsi="TH SarabunPSK" w:cs="TH SarabunPSK"/>
          <w:sz w:val="32"/>
          <w:szCs w:val="32"/>
          <w:cs/>
        </w:rPr>
        <w:t>) โครงการศึกษาวิจัยเพื่อพัฒนาเครื่องมือและระบบการประเมินผลกระทบด้านสิทธิมนุษยชน (</w:t>
      </w:r>
      <w:r w:rsidRPr="00CF52A1">
        <w:rPr>
          <w:rFonts w:ascii="TH SarabunPSK" w:eastAsia="Calibri" w:hAnsi="TH SarabunPSK" w:cs="TH SarabunPSK"/>
          <w:sz w:val="32"/>
          <w:szCs w:val="32"/>
        </w:rPr>
        <w:t xml:space="preserve">Human Rights Impact Assessment: HRIA) </w:t>
      </w:r>
      <w:r w:rsidRPr="00CF52A1">
        <w:rPr>
          <w:rFonts w:ascii="TH SarabunPSK" w:eastAsia="Calibri" w:hAnsi="TH SarabunPSK" w:cs="TH SarabunPSK"/>
          <w:sz w:val="32"/>
          <w:szCs w:val="32"/>
          <w:cs/>
        </w:rPr>
        <w:t xml:space="preserve">ซึ่งอยู่ระหว่างดำเนินการ </w:t>
      </w:r>
    </w:p>
    <w:p w14:paraId="224A0938" w14:textId="3B565A64" w:rsidR="003D4BFC" w:rsidRDefault="003D4BFC" w:rsidP="00F2794B">
      <w:pPr>
        <w:spacing w:line="276" w:lineRule="auto"/>
        <w:ind w:right="-46" w:firstLine="851"/>
        <w:jc w:val="thaiDistribute"/>
        <w:rPr>
          <w:rFonts w:ascii="TH SarabunPSK" w:eastAsia="Calibri" w:hAnsi="TH SarabunPSK" w:cs="TH SarabunPSK"/>
          <w:sz w:val="32"/>
          <w:szCs w:val="32"/>
        </w:rPr>
      </w:pPr>
    </w:p>
    <w:p w14:paraId="1F26161C" w14:textId="77777777" w:rsidR="00C814BD" w:rsidRDefault="00C814BD" w:rsidP="00F2794B">
      <w:pPr>
        <w:tabs>
          <w:tab w:val="left" w:pos="851"/>
        </w:tabs>
        <w:spacing w:line="276" w:lineRule="auto"/>
        <w:ind w:right="-46" w:firstLine="851"/>
        <w:jc w:val="thaiDistribute"/>
        <w:rPr>
          <w:rFonts w:ascii="TH SarabunPSK" w:eastAsia="Calibri" w:hAnsi="TH SarabunPSK" w:cs="TH SarabunPSK"/>
          <w:sz w:val="32"/>
          <w:szCs w:val="32"/>
        </w:rPr>
      </w:pPr>
      <w:r w:rsidRPr="00CF52A1">
        <w:rPr>
          <w:rFonts w:ascii="TH SarabunPSK" w:eastAsia="Calibri" w:hAnsi="TH SarabunPSK" w:cs="TH SarabunPSK"/>
          <w:b/>
          <w:bCs/>
          <w:sz w:val="32"/>
          <w:szCs w:val="32"/>
          <w:cs/>
        </w:rPr>
        <w:t xml:space="preserve">ด้านความร่วมมือระหว่างประเทศ </w:t>
      </w:r>
      <w:r w:rsidRPr="00CF52A1">
        <w:rPr>
          <w:rFonts w:ascii="TH SarabunPSK" w:eastAsia="Times New Roman" w:hAnsi="TH SarabunPSK" w:cs="TH SarabunPSK"/>
          <w:sz w:val="32"/>
          <w:szCs w:val="32"/>
          <w:cs/>
        </w:rPr>
        <w:t xml:space="preserve">กสม. ไทยทำหน้าที่เป็นประธาน </w:t>
      </w:r>
      <w:r w:rsidRPr="00CF52A1">
        <w:rPr>
          <w:rFonts w:ascii="TH SarabunPSK" w:eastAsia="Times New Roman" w:hAnsi="TH SarabunPSK" w:cs="TH SarabunPSK"/>
          <w:sz w:val="32"/>
          <w:szCs w:val="32"/>
        </w:rPr>
        <w:t xml:space="preserve">SEANF </w:t>
      </w:r>
      <w:r w:rsidRPr="00CF52A1">
        <w:rPr>
          <w:rFonts w:ascii="TH SarabunPSK" w:eastAsia="Times New Roman" w:hAnsi="TH SarabunPSK" w:cs="TH SarabunPSK"/>
          <w:sz w:val="32"/>
          <w:szCs w:val="32"/>
          <w:cs/>
        </w:rPr>
        <w:t xml:space="preserve">ในการประชุมประจำปีของ </w:t>
      </w:r>
      <w:r w:rsidRPr="00CF52A1">
        <w:rPr>
          <w:rFonts w:ascii="TH SarabunPSK" w:eastAsia="Times New Roman" w:hAnsi="TH SarabunPSK" w:cs="TH SarabunPSK"/>
          <w:sz w:val="32"/>
          <w:szCs w:val="32"/>
        </w:rPr>
        <w:t xml:space="preserve">SEANF </w:t>
      </w:r>
      <w:r w:rsidRPr="00CF52A1">
        <w:rPr>
          <w:rFonts w:ascii="TH SarabunPSK" w:eastAsia="Times New Roman" w:hAnsi="TH SarabunPSK" w:cs="TH SarabunPSK"/>
          <w:sz w:val="32"/>
          <w:szCs w:val="32"/>
          <w:cs/>
        </w:rPr>
        <w:t xml:space="preserve">ครั้งที่ 20 ภายใต้หัวข้อ “เฉลิมฉลอง 30 ปีหลักการปารีส และ 75 ปี ปฏิญญาสากลว่าด้วยสิทธิมนุษยชน </w:t>
      </w:r>
      <w:r w:rsidRPr="00CF52A1">
        <w:rPr>
          <w:rFonts w:ascii="TH SarabunPSK" w:eastAsia="Times New Roman" w:hAnsi="TH SarabunPSK" w:cs="TH SarabunPSK"/>
          <w:spacing w:val="-4"/>
          <w:sz w:val="32"/>
          <w:szCs w:val="32"/>
          <w:cs/>
        </w:rPr>
        <w:t>(</w:t>
      </w:r>
      <w:r w:rsidRPr="00CF52A1">
        <w:rPr>
          <w:rFonts w:ascii="TH SarabunPSK" w:eastAsia="Times New Roman" w:hAnsi="TH SarabunPSK" w:cs="TH SarabunPSK"/>
          <w:spacing w:val="-4"/>
          <w:sz w:val="32"/>
          <w:szCs w:val="32"/>
        </w:rPr>
        <w:t xml:space="preserve">Celebrating </w:t>
      </w:r>
      <w:r w:rsidRPr="00CF52A1">
        <w:rPr>
          <w:rFonts w:ascii="TH SarabunPSK" w:eastAsia="Times New Roman" w:hAnsi="TH SarabunPSK" w:cs="TH SarabunPSK"/>
          <w:spacing w:val="-4"/>
          <w:sz w:val="32"/>
          <w:szCs w:val="32"/>
          <w:cs/>
        </w:rPr>
        <w:t xml:space="preserve">30 </w:t>
      </w:r>
      <w:r w:rsidRPr="00CF52A1">
        <w:rPr>
          <w:rFonts w:ascii="TH SarabunPSK" w:eastAsia="Times New Roman" w:hAnsi="TH SarabunPSK" w:cs="TH SarabunPSK"/>
          <w:spacing w:val="-4"/>
          <w:sz w:val="32"/>
          <w:szCs w:val="32"/>
        </w:rPr>
        <w:t xml:space="preserve">years of the Paris Principles and </w:t>
      </w:r>
      <w:r w:rsidRPr="00CF52A1">
        <w:rPr>
          <w:rFonts w:ascii="TH SarabunPSK" w:eastAsia="Times New Roman" w:hAnsi="TH SarabunPSK" w:cs="TH SarabunPSK"/>
          <w:spacing w:val="-4"/>
          <w:sz w:val="32"/>
          <w:szCs w:val="32"/>
          <w:cs/>
        </w:rPr>
        <w:t xml:space="preserve">75 </w:t>
      </w:r>
      <w:r w:rsidRPr="00CF52A1">
        <w:rPr>
          <w:rFonts w:ascii="TH SarabunPSK" w:eastAsia="Times New Roman" w:hAnsi="TH SarabunPSK" w:cs="TH SarabunPSK"/>
          <w:spacing w:val="-4"/>
          <w:sz w:val="32"/>
          <w:szCs w:val="32"/>
        </w:rPr>
        <w:t>years of the Universal Declaration of Human</w:t>
      </w:r>
      <w:r w:rsidRPr="00CF52A1">
        <w:rPr>
          <w:rFonts w:ascii="TH SarabunPSK" w:eastAsia="Times New Roman" w:hAnsi="TH SarabunPSK" w:cs="TH SarabunPSK"/>
          <w:sz w:val="32"/>
          <w:szCs w:val="32"/>
        </w:rPr>
        <w:t xml:space="preserve"> Rights)</w:t>
      </w:r>
      <w:r w:rsidRPr="00CF52A1">
        <w:rPr>
          <w:rFonts w:ascii="TH SarabunPSK" w:eastAsia="Times New Roman" w:hAnsi="TH SarabunPSK" w:cs="TH SarabunPSK"/>
          <w:sz w:val="32"/>
          <w:szCs w:val="32"/>
          <w:cs/>
        </w:rPr>
        <w:t>”</w:t>
      </w:r>
      <w:r w:rsidRPr="00CF52A1">
        <w:rPr>
          <w:rFonts w:ascii="TH SarabunPSK" w:eastAsia="Times New Roman" w:hAnsi="TH SarabunPSK" w:cs="TH SarabunPSK"/>
          <w:sz w:val="32"/>
          <w:szCs w:val="32"/>
        </w:rPr>
        <w:t xml:space="preserve"> </w:t>
      </w:r>
      <w:r w:rsidRPr="00CF52A1">
        <w:rPr>
          <w:rFonts w:ascii="TH SarabunPSK" w:eastAsia="Times New Roman" w:hAnsi="TH SarabunPSK" w:cs="TH SarabunPSK"/>
          <w:sz w:val="32"/>
          <w:szCs w:val="32"/>
          <w:cs/>
        </w:rPr>
        <w:t xml:space="preserve">และได้เข้าร่วมการประชุมระหว่างประเทศที่จัดโดยเครือข่ายสถาบันสิทธิมนุษยชนแห่งชาติ สถาบันสิทธิมนุษยชนของอาเซียน และภาคีภาคประชาสังคม </w:t>
      </w:r>
      <w:r w:rsidRPr="00CF52A1">
        <w:rPr>
          <w:rFonts w:ascii="TH SarabunPSK" w:eastAsia="Calibri" w:hAnsi="TH SarabunPSK" w:cs="TH SarabunPSK"/>
          <w:sz w:val="32"/>
          <w:szCs w:val="32"/>
          <w:cs/>
        </w:rPr>
        <w:t>เพื่อส่งเสริมสิทธิมนุษยชนด้านต่าง ๆ เช่น การป้องกันการทรมาน การส่งเสริมสิทธิในสิ่งแวดล้อมที่ดี และธุรกิจกับสิทธิมนุษยชน เป็นต้น</w:t>
      </w:r>
      <w:r w:rsidRPr="00CF52A1">
        <w:rPr>
          <w:rFonts w:ascii="TH SarabunPSK" w:eastAsia="Times New Roman" w:hAnsi="TH SarabunPSK" w:cs="TH SarabunPSK"/>
          <w:sz w:val="32"/>
          <w:szCs w:val="32"/>
          <w:cs/>
        </w:rPr>
        <w:t xml:space="preserve"> รวมทั้งมีความร่วมมือกับหน่วยงานสหประชาชาติเกี่ยวกับการ</w:t>
      </w:r>
      <w:r w:rsidRPr="00CF52A1">
        <w:rPr>
          <w:rFonts w:ascii="TH SarabunPSK" w:eastAsia="Calibri" w:hAnsi="TH SarabunPSK" w:cs="TH SarabunPSK"/>
          <w:sz w:val="32"/>
          <w:szCs w:val="32"/>
          <w:cs/>
        </w:rPr>
        <w:t>ติดตามการปฏิบัติตามพันธกรณีระหว่างประเทศด้านสิทธิมนุษยชน</w:t>
      </w:r>
    </w:p>
    <w:p w14:paraId="738279E6" w14:textId="77777777" w:rsidR="00C814BD" w:rsidRDefault="00C814BD" w:rsidP="00F2794B">
      <w:pPr>
        <w:tabs>
          <w:tab w:val="left" w:pos="851"/>
        </w:tabs>
        <w:spacing w:line="276" w:lineRule="auto"/>
        <w:ind w:right="-46" w:firstLine="851"/>
        <w:jc w:val="thaiDistribute"/>
        <w:rPr>
          <w:rFonts w:ascii="TH SarabunPSK" w:eastAsia="Calibri" w:hAnsi="TH SarabunPSK" w:cs="TH SarabunPSK"/>
          <w:b/>
          <w:bCs/>
          <w:sz w:val="32"/>
          <w:szCs w:val="32"/>
        </w:rPr>
      </w:pPr>
    </w:p>
    <w:p w14:paraId="2C9A97F0" w14:textId="5BC30964" w:rsidR="00F2794B" w:rsidRDefault="00C814BD" w:rsidP="00F2794B">
      <w:pPr>
        <w:tabs>
          <w:tab w:val="left" w:pos="851"/>
        </w:tabs>
        <w:spacing w:line="276" w:lineRule="auto"/>
        <w:ind w:right="-46" w:firstLine="851"/>
        <w:jc w:val="thaiDistribute"/>
        <w:rPr>
          <w:rFonts w:ascii="TH SarabunPSK" w:hAnsi="TH SarabunPSK" w:cs="TH SarabunPSK"/>
          <w:sz w:val="32"/>
          <w:szCs w:val="32"/>
        </w:rPr>
      </w:pPr>
      <w:r w:rsidRPr="00CF52A1">
        <w:rPr>
          <w:rFonts w:ascii="TH SarabunPSK" w:eastAsia="Calibri" w:hAnsi="TH SarabunPSK" w:cs="TH SarabunPSK"/>
          <w:b/>
          <w:bCs/>
          <w:sz w:val="32"/>
          <w:szCs w:val="32"/>
          <w:cs/>
        </w:rPr>
        <w:t>ด้านการพัฒนาองค์กร</w:t>
      </w:r>
      <w:r w:rsidRPr="00CF52A1">
        <w:rPr>
          <w:rFonts w:ascii="TH SarabunPSK" w:eastAsia="Calibri" w:hAnsi="TH SarabunPSK" w:cs="TH SarabunPSK"/>
          <w:sz w:val="32"/>
          <w:szCs w:val="32"/>
          <w:cs/>
        </w:rPr>
        <w:t xml:space="preserve"> </w:t>
      </w:r>
      <w:r w:rsidRPr="00CF52A1">
        <w:rPr>
          <w:rFonts w:ascii="TH SarabunPSK" w:eastAsia="Times New Roman" w:hAnsi="TH SarabunPSK" w:cs="TH SarabunPSK"/>
          <w:spacing w:val="-4"/>
          <w:sz w:val="32"/>
          <w:szCs w:val="32"/>
          <w:cs/>
        </w:rPr>
        <w:t>มีการปรับปรุงโครงสร้างสำนักงาน โดยจัดตั้งกลุ่มงานตรวจเยี่ยมสถานที่ควบคุมตัวและการป้องกันการทรมาน และเตรียมการจัดตั้งสำนักงาน กสม. ในภูมิภาคเพิ่มอีกหนึ่งแห่งในพื้นที่ภาคเหนือเพื่อส่งเสริมการเข้าถึง กสม. ของประชาชน และประสานความร่วมมือกับเครือข่ายในพื้นที่ ตลอดทั้งให้</w:t>
      </w:r>
      <w:r w:rsidRPr="00CF52A1">
        <w:rPr>
          <w:rFonts w:ascii="TH SarabunPSK" w:eastAsia="Times New Roman" w:hAnsi="TH SarabunPSK" w:cs="TH SarabunPSK"/>
          <w:spacing w:val="-4"/>
          <w:sz w:val="32"/>
          <w:szCs w:val="32"/>
          <w:cs/>
        </w:rPr>
        <w:lastRenderedPageBreak/>
        <w:t xml:space="preserve">ความสำคัญกับการพัฒนาสมรรถนะและเสริมสร้างค่านิยมบุคลากร โดยการจัดทำสมรรถนะประจำตำแหน่งและการอบรมบุคลากรทั้งหลักสูตรภายในและภายนอก </w:t>
      </w:r>
      <w:r w:rsidRPr="00CF52A1">
        <w:rPr>
          <w:rFonts w:ascii="TH SarabunPSK" w:hAnsi="TH SarabunPSK" w:cs="TH SarabunPSK"/>
          <w:sz w:val="32"/>
          <w:szCs w:val="32"/>
          <w:cs/>
        </w:rPr>
        <w:t>ตลอดทั้งนำระบบเทคโนโลยีดิจิทัลและการบริหารจัดการด้านสารสนเทศมาใช้เป็นเครื่องมือสนับสนุน</w:t>
      </w:r>
      <w:r w:rsidRPr="00CF52A1">
        <w:rPr>
          <w:rFonts w:ascii="TH SarabunPSK" w:hAnsi="TH SarabunPSK" w:cs="TH SarabunPSK"/>
          <w:spacing w:val="-4"/>
          <w:sz w:val="32"/>
          <w:szCs w:val="32"/>
          <w:cs/>
        </w:rPr>
        <w:t xml:space="preserve">การปฏิบัติงาน </w:t>
      </w:r>
      <w:r w:rsidRPr="00CF52A1">
        <w:rPr>
          <w:rFonts w:ascii="TH SarabunPSK" w:hAnsi="TH SarabunPSK" w:cs="TH SarabunPSK"/>
          <w:sz w:val="32"/>
          <w:szCs w:val="32"/>
          <w:cs/>
        </w:rPr>
        <w:t>และเพิ่มช่องทางในการระชาสัมพันธ์องค์กรและการรับรู้ของประชาชนอย่างมีประสิทธิภาพ</w:t>
      </w:r>
    </w:p>
    <w:p w14:paraId="644C15C5" w14:textId="77777777" w:rsidR="00C814BD" w:rsidRPr="006E2A17" w:rsidRDefault="00C814BD" w:rsidP="00F2794B">
      <w:pPr>
        <w:tabs>
          <w:tab w:val="left" w:pos="851"/>
        </w:tabs>
        <w:spacing w:line="276" w:lineRule="auto"/>
        <w:ind w:right="-46" w:firstLine="851"/>
        <w:jc w:val="thaiDistribute"/>
        <w:rPr>
          <w:rFonts w:ascii="TH SarabunPSK" w:hAnsi="TH SarabunPSK" w:cs="TH SarabunPSK"/>
          <w:sz w:val="32"/>
          <w:szCs w:val="32"/>
        </w:rPr>
      </w:pPr>
    </w:p>
    <w:p w14:paraId="41C39446" w14:textId="4A9DC6C1" w:rsidR="00F2794B" w:rsidRPr="006E2A17" w:rsidRDefault="00F2794B" w:rsidP="00F2794B">
      <w:pPr>
        <w:tabs>
          <w:tab w:val="left" w:pos="1080"/>
        </w:tabs>
        <w:adjustRightInd w:val="0"/>
        <w:spacing w:line="276" w:lineRule="auto"/>
        <w:ind w:right="-46" w:firstLine="851"/>
        <w:jc w:val="thaiDistribute"/>
        <w:rPr>
          <w:rFonts w:ascii="TH SarabunPSK" w:eastAsia="Calibri" w:hAnsi="TH SarabunPSK" w:cs="TH SarabunPSK"/>
          <w:sz w:val="32"/>
          <w:szCs w:val="32"/>
          <w:lang w:bidi="th-TH"/>
        </w:rPr>
      </w:pPr>
      <w:r w:rsidRPr="006E2A17">
        <w:rPr>
          <w:rFonts w:ascii="TH SarabunPSK" w:eastAsia="Calibri" w:hAnsi="TH SarabunPSK" w:cs="TH SarabunPSK"/>
          <w:b/>
          <w:bCs/>
          <w:sz w:val="32"/>
          <w:szCs w:val="32"/>
          <w:cs/>
        </w:rPr>
        <w:t xml:space="preserve">ปัญหาอุปสรรคและข้อเสนอแนะ </w:t>
      </w:r>
      <w:r w:rsidR="003D4BFC" w:rsidRPr="003D4BFC">
        <w:rPr>
          <w:rFonts w:ascii="TH SarabunPSK" w:eastAsia="Calibri" w:hAnsi="TH SarabunPSK" w:cs="TH SarabunPSK" w:hint="cs"/>
          <w:sz w:val="32"/>
          <w:szCs w:val="32"/>
          <w:cs/>
          <w:lang w:bidi="th-TH"/>
        </w:rPr>
        <w:t>มีดังนี้</w:t>
      </w:r>
    </w:p>
    <w:bookmarkEnd w:id="0"/>
    <w:p w14:paraId="10D59454" w14:textId="4D9038C3" w:rsidR="00C814BD" w:rsidRPr="00CF52A1" w:rsidRDefault="00C814BD" w:rsidP="00C814BD">
      <w:pPr>
        <w:spacing w:line="276" w:lineRule="auto"/>
        <w:ind w:right="-46" w:firstLine="851"/>
        <w:jc w:val="thaiDistribute"/>
        <w:rPr>
          <w:rFonts w:ascii="TH SarabunPSK" w:eastAsia="Times New Roman" w:hAnsi="TH SarabunPSK" w:cs="TH SarabunPSK"/>
          <w:sz w:val="32"/>
          <w:szCs w:val="32"/>
          <w:lang w:eastAsia="th-TH"/>
        </w:rPr>
      </w:pPr>
      <w:r w:rsidRPr="00CF52A1">
        <w:rPr>
          <w:rFonts w:ascii="TH SarabunPSK" w:eastAsia="Calibri" w:hAnsi="TH SarabunPSK" w:cs="TH SarabunPSK"/>
          <w:b/>
          <w:bCs/>
          <w:sz w:val="32"/>
          <w:szCs w:val="32"/>
          <w:cs/>
        </w:rPr>
        <w:t xml:space="preserve">ประเด็นแรก </w:t>
      </w:r>
      <w:r w:rsidRPr="00CF52A1">
        <w:rPr>
          <w:rFonts w:ascii="TH SarabunPSK" w:eastAsia="Calibri" w:hAnsi="TH SarabunPSK" w:cs="TH SarabunPSK"/>
          <w:sz w:val="32"/>
          <w:szCs w:val="32"/>
          <w:cs/>
        </w:rPr>
        <w:t>การกำหนดให้ กสม. มี</w:t>
      </w:r>
      <w:r w:rsidRPr="00CF52A1">
        <w:rPr>
          <w:rFonts w:ascii="TH SarabunPSK" w:eastAsia="Times New Roman" w:hAnsi="TH SarabunPSK" w:cs="TH SarabunPSK"/>
          <w:sz w:val="32"/>
          <w:szCs w:val="32"/>
          <w:cs/>
          <w:lang w:val="en" w:eastAsia="th-TH"/>
        </w:rPr>
        <w:t>หน้าที่และอำนาจในการชี้แจงและรายงานข้อเท็จจริง</w:t>
      </w:r>
      <w:r>
        <w:rPr>
          <w:rFonts w:ascii="TH SarabunPSK" w:eastAsia="Times New Roman" w:hAnsi="TH SarabunPSK" w:cs="TH SarabunPSK"/>
          <w:sz w:val="32"/>
          <w:szCs w:val="32"/>
          <w:lang w:val="en" w:eastAsia="th-TH"/>
        </w:rPr>
        <w:br/>
      </w:r>
      <w:r w:rsidRPr="00CF52A1">
        <w:rPr>
          <w:rFonts w:ascii="TH SarabunPSK" w:eastAsia="Times New Roman" w:hAnsi="TH SarabunPSK" w:cs="TH SarabunPSK"/>
          <w:sz w:val="32"/>
          <w:szCs w:val="32"/>
          <w:cs/>
          <w:lang w:val="en" w:eastAsia="th-TH"/>
        </w:rPr>
        <w:t>ที่ถูกต้องโดยไม่ชักช้า ในกรณีที่มีการรายงานสถานการณ์เกี่ยวกับสิทธิมนุษยชนในประเทศไทย</w:t>
      </w:r>
      <w:r>
        <w:rPr>
          <w:rFonts w:ascii="TH SarabunPSK" w:eastAsia="Times New Roman" w:hAnsi="TH SarabunPSK" w:cs="TH SarabunPSK"/>
          <w:sz w:val="32"/>
          <w:szCs w:val="32"/>
          <w:lang w:val="en" w:eastAsia="th-TH"/>
        </w:rPr>
        <w:br/>
      </w:r>
      <w:r w:rsidRPr="00CF52A1">
        <w:rPr>
          <w:rFonts w:ascii="TH SarabunPSK" w:eastAsia="Times New Roman" w:hAnsi="TH SarabunPSK" w:cs="TH SarabunPSK"/>
          <w:sz w:val="32"/>
          <w:szCs w:val="32"/>
          <w:cs/>
          <w:lang w:val="en" w:eastAsia="th-TH"/>
        </w:rPr>
        <w:t>โดยไม่ถูกต้องหรือไม่เป็นธรรม</w:t>
      </w:r>
      <w:r w:rsidRPr="00CF52A1">
        <w:rPr>
          <w:rFonts w:ascii="TH SarabunPSK" w:eastAsia="Times New Roman" w:hAnsi="TH SarabunPSK" w:cs="TH SarabunPSK"/>
          <w:sz w:val="32"/>
          <w:szCs w:val="32"/>
          <w:cs/>
          <w:lang w:eastAsia="th-TH"/>
        </w:rPr>
        <w:t>อาจไม่สอดคล้องกับหลักความเป็นอิสระในการปฏิบัติหน้าที่ของสถาบันสิทธิมนุษยชนแห่งชาติตามหลักการปารีสและมีผลกระทบต่อความเชื่อมั่นของ กสม.</w:t>
      </w:r>
      <w:r w:rsidRPr="00CF52A1">
        <w:rPr>
          <w:rFonts w:ascii="TH SarabunPSK" w:eastAsia="Calibri" w:hAnsi="TH SarabunPSK" w:cs="TH SarabunPSK"/>
          <w:sz w:val="32"/>
          <w:szCs w:val="32"/>
        </w:rPr>
        <w:t xml:space="preserve"> </w:t>
      </w:r>
    </w:p>
    <w:p w14:paraId="6CA80A78" w14:textId="38519208" w:rsidR="00C814BD" w:rsidRDefault="00C814BD" w:rsidP="00C814BD">
      <w:pPr>
        <w:spacing w:line="276" w:lineRule="auto"/>
        <w:ind w:right="-46" w:firstLine="851"/>
        <w:jc w:val="thaiDistribute"/>
        <w:rPr>
          <w:rFonts w:ascii="TH SarabunPSK" w:eastAsia="Calibri" w:hAnsi="TH SarabunPSK" w:cs="TH SarabunPSK"/>
          <w:sz w:val="32"/>
          <w:szCs w:val="32"/>
        </w:rPr>
      </w:pPr>
      <w:r w:rsidRPr="00CF52A1">
        <w:rPr>
          <w:rFonts w:ascii="TH SarabunPSK" w:eastAsia="Times New Roman" w:hAnsi="TH SarabunPSK" w:cs="TH SarabunPSK"/>
          <w:b/>
          <w:bCs/>
          <w:sz w:val="32"/>
          <w:szCs w:val="32"/>
          <w:cs/>
          <w:lang w:eastAsia="th-TH"/>
        </w:rPr>
        <w:t>ประเด็นที่สอง</w:t>
      </w:r>
      <w:r w:rsidRPr="00CF52A1">
        <w:rPr>
          <w:rFonts w:ascii="TH SarabunPSK" w:eastAsia="Times New Roman" w:hAnsi="TH SarabunPSK" w:cs="TH SarabunPSK"/>
          <w:sz w:val="32"/>
          <w:szCs w:val="32"/>
          <w:cs/>
          <w:lang w:eastAsia="th-TH"/>
        </w:rPr>
        <w:t xml:space="preserve"> การที่</w:t>
      </w:r>
      <w:r w:rsidRPr="00CF52A1">
        <w:rPr>
          <w:rFonts w:ascii="TH SarabunPSK" w:eastAsia="Times New Roman" w:hAnsi="TH SarabunPSK" w:cs="TH SarabunPSK"/>
          <w:spacing w:val="-6"/>
          <w:sz w:val="32"/>
          <w:szCs w:val="32"/>
          <w:cs/>
          <w:lang w:eastAsia="th-TH"/>
        </w:rPr>
        <w:t>กฎหมายไม่ได้บัญญัติให้ กสม. มีหน้าที่และอำนาจในการประนีประนอม</w:t>
      </w:r>
      <w:r>
        <w:rPr>
          <w:rFonts w:ascii="TH SarabunPSK" w:eastAsia="Times New Roman" w:hAnsi="TH SarabunPSK" w:cs="TH SarabunPSK"/>
          <w:spacing w:val="-6"/>
          <w:sz w:val="32"/>
          <w:szCs w:val="32"/>
          <w:lang w:eastAsia="th-TH"/>
        </w:rPr>
        <w:br/>
      </w:r>
      <w:r w:rsidRPr="00CF52A1">
        <w:rPr>
          <w:rFonts w:ascii="TH SarabunPSK" w:eastAsia="Calibri" w:hAnsi="TH SarabunPSK" w:cs="TH SarabunPSK"/>
          <w:spacing w:val="-6"/>
          <w:sz w:val="32"/>
          <w:szCs w:val="32"/>
          <w:cs/>
        </w:rPr>
        <w:t>ข้อพิพาทด้านสิทธิมนุษยชนไว้</w:t>
      </w:r>
      <w:r w:rsidRPr="00CF52A1">
        <w:rPr>
          <w:rFonts w:ascii="TH SarabunPSK" w:eastAsia="Calibri" w:hAnsi="TH SarabunPSK" w:cs="TH SarabunPSK"/>
          <w:sz w:val="32"/>
          <w:szCs w:val="32"/>
          <w:cs/>
        </w:rPr>
        <w:t xml:space="preserve"> ซึ่งเป็นหน้าที่ที่สอดคล้องกับหลักการปารีส และจะช่วยให้ กสม. สามารถแก้ไขปัญหาการละเมิดสิทธิมนุษยชนได้อย่างรวดเร็ว</w:t>
      </w:r>
      <w:r w:rsidRPr="00CF52A1">
        <w:rPr>
          <w:rFonts w:ascii="TH SarabunPSK" w:eastAsia="Calibri" w:hAnsi="TH SarabunPSK" w:cs="TH SarabunPSK"/>
          <w:spacing w:val="-4"/>
          <w:sz w:val="32"/>
          <w:szCs w:val="32"/>
          <w:cs/>
        </w:rPr>
        <w:t>เป็นประโยชน์</w:t>
      </w:r>
      <w:r w:rsidRPr="00CF52A1">
        <w:rPr>
          <w:rFonts w:ascii="TH SarabunPSK" w:eastAsia="Calibri" w:hAnsi="TH SarabunPSK" w:cs="TH SarabunPSK"/>
          <w:sz w:val="32"/>
          <w:szCs w:val="32"/>
          <w:cs/>
        </w:rPr>
        <w:t>แก่คู่กรณีทุกฝ่าย</w:t>
      </w:r>
      <w:r w:rsidRPr="00CF52A1">
        <w:rPr>
          <w:rFonts w:ascii="TH SarabunPSK" w:eastAsia="Calibri" w:hAnsi="TH SarabunPSK" w:cs="TH SarabunPSK"/>
          <w:sz w:val="32"/>
          <w:szCs w:val="32"/>
        </w:rPr>
        <w:t xml:space="preserve"> </w:t>
      </w:r>
    </w:p>
    <w:p w14:paraId="05A68107" w14:textId="760A2B14" w:rsidR="00C814BD" w:rsidRPr="00CF52A1" w:rsidRDefault="00C814BD" w:rsidP="00C814BD">
      <w:pPr>
        <w:spacing w:line="276" w:lineRule="auto"/>
        <w:ind w:right="-46" w:firstLine="851"/>
        <w:jc w:val="thaiDistribute"/>
        <w:rPr>
          <w:rFonts w:ascii="TH SarabunPSK" w:eastAsia="Calibri" w:hAnsi="TH SarabunPSK" w:cs="TH SarabunPSK"/>
          <w:sz w:val="32"/>
          <w:szCs w:val="32"/>
        </w:rPr>
      </w:pPr>
      <w:r w:rsidRPr="00CF52A1">
        <w:rPr>
          <w:rFonts w:ascii="TH SarabunPSK" w:eastAsia="Calibri" w:hAnsi="TH SarabunPSK" w:cs="TH SarabunPSK"/>
          <w:sz w:val="32"/>
          <w:szCs w:val="32"/>
          <w:cs/>
        </w:rPr>
        <w:t>ทั้งสองประเด็น กสม. ได้เคยมีหนังสือยืนยันขอแก้ไขร่างพระราชบัญญัติประกอบรัฐธรรมนูญ</w:t>
      </w:r>
      <w:r w:rsidRPr="00CF52A1">
        <w:rPr>
          <w:rFonts w:ascii="TH SarabunPSK" w:eastAsia="Calibri" w:hAnsi="TH SarabunPSK" w:cs="TH SarabunPSK"/>
          <w:sz w:val="32"/>
          <w:szCs w:val="32"/>
          <w:cs/>
        </w:rPr>
        <w:br/>
        <w:t>ว่าด้วยคณะกรรมการสิทธิมนุษยชนแห่งชาติ (ฉบับที่ ..) พ.ศ. ....</w:t>
      </w:r>
      <w:r>
        <w:rPr>
          <w:rFonts w:ascii="TH SarabunPSK" w:eastAsia="Calibri" w:hAnsi="TH SarabunPSK" w:cs="TH SarabunPSK" w:hint="cs"/>
          <w:sz w:val="32"/>
          <w:szCs w:val="32"/>
          <w:cs/>
        </w:rPr>
        <w:t xml:space="preserve"> </w:t>
      </w:r>
      <w:r w:rsidRPr="00CF52A1">
        <w:rPr>
          <w:rFonts w:ascii="TH SarabunPSK" w:eastAsia="Calibri" w:hAnsi="TH SarabunPSK" w:cs="TH SarabunPSK"/>
          <w:sz w:val="32"/>
          <w:szCs w:val="32"/>
          <w:cs/>
        </w:rPr>
        <w:t>ต่อนายกรัฐมนตรี เพื่อเสนอ</w:t>
      </w:r>
      <w:r>
        <w:rPr>
          <w:rFonts w:ascii="TH SarabunPSK" w:eastAsia="Calibri" w:hAnsi="TH SarabunPSK" w:cs="TH SarabunPSK"/>
          <w:sz w:val="32"/>
          <w:szCs w:val="32"/>
        </w:rPr>
        <w:br/>
      </w:r>
      <w:r w:rsidRPr="00CF52A1">
        <w:rPr>
          <w:rFonts w:ascii="TH SarabunPSK" w:eastAsia="Calibri" w:hAnsi="TH SarabunPSK" w:cs="TH SarabunPSK"/>
          <w:sz w:val="32"/>
          <w:szCs w:val="32"/>
          <w:cs/>
        </w:rPr>
        <w:t>ต่อคณะรัฐมนตรีพิจารณาแล้ว ต่อมา มีการเปลี่ยนแปลงคณะรัฐมนตรี สำนักเลขาธิการคณะรัฐมนตรี</w:t>
      </w:r>
      <w:r>
        <w:rPr>
          <w:rFonts w:ascii="TH SarabunPSK" w:eastAsia="Calibri" w:hAnsi="TH SarabunPSK" w:cs="TH SarabunPSK"/>
          <w:sz w:val="32"/>
          <w:szCs w:val="32"/>
        </w:rPr>
        <w:br/>
      </w:r>
      <w:r w:rsidRPr="00CF52A1">
        <w:rPr>
          <w:rFonts w:ascii="TH SarabunPSK" w:eastAsia="Calibri" w:hAnsi="TH SarabunPSK" w:cs="TH SarabunPSK"/>
          <w:sz w:val="32"/>
          <w:szCs w:val="32"/>
          <w:cs/>
        </w:rPr>
        <w:t xml:space="preserve">จึงได้คืนเรื่องดังกล่าวมายัง กสม. เพื่อพิจารณายืนยันการแก้ไขร่างดังกล่าว กสม. จึงได้มีหนังสือเพื่อขอยืนยันการเสนอร่างพระราชบัญญัติประกอบรัฐธรรมนูญอีกครั้งตามหนังสือ กสม. ด่วนที่สุด ที่ สม 0904/71 ลงวันที่ 21 ตุลาคม 2567        </w:t>
      </w:r>
    </w:p>
    <w:p w14:paraId="5FB09E84" w14:textId="3F34C837" w:rsidR="00C814BD" w:rsidRPr="00CF52A1" w:rsidRDefault="00C814BD" w:rsidP="00C814BD">
      <w:pPr>
        <w:spacing w:line="276" w:lineRule="auto"/>
        <w:ind w:right="-46" w:firstLine="851"/>
        <w:jc w:val="thaiDistribute"/>
        <w:rPr>
          <w:rFonts w:ascii="TH SarabunPSK" w:eastAsia="Times New Roman" w:hAnsi="TH SarabunPSK" w:cs="TH SarabunPSK"/>
          <w:sz w:val="32"/>
          <w:szCs w:val="32"/>
        </w:rPr>
      </w:pPr>
      <w:r w:rsidRPr="00CF52A1">
        <w:rPr>
          <w:rFonts w:ascii="TH SarabunPSK" w:eastAsia="Calibri" w:hAnsi="TH SarabunPSK" w:cs="TH SarabunPSK"/>
          <w:b/>
          <w:bCs/>
          <w:sz w:val="32"/>
          <w:szCs w:val="32"/>
          <w:cs/>
        </w:rPr>
        <w:t>ประเด็นที่สาม</w:t>
      </w:r>
      <w:r w:rsidRPr="00CF52A1">
        <w:rPr>
          <w:rFonts w:ascii="TH SarabunPSK" w:eastAsia="Calibri" w:hAnsi="TH SarabunPSK" w:cs="TH SarabunPSK"/>
          <w:sz w:val="32"/>
          <w:szCs w:val="32"/>
          <w:cs/>
        </w:rPr>
        <w:t xml:space="preserve"> จากการติดตามผลการดำเนินการตามข้อเสนอแนะของ กสม. พบว่ามี</w:t>
      </w:r>
      <w:r>
        <w:rPr>
          <w:rFonts w:ascii="TH SarabunPSK" w:eastAsia="Calibri" w:hAnsi="TH SarabunPSK" w:cs="TH SarabunPSK"/>
          <w:sz w:val="32"/>
          <w:szCs w:val="32"/>
        </w:rPr>
        <w:br/>
      </w:r>
      <w:r w:rsidRPr="00CF52A1">
        <w:rPr>
          <w:rFonts w:ascii="TH SarabunPSK" w:eastAsia="Calibri" w:hAnsi="TH SarabunPSK" w:cs="TH SarabunPSK"/>
          <w:sz w:val="32"/>
          <w:szCs w:val="32"/>
          <w:cs/>
        </w:rPr>
        <w:t>บางกรณีที่หน่วยงานที่เกี่ยวข้องไม่ดำเนินการตามข้อเสนอแนะของ กสม. ทั้งหมดหรือบางส่วน</w:t>
      </w:r>
      <w:r>
        <w:rPr>
          <w:rFonts w:ascii="TH SarabunPSK" w:eastAsia="Calibri" w:hAnsi="TH SarabunPSK" w:cs="TH SarabunPSK"/>
          <w:sz w:val="32"/>
          <w:szCs w:val="32"/>
        </w:rPr>
        <w:br/>
      </w:r>
      <w:r w:rsidRPr="00CF52A1">
        <w:rPr>
          <w:rFonts w:ascii="TH SarabunPSK" w:eastAsia="Calibri" w:hAnsi="TH SarabunPSK" w:cs="TH SarabunPSK"/>
          <w:sz w:val="32"/>
          <w:szCs w:val="32"/>
          <w:cs/>
        </w:rPr>
        <w:t>หรือดำเนินการล่าช้า</w:t>
      </w:r>
      <w:r w:rsidRPr="00CF52A1">
        <w:rPr>
          <w:rFonts w:ascii="TH SarabunPSK" w:eastAsia="Times New Roman" w:hAnsi="TH SarabunPSK" w:cs="TH SarabunPSK"/>
          <w:sz w:val="32"/>
          <w:szCs w:val="32"/>
          <w:cs/>
        </w:rPr>
        <w:t xml:space="preserve">คณะรัฐมนตรีจึงควรกำชับให้หน่วยงานของรัฐนำข้อเสนอแนะของ กสม. </w:t>
      </w:r>
      <w:r>
        <w:rPr>
          <w:rFonts w:ascii="TH SarabunPSK" w:eastAsia="Times New Roman" w:hAnsi="TH SarabunPSK" w:cs="TH SarabunPSK"/>
          <w:sz w:val="32"/>
          <w:szCs w:val="32"/>
        </w:rPr>
        <w:br/>
      </w:r>
      <w:r w:rsidRPr="00CF52A1">
        <w:rPr>
          <w:rFonts w:ascii="TH SarabunPSK" w:eastAsia="Times New Roman" w:hAnsi="TH SarabunPSK" w:cs="TH SarabunPSK"/>
          <w:sz w:val="32"/>
          <w:szCs w:val="32"/>
          <w:cs/>
        </w:rPr>
        <w:t>ไปพิจารณาดำเนินการ พร้อมทั้งรายงานความคืบหน้า เพื่อให้ทราบข้อจำกัดและอุปสรรคในการดำเนินการ อันจะนำไปสู่ผลสัมฤทธิ์ในการแก้ไขปัญหาสิทธิมนุษยชนต่อไป</w:t>
      </w:r>
    </w:p>
    <w:p w14:paraId="13A05D5F" w14:textId="0A2AB552" w:rsidR="002C2F3C" w:rsidRDefault="002C2F3C" w:rsidP="002C2F3C">
      <w:pPr>
        <w:spacing w:line="276" w:lineRule="auto"/>
        <w:ind w:right="-46" w:firstLine="1080"/>
        <w:jc w:val="thaiDistribute"/>
        <w:rPr>
          <w:rFonts w:ascii="TH SarabunPSK" w:eastAsia="Times New Roman" w:hAnsi="TH SarabunPSK" w:cs="TH SarabunPSK"/>
          <w:spacing w:val="-4"/>
          <w:sz w:val="32"/>
          <w:szCs w:val="32"/>
        </w:rPr>
      </w:pPr>
    </w:p>
    <w:p w14:paraId="237AB9EC" w14:textId="363B4FE0" w:rsidR="002C2F3C" w:rsidRDefault="002C2F3C" w:rsidP="002C2F3C">
      <w:pPr>
        <w:spacing w:line="276" w:lineRule="auto"/>
        <w:ind w:right="-46" w:firstLine="1080"/>
        <w:jc w:val="thaiDistribute"/>
        <w:rPr>
          <w:rFonts w:ascii="TH SarabunPSK" w:eastAsia="Times New Roman" w:hAnsi="TH SarabunPSK" w:cs="TH SarabunPSK"/>
          <w:spacing w:val="-4"/>
          <w:sz w:val="32"/>
          <w:szCs w:val="32"/>
        </w:rPr>
      </w:pPr>
    </w:p>
    <w:p w14:paraId="1C74269C" w14:textId="2EF9E72B" w:rsidR="002C2F3C" w:rsidRDefault="002C2F3C" w:rsidP="002C2F3C">
      <w:pPr>
        <w:spacing w:line="276" w:lineRule="auto"/>
        <w:ind w:right="-46" w:firstLine="1080"/>
        <w:jc w:val="thaiDistribute"/>
        <w:rPr>
          <w:rFonts w:ascii="TH SarabunPSK" w:eastAsia="Times New Roman" w:hAnsi="TH SarabunPSK" w:cs="TH SarabunPSK"/>
          <w:spacing w:val="-4"/>
          <w:sz w:val="32"/>
          <w:szCs w:val="32"/>
        </w:rPr>
      </w:pPr>
    </w:p>
    <w:p w14:paraId="442634D0" w14:textId="08C4E163" w:rsidR="002C2F3C" w:rsidRDefault="002C2F3C" w:rsidP="002C2F3C">
      <w:pPr>
        <w:spacing w:line="276" w:lineRule="auto"/>
        <w:ind w:right="-46" w:firstLine="1080"/>
        <w:jc w:val="thaiDistribute"/>
        <w:rPr>
          <w:rFonts w:ascii="TH SarabunPSK" w:eastAsia="Times New Roman" w:hAnsi="TH SarabunPSK" w:cs="TH SarabunPSK"/>
          <w:spacing w:val="-4"/>
          <w:sz w:val="32"/>
          <w:szCs w:val="32"/>
        </w:rPr>
      </w:pPr>
    </w:p>
    <w:p w14:paraId="040753EF" w14:textId="282B9772" w:rsidR="002C2F3C" w:rsidRDefault="002C2F3C" w:rsidP="002C2F3C">
      <w:pPr>
        <w:spacing w:line="276" w:lineRule="auto"/>
        <w:ind w:right="-46" w:firstLine="1080"/>
        <w:jc w:val="thaiDistribute"/>
        <w:rPr>
          <w:rFonts w:ascii="TH SarabunPSK" w:eastAsia="Times New Roman" w:hAnsi="TH SarabunPSK" w:cs="TH SarabunPSK"/>
          <w:spacing w:val="-4"/>
          <w:sz w:val="32"/>
          <w:szCs w:val="32"/>
        </w:rPr>
      </w:pPr>
    </w:p>
    <w:p w14:paraId="2B5DBCEB" w14:textId="4625484E" w:rsidR="002C2F3C" w:rsidRDefault="002C2F3C" w:rsidP="002C2F3C">
      <w:pPr>
        <w:spacing w:line="276" w:lineRule="auto"/>
        <w:ind w:right="-46" w:firstLine="1080"/>
        <w:jc w:val="thaiDistribute"/>
        <w:rPr>
          <w:rFonts w:ascii="TH SarabunPSK" w:eastAsia="Times New Roman" w:hAnsi="TH SarabunPSK" w:cs="TH SarabunPSK"/>
          <w:spacing w:val="-4"/>
          <w:sz w:val="32"/>
          <w:szCs w:val="32"/>
        </w:rPr>
      </w:pPr>
    </w:p>
    <w:p w14:paraId="1F53B660" w14:textId="004C4D27" w:rsidR="002C2F3C" w:rsidRDefault="002C2F3C" w:rsidP="002C2F3C">
      <w:pPr>
        <w:spacing w:line="276" w:lineRule="auto"/>
        <w:ind w:right="-46" w:firstLine="1080"/>
        <w:jc w:val="thaiDistribute"/>
        <w:rPr>
          <w:rFonts w:ascii="TH SarabunPSK" w:eastAsia="Times New Roman" w:hAnsi="TH SarabunPSK" w:cs="TH SarabunPSK"/>
          <w:spacing w:val="-4"/>
          <w:sz w:val="32"/>
          <w:szCs w:val="32"/>
        </w:rPr>
      </w:pPr>
    </w:p>
    <w:p w14:paraId="0A3871C4" w14:textId="77777777" w:rsidR="00692708" w:rsidRDefault="00692708" w:rsidP="002C2F3C">
      <w:pPr>
        <w:spacing w:line="276" w:lineRule="auto"/>
        <w:ind w:right="-46" w:firstLine="1080"/>
        <w:jc w:val="thaiDistribute"/>
        <w:rPr>
          <w:rFonts w:ascii="TH SarabunPSK" w:eastAsia="Times New Roman" w:hAnsi="TH SarabunPSK" w:cs="TH SarabunPSK"/>
          <w:spacing w:val="-4"/>
          <w:sz w:val="32"/>
          <w:szCs w:val="32"/>
        </w:rPr>
      </w:pPr>
    </w:p>
    <w:p w14:paraId="2910D516" w14:textId="05CB69D6" w:rsidR="002C2F3C" w:rsidRDefault="002C2F3C" w:rsidP="002C2F3C">
      <w:pPr>
        <w:spacing w:line="276" w:lineRule="auto"/>
        <w:ind w:right="-46" w:firstLine="1080"/>
        <w:jc w:val="thaiDistribute"/>
        <w:rPr>
          <w:rFonts w:ascii="TH SarabunPSK" w:eastAsia="Times New Roman" w:hAnsi="TH SarabunPSK" w:cs="TH SarabunPSK"/>
          <w:spacing w:val="-4"/>
          <w:sz w:val="32"/>
          <w:szCs w:val="32"/>
        </w:rPr>
      </w:pPr>
    </w:p>
    <w:p w14:paraId="32F2F0D7" w14:textId="77777777" w:rsidR="002C2F3C" w:rsidRPr="004743C1" w:rsidRDefault="002C2F3C" w:rsidP="004743C1">
      <w:pPr>
        <w:spacing w:line="276" w:lineRule="auto"/>
        <w:ind w:right="-46"/>
        <w:jc w:val="center"/>
        <w:rPr>
          <w:rFonts w:ascii="TH SarabunPSK" w:eastAsia="Times New Roman" w:hAnsi="TH SarabunPSK" w:cs="TH SarabunPSK"/>
          <w:b/>
          <w:bCs/>
          <w:spacing w:val="-4"/>
          <w:sz w:val="48"/>
          <w:szCs w:val="48"/>
        </w:rPr>
      </w:pPr>
      <w:r w:rsidRPr="004743C1">
        <w:rPr>
          <w:rFonts w:ascii="TH SarabunPSK" w:eastAsia="Times New Roman" w:hAnsi="TH SarabunPSK" w:cs="TH SarabunPSK"/>
          <w:b/>
          <w:bCs/>
          <w:spacing w:val="-4"/>
          <w:sz w:val="48"/>
          <w:szCs w:val="48"/>
        </w:rPr>
        <w:lastRenderedPageBreak/>
        <w:t>Executive Summary</w:t>
      </w:r>
    </w:p>
    <w:p w14:paraId="642FACF6" w14:textId="1CDE95C7" w:rsidR="002C2F3C" w:rsidRDefault="002C2F3C" w:rsidP="005925B5">
      <w:pPr>
        <w:spacing w:line="276" w:lineRule="auto"/>
        <w:ind w:right="-46"/>
        <w:jc w:val="center"/>
        <w:rPr>
          <w:rFonts w:ascii="TH SarabunPSK" w:eastAsia="Times New Roman" w:hAnsi="TH SarabunPSK" w:cs="TH SarabunPSK"/>
          <w:b/>
          <w:bCs/>
          <w:spacing w:val="-4"/>
          <w:sz w:val="32"/>
          <w:szCs w:val="32"/>
        </w:rPr>
      </w:pPr>
      <w:r w:rsidRPr="004743C1">
        <w:rPr>
          <w:rFonts w:ascii="TH SarabunPSK" w:eastAsia="Times New Roman" w:hAnsi="TH SarabunPSK" w:cs="TH SarabunPSK"/>
          <w:b/>
          <w:bCs/>
          <w:spacing w:val="-4"/>
          <w:sz w:val="32"/>
          <w:szCs w:val="32"/>
        </w:rPr>
        <w:t>National Human Rights Commission of Thailand</w:t>
      </w:r>
      <w:r w:rsidR="00C814BD" w:rsidRPr="004743C1">
        <w:rPr>
          <w:rFonts w:ascii="TH SarabunPSK" w:eastAsia="Times New Roman" w:hAnsi="TH SarabunPSK" w:cs="TH SarabunPSK"/>
          <w:b/>
          <w:bCs/>
          <w:spacing w:val="-4"/>
          <w:sz w:val="32"/>
          <w:szCs w:val="32"/>
        </w:rPr>
        <w:t xml:space="preserve"> </w:t>
      </w:r>
      <w:r w:rsidRPr="004743C1">
        <w:rPr>
          <w:rFonts w:ascii="TH SarabunPSK" w:eastAsia="Times New Roman" w:hAnsi="TH SarabunPSK" w:cs="TH SarabunPSK"/>
          <w:b/>
          <w:bCs/>
          <w:spacing w:val="-4"/>
          <w:sz w:val="32"/>
          <w:szCs w:val="32"/>
        </w:rPr>
        <w:t>Annual Report Fiscal Year 2024</w:t>
      </w:r>
    </w:p>
    <w:p w14:paraId="2224A952" w14:textId="77777777" w:rsidR="005925B5" w:rsidRPr="004743C1" w:rsidRDefault="005925B5" w:rsidP="004743C1">
      <w:pPr>
        <w:spacing w:line="276" w:lineRule="auto"/>
        <w:ind w:right="-46"/>
        <w:jc w:val="center"/>
        <w:rPr>
          <w:rFonts w:ascii="TH SarabunPSK" w:eastAsia="Times New Roman" w:hAnsi="TH SarabunPSK" w:cs="TH SarabunPSK"/>
          <w:b/>
          <w:bCs/>
          <w:spacing w:val="-4"/>
          <w:sz w:val="20"/>
          <w:szCs w:val="20"/>
        </w:rPr>
      </w:pPr>
    </w:p>
    <w:p w14:paraId="541DD210" w14:textId="2D414DBB" w:rsidR="002C2F3C" w:rsidRPr="00C814BD" w:rsidRDefault="002C2F3C" w:rsidP="002C2F3C">
      <w:pPr>
        <w:spacing w:line="276" w:lineRule="auto"/>
        <w:ind w:right="-46"/>
        <w:jc w:val="thaiDistribute"/>
        <w:rPr>
          <w:rFonts w:ascii="TH SarabunPSK" w:eastAsia="Times New Roman" w:hAnsi="TH SarabunPSK" w:cs="TH SarabunPSK"/>
          <w:color w:val="000000" w:themeColor="text1"/>
          <w:spacing w:val="-4"/>
          <w:sz w:val="32"/>
          <w:szCs w:val="32"/>
        </w:rPr>
      </w:pPr>
      <w:r>
        <w:rPr>
          <w:rFonts w:ascii="TH SarabunPSK" w:eastAsia="Times New Roman" w:hAnsi="TH SarabunPSK" w:cs="TH SarabunPSK"/>
          <w:spacing w:val="-4"/>
          <w:sz w:val="32"/>
          <w:szCs w:val="32"/>
          <w:cs/>
        </w:rPr>
        <w:tab/>
      </w:r>
      <w:r w:rsidR="00C814BD" w:rsidRPr="00C814BD">
        <w:rPr>
          <w:rFonts w:ascii="TH SarabunPSK" w:eastAsia="Times New Roman" w:hAnsi="TH SarabunPSK" w:cs="TH SarabunPSK"/>
          <w:color w:val="000000" w:themeColor="text1"/>
          <w:sz w:val="32"/>
          <w:szCs w:val="32"/>
        </w:rPr>
        <w:t>The Annual Performance Report of the National Human Rights Commission of Thailand (NHRCT) for the fiscal year 2024 is prepared in accordance with Section 45 of the Organic Act on the National Human Rights Commission B.E. 2560 (2017). The report covers key performance of the NHRCT from 1 October 2023 to 30 September 2024, which are summarized below.</w:t>
      </w:r>
    </w:p>
    <w:p w14:paraId="349FF6AA" w14:textId="77777777" w:rsidR="00D054D7" w:rsidRPr="00D054D7" w:rsidRDefault="00D054D7" w:rsidP="00C814BD">
      <w:pPr>
        <w:spacing w:before="120" w:line="276" w:lineRule="auto"/>
        <w:ind w:right="-43"/>
        <w:jc w:val="thaiDistribute"/>
        <w:rPr>
          <w:rFonts w:ascii="TH SarabunPSK" w:eastAsia="Times New Roman" w:hAnsi="TH SarabunPSK" w:cs="TH SarabunPSK"/>
          <w:b/>
          <w:bCs/>
          <w:spacing w:val="-4"/>
          <w:sz w:val="32"/>
          <w:szCs w:val="32"/>
        </w:rPr>
      </w:pPr>
      <w:r w:rsidRPr="00D054D7">
        <w:rPr>
          <w:rFonts w:ascii="TH SarabunPSK" w:eastAsia="Times New Roman" w:hAnsi="TH SarabunPSK" w:cs="TH SarabunPSK"/>
          <w:b/>
          <w:bCs/>
          <w:spacing w:val="-4"/>
          <w:sz w:val="32"/>
          <w:szCs w:val="32"/>
        </w:rPr>
        <w:t>Protection of human rights</w:t>
      </w:r>
    </w:p>
    <w:p w14:paraId="08CC63F0" w14:textId="1666BD7C" w:rsidR="00C814BD" w:rsidRDefault="00C814BD" w:rsidP="00C814BD">
      <w:pPr>
        <w:ind w:firstLine="720"/>
        <w:jc w:val="thaiDistribute"/>
        <w:rPr>
          <w:rFonts w:ascii="TH SarabunPSK" w:eastAsia="Times New Roman" w:hAnsi="TH SarabunPSK" w:cs="TH SarabunPSK"/>
          <w:color w:val="000000" w:themeColor="text1"/>
          <w:sz w:val="32"/>
          <w:szCs w:val="32"/>
        </w:rPr>
      </w:pPr>
      <w:r w:rsidRPr="00C814BD">
        <w:rPr>
          <w:rFonts w:ascii="TH SarabunPSK" w:eastAsia="Times New Roman" w:hAnsi="TH SarabunPSK" w:cs="TH SarabunPSK"/>
          <w:color w:val="000000" w:themeColor="text1"/>
          <w:sz w:val="32"/>
          <w:szCs w:val="32"/>
        </w:rPr>
        <w:t>The NHRCT received a total of 980 complaints alleging human rights violations. Of these, 685 cases (69.90%) were accepted for action, with 158 cases for coordination of human rights protection, 108 cases</w:t>
      </w:r>
      <w:r w:rsidRPr="00C814BD" w:rsidDel="00BC7E29">
        <w:rPr>
          <w:rFonts w:ascii="TH SarabunPSK" w:eastAsia="Times New Roman" w:hAnsi="TH SarabunPSK" w:cs="TH SarabunPSK"/>
          <w:color w:val="000000" w:themeColor="text1"/>
          <w:sz w:val="32"/>
          <w:szCs w:val="32"/>
        </w:rPr>
        <w:t xml:space="preserve"> </w:t>
      </w:r>
      <w:r w:rsidRPr="00C814BD">
        <w:rPr>
          <w:rFonts w:ascii="TH SarabunPSK" w:eastAsia="Times New Roman" w:hAnsi="TH SarabunPSK" w:cs="TH SarabunPSK"/>
          <w:color w:val="000000" w:themeColor="text1"/>
          <w:sz w:val="32"/>
          <w:szCs w:val="32"/>
        </w:rPr>
        <w:t>for investigation of human rights violation, 45 cases for coordination</w:t>
      </w:r>
      <w:r w:rsidRPr="00C814BD" w:rsidDel="00BC7E29">
        <w:rPr>
          <w:rFonts w:ascii="TH SarabunPSK" w:eastAsia="Times New Roman" w:hAnsi="TH SarabunPSK" w:cs="TH SarabunPSK"/>
          <w:color w:val="000000" w:themeColor="text1"/>
          <w:sz w:val="32"/>
          <w:szCs w:val="32"/>
        </w:rPr>
        <w:t xml:space="preserve"> </w:t>
      </w:r>
      <w:r w:rsidRPr="00C814BD">
        <w:rPr>
          <w:rFonts w:ascii="TH SarabunPSK" w:eastAsia="Times New Roman" w:hAnsi="TH SarabunPSK" w:cs="TH SarabunPSK"/>
          <w:color w:val="000000" w:themeColor="text1"/>
          <w:sz w:val="32"/>
          <w:szCs w:val="32"/>
        </w:rPr>
        <w:t>of assistance, 16 cases</w:t>
      </w:r>
      <w:r w:rsidRPr="00C814BD" w:rsidDel="00BC7E29">
        <w:rPr>
          <w:rFonts w:ascii="TH SarabunPSK" w:eastAsia="Times New Roman" w:hAnsi="TH SarabunPSK" w:cs="TH SarabunPSK"/>
          <w:color w:val="000000" w:themeColor="text1"/>
          <w:sz w:val="32"/>
          <w:szCs w:val="32"/>
        </w:rPr>
        <w:t xml:space="preserve"> </w:t>
      </w:r>
      <w:r w:rsidRPr="00C814BD">
        <w:rPr>
          <w:rFonts w:ascii="TH SarabunPSK" w:eastAsia="Times New Roman" w:hAnsi="TH SarabunPSK" w:cs="TH SarabunPSK"/>
          <w:color w:val="000000" w:themeColor="text1"/>
          <w:sz w:val="32"/>
          <w:szCs w:val="32"/>
        </w:rPr>
        <w:t>for research and policy recommendations on human rights promotion and protection, and 358 cases for other forms of assistance. The top three issues that were most complained about were the rights relating to the administration of justice, community’s rights, and the right to file complaints.</w:t>
      </w:r>
    </w:p>
    <w:p w14:paraId="7155186A" w14:textId="195B7B9A" w:rsidR="00C814BD" w:rsidRDefault="00C814BD" w:rsidP="00C814BD">
      <w:pPr>
        <w:spacing w:before="100" w:beforeAutospacing="1" w:after="100" w:afterAutospacing="1"/>
        <w:jc w:val="thaiDistribute"/>
        <w:rPr>
          <w:rFonts w:ascii="TH SarabunPSK" w:eastAsia="Times New Roman" w:hAnsi="TH SarabunPSK" w:cs="TH SarabunPSK"/>
          <w:color w:val="000000" w:themeColor="text1"/>
          <w:sz w:val="32"/>
          <w:szCs w:val="32"/>
        </w:rPr>
      </w:pPr>
      <w:r>
        <w:rPr>
          <w:rFonts w:ascii="TH SarabunPSK" w:eastAsia="Times New Roman" w:hAnsi="TH SarabunPSK" w:cs="TH SarabunPSK"/>
          <w:spacing w:val="-4"/>
          <w:sz w:val="32"/>
          <w:szCs w:val="32"/>
        </w:rPr>
        <w:tab/>
      </w:r>
      <w:r w:rsidRPr="00C814BD">
        <w:rPr>
          <w:rFonts w:ascii="TH SarabunPSK" w:eastAsia="Times New Roman" w:hAnsi="TH SarabunPSK" w:cs="TH SarabunPSK"/>
          <w:color w:val="000000" w:themeColor="text1"/>
          <w:sz w:val="32"/>
          <w:szCs w:val="32"/>
        </w:rPr>
        <w:t xml:space="preserve">The NHRCT completed the investigation of 136 complaints, with 79 cases (58.09%) involving human rights violations. These include (1) a nuclear reactor project in Ongkharak District, Nakhon Nayok Province, which posed significant risks to surrounding communities; (2) the discriminatory treatment of a former prime minister receiving continuous special medical care; and (3) digital platform operators hiring delivery riders without proper labor rights and benefits. In 40 cases (29.41%), no violations were found but recommendations were made to promote human rights.  Such cases are, for example, the missing Cesium-137 radioactive material in a Prachinburi Province thermal power plant, the impact of telecom merger on rural and low-income communities, and the denial of education to children in temporary shelters in Umphang District, Tak Province. The NHRCT dismissed 17 cases for reasons such as resolution by relevant authorities, withdrawal of cases by the complainants, or cases being under court litigation. </w:t>
      </w:r>
    </w:p>
    <w:p w14:paraId="2877DCB9" w14:textId="77777777" w:rsidR="00C814BD" w:rsidRPr="00C814BD" w:rsidRDefault="00C814BD" w:rsidP="00C814BD">
      <w:pPr>
        <w:spacing w:before="100" w:beforeAutospacing="1"/>
        <w:jc w:val="thaiDistribute"/>
        <w:rPr>
          <w:rFonts w:ascii="TH SarabunPSK" w:eastAsia="Times New Roman" w:hAnsi="TH SarabunPSK" w:cs="TH SarabunPSK"/>
          <w:b/>
          <w:bCs/>
          <w:color w:val="000000" w:themeColor="text1"/>
          <w:sz w:val="32"/>
          <w:szCs w:val="32"/>
        </w:rPr>
      </w:pPr>
      <w:r w:rsidRPr="00C814BD">
        <w:rPr>
          <w:rFonts w:ascii="TH SarabunPSK" w:eastAsia="Times New Roman" w:hAnsi="TH SarabunPSK" w:cs="TH SarabunPSK"/>
          <w:b/>
          <w:bCs/>
          <w:color w:val="000000" w:themeColor="text1"/>
          <w:sz w:val="32"/>
          <w:szCs w:val="32"/>
        </w:rPr>
        <w:t>Policy Recommendations for Systemic Human Rights Protection and Promotion</w:t>
      </w:r>
    </w:p>
    <w:p w14:paraId="6C256907" w14:textId="3D7F6F69" w:rsidR="00C814BD" w:rsidRDefault="00C814BD" w:rsidP="00C814BD">
      <w:pPr>
        <w:spacing w:after="100" w:afterAutospacing="1"/>
        <w:jc w:val="thaiDistribute"/>
        <w:rPr>
          <w:rFonts w:ascii="TH SarabunPSK" w:eastAsia="Times New Roman" w:hAnsi="TH SarabunPSK" w:cs="TH SarabunPSK"/>
          <w:color w:val="000000" w:themeColor="text1"/>
          <w:sz w:val="32"/>
          <w:szCs w:val="32"/>
        </w:rPr>
      </w:pPr>
      <w:r>
        <w:rPr>
          <w:rFonts w:ascii="TH SarabunPSK" w:eastAsia="Times New Roman" w:hAnsi="TH SarabunPSK" w:cs="TH SarabunPSK"/>
          <w:b/>
          <w:bCs/>
          <w:color w:val="000000" w:themeColor="text1"/>
          <w:sz w:val="32"/>
          <w:szCs w:val="32"/>
        </w:rPr>
        <w:tab/>
      </w:r>
      <w:r w:rsidRPr="00C814BD">
        <w:rPr>
          <w:rFonts w:ascii="TH SarabunPSK" w:eastAsia="Times New Roman" w:hAnsi="TH SarabunPSK" w:cs="TH SarabunPSK"/>
          <w:color w:val="000000" w:themeColor="text1"/>
          <w:sz w:val="32"/>
          <w:szCs w:val="32"/>
        </w:rPr>
        <w:t>The NHRCT issued 27 policy recommendations, including (1) amendment of laws on death penalty to align with human rights principles; (2) establishment of regulatory mechanisms to support alternative education; and (3) integration of measures to mitigate damages caused by wild elephants and ensure fair compensation for affected individuals.</w:t>
      </w:r>
    </w:p>
    <w:p w14:paraId="5CE1D6B3" w14:textId="77777777" w:rsidR="005925B5" w:rsidRDefault="005925B5" w:rsidP="00C814BD">
      <w:pPr>
        <w:spacing w:after="100" w:afterAutospacing="1"/>
        <w:jc w:val="thaiDistribute"/>
        <w:rPr>
          <w:rFonts w:ascii="TH SarabunPSK" w:eastAsia="Times New Roman" w:hAnsi="TH SarabunPSK" w:cs="TH SarabunPSK"/>
          <w:color w:val="000000" w:themeColor="text1"/>
          <w:sz w:val="32"/>
          <w:szCs w:val="32"/>
        </w:rPr>
      </w:pPr>
    </w:p>
    <w:p w14:paraId="29B91FCD" w14:textId="77777777" w:rsidR="00C814BD" w:rsidRPr="00C814BD" w:rsidRDefault="00C814BD" w:rsidP="00C814BD">
      <w:pPr>
        <w:spacing w:before="100" w:beforeAutospacing="1"/>
        <w:jc w:val="thaiDistribute"/>
        <w:rPr>
          <w:rFonts w:ascii="TH SarabunPSK" w:eastAsia="Times New Roman" w:hAnsi="TH SarabunPSK" w:cs="TH SarabunPSK"/>
          <w:b/>
          <w:bCs/>
          <w:color w:val="000000" w:themeColor="text1"/>
          <w:sz w:val="32"/>
          <w:szCs w:val="32"/>
        </w:rPr>
      </w:pPr>
      <w:r w:rsidRPr="00C814BD">
        <w:rPr>
          <w:rFonts w:ascii="TH SarabunPSK" w:eastAsia="Times New Roman" w:hAnsi="TH SarabunPSK" w:cs="TH SarabunPSK"/>
          <w:b/>
          <w:bCs/>
          <w:color w:val="000000" w:themeColor="text1"/>
          <w:sz w:val="32"/>
          <w:szCs w:val="32"/>
        </w:rPr>
        <w:lastRenderedPageBreak/>
        <w:t>Assessment Report of the Human Rights Situation in Thailand</w:t>
      </w:r>
    </w:p>
    <w:p w14:paraId="088073DB" w14:textId="7223B893" w:rsidR="00C814BD" w:rsidRDefault="00C814BD" w:rsidP="00C814BD">
      <w:pPr>
        <w:spacing w:after="100" w:afterAutospacing="1"/>
        <w:jc w:val="thaiDistribute"/>
        <w:rPr>
          <w:rFonts w:ascii="TH SarabunPSK" w:eastAsia="Times New Roman" w:hAnsi="TH SarabunPSK" w:cs="TH SarabunPSK"/>
          <w:color w:val="000000" w:themeColor="text1"/>
          <w:sz w:val="32"/>
          <w:szCs w:val="32"/>
        </w:rPr>
      </w:pPr>
      <w:r>
        <w:rPr>
          <w:rFonts w:ascii="TH SarabunPSK" w:eastAsia="Times New Roman" w:hAnsi="TH SarabunPSK" w:cs="TH SarabunPSK"/>
          <w:b/>
          <w:bCs/>
          <w:color w:val="000000" w:themeColor="text1"/>
          <w:sz w:val="32"/>
          <w:szCs w:val="32"/>
        </w:rPr>
        <w:tab/>
      </w:r>
      <w:r w:rsidRPr="00C814BD">
        <w:rPr>
          <w:rFonts w:ascii="TH SarabunPSK" w:eastAsia="Times New Roman" w:hAnsi="TH SarabunPSK" w:cs="TH SarabunPSK"/>
          <w:color w:val="000000" w:themeColor="text1"/>
          <w:sz w:val="32"/>
          <w:szCs w:val="32"/>
        </w:rPr>
        <w:t>The NHRCT submitted the 2023 annual human rights situation report to the Parliament and the Cabinet on 28 March 2024. The report highlighted key human rights concerns, including the right to justice, freedom of expression, labor rights, the right to education, community’s rights, and the rights of vulnerable groups such as children, persons with disabilities, stateless persons, ethnic groups, and the urban poor. It also addressed human rights issues in Thailand’s southern border provinces.</w:t>
      </w:r>
    </w:p>
    <w:p w14:paraId="6C016C49" w14:textId="77777777" w:rsidR="00C814BD" w:rsidRPr="00C814BD" w:rsidRDefault="00C814BD" w:rsidP="00C814BD">
      <w:pPr>
        <w:spacing w:before="100" w:beforeAutospacing="1"/>
        <w:jc w:val="thaiDistribute"/>
        <w:rPr>
          <w:rFonts w:ascii="TH SarabunPSK" w:eastAsia="Times New Roman" w:hAnsi="TH SarabunPSK" w:cs="TH SarabunPSK"/>
          <w:b/>
          <w:bCs/>
          <w:color w:val="000000" w:themeColor="text1"/>
          <w:sz w:val="32"/>
          <w:szCs w:val="32"/>
        </w:rPr>
      </w:pPr>
      <w:r w:rsidRPr="00C814BD">
        <w:rPr>
          <w:rFonts w:ascii="TH SarabunPSK" w:eastAsia="Times New Roman" w:hAnsi="TH SarabunPSK" w:cs="TH SarabunPSK"/>
          <w:b/>
          <w:bCs/>
          <w:color w:val="000000" w:themeColor="text1"/>
          <w:sz w:val="32"/>
          <w:szCs w:val="32"/>
        </w:rPr>
        <w:t>Follow-up of NHRCT recommendations</w:t>
      </w:r>
    </w:p>
    <w:p w14:paraId="5F6CD1F7" w14:textId="22DDDD44" w:rsidR="00C814BD" w:rsidRDefault="00C814BD" w:rsidP="00C814BD">
      <w:pPr>
        <w:spacing w:after="100" w:afterAutospacing="1"/>
        <w:jc w:val="thaiDistribute"/>
        <w:rPr>
          <w:rFonts w:ascii="TH SarabunPSK" w:eastAsia="Times New Roman" w:hAnsi="TH SarabunPSK" w:cs="TH SarabunPSK"/>
          <w:color w:val="000000" w:themeColor="text1"/>
          <w:sz w:val="32"/>
          <w:szCs w:val="32"/>
        </w:rPr>
      </w:pPr>
      <w:r>
        <w:rPr>
          <w:rFonts w:ascii="TH SarabunPSK" w:eastAsia="Times New Roman" w:hAnsi="TH SarabunPSK" w:cs="TH SarabunPSK"/>
          <w:color w:val="000000" w:themeColor="text1"/>
          <w:sz w:val="32"/>
          <w:szCs w:val="32"/>
        </w:rPr>
        <w:tab/>
      </w:r>
      <w:r w:rsidRPr="00C814BD">
        <w:rPr>
          <w:rFonts w:ascii="TH SarabunPSK" w:eastAsia="Times New Roman" w:hAnsi="TH SarabunPSK" w:cs="TH SarabunPSK"/>
          <w:color w:val="000000" w:themeColor="text1"/>
          <w:sz w:val="32"/>
          <w:szCs w:val="32"/>
        </w:rPr>
        <w:t>In fiscal year 2024, the NHRCT monitored the implementation of its recommendations, which led to the closure of 54 cases and responses from relevant agencies in 53 cases. Notably is the recognition by the Sangha Supreme Council of Thailand that HIV infection should not be classified as a disqualifying condition for Buddhist ordination. Additionally, the NHRCT’s recommendations have influenced government policy changes, such as the Cabinet’s approval of the amended civil service regulations that do not impose an across-the-board prohibition of individuals with psychosis or severe mood disorders from public service employment.</w:t>
      </w:r>
    </w:p>
    <w:p w14:paraId="2A16063E" w14:textId="29FA4CAB" w:rsidR="00C814BD" w:rsidRDefault="00C814BD" w:rsidP="00C814BD">
      <w:pPr>
        <w:spacing w:before="100" w:beforeAutospacing="1" w:after="100" w:afterAutospacing="1"/>
        <w:jc w:val="thaiDistribute"/>
        <w:rPr>
          <w:rFonts w:ascii="TH SarabunPSK" w:eastAsia="Times New Roman" w:hAnsi="TH SarabunPSK" w:cs="TH SarabunPSK"/>
          <w:color w:val="000000" w:themeColor="text1"/>
          <w:sz w:val="32"/>
          <w:szCs w:val="32"/>
        </w:rPr>
      </w:pPr>
      <w:r>
        <w:rPr>
          <w:rFonts w:ascii="TH SarabunPSK" w:eastAsia="Times New Roman" w:hAnsi="TH SarabunPSK" w:cs="TH SarabunPSK"/>
          <w:color w:val="000000" w:themeColor="text1"/>
          <w:sz w:val="32"/>
          <w:szCs w:val="32"/>
        </w:rPr>
        <w:tab/>
      </w:r>
      <w:r w:rsidRPr="00C814BD">
        <w:rPr>
          <w:rFonts w:ascii="TH SarabunPSK" w:eastAsia="Times New Roman" w:hAnsi="TH SarabunPSK" w:cs="TH SarabunPSK"/>
          <w:color w:val="000000" w:themeColor="text1"/>
          <w:sz w:val="32"/>
          <w:szCs w:val="32"/>
        </w:rPr>
        <w:t>The NHRCT also provided 55 recommendations in its 2023 human rights situation assessment report, which saw significant progress in their implementation. One such example is the Senate’s approval of the draft amendment to the Civil and Commercial Code, also known as the Marriage Equality Act, which was later published in the Royal Gazette and became effective on 22 January 2025.</w:t>
      </w:r>
    </w:p>
    <w:p w14:paraId="7C68B001" w14:textId="77777777" w:rsidR="00C814BD" w:rsidRPr="00C814BD" w:rsidRDefault="00C814BD" w:rsidP="00C814BD">
      <w:pPr>
        <w:spacing w:before="100" w:beforeAutospacing="1"/>
        <w:jc w:val="thaiDistribute"/>
        <w:rPr>
          <w:rFonts w:ascii="TH SarabunPSK" w:eastAsia="Times New Roman" w:hAnsi="TH SarabunPSK" w:cs="TH SarabunPSK"/>
          <w:color w:val="000000" w:themeColor="text1"/>
          <w:sz w:val="32"/>
          <w:szCs w:val="32"/>
        </w:rPr>
      </w:pPr>
      <w:r w:rsidRPr="00C814BD">
        <w:rPr>
          <w:rFonts w:ascii="TH SarabunPSK" w:eastAsia="Times New Roman" w:hAnsi="TH SarabunPSK" w:cs="TH SarabunPSK"/>
          <w:b/>
          <w:bCs/>
          <w:color w:val="000000" w:themeColor="text1"/>
          <w:sz w:val="32"/>
          <w:szCs w:val="32"/>
        </w:rPr>
        <w:t>Promoting human rights awareness across all sectors of society</w:t>
      </w:r>
    </w:p>
    <w:p w14:paraId="3D1AFBEB" w14:textId="38F447AC" w:rsidR="00C814BD" w:rsidRDefault="00C814BD" w:rsidP="00C814BD">
      <w:pPr>
        <w:spacing w:after="100" w:afterAutospacing="1"/>
        <w:jc w:val="thaiDistribute"/>
        <w:rPr>
          <w:rFonts w:ascii="TH SarabunPSK" w:eastAsia="Times New Roman" w:hAnsi="TH SarabunPSK" w:cs="TH SarabunPSK"/>
          <w:color w:val="000000" w:themeColor="text1"/>
          <w:sz w:val="32"/>
          <w:szCs w:val="32"/>
        </w:rPr>
      </w:pPr>
      <w:r>
        <w:rPr>
          <w:rFonts w:ascii="TH SarabunPSK" w:eastAsia="Times New Roman" w:hAnsi="TH SarabunPSK" w:cs="TH SarabunPSK"/>
          <w:color w:val="000000" w:themeColor="text1"/>
          <w:sz w:val="32"/>
          <w:szCs w:val="32"/>
        </w:rPr>
        <w:tab/>
      </w:r>
      <w:r w:rsidRPr="00C814BD">
        <w:rPr>
          <w:rFonts w:ascii="TH SarabunPSK" w:eastAsia="Times New Roman" w:hAnsi="TH SarabunPSK" w:cs="TH SarabunPSK"/>
          <w:color w:val="000000" w:themeColor="text1"/>
          <w:sz w:val="32"/>
          <w:szCs w:val="32"/>
        </w:rPr>
        <w:t>The NHRCT promoted human rights awareness through E-Learning courses, multimedia communication, and monthly e-newsletters. It issued official statements on critical human rights issues and organized public awareness campaigns, such as the Pride Month and Indigenous Peoples’ Day. Academic fora such as " Holistic Perspective on the Land Bridge Project" were organized while collaboration with government agencies, civil society networks and the private sector was promoted to drive forward human rights, including the development of business and human rights curricula, and the signing of an agreement to promote corporate human rights compliance, particularly in the Eastern Economic Corridor (EEC). In addition, the NHRCT encouraged various entities to adopt human rights good practices to foster a culture of respect for human rights within their organizations.</w:t>
      </w:r>
    </w:p>
    <w:p w14:paraId="0B7381FD" w14:textId="694E8FD0" w:rsidR="00C814BD" w:rsidRDefault="00C814BD" w:rsidP="00C814BD">
      <w:pPr>
        <w:spacing w:before="100" w:beforeAutospacing="1"/>
        <w:jc w:val="thaiDistribute"/>
        <w:rPr>
          <w:rFonts w:ascii="TH SarabunPSK" w:eastAsia="Times New Roman" w:hAnsi="TH SarabunPSK" w:cs="TH SarabunPSK"/>
          <w:b/>
          <w:bCs/>
          <w:color w:val="000000" w:themeColor="text1"/>
          <w:sz w:val="32"/>
          <w:szCs w:val="32"/>
        </w:rPr>
      </w:pPr>
      <w:r w:rsidRPr="00C814BD">
        <w:rPr>
          <w:rFonts w:ascii="TH SarabunPSK" w:eastAsia="Times New Roman" w:hAnsi="TH SarabunPSK" w:cs="TH SarabunPSK"/>
          <w:b/>
          <w:bCs/>
          <w:color w:val="000000" w:themeColor="text1"/>
          <w:sz w:val="32"/>
          <w:szCs w:val="32"/>
        </w:rPr>
        <w:t>Research and Studies</w:t>
      </w:r>
    </w:p>
    <w:p w14:paraId="2EFBEFD9" w14:textId="0F6DA66F" w:rsidR="00C814BD" w:rsidRDefault="00C814BD" w:rsidP="00C814BD">
      <w:pPr>
        <w:spacing w:after="100" w:afterAutospacing="1"/>
        <w:jc w:val="thaiDistribute"/>
        <w:rPr>
          <w:rFonts w:ascii="TH SarabunPSK" w:eastAsia="Times New Roman" w:hAnsi="TH SarabunPSK" w:cs="TH SarabunPSK"/>
          <w:color w:val="000000" w:themeColor="text1"/>
          <w:sz w:val="32"/>
          <w:szCs w:val="32"/>
        </w:rPr>
      </w:pPr>
      <w:r>
        <w:rPr>
          <w:rFonts w:ascii="TH SarabunPSK" w:eastAsia="Times New Roman" w:hAnsi="TH SarabunPSK" w:cs="TH SarabunPSK"/>
          <w:color w:val="000000" w:themeColor="text1"/>
          <w:sz w:val="32"/>
          <w:szCs w:val="32"/>
        </w:rPr>
        <w:tab/>
      </w:r>
      <w:r w:rsidRPr="00C814BD">
        <w:rPr>
          <w:rFonts w:ascii="TH SarabunPSK" w:eastAsia="Times New Roman" w:hAnsi="TH SarabunPSK" w:cs="TH SarabunPSK"/>
          <w:color w:val="000000" w:themeColor="text1"/>
          <w:sz w:val="32"/>
          <w:szCs w:val="32"/>
        </w:rPr>
        <w:t xml:space="preserve">The NHRCT conducted two major research projects in 2024, namely the development of tools and standards in compliance with the Prevention and Suppression of Torture and </w:t>
      </w:r>
      <w:r w:rsidRPr="00C814BD">
        <w:rPr>
          <w:rFonts w:ascii="TH SarabunPSK" w:eastAsia="Times New Roman" w:hAnsi="TH SarabunPSK" w:cs="TH SarabunPSK"/>
          <w:color w:val="000000" w:themeColor="text1"/>
          <w:sz w:val="32"/>
          <w:szCs w:val="32"/>
        </w:rPr>
        <w:lastRenderedPageBreak/>
        <w:t>Enforced Disappearance Act B.E. 2565 (2022), and the framework development for human rights impact assessment (HRIA).  The former research study has been completed while the latter is currently in progress.</w:t>
      </w:r>
    </w:p>
    <w:p w14:paraId="3D5C935C" w14:textId="77777777" w:rsidR="00C814BD" w:rsidRPr="00C814BD" w:rsidRDefault="00C814BD" w:rsidP="00C814BD">
      <w:pPr>
        <w:jc w:val="thaiDistribute"/>
        <w:rPr>
          <w:rFonts w:ascii="TH SarabunPSK" w:eastAsia="Times New Roman" w:hAnsi="TH SarabunPSK" w:cs="TH SarabunPSK"/>
          <w:color w:val="000000" w:themeColor="text1"/>
          <w:sz w:val="32"/>
          <w:szCs w:val="32"/>
        </w:rPr>
      </w:pPr>
      <w:r w:rsidRPr="00C814BD">
        <w:rPr>
          <w:rFonts w:ascii="TH SarabunPSK" w:eastAsia="Times New Roman" w:hAnsi="TH SarabunPSK" w:cs="TH SarabunPSK"/>
          <w:b/>
          <w:bCs/>
          <w:color w:val="000000" w:themeColor="text1"/>
          <w:sz w:val="32"/>
          <w:szCs w:val="32"/>
        </w:rPr>
        <w:t>International Cooperation</w:t>
      </w:r>
    </w:p>
    <w:p w14:paraId="0645A5FC" w14:textId="017081C2" w:rsidR="00C814BD" w:rsidRDefault="00C814BD" w:rsidP="00C814BD">
      <w:pPr>
        <w:spacing w:after="100" w:afterAutospacing="1"/>
        <w:jc w:val="thaiDistribute"/>
        <w:rPr>
          <w:rFonts w:ascii="TH SarabunPSK" w:eastAsia="Times New Roman" w:hAnsi="TH SarabunPSK" w:cs="TH SarabunPSK"/>
          <w:color w:val="000000" w:themeColor="text1"/>
          <w:sz w:val="32"/>
          <w:szCs w:val="32"/>
        </w:rPr>
      </w:pPr>
      <w:r>
        <w:rPr>
          <w:rFonts w:ascii="TH SarabunPSK" w:eastAsia="Times New Roman" w:hAnsi="TH SarabunPSK" w:cs="TH SarabunPSK"/>
          <w:color w:val="000000" w:themeColor="text1"/>
          <w:sz w:val="32"/>
          <w:szCs w:val="32"/>
        </w:rPr>
        <w:tab/>
      </w:r>
      <w:r w:rsidRPr="00C814BD">
        <w:rPr>
          <w:rFonts w:ascii="TH SarabunPSK" w:eastAsia="Times New Roman" w:hAnsi="TH SarabunPSK" w:cs="TH SarabunPSK"/>
          <w:color w:val="000000" w:themeColor="text1"/>
          <w:sz w:val="32"/>
          <w:szCs w:val="32"/>
        </w:rPr>
        <w:t>The NHRCT was chair of the South East Asia National Human Rights Institutions Forum (SEANF) and hosted the 20</w:t>
      </w:r>
      <w:r w:rsidRPr="00C814BD">
        <w:rPr>
          <w:rFonts w:ascii="TH SarabunPSK" w:eastAsia="Times New Roman" w:hAnsi="TH SarabunPSK" w:cs="TH SarabunPSK"/>
          <w:color w:val="000000" w:themeColor="text1"/>
          <w:sz w:val="32"/>
          <w:szCs w:val="32"/>
          <w:vertAlign w:val="superscript"/>
        </w:rPr>
        <w:t xml:space="preserve">th </w:t>
      </w:r>
      <w:r w:rsidRPr="00C814BD">
        <w:rPr>
          <w:rFonts w:ascii="TH SarabunPSK" w:eastAsia="Times New Roman" w:hAnsi="TH SarabunPSK" w:cs="TH SarabunPSK"/>
          <w:color w:val="000000" w:themeColor="text1"/>
          <w:sz w:val="32"/>
          <w:szCs w:val="32"/>
        </w:rPr>
        <w:t>SEANF Annual Meeting  with the theme "Celebrating 30 Years of the Paris Principles and 75 Years of the Universal Declaration of Human Rights." The NHRCT has also participated in international conferences organized by the United Nations, global and regional networks of national human rights institutions (NHRIs) and civil society organizations. These conferences focused on issues such as torture prevention torture, environmental rights, and business and human rights. Moreover, the NHRCT has been cooperating with UN mechanisms to monitor Thailand’s compliance with international human rights obligations.</w:t>
      </w:r>
    </w:p>
    <w:p w14:paraId="32A78FA4" w14:textId="77777777" w:rsidR="00C814BD" w:rsidRPr="00C814BD" w:rsidRDefault="00C814BD" w:rsidP="00C814BD">
      <w:pPr>
        <w:jc w:val="thaiDistribute"/>
        <w:rPr>
          <w:rFonts w:ascii="TH SarabunPSK" w:eastAsia="Times New Roman" w:hAnsi="TH SarabunPSK" w:cs="TH SarabunPSK"/>
          <w:color w:val="000000" w:themeColor="text1"/>
          <w:sz w:val="32"/>
          <w:szCs w:val="32"/>
        </w:rPr>
      </w:pPr>
      <w:r w:rsidRPr="00C814BD">
        <w:rPr>
          <w:rFonts w:ascii="TH SarabunPSK" w:eastAsia="Times New Roman" w:hAnsi="TH SarabunPSK" w:cs="TH SarabunPSK"/>
          <w:b/>
          <w:bCs/>
          <w:color w:val="000000" w:themeColor="text1"/>
          <w:sz w:val="32"/>
          <w:szCs w:val="32"/>
        </w:rPr>
        <w:t>Organizational Development</w:t>
      </w:r>
    </w:p>
    <w:p w14:paraId="466CA594" w14:textId="1371E6CE" w:rsidR="00C814BD" w:rsidRDefault="00C814BD" w:rsidP="00DD6173">
      <w:pPr>
        <w:jc w:val="thaiDistribute"/>
        <w:rPr>
          <w:rFonts w:ascii="TH SarabunPSK" w:eastAsia="Times New Roman" w:hAnsi="TH SarabunPSK" w:cs="TH SarabunPSK"/>
          <w:color w:val="000000" w:themeColor="text1"/>
          <w:sz w:val="32"/>
          <w:szCs w:val="32"/>
        </w:rPr>
      </w:pPr>
      <w:r>
        <w:rPr>
          <w:rFonts w:ascii="TH SarabunPSK" w:eastAsia="Times New Roman" w:hAnsi="TH SarabunPSK" w:cs="TH SarabunPSK"/>
          <w:color w:val="000000" w:themeColor="text1"/>
          <w:sz w:val="32"/>
          <w:szCs w:val="32"/>
          <w:cs/>
          <w:lang w:bidi="th-TH"/>
        </w:rPr>
        <w:tab/>
      </w:r>
      <w:r w:rsidRPr="00C814BD">
        <w:rPr>
          <w:rFonts w:ascii="TH SarabunPSK" w:eastAsia="Times New Roman" w:hAnsi="TH SarabunPSK" w:cs="TH SarabunPSK"/>
          <w:color w:val="000000" w:themeColor="text1"/>
          <w:sz w:val="32"/>
          <w:szCs w:val="32"/>
        </w:rPr>
        <w:t>The NHRCT restructured its office by establishing a new unit for monitoring detention facilities and preventing torture. It has also prepared for the establishment of a regional office in northern Thailand to enhance public accessibility and collaboration with local stakeholders. Furthermore, the efforts were made to strengthen staff competencies through targeted training programs and digital transformation initiatives.</w:t>
      </w:r>
    </w:p>
    <w:p w14:paraId="484EEC0D" w14:textId="16C29959" w:rsidR="00DD6173" w:rsidRDefault="00DD6173" w:rsidP="00DD6173">
      <w:pPr>
        <w:jc w:val="thaiDistribute"/>
        <w:rPr>
          <w:rFonts w:ascii="TH SarabunPSK" w:eastAsia="Times New Roman" w:hAnsi="TH SarabunPSK" w:cs="TH SarabunPSK"/>
          <w:color w:val="000000" w:themeColor="text1"/>
          <w:sz w:val="32"/>
          <w:szCs w:val="32"/>
        </w:rPr>
      </w:pPr>
    </w:p>
    <w:p w14:paraId="0718AD70" w14:textId="77777777" w:rsidR="00DD6173" w:rsidRPr="00DD6173" w:rsidRDefault="00DD6173" w:rsidP="00DD6173">
      <w:pPr>
        <w:rPr>
          <w:rFonts w:ascii="TH SarabunPSK" w:eastAsia="Times New Roman" w:hAnsi="TH SarabunPSK" w:cs="TH SarabunPSK"/>
          <w:color w:val="000000" w:themeColor="text1"/>
          <w:sz w:val="32"/>
          <w:szCs w:val="32"/>
        </w:rPr>
      </w:pPr>
      <w:r w:rsidRPr="00DD6173">
        <w:rPr>
          <w:rFonts w:ascii="TH SarabunPSK" w:eastAsia="Times New Roman" w:hAnsi="TH SarabunPSK" w:cs="TH SarabunPSK"/>
          <w:b/>
          <w:bCs/>
          <w:color w:val="000000" w:themeColor="text1"/>
          <w:sz w:val="32"/>
          <w:szCs w:val="32"/>
        </w:rPr>
        <w:t>Challenges and Recommendations</w:t>
      </w:r>
    </w:p>
    <w:p w14:paraId="0341F814" w14:textId="77777777" w:rsidR="00DD6173" w:rsidRPr="00DD6173" w:rsidRDefault="00DD6173" w:rsidP="00DD6173">
      <w:pPr>
        <w:spacing w:after="100" w:afterAutospacing="1"/>
        <w:jc w:val="thaiDistribute"/>
        <w:rPr>
          <w:rFonts w:ascii="TH SarabunPSK" w:eastAsia="Times New Roman" w:hAnsi="TH SarabunPSK" w:cs="TH SarabunPSK"/>
          <w:color w:val="000000" w:themeColor="text1"/>
          <w:sz w:val="32"/>
          <w:szCs w:val="32"/>
        </w:rPr>
      </w:pPr>
      <w:r w:rsidRPr="00DD6173">
        <w:rPr>
          <w:rFonts w:ascii="TH SarabunPSK" w:eastAsia="Times New Roman" w:hAnsi="TH SarabunPSK" w:cs="TH SarabunPSK"/>
          <w:color w:val="000000" w:themeColor="text1"/>
          <w:sz w:val="32"/>
          <w:szCs w:val="32"/>
          <w:cs/>
        </w:rPr>
        <w:tab/>
      </w:r>
      <w:r w:rsidRPr="00DD6173">
        <w:rPr>
          <w:rFonts w:ascii="TH SarabunPSK" w:eastAsia="Times New Roman" w:hAnsi="TH SarabunPSK" w:cs="TH SarabunPSK"/>
          <w:b/>
          <w:bCs/>
          <w:color w:val="000000" w:themeColor="text1"/>
          <w:sz w:val="32"/>
          <w:szCs w:val="32"/>
        </w:rPr>
        <w:t>Firstly,</w:t>
      </w:r>
      <w:r w:rsidRPr="00DD6173">
        <w:rPr>
          <w:rFonts w:ascii="TH SarabunPSK" w:eastAsia="Times New Roman" w:hAnsi="TH SarabunPSK" w:cs="TH SarabunPSK"/>
          <w:color w:val="000000" w:themeColor="text1"/>
          <w:sz w:val="32"/>
          <w:szCs w:val="32"/>
        </w:rPr>
        <w:t xml:space="preserve"> the NHRCT’s mandate to promptly clarify incorrect or unfair human rights reports about Thailand may conflict with its independence under the Paris Principles, potentially undermining public trust. </w:t>
      </w:r>
      <w:r w:rsidRPr="00DD6173">
        <w:rPr>
          <w:rFonts w:ascii="TH SarabunPSK" w:eastAsia="Times New Roman" w:hAnsi="TH SarabunPSK" w:cs="TH SarabunPSK"/>
          <w:b/>
          <w:bCs/>
          <w:color w:val="000000" w:themeColor="text1"/>
          <w:sz w:val="32"/>
          <w:szCs w:val="32"/>
        </w:rPr>
        <w:t>Secondly,</w:t>
      </w:r>
      <w:r w:rsidRPr="00DD6173">
        <w:rPr>
          <w:rFonts w:ascii="TH SarabunPSK" w:eastAsia="Times New Roman" w:hAnsi="TH SarabunPSK" w:cs="TH SarabunPSK"/>
          <w:color w:val="000000" w:themeColor="text1"/>
          <w:sz w:val="32"/>
          <w:szCs w:val="32"/>
        </w:rPr>
        <w:t xml:space="preserve"> NHRCT lacks legal authority to mediate human rights disputes, which could be a valuable mechanism for effectively resolving human rights violations. The NHRCT has reaffirmed its intent to amend the Organic Act on the National Human Rights Commission to address these challenges, and submitted the proposed amendments to the Prime Minister for Cabinet consideration. However, due to a change in the Cabinet, the matter was returned to NHRCT for confirmation, leading to a formal re-submission on 21 October 2024. </w:t>
      </w:r>
      <w:r w:rsidRPr="00DD6173">
        <w:rPr>
          <w:rFonts w:ascii="TH SarabunPSK" w:eastAsia="Times New Roman" w:hAnsi="TH SarabunPSK" w:cs="TH SarabunPSK"/>
          <w:b/>
          <w:bCs/>
          <w:color w:val="000000" w:themeColor="text1"/>
          <w:sz w:val="32"/>
          <w:szCs w:val="32"/>
        </w:rPr>
        <w:t>Lastly,</w:t>
      </w:r>
      <w:r w:rsidRPr="00DD6173">
        <w:rPr>
          <w:rFonts w:ascii="TH SarabunPSK" w:eastAsia="Times New Roman" w:hAnsi="TH SarabunPSK" w:cs="TH SarabunPSK"/>
          <w:color w:val="000000" w:themeColor="text1"/>
          <w:sz w:val="32"/>
          <w:szCs w:val="32"/>
        </w:rPr>
        <w:t xml:space="preserve"> some state agencies have failed to implement NHRCT’s recommendations while others did put them into practice but with some delay. The Cabinet should ensure that relevant agencies act on NHRCT’s proposals and report progress to improve human rights protection outcomes.</w:t>
      </w:r>
    </w:p>
    <w:p w14:paraId="14D6D263" w14:textId="77777777" w:rsidR="00DD6173" w:rsidRPr="00DD6173" w:rsidRDefault="00DD6173" w:rsidP="00DD6173">
      <w:pPr>
        <w:spacing w:before="100" w:beforeAutospacing="1" w:after="100" w:afterAutospacing="1"/>
        <w:jc w:val="center"/>
        <w:rPr>
          <w:rFonts w:ascii="TH SarabunPSK" w:eastAsia="Times New Roman" w:hAnsi="TH SarabunPSK" w:cs="TH SarabunPSK"/>
          <w:color w:val="000000" w:themeColor="text1"/>
          <w:sz w:val="32"/>
          <w:szCs w:val="32"/>
        </w:rPr>
      </w:pPr>
      <w:r w:rsidRPr="00DD6173">
        <w:rPr>
          <w:rFonts w:ascii="TH SarabunPSK" w:eastAsia="Times New Roman" w:hAnsi="TH SarabunPSK" w:cs="TH SarabunPSK"/>
          <w:color w:val="000000" w:themeColor="text1"/>
          <w:sz w:val="32"/>
          <w:szCs w:val="32"/>
        </w:rPr>
        <w:t>---------------------------------</w:t>
      </w:r>
    </w:p>
    <w:p w14:paraId="742093D4" w14:textId="3E52AA1A" w:rsidR="00DD6173" w:rsidRDefault="00DD6173" w:rsidP="00DD6173">
      <w:pPr>
        <w:jc w:val="thaiDistribute"/>
        <w:rPr>
          <w:rFonts w:ascii="TH SarabunPSK" w:eastAsia="Times New Roman" w:hAnsi="TH SarabunPSK" w:cs="TH SarabunPSK"/>
          <w:color w:val="000000" w:themeColor="text1"/>
          <w:sz w:val="32"/>
          <w:szCs w:val="32"/>
        </w:rPr>
      </w:pPr>
    </w:p>
    <w:p w14:paraId="0454736D" w14:textId="77777777" w:rsidR="00D40978" w:rsidRPr="00C814BD" w:rsidRDefault="00D40978" w:rsidP="00DD6173">
      <w:pPr>
        <w:jc w:val="thaiDistribute"/>
        <w:rPr>
          <w:rFonts w:ascii="TH SarabunPSK" w:eastAsia="Times New Roman" w:hAnsi="TH SarabunPSK" w:cs="TH SarabunPSK"/>
          <w:color w:val="000000" w:themeColor="text1"/>
          <w:sz w:val="32"/>
          <w:szCs w:val="32"/>
        </w:rPr>
      </w:pPr>
    </w:p>
    <w:p w14:paraId="215D1F9E" w14:textId="77777777" w:rsidR="006E29FE" w:rsidRPr="007F789F" w:rsidRDefault="006E29FE" w:rsidP="006E29FE">
      <w:pPr>
        <w:pStyle w:val="ListParagraph"/>
        <w:tabs>
          <w:tab w:val="left" w:pos="142"/>
        </w:tabs>
        <w:spacing w:after="240" w:line="276" w:lineRule="auto"/>
        <w:ind w:left="0"/>
        <w:jc w:val="center"/>
        <w:rPr>
          <w:rFonts w:ascii="TH SarabunPSK" w:hAnsi="TH SarabunPSK" w:cs="TH SarabunPSK"/>
          <w:b/>
          <w:bCs/>
          <w:sz w:val="48"/>
          <w:szCs w:val="48"/>
          <w:cs/>
        </w:rPr>
      </w:pPr>
      <w:r w:rsidRPr="007F789F">
        <w:rPr>
          <w:rFonts w:ascii="TH SarabunPSK" w:hAnsi="TH SarabunPSK" w:cs="TH SarabunPSK"/>
          <w:b/>
          <w:bCs/>
          <w:sz w:val="48"/>
          <w:szCs w:val="48"/>
          <w:cs/>
        </w:rPr>
        <w:lastRenderedPageBreak/>
        <w:t xml:space="preserve">บทที่ 1 </w:t>
      </w:r>
      <w:r w:rsidRPr="007F789F">
        <w:rPr>
          <w:rFonts w:ascii="TH SarabunPSK" w:hAnsi="TH SarabunPSK" w:cs="TH SarabunPSK"/>
          <w:b/>
          <w:bCs/>
          <w:sz w:val="48"/>
          <w:szCs w:val="48"/>
          <w:cs/>
        </w:rPr>
        <w:br/>
        <w:t>บทนำ</w:t>
      </w:r>
    </w:p>
    <w:p w14:paraId="0C92B449" w14:textId="77777777" w:rsidR="006E29FE" w:rsidRPr="007F789F" w:rsidRDefault="006E29FE" w:rsidP="006E29FE">
      <w:pPr>
        <w:tabs>
          <w:tab w:val="left" w:pos="851"/>
        </w:tabs>
        <w:spacing w:line="276" w:lineRule="auto"/>
        <w:jc w:val="thaiDistribute"/>
        <w:rPr>
          <w:rFonts w:ascii="TH SarabunPSK" w:hAnsi="TH SarabunPSK" w:cs="TH SarabunPSK"/>
          <w:b/>
          <w:bCs/>
          <w:sz w:val="36"/>
          <w:szCs w:val="36"/>
        </w:rPr>
      </w:pPr>
      <w:r w:rsidRPr="007F789F">
        <w:rPr>
          <w:rFonts w:ascii="TH SarabunPSK" w:hAnsi="TH SarabunPSK" w:cs="TH SarabunPSK"/>
          <w:b/>
          <w:bCs/>
          <w:sz w:val="36"/>
          <w:szCs w:val="36"/>
        </w:rPr>
        <w:t>1</w:t>
      </w:r>
      <w:r w:rsidRPr="007F789F">
        <w:rPr>
          <w:rFonts w:ascii="TH SarabunPSK" w:hAnsi="TH SarabunPSK" w:cs="TH SarabunPSK"/>
          <w:b/>
          <w:bCs/>
          <w:sz w:val="36"/>
          <w:szCs w:val="36"/>
          <w:cs/>
        </w:rPr>
        <w:t>.</w:t>
      </w:r>
      <w:r w:rsidRPr="007F789F">
        <w:rPr>
          <w:rFonts w:ascii="TH SarabunPSK" w:hAnsi="TH SarabunPSK" w:cs="TH SarabunPSK"/>
          <w:b/>
          <w:bCs/>
          <w:sz w:val="36"/>
          <w:szCs w:val="36"/>
        </w:rPr>
        <w:t>1</w:t>
      </w:r>
      <w:r w:rsidRPr="007F789F">
        <w:rPr>
          <w:rFonts w:ascii="TH SarabunPSK" w:hAnsi="TH SarabunPSK" w:cs="TH SarabunPSK"/>
          <w:b/>
          <w:bCs/>
          <w:sz w:val="36"/>
          <w:szCs w:val="36"/>
        </w:rPr>
        <w:tab/>
      </w:r>
      <w:r w:rsidRPr="007F789F">
        <w:rPr>
          <w:rFonts w:ascii="TH SarabunPSK" w:hAnsi="TH SarabunPSK" w:cs="TH SarabunPSK"/>
          <w:b/>
          <w:bCs/>
          <w:sz w:val="36"/>
          <w:szCs w:val="36"/>
          <w:cs/>
        </w:rPr>
        <w:t xml:space="preserve">ที่มาของรายงาน </w:t>
      </w:r>
    </w:p>
    <w:p w14:paraId="731B1DB9" w14:textId="6486FFAB" w:rsidR="006E29FE" w:rsidRPr="007F789F" w:rsidRDefault="006E29FE" w:rsidP="006E29FE">
      <w:pPr>
        <w:tabs>
          <w:tab w:val="left" w:pos="142"/>
        </w:tabs>
        <w:spacing w:line="276" w:lineRule="auto"/>
        <w:ind w:firstLine="851"/>
        <w:jc w:val="thaiDistribute"/>
        <w:rPr>
          <w:rFonts w:ascii="TH SarabunPSK" w:hAnsi="TH SarabunPSK" w:cs="TH SarabunPSK"/>
          <w:sz w:val="32"/>
          <w:szCs w:val="32"/>
        </w:rPr>
      </w:pPr>
      <w:r w:rsidRPr="004743C1">
        <w:rPr>
          <w:rFonts w:ascii="TH SarabunPSK" w:hAnsi="TH SarabunPSK" w:cs="TH SarabunPSK"/>
          <w:spacing w:val="-6"/>
          <w:sz w:val="32"/>
          <w:szCs w:val="32"/>
          <w:cs/>
          <w:lang w:bidi="th-TH"/>
        </w:rPr>
        <w:t>รายงานผลการปฏิบัติงานของ</w:t>
      </w:r>
      <w:r w:rsidRPr="004743C1">
        <w:rPr>
          <w:rFonts w:ascii="TH SarabunPSK" w:hAnsi="TH SarabunPSK" w:cs="TH SarabunPSK"/>
          <w:spacing w:val="-6"/>
          <w:sz w:val="32"/>
          <w:szCs w:val="32"/>
        </w:rPr>
        <w:t xml:space="preserve"> </w:t>
      </w:r>
      <w:r w:rsidRPr="004743C1">
        <w:rPr>
          <w:rFonts w:ascii="TH SarabunPSK" w:hAnsi="TH SarabunPSK" w:cs="TH SarabunPSK"/>
          <w:spacing w:val="-6"/>
          <w:sz w:val="32"/>
          <w:szCs w:val="32"/>
          <w:cs/>
          <w:lang w:bidi="th-TH"/>
        </w:rPr>
        <w:t>กสม.</w:t>
      </w:r>
      <w:r w:rsidRPr="004743C1">
        <w:rPr>
          <w:rFonts w:ascii="TH SarabunPSK" w:hAnsi="TH SarabunPSK" w:cs="TH SarabunPSK"/>
          <w:spacing w:val="-6"/>
          <w:sz w:val="32"/>
          <w:szCs w:val="32"/>
        </w:rPr>
        <w:t xml:space="preserve"> </w:t>
      </w:r>
      <w:r w:rsidRPr="004743C1">
        <w:rPr>
          <w:rFonts w:ascii="TH SarabunPSK" w:hAnsi="TH SarabunPSK" w:cs="TH SarabunPSK"/>
          <w:spacing w:val="-6"/>
          <w:sz w:val="32"/>
          <w:szCs w:val="32"/>
          <w:cs/>
          <w:lang w:bidi="th-TH"/>
        </w:rPr>
        <w:t>ประจำปีงบประมาณ</w:t>
      </w:r>
      <w:r w:rsidRPr="004743C1">
        <w:rPr>
          <w:rFonts w:ascii="TH SarabunPSK" w:hAnsi="TH SarabunPSK" w:cs="TH SarabunPSK"/>
          <w:spacing w:val="-6"/>
          <w:sz w:val="32"/>
          <w:szCs w:val="32"/>
        </w:rPr>
        <w:t xml:space="preserve"> </w:t>
      </w:r>
      <w:r w:rsidRPr="004743C1">
        <w:rPr>
          <w:rFonts w:ascii="TH SarabunPSK" w:hAnsi="TH SarabunPSK" w:cs="TH SarabunPSK"/>
          <w:spacing w:val="-6"/>
          <w:sz w:val="32"/>
          <w:szCs w:val="32"/>
          <w:cs/>
          <w:lang w:bidi="th-TH"/>
        </w:rPr>
        <w:t>พ.ศ.</w:t>
      </w:r>
      <w:r w:rsidRPr="004743C1">
        <w:rPr>
          <w:rFonts w:ascii="TH SarabunPSK" w:hAnsi="TH SarabunPSK" w:cs="TH SarabunPSK"/>
          <w:spacing w:val="-6"/>
          <w:sz w:val="32"/>
          <w:szCs w:val="32"/>
        </w:rPr>
        <w:t xml:space="preserve"> 2567</w:t>
      </w:r>
      <w:r w:rsidRPr="004743C1">
        <w:rPr>
          <w:rFonts w:ascii="TH SarabunPSK" w:hAnsi="TH SarabunPSK" w:cs="TH SarabunPSK"/>
          <w:spacing w:val="-6"/>
          <w:sz w:val="32"/>
          <w:szCs w:val="32"/>
          <w:cs/>
          <w:lang w:bidi="th-TH"/>
        </w:rPr>
        <w:t xml:space="preserve"> ได้จัดทำขึ้นตาม</w:t>
      </w:r>
      <w:r w:rsidR="005925B5" w:rsidRPr="004743C1">
        <w:rPr>
          <w:rFonts w:ascii="TH SarabunPSK" w:hAnsi="TH SarabunPSK" w:cs="TH SarabunPSK"/>
          <w:spacing w:val="-6"/>
          <w:sz w:val="32"/>
          <w:szCs w:val="32"/>
          <w:cs/>
          <w:lang w:bidi="th-TH"/>
        </w:rPr>
        <w:t>พ</w:t>
      </w:r>
      <w:r w:rsidRPr="004743C1">
        <w:rPr>
          <w:rFonts w:ascii="TH SarabunPSK" w:hAnsi="TH SarabunPSK" w:cs="TH SarabunPSK"/>
          <w:spacing w:val="-6"/>
          <w:sz w:val="32"/>
          <w:szCs w:val="32"/>
          <w:cs/>
          <w:lang w:bidi="th-TH"/>
        </w:rPr>
        <w:t>ระราชบัญญัติ</w:t>
      </w:r>
      <w:r w:rsidRPr="007F789F">
        <w:rPr>
          <w:rFonts w:ascii="TH SarabunPSK" w:hAnsi="TH SarabunPSK" w:cs="TH SarabunPSK"/>
          <w:sz w:val="32"/>
          <w:szCs w:val="32"/>
          <w:cs/>
        </w:rPr>
        <w:t>ประกอบรัฐธรรมนูญว่าด้วยคณะกรรมการสิทธิมนุษยชนแห่งชาติ พ.ศ. 2560 มาตรา 45 ที่กำหนดให้ภายในหนึ่งร้อยแปดสิบวันนับแต่วันสิ้นปีงบประมาณ ให้คณะกรรมการจัดทำรายงานประจำปีเสนอต่อคณะรัฐมนตรีและรัฐสภา โดยอย่างน้อยให้คณะกรรมการสรุปปัญหา อุปสรรค และข้อเสนอแนะในการดำเนินการ และเผยแพร่ให้ประชาชนทราบเป็นการทั่วไป</w:t>
      </w:r>
    </w:p>
    <w:p w14:paraId="72502DCD" w14:textId="77777777" w:rsidR="006E29FE" w:rsidRPr="007F789F" w:rsidRDefault="006E29FE" w:rsidP="006E29FE">
      <w:pPr>
        <w:tabs>
          <w:tab w:val="left" w:pos="142"/>
        </w:tabs>
        <w:spacing w:line="276" w:lineRule="auto"/>
        <w:ind w:firstLine="562"/>
        <w:jc w:val="thaiDistribute"/>
        <w:rPr>
          <w:rFonts w:ascii="TH SarabunPSK" w:hAnsi="TH SarabunPSK" w:cs="TH SarabunPSK"/>
          <w:sz w:val="28"/>
        </w:rPr>
      </w:pPr>
    </w:p>
    <w:p w14:paraId="08FA0B62" w14:textId="77777777" w:rsidR="006E29FE" w:rsidRPr="007F789F" w:rsidRDefault="006E29FE" w:rsidP="006E29FE">
      <w:pPr>
        <w:tabs>
          <w:tab w:val="left" w:pos="851"/>
        </w:tabs>
        <w:spacing w:line="276" w:lineRule="auto"/>
        <w:jc w:val="thaiDistribute"/>
        <w:rPr>
          <w:rFonts w:ascii="TH SarabunPSK" w:hAnsi="TH SarabunPSK" w:cs="TH SarabunPSK"/>
          <w:b/>
          <w:bCs/>
          <w:sz w:val="36"/>
          <w:szCs w:val="36"/>
        </w:rPr>
      </w:pPr>
      <w:r w:rsidRPr="007F789F">
        <w:rPr>
          <w:rFonts w:ascii="TH SarabunPSK" w:hAnsi="TH SarabunPSK" w:cs="TH SarabunPSK"/>
          <w:b/>
          <w:bCs/>
          <w:sz w:val="36"/>
          <w:szCs w:val="36"/>
        </w:rPr>
        <w:t>1</w:t>
      </w:r>
      <w:r w:rsidRPr="007F789F">
        <w:rPr>
          <w:rFonts w:ascii="TH SarabunPSK" w:hAnsi="TH SarabunPSK" w:cs="TH SarabunPSK"/>
          <w:b/>
          <w:bCs/>
          <w:sz w:val="36"/>
          <w:szCs w:val="36"/>
          <w:cs/>
        </w:rPr>
        <w:t>.</w:t>
      </w:r>
      <w:r w:rsidRPr="007F789F">
        <w:rPr>
          <w:rFonts w:ascii="TH SarabunPSK" w:hAnsi="TH SarabunPSK" w:cs="TH SarabunPSK"/>
          <w:b/>
          <w:bCs/>
          <w:sz w:val="36"/>
          <w:szCs w:val="36"/>
        </w:rPr>
        <w:t>2</w:t>
      </w:r>
      <w:r w:rsidRPr="007F789F">
        <w:rPr>
          <w:rFonts w:ascii="TH SarabunPSK" w:hAnsi="TH SarabunPSK" w:cs="TH SarabunPSK"/>
          <w:b/>
          <w:bCs/>
          <w:sz w:val="36"/>
          <w:szCs w:val="36"/>
          <w:cs/>
        </w:rPr>
        <w:tab/>
        <w:t xml:space="preserve">หน้าที่และอำนาจ และโครงสร้างสำนักงาน </w:t>
      </w:r>
    </w:p>
    <w:p w14:paraId="7B937674" w14:textId="77777777" w:rsidR="006E29FE" w:rsidRPr="007F789F" w:rsidRDefault="006E29FE" w:rsidP="006E29FE">
      <w:pPr>
        <w:tabs>
          <w:tab w:val="left" w:pos="1170"/>
        </w:tabs>
        <w:spacing w:line="276" w:lineRule="auto"/>
        <w:ind w:firstLine="851"/>
        <w:rPr>
          <w:rFonts w:ascii="TH SarabunPSK" w:hAnsi="TH SarabunPSK" w:cs="TH SarabunPSK"/>
          <w:b/>
          <w:bCs/>
          <w:sz w:val="32"/>
          <w:szCs w:val="32"/>
        </w:rPr>
      </w:pPr>
      <w:r w:rsidRPr="007F789F">
        <w:rPr>
          <w:rFonts w:ascii="TH SarabunPSK" w:hAnsi="TH SarabunPSK" w:cs="TH SarabunPSK"/>
          <w:b/>
          <w:bCs/>
          <w:sz w:val="32"/>
          <w:szCs w:val="32"/>
          <w:cs/>
        </w:rPr>
        <w:t>1.2.1</w:t>
      </w:r>
      <w:r w:rsidRPr="007F789F">
        <w:rPr>
          <w:rFonts w:ascii="TH SarabunPSK" w:hAnsi="TH SarabunPSK" w:cs="TH SarabunPSK"/>
          <w:b/>
          <w:bCs/>
          <w:sz w:val="32"/>
          <w:szCs w:val="32"/>
          <w:cs/>
        </w:rPr>
        <w:tab/>
        <w:t>หน้าที่และอำนาจของ</w:t>
      </w:r>
      <w:r w:rsidRPr="007F789F">
        <w:rPr>
          <w:rFonts w:ascii="TH SarabunPSK" w:eastAsia="Times New Roman" w:hAnsi="TH SarabunPSK" w:cs="TH SarabunPSK"/>
          <w:b/>
          <w:bCs/>
          <w:sz w:val="32"/>
          <w:szCs w:val="32"/>
          <w:cs/>
        </w:rPr>
        <w:t xml:space="preserve"> กสม.</w:t>
      </w:r>
    </w:p>
    <w:p w14:paraId="633447C2" w14:textId="77777777" w:rsidR="006E29FE" w:rsidRPr="007F789F" w:rsidRDefault="006E29FE" w:rsidP="006E29FE">
      <w:pPr>
        <w:tabs>
          <w:tab w:val="left" w:pos="851"/>
        </w:tabs>
        <w:spacing w:line="276" w:lineRule="auto"/>
        <w:ind w:firstLine="851"/>
        <w:jc w:val="thaiDistribute"/>
        <w:rPr>
          <w:rFonts w:ascii="TH SarabunPSK" w:hAnsi="TH SarabunPSK" w:cs="TH SarabunPSK"/>
          <w:sz w:val="32"/>
          <w:szCs w:val="32"/>
        </w:rPr>
      </w:pPr>
      <w:r w:rsidRPr="007F789F">
        <w:rPr>
          <w:rFonts w:ascii="TH SarabunPSK" w:hAnsi="TH SarabunPSK" w:cs="TH SarabunPSK"/>
          <w:sz w:val="32"/>
          <w:szCs w:val="32"/>
          <w:cs/>
        </w:rPr>
        <w:t xml:space="preserve">กสม. มีสถานะเป็นองค์กรอิสระตามรัฐธรรมนูญแห่งราชอาณาจักรไทย พุทธศักราช </w:t>
      </w:r>
      <w:r w:rsidRPr="007F789F">
        <w:rPr>
          <w:rFonts w:ascii="TH SarabunPSK" w:hAnsi="TH SarabunPSK" w:cs="TH SarabunPSK"/>
          <w:sz w:val="32"/>
          <w:szCs w:val="32"/>
        </w:rPr>
        <w:t>2560</w:t>
      </w:r>
      <w:r w:rsidRPr="007F789F">
        <w:rPr>
          <w:rFonts w:ascii="TH SarabunPSK" w:hAnsi="TH SarabunPSK" w:cs="TH SarabunPSK"/>
          <w:sz w:val="32"/>
          <w:szCs w:val="32"/>
          <w:cs/>
        </w:rPr>
        <w:t xml:space="preserve"> </w:t>
      </w:r>
      <w:r w:rsidRPr="007F789F">
        <w:rPr>
          <w:rFonts w:ascii="TH SarabunPSK" w:hAnsi="TH SarabunPSK" w:cs="TH SarabunPSK"/>
          <w:sz w:val="32"/>
          <w:szCs w:val="32"/>
          <w:cs/>
        </w:rPr>
        <w:br/>
        <w:t>โดยมีหน้าที่และอำนาจตามมาตรา 247 ของรัฐธรรมนูญ และพระราชบัญญัติประกอบรัฐธรรมนูญว่าด้วยคณะกรรมการสิทธิมนุษยชนแห่งชาติ พ.ศ. 2560 มาตรา 26 ดังนี้</w:t>
      </w:r>
    </w:p>
    <w:p w14:paraId="67B1D4FC" w14:textId="77777777" w:rsidR="006E29FE" w:rsidRPr="007F789F" w:rsidRDefault="006E29FE" w:rsidP="006E29FE">
      <w:pPr>
        <w:pStyle w:val="ListParagraph"/>
        <w:tabs>
          <w:tab w:val="left" w:pos="284"/>
          <w:tab w:val="left" w:pos="318"/>
          <w:tab w:val="left" w:pos="1260"/>
          <w:tab w:val="left" w:pos="1710"/>
          <w:tab w:val="right" w:pos="9356"/>
        </w:tabs>
        <w:spacing w:line="276" w:lineRule="auto"/>
        <w:ind w:left="14" w:firstLine="837"/>
        <w:jc w:val="thaiDistribute"/>
        <w:rPr>
          <w:rFonts w:ascii="TH SarabunPSK" w:hAnsi="TH SarabunPSK" w:cs="TH SarabunPSK"/>
          <w:sz w:val="32"/>
          <w:szCs w:val="32"/>
        </w:rPr>
      </w:pPr>
      <w:r w:rsidRPr="007F789F">
        <w:rPr>
          <w:rFonts w:ascii="TH SarabunPSK" w:hAnsi="TH SarabunPSK" w:cs="TH SarabunPSK"/>
          <w:spacing w:val="-4"/>
          <w:sz w:val="32"/>
          <w:szCs w:val="32"/>
          <w:cs/>
        </w:rPr>
        <w:t>1) ตรวจสอบและรายงานข้อเท็จจริงที่ถูกต้องเกี่ยวกับการละเมิดสิทธิมนุษยชนทุกกรณีโดยไม่ล่าช้า</w:t>
      </w:r>
      <w:r w:rsidRPr="007F789F">
        <w:rPr>
          <w:rFonts w:ascii="TH SarabunPSK" w:hAnsi="TH SarabunPSK" w:cs="TH SarabunPSK"/>
          <w:sz w:val="32"/>
          <w:szCs w:val="32"/>
          <w:cs/>
        </w:rPr>
        <w:t>และเสนอแนะมาตรการหรือแนวทางที่เหมาะสมในการป้องกันหรือแก้ไขการละเมิดสิทธิมนุษยชน รวมทั้ง</w:t>
      </w:r>
      <w:r w:rsidRPr="007F789F">
        <w:rPr>
          <w:rFonts w:ascii="TH SarabunPSK" w:hAnsi="TH SarabunPSK" w:cs="TH SarabunPSK"/>
          <w:sz w:val="32"/>
          <w:szCs w:val="32"/>
          <w:cs/>
        </w:rPr>
        <w:br/>
        <w:t>การเยียวยาผู้ได้รับความเสียหายจากการละเมิดสิทธิมนุษยชนต่อหน่วยงานของรัฐหรือเอกชนที่เกี่ยวข้อง</w:t>
      </w:r>
    </w:p>
    <w:p w14:paraId="2C44BCE3" w14:textId="77777777" w:rsidR="006E29FE" w:rsidRPr="007F789F" w:rsidRDefault="006E29FE" w:rsidP="006E29FE">
      <w:pPr>
        <w:pStyle w:val="ListParagraph"/>
        <w:tabs>
          <w:tab w:val="left" w:pos="284"/>
          <w:tab w:val="left" w:pos="318"/>
          <w:tab w:val="left" w:pos="1260"/>
          <w:tab w:val="left" w:pos="1710"/>
          <w:tab w:val="right" w:pos="9356"/>
        </w:tabs>
        <w:spacing w:line="276" w:lineRule="auto"/>
        <w:ind w:left="28" w:firstLine="823"/>
        <w:jc w:val="thaiDistribute"/>
        <w:rPr>
          <w:rFonts w:ascii="TH SarabunPSK" w:hAnsi="TH SarabunPSK" w:cs="TH SarabunPSK"/>
          <w:sz w:val="32"/>
          <w:szCs w:val="32"/>
        </w:rPr>
      </w:pPr>
      <w:r w:rsidRPr="007F789F">
        <w:rPr>
          <w:rFonts w:ascii="TH SarabunPSK" w:hAnsi="TH SarabunPSK" w:cs="TH SarabunPSK"/>
          <w:sz w:val="32"/>
          <w:szCs w:val="32"/>
          <w:cs/>
        </w:rPr>
        <w:t xml:space="preserve">2) จัดทำรายงานผลการประเมินสถานการณ์ด้านสิทธิมนุษยชนของประเทศเสนอต่อรัฐสภา </w:t>
      </w:r>
      <w:r w:rsidRPr="007F789F">
        <w:rPr>
          <w:rFonts w:ascii="TH SarabunPSK" w:hAnsi="TH SarabunPSK" w:cs="TH SarabunPSK"/>
          <w:sz w:val="32"/>
          <w:szCs w:val="32"/>
          <w:cs/>
        </w:rPr>
        <w:br/>
        <w:t>และคณะรัฐมนตรี และเผยแพร่ต่อประชาชน</w:t>
      </w:r>
    </w:p>
    <w:p w14:paraId="640F152C" w14:textId="77777777" w:rsidR="006E29FE" w:rsidRPr="007F789F" w:rsidRDefault="006E29FE" w:rsidP="006E29FE">
      <w:pPr>
        <w:pStyle w:val="ListParagraph"/>
        <w:tabs>
          <w:tab w:val="left" w:pos="284"/>
          <w:tab w:val="left" w:pos="318"/>
          <w:tab w:val="left" w:pos="1260"/>
          <w:tab w:val="left" w:pos="1710"/>
          <w:tab w:val="right" w:pos="9356"/>
        </w:tabs>
        <w:spacing w:line="276" w:lineRule="auto"/>
        <w:ind w:left="28" w:firstLine="823"/>
        <w:jc w:val="thaiDistribute"/>
        <w:rPr>
          <w:rFonts w:ascii="TH SarabunPSK" w:hAnsi="TH SarabunPSK" w:cs="TH SarabunPSK"/>
          <w:sz w:val="32"/>
          <w:szCs w:val="32"/>
        </w:rPr>
      </w:pPr>
      <w:r w:rsidRPr="007F789F">
        <w:rPr>
          <w:rFonts w:ascii="TH SarabunPSK" w:hAnsi="TH SarabunPSK" w:cs="TH SarabunPSK"/>
          <w:sz w:val="32"/>
          <w:szCs w:val="32"/>
          <w:cs/>
        </w:rPr>
        <w:t>3) เสนอแนะมาตรการหรือแนวทางในการส่งเสริมและคุ้มครองสิทธิมนุษยชนต่อรัฐสภา</w:t>
      </w:r>
      <w:r w:rsidRPr="007F789F">
        <w:rPr>
          <w:rFonts w:ascii="TH SarabunPSK" w:hAnsi="TH SarabunPSK" w:cs="TH SarabunPSK"/>
          <w:spacing w:val="-4"/>
          <w:sz w:val="32"/>
          <w:szCs w:val="32"/>
          <w:cs/>
        </w:rPr>
        <w:t>คณะรัฐมนตรี และหน่วยงานที่เกี่ยวข้อง รวมตลอดทั้งการแก้ไขปรับปรุงกฎหมาย กฎ ระเบียบ หรือคำสั่งใด ๆ</w:t>
      </w:r>
      <w:r w:rsidRPr="007F789F">
        <w:rPr>
          <w:rFonts w:ascii="TH SarabunPSK" w:hAnsi="TH SarabunPSK" w:cs="TH SarabunPSK"/>
          <w:sz w:val="32"/>
          <w:szCs w:val="32"/>
          <w:cs/>
        </w:rPr>
        <w:t xml:space="preserve"> เพื่อให้สอดคล้องกับหลักสิทธิมนุษยชน</w:t>
      </w:r>
    </w:p>
    <w:p w14:paraId="31AC287B" w14:textId="77777777" w:rsidR="006E29FE" w:rsidRPr="007F789F" w:rsidRDefault="006E29FE" w:rsidP="006E29FE">
      <w:pPr>
        <w:pStyle w:val="ListParagraph"/>
        <w:tabs>
          <w:tab w:val="left" w:pos="284"/>
          <w:tab w:val="left" w:pos="318"/>
          <w:tab w:val="left" w:pos="1260"/>
          <w:tab w:val="left" w:pos="1710"/>
          <w:tab w:val="right" w:pos="9356"/>
        </w:tabs>
        <w:spacing w:line="276" w:lineRule="auto"/>
        <w:ind w:left="28" w:firstLine="823"/>
        <w:jc w:val="thaiDistribute"/>
        <w:rPr>
          <w:rFonts w:ascii="TH SarabunPSK" w:hAnsi="TH SarabunPSK" w:cs="TH SarabunPSK"/>
          <w:sz w:val="32"/>
          <w:szCs w:val="32"/>
        </w:rPr>
      </w:pPr>
      <w:r w:rsidRPr="007F789F">
        <w:rPr>
          <w:rFonts w:ascii="TH SarabunPSK" w:hAnsi="TH SarabunPSK" w:cs="TH SarabunPSK"/>
          <w:sz w:val="32"/>
          <w:szCs w:val="32"/>
          <w:cs/>
        </w:rPr>
        <w:t>4) ชี้แจงและรายงานข้อเท็จจริงที่ถูกต้องโดยไม่ชักช้าในกรณีที่มีการรายงานสถานการณ์เกี่ยวกับสิทธิมนุษยชนในประเทศไทยโดยไม่ถูกต้องหรือไม่เป็นธรรม</w:t>
      </w:r>
    </w:p>
    <w:p w14:paraId="3499B4F3" w14:textId="77777777" w:rsidR="006E29FE" w:rsidRPr="007F789F" w:rsidRDefault="006E29FE" w:rsidP="006E29FE">
      <w:pPr>
        <w:pStyle w:val="ListParagraph"/>
        <w:tabs>
          <w:tab w:val="left" w:pos="284"/>
          <w:tab w:val="left" w:pos="318"/>
          <w:tab w:val="left" w:pos="1260"/>
          <w:tab w:val="left" w:pos="1710"/>
          <w:tab w:val="right" w:pos="9356"/>
        </w:tabs>
        <w:spacing w:line="276" w:lineRule="auto"/>
        <w:ind w:left="28" w:firstLine="823"/>
        <w:jc w:val="thaiDistribute"/>
        <w:rPr>
          <w:rFonts w:ascii="TH SarabunPSK" w:hAnsi="TH SarabunPSK" w:cs="TH SarabunPSK"/>
          <w:sz w:val="32"/>
          <w:szCs w:val="32"/>
        </w:rPr>
      </w:pPr>
      <w:r w:rsidRPr="007F789F">
        <w:rPr>
          <w:rFonts w:ascii="TH SarabunPSK" w:hAnsi="TH SarabunPSK" w:cs="TH SarabunPSK"/>
          <w:sz w:val="32"/>
          <w:szCs w:val="32"/>
          <w:cs/>
        </w:rPr>
        <w:t>5) สร้างเสริมทุกภาคส่วนของสังคมให้ตระหนักถึงความสำคัญของสิทธิมนุษยชน</w:t>
      </w:r>
    </w:p>
    <w:p w14:paraId="07BFA5F2" w14:textId="77777777" w:rsidR="006E29FE" w:rsidRPr="007F789F" w:rsidRDefault="006E29FE" w:rsidP="006E29FE">
      <w:pPr>
        <w:pStyle w:val="ListParagraph"/>
        <w:tabs>
          <w:tab w:val="left" w:pos="284"/>
          <w:tab w:val="left" w:pos="318"/>
          <w:tab w:val="left" w:pos="1260"/>
          <w:tab w:val="left" w:pos="1710"/>
          <w:tab w:val="right" w:pos="9356"/>
        </w:tabs>
        <w:spacing w:line="276" w:lineRule="auto"/>
        <w:ind w:left="28" w:firstLine="823"/>
        <w:jc w:val="thaiDistribute"/>
        <w:rPr>
          <w:rFonts w:ascii="TH SarabunPSK" w:hAnsi="TH SarabunPSK" w:cs="TH SarabunPSK"/>
          <w:spacing w:val="-2"/>
          <w:sz w:val="32"/>
          <w:szCs w:val="32"/>
        </w:rPr>
      </w:pPr>
      <w:r w:rsidRPr="007F789F">
        <w:rPr>
          <w:rFonts w:ascii="TH SarabunPSK" w:hAnsi="TH SarabunPSK" w:cs="TH SarabunPSK"/>
          <w:spacing w:val="-2"/>
          <w:sz w:val="32"/>
          <w:szCs w:val="32"/>
        </w:rPr>
        <w:t>6</w:t>
      </w:r>
      <w:r w:rsidRPr="007F789F">
        <w:rPr>
          <w:rFonts w:ascii="TH SarabunPSK" w:hAnsi="TH SarabunPSK" w:cs="TH SarabunPSK"/>
          <w:spacing w:val="-2"/>
          <w:sz w:val="32"/>
          <w:szCs w:val="32"/>
          <w:cs/>
        </w:rPr>
        <w:t>) หน้าที่และอำนาจอื่นตามที่กำหนดไว้ในพระราชบัญญัติประกอบรัฐธรรมนูญนี้หรือกฎหมายอื่น</w:t>
      </w:r>
    </w:p>
    <w:p w14:paraId="5E4DFC52" w14:textId="3FB1C76F" w:rsidR="006E29FE" w:rsidRDefault="006E29FE" w:rsidP="006E29FE">
      <w:pPr>
        <w:pStyle w:val="ListParagraph"/>
        <w:tabs>
          <w:tab w:val="left" w:pos="284"/>
          <w:tab w:val="left" w:pos="318"/>
          <w:tab w:val="left" w:pos="1260"/>
          <w:tab w:val="left" w:pos="1710"/>
          <w:tab w:val="right" w:pos="9356"/>
        </w:tabs>
        <w:spacing w:line="276" w:lineRule="auto"/>
        <w:ind w:left="28" w:firstLine="823"/>
        <w:jc w:val="thaiDistribute"/>
        <w:rPr>
          <w:rFonts w:ascii="TH SarabunPSK" w:hAnsi="TH SarabunPSK" w:cs="TH SarabunPSK"/>
          <w:sz w:val="32"/>
          <w:szCs w:val="32"/>
        </w:rPr>
      </w:pPr>
      <w:r w:rsidRPr="007F789F">
        <w:rPr>
          <w:rFonts w:ascii="TH SarabunPSK" w:hAnsi="TH SarabunPSK" w:cs="TH SarabunPSK"/>
          <w:sz w:val="32"/>
          <w:szCs w:val="32"/>
          <w:cs/>
        </w:rPr>
        <w:t xml:space="preserve">นอกจากนี้ พระราชบัญญัติประกอบรัฐธรรมนูญว่าด้วยคณะกรรมการสิทธิมนุษยชนแห่งชาติ </w:t>
      </w:r>
      <w:r w:rsidRPr="007F789F">
        <w:rPr>
          <w:rFonts w:ascii="TH SarabunPSK" w:hAnsi="TH SarabunPSK" w:cs="TH SarabunPSK"/>
          <w:sz w:val="32"/>
          <w:szCs w:val="32"/>
          <w:cs/>
        </w:rPr>
        <w:br/>
        <w:t>พ.ศ. 2560 มาตรา 27 ยังได้บัญญัติว่าเพื่อประโยชน์ในการปฏิบัติหน้าที่ตามมาตรา 26 ให้</w:t>
      </w:r>
      <w:r w:rsidRPr="007F789F">
        <w:rPr>
          <w:rFonts w:ascii="TH SarabunPSK" w:eastAsia="Times New Roman" w:hAnsi="TH SarabunPSK" w:cs="TH SarabunPSK"/>
          <w:sz w:val="32"/>
          <w:szCs w:val="32"/>
          <w:cs/>
        </w:rPr>
        <w:t xml:space="preserve"> กสม. </w:t>
      </w:r>
      <w:r w:rsidRPr="007F789F">
        <w:rPr>
          <w:rFonts w:ascii="TH SarabunPSK" w:hAnsi="TH SarabunPSK" w:cs="TH SarabunPSK"/>
          <w:sz w:val="32"/>
          <w:szCs w:val="32"/>
          <w:cs/>
        </w:rPr>
        <w:t>มีหน้าที่</w:t>
      </w:r>
      <w:r w:rsidRPr="007F789F">
        <w:rPr>
          <w:rFonts w:ascii="TH SarabunPSK" w:hAnsi="TH SarabunPSK" w:cs="TH SarabunPSK"/>
          <w:sz w:val="32"/>
          <w:szCs w:val="32"/>
          <w:cs/>
        </w:rPr>
        <w:br/>
        <w:t>และอำนาจ ดังต่อไปนี้ด้วย</w:t>
      </w:r>
    </w:p>
    <w:p w14:paraId="223CC12C" w14:textId="0FCB7247" w:rsidR="006E29FE" w:rsidRDefault="006E29FE" w:rsidP="006E29FE">
      <w:pPr>
        <w:pStyle w:val="ListParagraph"/>
        <w:tabs>
          <w:tab w:val="left" w:pos="284"/>
          <w:tab w:val="left" w:pos="318"/>
          <w:tab w:val="left" w:pos="1260"/>
          <w:tab w:val="left" w:pos="1710"/>
          <w:tab w:val="right" w:pos="9356"/>
        </w:tabs>
        <w:spacing w:line="276" w:lineRule="auto"/>
        <w:ind w:left="28" w:firstLine="823"/>
        <w:jc w:val="thaiDistribute"/>
        <w:rPr>
          <w:rFonts w:ascii="TH SarabunPSK" w:hAnsi="TH SarabunPSK" w:cs="TH SarabunPSK"/>
          <w:sz w:val="32"/>
          <w:szCs w:val="32"/>
        </w:rPr>
      </w:pPr>
    </w:p>
    <w:p w14:paraId="0AEBD79A" w14:textId="77777777" w:rsidR="006E29FE" w:rsidRPr="007F789F" w:rsidRDefault="006E29FE" w:rsidP="006E29FE">
      <w:pPr>
        <w:pStyle w:val="ListParagraph"/>
        <w:tabs>
          <w:tab w:val="left" w:pos="284"/>
          <w:tab w:val="left" w:pos="318"/>
          <w:tab w:val="left" w:pos="1260"/>
          <w:tab w:val="left" w:pos="1710"/>
          <w:tab w:val="right" w:pos="9356"/>
        </w:tabs>
        <w:spacing w:line="276" w:lineRule="auto"/>
        <w:ind w:left="28" w:firstLine="823"/>
        <w:jc w:val="thaiDistribute"/>
        <w:rPr>
          <w:rFonts w:ascii="TH SarabunPSK" w:hAnsi="TH SarabunPSK" w:cs="TH SarabunPSK"/>
          <w:sz w:val="32"/>
          <w:szCs w:val="32"/>
        </w:rPr>
      </w:pPr>
    </w:p>
    <w:p w14:paraId="70D5B399" w14:textId="77777777" w:rsidR="006E29FE" w:rsidRPr="007F789F" w:rsidRDefault="006E29FE" w:rsidP="006E29FE">
      <w:pPr>
        <w:pStyle w:val="ListParagraph"/>
        <w:tabs>
          <w:tab w:val="left" w:pos="284"/>
          <w:tab w:val="left" w:pos="318"/>
          <w:tab w:val="left" w:pos="1260"/>
          <w:tab w:val="left" w:pos="1710"/>
          <w:tab w:val="right" w:pos="9356"/>
        </w:tabs>
        <w:spacing w:line="276" w:lineRule="auto"/>
        <w:ind w:left="28" w:firstLine="823"/>
        <w:jc w:val="thaiDistribute"/>
        <w:rPr>
          <w:rFonts w:ascii="TH SarabunPSK" w:hAnsi="TH SarabunPSK" w:cs="TH SarabunPSK"/>
          <w:sz w:val="32"/>
          <w:szCs w:val="32"/>
          <w:cs/>
        </w:rPr>
      </w:pPr>
      <w:r w:rsidRPr="007F789F">
        <w:rPr>
          <w:rFonts w:ascii="TH SarabunPSK" w:hAnsi="TH SarabunPSK" w:cs="TH SarabunPSK"/>
          <w:sz w:val="32"/>
          <w:szCs w:val="32"/>
          <w:cs/>
        </w:rPr>
        <w:lastRenderedPageBreak/>
        <w:t xml:space="preserve">1) ส่งเสริม สนับสนุน และร่วมมือแก่บุคคล หน่วยงานของรัฐ และภาคเอกชน ในการศึกษาวิจัย </w:t>
      </w:r>
      <w:r w:rsidRPr="007F789F">
        <w:rPr>
          <w:rFonts w:ascii="TH SarabunPSK" w:hAnsi="TH SarabunPSK" w:cs="TH SarabunPSK"/>
          <w:sz w:val="32"/>
          <w:szCs w:val="32"/>
          <w:cs/>
        </w:rPr>
        <w:br/>
        <w:t>และเผยแพร่ความรู้และพัฒนาความเข้มแข็งด้านสิทธิมนุษยชน รวมตลอดทั้งในการให้ความช่วยเหลือ</w:t>
      </w:r>
      <w:r w:rsidRPr="007F789F">
        <w:rPr>
          <w:rFonts w:ascii="TH SarabunPSK" w:hAnsi="TH SarabunPSK" w:cs="TH SarabunPSK"/>
          <w:sz w:val="32"/>
          <w:szCs w:val="32"/>
          <w:cs/>
        </w:rPr>
        <w:br/>
        <w:t>หรือเยียวยาแก่ผู้ถูกละเมิดสิทธิมนุษยชน</w:t>
      </w:r>
    </w:p>
    <w:p w14:paraId="5157DE4E" w14:textId="77777777" w:rsidR="006E29FE" w:rsidRPr="007F789F" w:rsidRDefault="006E29FE" w:rsidP="006E29FE">
      <w:pPr>
        <w:pStyle w:val="ListParagraph"/>
        <w:tabs>
          <w:tab w:val="left" w:pos="284"/>
          <w:tab w:val="left" w:pos="318"/>
          <w:tab w:val="left" w:pos="1710"/>
          <w:tab w:val="right" w:pos="9356"/>
        </w:tabs>
        <w:spacing w:line="276" w:lineRule="auto"/>
        <w:ind w:left="28" w:firstLine="823"/>
        <w:jc w:val="thaiDistribute"/>
        <w:rPr>
          <w:rFonts w:ascii="TH SarabunPSK" w:hAnsi="TH SarabunPSK" w:cs="TH SarabunPSK"/>
          <w:sz w:val="32"/>
          <w:szCs w:val="32"/>
        </w:rPr>
      </w:pPr>
      <w:r w:rsidRPr="007F789F">
        <w:rPr>
          <w:rFonts w:ascii="TH SarabunPSK" w:hAnsi="TH SarabunPSK" w:cs="TH SarabunPSK"/>
          <w:sz w:val="32"/>
          <w:szCs w:val="32"/>
          <w:cs/>
        </w:rPr>
        <w:t>2) ส่งเสริมและเผยแพร่ให้เด็ก เยาวชน และประชาชนทั่วไปตระหนักถึงสิทธิมนุษยชนของ</w:t>
      </w:r>
      <w:r w:rsidRPr="007F789F">
        <w:rPr>
          <w:rFonts w:ascii="TH SarabunPSK" w:hAnsi="TH SarabunPSK" w:cs="TH SarabunPSK"/>
          <w:sz w:val="32"/>
          <w:szCs w:val="32"/>
          <w:cs/>
        </w:rPr>
        <w:br/>
        <w:t>แต่ละบุคคลที่ทัดเทียมกัน และการเคารพในสิทธิมนุษยชนของบุคคลอื่น ซึ่งอาจแตกต่างกันในทางวัฒนธรรม ประเพณี วิถีชีวิตและศาสนา</w:t>
      </w:r>
    </w:p>
    <w:p w14:paraId="32F83B91" w14:textId="77777777" w:rsidR="006E29FE" w:rsidRPr="007F789F" w:rsidRDefault="006E29FE" w:rsidP="006E29FE">
      <w:pPr>
        <w:pStyle w:val="ListParagraph"/>
        <w:tabs>
          <w:tab w:val="left" w:pos="284"/>
          <w:tab w:val="left" w:pos="318"/>
          <w:tab w:val="left" w:pos="1710"/>
          <w:tab w:val="right" w:pos="9356"/>
        </w:tabs>
        <w:spacing w:line="276" w:lineRule="auto"/>
        <w:ind w:left="28" w:firstLine="823"/>
        <w:jc w:val="thaiDistribute"/>
        <w:rPr>
          <w:rFonts w:ascii="TH SarabunPSK" w:hAnsi="TH SarabunPSK" w:cs="TH SarabunPSK"/>
          <w:sz w:val="32"/>
          <w:szCs w:val="32"/>
        </w:rPr>
      </w:pPr>
      <w:r w:rsidRPr="007F789F">
        <w:rPr>
          <w:rFonts w:ascii="TH SarabunPSK" w:hAnsi="TH SarabunPSK" w:cs="TH SarabunPSK"/>
          <w:sz w:val="32"/>
          <w:szCs w:val="32"/>
          <w:cs/>
        </w:rPr>
        <w:t>3) ส่งเสริมความร่วมมือและการประสานงานระหว่างหน่วยงานของรัฐ องค์กรเอกชนและองค์การระหว่างประเทศในด้านสิทธิมนุษยชน</w:t>
      </w:r>
    </w:p>
    <w:p w14:paraId="7811EC5C" w14:textId="77777777" w:rsidR="006E29FE" w:rsidRPr="007F789F" w:rsidRDefault="006E29FE" w:rsidP="006E29FE">
      <w:pPr>
        <w:pStyle w:val="ListParagraph"/>
        <w:tabs>
          <w:tab w:val="left" w:pos="284"/>
          <w:tab w:val="left" w:pos="318"/>
          <w:tab w:val="left" w:pos="1710"/>
          <w:tab w:val="right" w:pos="9356"/>
        </w:tabs>
        <w:spacing w:line="276" w:lineRule="auto"/>
        <w:ind w:left="29" w:firstLine="822"/>
        <w:jc w:val="thaiDistribute"/>
        <w:rPr>
          <w:rFonts w:ascii="TH SarabunPSK" w:hAnsi="TH SarabunPSK" w:cs="TH SarabunPSK"/>
          <w:sz w:val="32"/>
          <w:szCs w:val="32"/>
        </w:rPr>
      </w:pPr>
      <w:r w:rsidRPr="007F789F">
        <w:rPr>
          <w:rFonts w:ascii="TH SarabunPSK" w:hAnsi="TH SarabunPSK" w:cs="TH SarabunPSK"/>
          <w:sz w:val="32"/>
          <w:szCs w:val="32"/>
          <w:cs/>
        </w:rPr>
        <w:t>4) เสนอความเห็นต่อคณะรัฐมนตรีเกี่ยวกับการที่ประเทศไทยจะเข้าเป็นภาคีหรือการปฏิบัติตามหนังสือสัญญาเกี่ยวกับการส่งเสริมและคุ้มครองสิทธิมนุษยชน</w:t>
      </w:r>
    </w:p>
    <w:p w14:paraId="62A57896" w14:textId="77777777" w:rsidR="006E29FE" w:rsidRPr="007F789F" w:rsidRDefault="006E29FE" w:rsidP="006E29FE">
      <w:pPr>
        <w:tabs>
          <w:tab w:val="left" w:pos="709"/>
          <w:tab w:val="left" w:pos="1276"/>
          <w:tab w:val="left" w:pos="1843"/>
          <w:tab w:val="left" w:pos="9048"/>
        </w:tabs>
        <w:spacing w:line="276" w:lineRule="auto"/>
        <w:ind w:firstLine="851"/>
        <w:rPr>
          <w:rFonts w:ascii="TH SarabunPSK" w:hAnsi="TH SarabunPSK" w:cs="TH SarabunPSK"/>
          <w:sz w:val="32"/>
          <w:szCs w:val="32"/>
        </w:rPr>
      </w:pPr>
      <w:r w:rsidRPr="007F789F">
        <w:rPr>
          <w:rFonts w:ascii="TH SarabunPSK" w:hAnsi="TH SarabunPSK" w:cs="TH SarabunPSK"/>
          <w:sz w:val="32"/>
          <w:szCs w:val="32"/>
        </w:rPr>
        <w:t>5</w:t>
      </w:r>
      <w:r w:rsidRPr="007F789F">
        <w:rPr>
          <w:rFonts w:ascii="TH SarabunPSK" w:hAnsi="TH SarabunPSK" w:cs="TH SarabunPSK"/>
          <w:sz w:val="32"/>
          <w:szCs w:val="32"/>
          <w:cs/>
        </w:rPr>
        <w:t>) ออกระเบียบหรือประกาศเพื่อปฏิบัติการตามพระราชบัญญัติประกอบรัฐธรรมนูญนี้</w:t>
      </w:r>
    </w:p>
    <w:p w14:paraId="010FF361" w14:textId="77777777" w:rsidR="006E29FE" w:rsidRPr="007F789F" w:rsidRDefault="006E29FE" w:rsidP="006E29FE">
      <w:pPr>
        <w:pStyle w:val="ListParagraph"/>
        <w:tabs>
          <w:tab w:val="left" w:pos="284"/>
          <w:tab w:val="left" w:pos="318"/>
          <w:tab w:val="left" w:pos="1710"/>
          <w:tab w:val="right" w:pos="9356"/>
        </w:tabs>
        <w:spacing w:line="276" w:lineRule="auto"/>
        <w:ind w:left="29" w:firstLine="822"/>
        <w:jc w:val="thaiDistribute"/>
        <w:rPr>
          <w:rFonts w:ascii="TH SarabunPSK" w:hAnsi="TH SarabunPSK" w:cs="TH SarabunPSK"/>
          <w:spacing w:val="-10"/>
          <w:sz w:val="32"/>
          <w:szCs w:val="32"/>
        </w:rPr>
      </w:pPr>
      <w:r w:rsidRPr="007F789F">
        <w:rPr>
          <w:rFonts w:ascii="TH SarabunPSK" w:hAnsi="TH SarabunPSK" w:cs="TH SarabunPSK"/>
          <w:spacing w:val="-10"/>
          <w:sz w:val="32"/>
          <w:szCs w:val="32"/>
        </w:rPr>
        <w:t>6</w:t>
      </w:r>
      <w:r w:rsidRPr="007F789F">
        <w:rPr>
          <w:rFonts w:ascii="TH SarabunPSK" w:hAnsi="TH SarabunPSK" w:cs="TH SarabunPSK"/>
          <w:spacing w:val="-10"/>
          <w:sz w:val="32"/>
          <w:szCs w:val="32"/>
          <w:cs/>
        </w:rPr>
        <w:t>) หน้าที่และอำนาจอื่นตามที่กำหนดไว้ในพระราชบัญญัติประกอบรัฐธรรมนูญนี้หรือกฎหมายอื่น</w:t>
      </w:r>
    </w:p>
    <w:p w14:paraId="5BF87E65" w14:textId="77777777" w:rsidR="006E29FE" w:rsidRPr="007F789F" w:rsidRDefault="006E29FE" w:rsidP="006E29FE">
      <w:pPr>
        <w:pStyle w:val="ListParagraph"/>
        <w:tabs>
          <w:tab w:val="left" w:pos="1260"/>
          <w:tab w:val="left" w:pos="1710"/>
          <w:tab w:val="right" w:pos="9356"/>
        </w:tabs>
        <w:spacing w:before="120" w:line="276" w:lineRule="auto"/>
        <w:ind w:left="29" w:firstLine="822"/>
        <w:jc w:val="thaiDistribute"/>
        <w:rPr>
          <w:rFonts w:ascii="TH SarabunPSK" w:hAnsi="TH SarabunPSK" w:cs="TH SarabunPSK"/>
          <w:sz w:val="32"/>
          <w:szCs w:val="32"/>
          <w:cs/>
        </w:rPr>
      </w:pPr>
      <w:bookmarkStart w:id="1" w:name="_Hlk60925258"/>
      <w:r w:rsidRPr="007F789F">
        <w:rPr>
          <w:rFonts w:ascii="TH SarabunPSK" w:hAnsi="TH SarabunPSK" w:cs="TH SarabunPSK"/>
          <w:b/>
          <w:bCs/>
          <w:sz w:val="32"/>
          <w:szCs w:val="32"/>
          <w:cs/>
        </w:rPr>
        <w:t>1.2.</w:t>
      </w:r>
      <w:r w:rsidRPr="007F789F">
        <w:rPr>
          <w:rFonts w:ascii="TH SarabunPSK" w:hAnsi="TH SarabunPSK" w:cs="TH SarabunPSK"/>
          <w:b/>
          <w:bCs/>
          <w:sz w:val="32"/>
          <w:szCs w:val="32"/>
        </w:rPr>
        <w:t>2</w:t>
      </w:r>
      <w:r w:rsidRPr="007F789F">
        <w:rPr>
          <w:rFonts w:ascii="TH SarabunPSK" w:hAnsi="TH SarabunPSK" w:cs="TH SarabunPSK"/>
          <w:b/>
          <w:bCs/>
          <w:sz w:val="32"/>
          <w:szCs w:val="32"/>
          <w:cs/>
        </w:rPr>
        <w:t xml:space="preserve">  หน้าที่และอำนาจของสำนักงาน</w:t>
      </w:r>
      <w:r w:rsidRPr="007F789F">
        <w:rPr>
          <w:rFonts w:ascii="TH SarabunPSK" w:eastAsia="Times New Roman" w:hAnsi="TH SarabunPSK" w:cs="TH SarabunPSK"/>
          <w:b/>
          <w:bCs/>
          <w:sz w:val="32"/>
          <w:szCs w:val="32"/>
          <w:cs/>
        </w:rPr>
        <w:t xml:space="preserve"> กสม.</w:t>
      </w:r>
    </w:p>
    <w:bookmarkEnd w:id="1"/>
    <w:p w14:paraId="6715BE55" w14:textId="77777777" w:rsidR="006E29FE" w:rsidRPr="007F789F" w:rsidRDefault="006E29FE" w:rsidP="006E29FE">
      <w:pPr>
        <w:tabs>
          <w:tab w:val="left" w:pos="1260"/>
        </w:tabs>
        <w:adjustRightInd w:val="0"/>
        <w:spacing w:line="276" w:lineRule="auto"/>
        <w:ind w:firstLine="851"/>
        <w:jc w:val="thaiDistribute"/>
        <w:rPr>
          <w:rFonts w:ascii="TH SarabunPSK" w:hAnsi="TH SarabunPSK" w:cs="TH SarabunPSK"/>
          <w:sz w:val="32"/>
          <w:szCs w:val="32"/>
        </w:rPr>
      </w:pPr>
      <w:r w:rsidRPr="007F789F">
        <w:rPr>
          <w:rFonts w:ascii="TH SarabunPSK" w:hAnsi="TH SarabunPSK" w:cs="TH SarabunPSK"/>
          <w:spacing w:val="-6"/>
          <w:sz w:val="32"/>
          <w:szCs w:val="32"/>
          <w:cs/>
        </w:rPr>
        <w:t xml:space="preserve">พระราชบัญญัติประกอบรัฐธรรมนูญว่าด้วยคณะกรรมการสิทธิมนุษยชนแห่งชาติ  พ.ศ. 2560 </w:t>
      </w:r>
      <w:r w:rsidRPr="007F789F">
        <w:rPr>
          <w:rFonts w:ascii="TH SarabunPSK" w:hAnsi="TH SarabunPSK" w:cs="TH SarabunPSK"/>
          <w:sz w:val="32"/>
          <w:szCs w:val="32"/>
          <w:cs/>
        </w:rPr>
        <w:t xml:space="preserve">        มาตรา 47 บัญญัติให้มีสำนักงาน กสม. เป็นส่วนราชการและมีฐานะเป็นนิติบุคคล อยู่ภายใต้การกำกับดูแล</w:t>
      </w:r>
      <w:r w:rsidRPr="007F789F">
        <w:rPr>
          <w:rFonts w:ascii="TH SarabunPSK" w:hAnsi="TH SarabunPSK" w:cs="TH SarabunPSK"/>
          <w:sz w:val="32"/>
          <w:szCs w:val="32"/>
          <w:cs/>
        </w:rPr>
        <w:br/>
        <w:t>ของ กสม. และมาตรา 48 บัญญัติให้สำนักงานมีหน้าที่และอำนาจ ดังนี้</w:t>
      </w:r>
    </w:p>
    <w:p w14:paraId="4833BFC9" w14:textId="77777777" w:rsidR="006E29FE" w:rsidRPr="007F789F" w:rsidRDefault="006E29FE" w:rsidP="006E29FE">
      <w:pPr>
        <w:tabs>
          <w:tab w:val="left" w:pos="1260"/>
          <w:tab w:val="left" w:pos="1710"/>
        </w:tabs>
        <w:spacing w:line="276" w:lineRule="auto"/>
        <w:ind w:firstLine="851"/>
        <w:jc w:val="thaiDistribute"/>
        <w:rPr>
          <w:rFonts w:ascii="TH SarabunPSK" w:hAnsi="TH SarabunPSK" w:cs="TH SarabunPSK"/>
          <w:sz w:val="32"/>
          <w:szCs w:val="32"/>
          <w:cs/>
        </w:rPr>
      </w:pPr>
      <w:r w:rsidRPr="007F789F">
        <w:rPr>
          <w:rFonts w:ascii="TH SarabunPSK" w:hAnsi="TH SarabunPSK" w:cs="TH SarabunPSK"/>
          <w:sz w:val="32"/>
          <w:szCs w:val="32"/>
          <w:cs/>
        </w:rPr>
        <w:t>1) รับผิดชอบงานธุรการและดำเนินการเพื่อให้คณะกรรมการบรรลุภารกิจและหน้าที่ตามที่กำหนดไว้ในรัฐธรรมนูญ พระราชบัญญัติประกอบรัฐธรรมนูญนี้ และกฎหมายอื่น</w:t>
      </w:r>
    </w:p>
    <w:p w14:paraId="045153FF" w14:textId="77777777" w:rsidR="006E29FE" w:rsidRPr="007F789F" w:rsidRDefault="006E29FE" w:rsidP="006E29FE">
      <w:pPr>
        <w:tabs>
          <w:tab w:val="left" w:pos="1260"/>
          <w:tab w:val="left" w:pos="1710"/>
        </w:tabs>
        <w:spacing w:line="276" w:lineRule="auto"/>
        <w:ind w:firstLine="851"/>
        <w:jc w:val="thaiDistribute"/>
        <w:rPr>
          <w:rFonts w:ascii="TH SarabunPSK" w:hAnsi="TH SarabunPSK" w:cs="TH SarabunPSK"/>
          <w:sz w:val="32"/>
          <w:szCs w:val="32"/>
          <w:cs/>
        </w:rPr>
      </w:pPr>
      <w:r w:rsidRPr="007F789F">
        <w:rPr>
          <w:rFonts w:ascii="TH SarabunPSK" w:hAnsi="TH SarabunPSK" w:cs="TH SarabunPSK"/>
          <w:sz w:val="32"/>
          <w:szCs w:val="32"/>
        </w:rPr>
        <w:t>2</w:t>
      </w:r>
      <w:r w:rsidRPr="007F789F">
        <w:rPr>
          <w:rFonts w:ascii="TH SarabunPSK" w:hAnsi="TH SarabunPSK" w:cs="TH SarabunPSK"/>
          <w:sz w:val="32"/>
          <w:szCs w:val="32"/>
          <w:cs/>
        </w:rPr>
        <w:t>) อำนวยความสะดวก ช่วยเหลือ ส่งเสริม และสนับสนุน การปฏิบัติงานของคณะกรรมการ</w:t>
      </w:r>
      <w:r w:rsidRPr="007F789F">
        <w:rPr>
          <w:rFonts w:ascii="TH SarabunPSK" w:hAnsi="TH SarabunPSK" w:cs="TH SarabunPSK"/>
          <w:sz w:val="32"/>
          <w:szCs w:val="32"/>
          <w:cs/>
        </w:rPr>
        <w:br/>
        <w:t>และกรรมการ</w:t>
      </w:r>
    </w:p>
    <w:p w14:paraId="3F10062C" w14:textId="77777777" w:rsidR="006E29FE" w:rsidRPr="007F789F" w:rsidRDefault="006E29FE" w:rsidP="006E29FE">
      <w:pPr>
        <w:tabs>
          <w:tab w:val="left" w:pos="1260"/>
          <w:tab w:val="left" w:pos="1710"/>
        </w:tabs>
        <w:spacing w:line="276" w:lineRule="auto"/>
        <w:ind w:firstLine="851"/>
        <w:jc w:val="thaiDistribute"/>
        <w:rPr>
          <w:rFonts w:ascii="TH SarabunPSK" w:hAnsi="TH SarabunPSK" w:cs="TH SarabunPSK"/>
          <w:sz w:val="32"/>
          <w:szCs w:val="32"/>
          <w:cs/>
        </w:rPr>
      </w:pPr>
      <w:r w:rsidRPr="007F789F">
        <w:rPr>
          <w:rFonts w:ascii="TH SarabunPSK" w:hAnsi="TH SarabunPSK" w:cs="TH SarabunPSK"/>
          <w:sz w:val="32"/>
          <w:szCs w:val="32"/>
        </w:rPr>
        <w:t>3</w:t>
      </w:r>
      <w:r w:rsidRPr="007F789F">
        <w:rPr>
          <w:rFonts w:ascii="TH SarabunPSK" w:hAnsi="TH SarabunPSK" w:cs="TH SarabunPSK"/>
          <w:sz w:val="32"/>
          <w:szCs w:val="32"/>
          <w:cs/>
        </w:rPr>
        <w:t>) ศึกษา รวบรวม วิเคราะห์ข้อมูล และสนับสนุนให้มีการวิจัยเกี่ยวกับงานของ</w:t>
      </w:r>
      <w:r w:rsidRPr="007F789F">
        <w:rPr>
          <w:rFonts w:ascii="TH SarabunPSK" w:hAnsi="TH SarabunPSK" w:cs="TH SarabunPSK"/>
          <w:spacing w:val="-6"/>
          <w:sz w:val="32"/>
          <w:szCs w:val="32"/>
          <w:cs/>
        </w:rPr>
        <w:t>คณะกรรมการ รวมทั้งประสานงานกับหน่วยงานของรัฐ องค์กรเอกชน หรือองค์กรอื่นใดในด้านสิทธิมนุษยชน</w:t>
      </w:r>
      <w:r w:rsidRPr="007F789F">
        <w:rPr>
          <w:rFonts w:ascii="TH SarabunPSK" w:hAnsi="TH SarabunPSK" w:cs="TH SarabunPSK"/>
          <w:sz w:val="32"/>
          <w:szCs w:val="32"/>
          <w:cs/>
        </w:rPr>
        <w:t xml:space="preserve"> เพื่อประโยชน์              ในการสนับสนุนภารกิจและหน้าที่ของคณะกรรมการ</w:t>
      </w:r>
    </w:p>
    <w:p w14:paraId="64C9AA16" w14:textId="77777777" w:rsidR="006E29FE" w:rsidRPr="007F789F" w:rsidRDefault="006E29FE" w:rsidP="006E29FE">
      <w:pPr>
        <w:tabs>
          <w:tab w:val="left" w:pos="1260"/>
          <w:tab w:val="left" w:pos="1710"/>
        </w:tabs>
        <w:spacing w:line="276" w:lineRule="auto"/>
        <w:ind w:firstLine="851"/>
        <w:jc w:val="thaiDistribute"/>
        <w:rPr>
          <w:rFonts w:ascii="TH SarabunPSK" w:hAnsi="TH SarabunPSK" w:cs="TH SarabunPSK"/>
          <w:sz w:val="32"/>
          <w:szCs w:val="32"/>
        </w:rPr>
      </w:pPr>
      <w:r w:rsidRPr="007F789F">
        <w:rPr>
          <w:rFonts w:ascii="TH SarabunPSK" w:hAnsi="TH SarabunPSK" w:cs="TH SarabunPSK"/>
          <w:sz w:val="32"/>
          <w:szCs w:val="32"/>
        </w:rPr>
        <w:t>4</w:t>
      </w:r>
      <w:r w:rsidRPr="007F789F">
        <w:rPr>
          <w:rFonts w:ascii="TH SarabunPSK" w:hAnsi="TH SarabunPSK" w:cs="TH SarabunPSK"/>
          <w:sz w:val="32"/>
          <w:szCs w:val="32"/>
          <w:cs/>
        </w:rPr>
        <w:t>) ปฏิบัติหน้าที่อื่นใดตามที่มีกฎหมายกำหนดหรือที่คณะกรรมการมอบหมาย</w:t>
      </w:r>
    </w:p>
    <w:p w14:paraId="343D7B90" w14:textId="77777777" w:rsidR="006E29FE" w:rsidRPr="007F789F" w:rsidRDefault="006E29FE" w:rsidP="006E29FE">
      <w:pPr>
        <w:tabs>
          <w:tab w:val="left" w:pos="900"/>
          <w:tab w:val="left" w:pos="1170"/>
          <w:tab w:val="left" w:pos="1560"/>
          <w:tab w:val="right" w:pos="9356"/>
        </w:tabs>
        <w:spacing w:before="120" w:line="276" w:lineRule="auto"/>
        <w:ind w:firstLine="851"/>
        <w:rPr>
          <w:rFonts w:ascii="TH SarabunPSK" w:hAnsi="TH SarabunPSK" w:cs="TH SarabunPSK"/>
          <w:b/>
          <w:bCs/>
          <w:sz w:val="32"/>
          <w:szCs w:val="32"/>
          <w:cs/>
        </w:rPr>
      </w:pPr>
      <w:r w:rsidRPr="007F789F">
        <w:rPr>
          <w:rFonts w:ascii="TH SarabunPSK" w:hAnsi="TH SarabunPSK" w:cs="TH SarabunPSK"/>
          <w:b/>
          <w:bCs/>
          <w:sz w:val="32"/>
          <w:szCs w:val="32"/>
          <w:cs/>
        </w:rPr>
        <w:t>1.2.3</w:t>
      </w:r>
      <w:r w:rsidRPr="007F789F">
        <w:rPr>
          <w:rFonts w:ascii="TH SarabunPSK" w:hAnsi="TH SarabunPSK" w:cs="TH SarabunPSK"/>
          <w:b/>
          <w:bCs/>
          <w:sz w:val="32"/>
          <w:szCs w:val="32"/>
          <w:cs/>
        </w:rPr>
        <w:tab/>
        <w:t>โครงสร้างสำนักงาน</w:t>
      </w:r>
      <w:r w:rsidRPr="007F789F">
        <w:rPr>
          <w:rFonts w:ascii="TH SarabunPSK" w:hAnsi="TH SarabunPSK" w:cs="TH SarabunPSK"/>
          <w:b/>
          <w:bCs/>
          <w:sz w:val="32"/>
          <w:szCs w:val="32"/>
        </w:rPr>
        <w:t xml:space="preserve"> </w:t>
      </w:r>
      <w:r w:rsidRPr="007F789F">
        <w:rPr>
          <w:rFonts w:ascii="TH SarabunPSK" w:hAnsi="TH SarabunPSK" w:cs="TH SarabunPSK" w:hint="cs"/>
          <w:b/>
          <w:bCs/>
          <w:sz w:val="32"/>
          <w:szCs w:val="32"/>
          <w:cs/>
        </w:rPr>
        <w:t>กสม.</w:t>
      </w:r>
    </w:p>
    <w:p w14:paraId="35BA1E80" w14:textId="77777777" w:rsidR="006E29FE" w:rsidRPr="007F789F" w:rsidRDefault="006E29FE" w:rsidP="006E29FE">
      <w:pPr>
        <w:tabs>
          <w:tab w:val="left" w:pos="1134"/>
        </w:tabs>
        <w:spacing w:line="276" w:lineRule="auto"/>
        <w:ind w:firstLine="851"/>
        <w:jc w:val="thaiDistribute"/>
        <w:rPr>
          <w:rFonts w:ascii="TH SarabunPSK" w:hAnsi="TH SarabunPSK" w:cs="TH SarabunPSK"/>
          <w:sz w:val="32"/>
          <w:szCs w:val="32"/>
        </w:rPr>
      </w:pPr>
      <w:r w:rsidRPr="007F789F">
        <w:rPr>
          <w:rFonts w:ascii="TH SarabunPSK" w:hAnsi="TH SarabunPSK" w:cs="TH SarabunPSK"/>
          <w:sz w:val="32"/>
          <w:szCs w:val="32"/>
          <w:cs/>
          <w:lang w:val="th-TH"/>
        </w:rPr>
        <w:t>ในปีงบประมาณ พ.ศ. 2567 มีการปรับปรุงการแบ่งส่วนราชการ หน้าที่และอำนาจของส่วนราชการในสังกัดสำนักงาน กสม. ใหม่ เพื่อรองรับภารกิจของ กสม. ให้มีความเหมาะสมและมีประสิทธิภาพมากยิ่งขึ้น ประกอบด้วย 5 ภารกิจหลัก 13 สำนัก และ 1 หน่วย ดังแผนภาพที่ 1</w:t>
      </w:r>
      <w:r w:rsidRPr="007F789F">
        <w:rPr>
          <w:rFonts w:ascii="TH SarabunPSK" w:hAnsi="TH SarabunPSK" w:cs="TH SarabunPSK" w:hint="cs"/>
          <w:sz w:val="32"/>
          <w:szCs w:val="32"/>
          <w:cs/>
        </w:rPr>
        <w:t xml:space="preserve"> </w:t>
      </w:r>
    </w:p>
    <w:p w14:paraId="4030F083" w14:textId="77777777" w:rsidR="006E29FE" w:rsidRPr="007F789F" w:rsidRDefault="006E29FE" w:rsidP="006E29FE">
      <w:pPr>
        <w:tabs>
          <w:tab w:val="left" w:pos="1134"/>
        </w:tabs>
        <w:spacing w:line="276" w:lineRule="auto"/>
        <w:ind w:firstLine="851"/>
        <w:jc w:val="thaiDistribute"/>
        <w:rPr>
          <w:rFonts w:ascii="TH SarabunPSK" w:hAnsi="TH SarabunPSK" w:cs="TH SarabunPSK"/>
          <w:sz w:val="32"/>
          <w:szCs w:val="32"/>
        </w:rPr>
      </w:pPr>
      <w:r w:rsidRPr="007F789F">
        <w:rPr>
          <w:rFonts w:ascii="TH SarabunPSK" w:hAnsi="TH SarabunPSK" w:cs="TH SarabunPSK"/>
          <w:sz w:val="32"/>
          <w:szCs w:val="32"/>
          <w:cs/>
          <w:lang w:val="th-TH"/>
        </w:rPr>
        <w:t>โดย</w:t>
      </w:r>
      <w:r w:rsidRPr="007F789F">
        <w:rPr>
          <w:rFonts w:ascii="TH SarabunPSK" w:hAnsi="TH SarabunPSK" w:cs="TH SarabunPSK" w:hint="cs"/>
          <w:sz w:val="32"/>
          <w:szCs w:val="32"/>
          <w:cs/>
          <w:lang w:val="th-TH"/>
        </w:rPr>
        <w:t>จัดตั้งส่วนราชการเพิ่มเติม</w:t>
      </w:r>
      <w:r w:rsidRPr="007F789F">
        <w:rPr>
          <w:rStyle w:val="FootnoteReference"/>
          <w:rFonts w:ascii="TH SarabunPSK" w:hAnsi="TH SarabunPSK" w:cs="TH SarabunPSK"/>
          <w:cs/>
          <w:lang w:val="th-TH"/>
        </w:rPr>
        <w:footnoteReference w:id="1"/>
      </w:r>
      <w:r w:rsidRPr="007F789F">
        <w:rPr>
          <w:rFonts w:ascii="TH SarabunPSK" w:hAnsi="TH SarabunPSK" w:cs="TH SarabunPSK" w:hint="cs"/>
          <w:sz w:val="32"/>
          <w:szCs w:val="32"/>
          <w:cs/>
          <w:lang w:val="th-TH"/>
        </w:rPr>
        <w:t xml:space="preserve"> เพื่อ</w:t>
      </w:r>
      <w:r w:rsidRPr="007F789F">
        <w:rPr>
          <w:rFonts w:ascii="TH SarabunPSK" w:hAnsi="TH SarabunPSK" w:cs="TH SarabunPSK"/>
          <w:sz w:val="32"/>
          <w:szCs w:val="32"/>
          <w:cs/>
          <w:lang w:val="th-TH"/>
        </w:rPr>
        <w:t>เพิ่มประสิทธิภาพ</w:t>
      </w:r>
      <w:r w:rsidRPr="007F789F">
        <w:rPr>
          <w:rFonts w:ascii="TH SarabunPSK" w:hAnsi="TH SarabunPSK" w:cs="TH SarabunPSK" w:hint="cs"/>
          <w:sz w:val="32"/>
          <w:szCs w:val="32"/>
          <w:cs/>
          <w:lang w:val="th-TH"/>
        </w:rPr>
        <w:t>ในการขับเคลื่อนยุทธศาสตร์ กสม. ใน</w:t>
      </w:r>
      <w:r w:rsidRPr="007F789F">
        <w:rPr>
          <w:rFonts w:ascii="TH SarabunPSK" w:hAnsi="TH SarabunPSK" w:cs="TH SarabunPSK"/>
          <w:sz w:val="32"/>
          <w:szCs w:val="32"/>
          <w:cs/>
          <w:lang w:val="th-TH"/>
        </w:rPr>
        <w:t>การคุ้มครอง</w:t>
      </w:r>
      <w:r w:rsidRPr="007F789F">
        <w:rPr>
          <w:rFonts w:ascii="TH SarabunPSK" w:hAnsi="TH SarabunPSK" w:cs="TH SarabunPSK"/>
          <w:spacing w:val="-4"/>
          <w:sz w:val="32"/>
          <w:szCs w:val="32"/>
          <w:cs/>
          <w:lang w:val="th-TH"/>
        </w:rPr>
        <w:t>และการเสนอแนะมาตรการด้านสิทธิมนุษยชน</w:t>
      </w:r>
      <w:r w:rsidRPr="007F789F">
        <w:rPr>
          <w:rFonts w:ascii="TH SarabunPSK" w:hAnsi="TH SarabunPSK" w:cs="TH SarabunPSK" w:hint="cs"/>
          <w:spacing w:val="-4"/>
          <w:sz w:val="32"/>
          <w:szCs w:val="32"/>
          <w:cs/>
          <w:lang w:val="th-TH"/>
        </w:rPr>
        <w:t xml:space="preserve"> ดังนี้ 1. กลุ่มงานตรวจเยี่ยมสถานที่ควบคุมตัว</w:t>
      </w:r>
      <w:r w:rsidRPr="007F789F">
        <w:rPr>
          <w:rFonts w:ascii="TH SarabunPSK" w:hAnsi="TH SarabunPSK" w:cs="TH SarabunPSK" w:hint="cs"/>
          <w:sz w:val="32"/>
          <w:szCs w:val="32"/>
          <w:cs/>
          <w:lang w:val="th-TH"/>
        </w:rPr>
        <w:t xml:space="preserve"> และการ</w:t>
      </w:r>
      <w:r w:rsidRPr="007F789F">
        <w:rPr>
          <w:rFonts w:ascii="TH SarabunPSK" w:hAnsi="TH SarabunPSK" w:cs="TH SarabunPSK" w:hint="cs"/>
          <w:sz w:val="32"/>
          <w:szCs w:val="32"/>
          <w:cs/>
          <w:lang w:val="th-TH"/>
        </w:rPr>
        <w:lastRenderedPageBreak/>
        <w:t>ป้องกันการทรมาน สำนักรับเรื่องและประสานการคุ้มครองสิทธิมนุษยชน เพื่อ</w:t>
      </w:r>
      <w:r w:rsidRPr="007F789F">
        <w:rPr>
          <w:rFonts w:ascii="TH SarabunPSK" w:hAnsi="TH SarabunPSK" w:cs="TH SarabunPSK"/>
          <w:sz w:val="32"/>
          <w:szCs w:val="32"/>
          <w:cs/>
          <w:lang w:val="th-TH"/>
        </w:rPr>
        <w:t xml:space="preserve">พัฒนางานตรวจเยี่ยมติดตามและป้องกันการทรมาน </w:t>
      </w:r>
      <w:r w:rsidRPr="007F789F">
        <w:rPr>
          <w:rFonts w:ascii="TH SarabunPSK" w:hAnsi="TH SarabunPSK" w:cs="TH SarabunPSK" w:hint="cs"/>
          <w:sz w:val="32"/>
          <w:szCs w:val="32"/>
          <w:cs/>
          <w:lang w:val="th-TH"/>
        </w:rPr>
        <w:t>รวมถึง</w:t>
      </w:r>
      <w:r w:rsidRPr="007F789F">
        <w:rPr>
          <w:rFonts w:ascii="TH SarabunPSK" w:hAnsi="TH SarabunPSK" w:cs="TH SarabunPSK"/>
          <w:sz w:val="32"/>
          <w:szCs w:val="32"/>
          <w:cs/>
          <w:lang w:val="th-TH"/>
        </w:rPr>
        <w:t>เตรียมความพร้อม</w:t>
      </w:r>
      <w:r w:rsidRPr="007F789F">
        <w:rPr>
          <w:rFonts w:ascii="TH SarabunPSK" w:hAnsi="TH SarabunPSK" w:cs="TH SarabunPSK" w:hint="cs"/>
          <w:sz w:val="32"/>
          <w:szCs w:val="32"/>
          <w:cs/>
          <w:lang w:val="th-TH"/>
        </w:rPr>
        <w:t>ในการ</w:t>
      </w:r>
      <w:r w:rsidRPr="007F789F">
        <w:rPr>
          <w:rFonts w:ascii="TH SarabunPSK" w:hAnsi="TH SarabunPSK" w:cs="TH SarabunPSK"/>
          <w:sz w:val="32"/>
          <w:szCs w:val="32"/>
          <w:cs/>
          <w:lang w:val="th-TH"/>
        </w:rPr>
        <w:t>เป็นกลไกป้องกันการทรมานระดับชาติ (</w:t>
      </w:r>
      <w:r w:rsidRPr="007F789F">
        <w:rPr>
          <w:rFonts w:ascii="TH SarabunPSK" w:hAnsi="TH SarabunPSK" w:cs="TH SarabunPSK"/>
          <w:sz w:val="32"/>
          <w:szCs w:val="32"/>
          <w:lang w:val="th-TH"/>
        </w:rPr>
        <w:t>National Preventive Mechanism</w:t>
      </w:r>
      <w:r w:rsidRPr="007F789F">
        <w:rPr>
          <w:rFonts w:ascii="TH SarabunPSK" w:hAnsi="TH SarabunPSK" w:cs="TH SarabunPSK"/>
          <w:sz w:val="32"/>
          <w:szCs w:val="32"/>
        </w:rPr>
        <w:t>:</w:t>
      </w:r>
      <w:r w:rsidRPr="007F789F">
        <w:rPr>
          <w:rFonts w:ascii="TH SarabunPSK" w:hAnsi="TH SarabunPSK" w:cs="TH SarabunPSK"/>
          <w:sz w:val="32"/>
          <w:szCs w:val="32"/>
          <w:lang w:val="th-TH"/>
        </w:rPr>
        <w:t xml:space="preserve"> NPM)</w:t>
      </w:r>
      <w:r w:rsidRPr="007F789F">
        <w:rPr>
          <w:rFonts w:ascii="TH SarabunPSK" w:hAnsi="TH SarabunPSK" w:cs="TH SarabunPSK" w:hint="cs"/>
          <w:sz w:val="32"/>
          <w:szCs w:val="32"/>
          <w:lang w:val="th-TH"/>
        </w:rPr>
        <w:t xml:space="preserve"> </w:t>
      </w:r>
      <w:r w:rsidRPr="007F789F">
        <w:rPr>
          <w:rFonts w:ascii="TH SarabunPSK" w:hAnsi="TH SarabunPSK" w:cs="TH SarabunPSK" w:hint="cs"/>
          <w:sz w:val="32"/>
          <w:szCs w:val="32"/>
          <w:cs/>
          <w:lang w:val="th-TH"/>
        </w:rPr>
        <w:t xml:space="preserve">และ 2. </w:t>
      </w:r>
      <w:r w:rsidRPr="007F789F">
        <w:rPr>
          <w:rFonts w:ascii="TH SarabunPSK" w:hAnsi="TH SarabunPSK" w:cs="TH SarabunPSK"/>
          <w:sz w:val="32"/>
          <w:szCs w:val="32"/>
          <w:cs/>
          <w:lang w:val="th-TH"/>
        </w:rPr>
        <w:t xml:space="preserve">กลุ่มงานเสนอแนะการแก้ไขปรับปรุงกฎหมาย </w:t>
      </w:r>
      <w:r w:rsidRPr="007F789F">
        <w:rPr>
          <w:rFonts w:ascii="TH SarabunPSK" w:hAnsi="TH SarabunPSK" w:cs="TH SarabunPSK" w:hint="cs"/>
          <w:sz w:val="32"/>
          <w:szCs w:val="32"/>
          <w:cs/>
          <w:lang w:val="th-TH"/>
        </w:rPr>
        <w:t>3</w:t>
      </w:r>
      <w:r w:rsidRPr="007F789F">
        <w:rPr>
          <w:rFonts w:ascii="TH SarabunPSK" w:hAnsi="TH SarabunPSK" w:cs="TH SarabunPSK"/>
          <w:sz w:val="32"/>
          <w:szCs w:val="32"/>
          <w:cs/>
          <w:lang w:val="th-TH"/>
        </w:rPr>
        <w:t xml:space="preserve"> </w:t>
      </w:r>
      <w:r w:rsidRPr="007F789F">
        <w:rPr>
          <w:rFonts w:ascii="TH SarabunPSK" w:hAnsi="TH SarabunPSK" w:cs="TH SarabunPSK" w:hint="cs"/>
          <w:sz w:val="32"/>
          <w:szCs w:val="32"/>
          <w:cs/>
          <w:lang w:val="th-TH"/>
        </w:rPr>
        <w:t xml:space="preserve">สำนักกฎหมาย </w:t>
      </w:r>
      <w:r w:rsidRPr="007F789F">
        <w:rPr>
          <w:rFonts w:ascii="TH SarabunPSK" w:hAnsi="TH SarabunPSK" w:cs="TH SarabunPSK"/>
          <w:sz w:val="32"/>
          <w:szCs w:val="32"/>
          <w:cs/>
          <w:lang w:val="th-TH"/>
        </w:rPr>
        <w:t>รับผิดชอบงานเสนอแนะและแก้ไขปรับปรุงกฎหมายให้สอดคล้องกับหลักสิทธิของประชากรกลุ่มเฉพาะ</w:t>
      </w:r>
      <w:r w:rsidRPr="007F789F">
        <w:rPr>
          <w:rFonts w:ascii="TH SarabunPSK" w:hAnsi="TH SarabunPSK" w:cs="TH SarabunPSK" w:hint="cs"/>
          <w:sz w:val="32"/>
          <w:szCs w:val="32"/>
          <w:cs/>
          <w:lang w:val="th-TH"/>
        </w:rPr>
        <w:t>เพื่อ</w:t>
      </w:r>
      <w:r w:rsidRPr="007F789F">
        <w:rPr>
          <w:rFonts w:ascii="TH SarabunPSK" w:hAnsi="TH SarabunPSK" w:cs="TH SarabunPSK"/>
          <w:sz w:val="32"/>
          <w:szCs w:val="32"/>
          <w:cs/>
          <w:lang w:val="th-TH"/>
        </w:rPr>
        <w:t>ติดตาม เฝ้าระวัง ศึกษาและให้ความเห็นเกี่ยวกับบทบัญญัติของกฎหมาย กฎ</w:t>
      </w:r>
      <w:r w:rsidRPr="007F789F">
        <w:rPr>
          <w:rFonts w:ascii="TH SarabunPSK" w:hAnsi="TH SarabunPSK" w:cs="TH SarabunPSK" w:hint="cs"/>
          <w:sz w:val="32"/>
          <w:szCs w:val="32"/>
          <w:cs/>
          <w:lang w:val="th-TH"/>
        </w:rPr>
        <w:t xml:space="preserve"> </w:t>
      </w:r>
      <w:r w:rsidRPr="007F789F">
        <w:rPr>
          <w:rFonts w:ascii="TH SarabunPSK" w:hAnsi="TH SarabunPSK" w:cs="TH SarabunPSK"/>
          <w:sz w:val="32"/>
          <w:szCs w:val="32"/>
          <w:cs/>
          <w:lang w:val="th-TH"/>
        </w:rPr>
        <w:t>ระเบียบ ค</w:t>
      </w:r>
      <w:r w:rsidRPr="007F789F">
        <w:rPr>
          <w:rFonts w:ascii="TH SarabunPSK" w:hAnsi="TH SarabunPSK" w:cs="TH SarabunPSK" w:hint="cs"/>
          <w:sz w:val="32"/>
          <w:szCs w:val="32"/>
          <w:cs/>
          <w:lang w:val="th-TH"/>
        </w:rPr>
        <w:t>ำ</w:t>
      </w:r>
      <w:r w:rsidRPr="007F789F">
        <w:rPr>
          <w:rFonts w:ascii="TH SarabunPSK" w:hAnsi="TH SarabunPSK" w:cs="TH SarabunPSK"/>
          <w:sz w:val="32"/>
          <w:szCs w:val="32"/>
          <w:cs/>
          <w:lang w:val="th-TH"/>
        </w:rPr>
        <w:t>สั่งทางปกครอง มาตรการส่งเสริมและคุ้มครองสิทธิมนุษยชน</w:t>
      </w:r>
      <w:r w:rsidRPr="007F789F">
        <w:rPr>
          <w:rFonts w:ascii="TH SarabunPSK" w:hAnsi="TH SarabunPSK" w:cs="TH SarabunPSK" w:hint="cs"/>
          <w:sz w:val="32"/>
          <w:szCs w:val="32"/>
          <w:cs/>
          <w:lang w:val="th-TH"/>
        </w:rPr>
        <w:t xml:space="preserve"> </w:t>
      </w:r>
      <w:r w:rsidRPr="007F789F">
        <w:rPr>
          <w:rFonts w:ascii="TH SarabunPSK" w:hAnsi="TH SarabunPSK" w:cs="TH SarabunPSK"/>
          <w:sz w:val="32"/>
          <w:szCs w:val="32"/>
          <w:cs/>
          <w:lang w:val="th-TH"/>
        </w:rPr>
        <w:t xml:space="preserve">ที่อาจมีผลกระทบด้านสิทธิมนุษยชน </w:t>
      </w:r>
    </w:p>
    <w:p w14:paraId="3087AD87" w14:textId="60118077" w:rsidR="006E29FE" w:rsidRPr="007F789F" w:rsidRDefault="006E29FE" w:rsidP="006E29FE">
      <w:pPr>
        <w:tabs>
          <w:tab w:val="left" w:pos="1134"/>
        </w:tabs>
        <w:spacing w:line="276" w:lineRule="auto"/>
        <w:ind w:firstLine="851"/>
        <w:jc w:val="thaiDistribute"/>
        <w:rPr>
          <w:rFonts w:ascii="TH SarabunPSK" w:hAnsi="TH SarabunPSK" w:cs="TH SarabunPSK"/>
          <w:sz w:val="32"/>
          <w:szCs w:val="32"/>
          <w:lang w:val="th-TH"/>
        </w:rPr>
      </w:pPr>
      <w:r w:rsidRPr="007F789F">
        <w:rPr>
          <w:rFonts w:ascii="TH SarabunPSK" w:hAnsi="TH SarabunPSK" w:cs="TH SarabunPSK" w:hint="cs"/>
          <w:sz w:val="32"/>
          <w:szCs w:val="32"/>
          <w:cs/>
          <w:lang w:val="th-TH"/>
        </w:rPr>
        <w:t xml:space="preserve">นอกจากนี้ </w:t>
      </w:r>
      <w:r w:rsidRPr="007F789F">
        <w:rPr>
          <w:rFonts w:ascii="TH SarabunPSK" w:hAnsi="TH SarabunPSK" w:cs="TH SarabunPSK" w:hint="cs"/>
          <w:sz w:val="32"/>
          <w:szCs w:val="32"/>
          <w:cs/>
        </w:rPr>
        <w:t>ยัง</w:t>
      </w:r>
      <w:r w:rsidRPr="007F789F">
        <w:rPr>
          <w:rFonts w:ascii="TH SarabunPSK" w:hAnsi="TH SarabunPSK" w:cs="TH SarabunPSK" w:hint="cs"/>
          <w:sz w:val="32"/>
          <w:szCs w:val="32"/>
          <w:cs/>
          <w:lang w:val="th-TH"/>
        </w:rPr>
        <w:t>เตรียมการจัดตั้ง</w:t>
      </w:r>
      <w:r w:rsidRPr="007F789F">
        <w:rPr>
          <w:rFonts w:ascii="TH SarabunPSK" w:hAnsi="TH SarabunPSK" w:cs="TH SarabunPSK"/>
          <w:sz w:val="32"/>
          <w:szCs w:val="32"/>
          <w:cs/>
          <w:lang w:val="th-TH"/>
        </w:rPr>
        <w:t>สำนักงาน</w:t>
      </w:r>
      <w:r w:rsidRPr="007F789F">
        <w:rPr>
          <w:rFonts w:ascii="TH SarabunPSK" w:hAnsi="TH SarabunPSK" w:cs="TH SarabunPSK" w:hint="cs"/>
          <w:sz w:val="32"/>
          <w:szCs w:val="32"/>
          <w:cs/>
          <w:lang w:val="th-TH"/>
        </w:rPr>
        <w:t xml:space="preserve"> กสม. </w:t>
      </w:r>
      <w:r w:rsidRPr="007F789F">
        <w:rPr>
          <w:rFonts w:ascii="TH SarabunPSK" w:hAnsi="TH SarabunPSK" w:cs="TH SarabunPSK"/>
          <w:sz w:val="32"/>
          <w:szCs w:val="32"/>
          <w:cs/>
          <w:lang w:val="th-TH"/>
        </w:rPr>
        <w:t xml:space="preserve">พื้นที่ภาคเหนือ </w:t>
      </w:r>
      <w:r w:rsidRPr="007F789F">
        <w:rPr>
          <w:rFonts w:ascii="TH SarabunPSK" w:hAnsi="TH SarabunPSK" w:cs="TH SarabunPSK" w:hint="cs"/>
          <w:sz w:val="32"/>
          <w:szCs w:val="32"/>
          <w:cs/>
          <w:lang w:val="th-TH"/>
        </w:rPr>
        <w:t>เพื่อ</w:t>
      </w:r>
      <w:r w:rsidRPr="007F789F">
        <w:rPr>
          <w:rFonts w:ascii="TH SarabunPSK" w:hAnsi="TH SarabunPSK" w:cs="TH SarabunPSK"/>
          <w:sz w:val="32"/>
          <w:szCs w:val="32"/>
          <w:cs/>
        </w:rPr>
        <w:t xml:space="preserve">รับผิดชอบพื้นที่ในเขตจังหวัดภาคเหนือ จำนวน </w:t>
      </w:r>
      <w:r w:rsidRPr="007F789F">
        <w:rPr>
          <w:rFonts w:ascii="TH SarabunPSK" w:hAnsi="TH SarabunPSK" w:cs="TH SarabunPSK"/>
          <w:sz w:val="32"/>
          <w:szCs w:val="32"/>
        </w:rPr>
        <w:t>15</w:t>
      </w:r>
      <w:r w:rsidRPr="007F789F">
        <w:rPr>
          <w:rFonts w:ascii="TH SarabunPSK" w:hAnsi="TH SarabunPSK" w:cs="TH SarabunPSK"/>
          <w:sz w:val="32"/>
          <w:szCs w:val="32"/>
          <w:cs/>
        </w:rPr>
        <w:t xml:space="preserve"> จังหวัด ประกอบด้วย จังหวัดกำแพงเพชร จังหวัดเชียงราย จังหวัดเชียงใหม่ จังหวัดตาก จังหวัดน่าน จังหวัดพะเยา จังหวัดพิจิตร จังหวัดพิษณุโลก จังหวัดเพชรบูรณ์</w:t>
      </w:r>
      <w:r w:rsidRPr="007F789F">
        <w:rPr>
          <w:rFonts w:ascii="TH SarabunPSK" w:hAnsi="TH SarabunPSK" w:cs="TH SarabunPSK" w:hint="cs"/>
          <w:sz w:val="32"/>
          <w:szCs w:val="32"/>
          <w:cs/>
        </w:rPr>
        <w:t xml:space="preserve"> </w:t>
      </w:r>
      <w:r w:rsidRPr="007F789F">
        <w:rPr>
          <w:rFonts w:ascii="TH SarabunPSK" w:hAnsi="TH SarabunPSK" w:cs="TH SarabunPSK"/>
          <w:sz w:val="32"/>
          <w:szCs w:val="32"/>
          <w:cs/>
        </w:rPr>
        <w:t>จังหวัดแพร่ จังหวัดแม่ฮ่องสอน</w:t>
      </w:r>
      <w:r w:rsidRPr="007F789F">
        <w:rPr>
          <w:rFonts w:ascii="TH SarabunPSK" w:hAnsi="TH SarabunPSK" w:cs="TH SarabunPSK" w:hint="cs"/>
          <w:sz w:val="32"/>
          <w:szCs w:val="32"/>
          <w:cs/>
        </w:rPr>
        <w:t xml:space="preserve"> </w:t>
      </w:r>
      <w:r w:rsidRPr="007F789F">
        <w:rPr>
          <w:rFonts w:ascii="TH SarabunPSK" w:hAnsi="TH SarabunPSK" w:cs="TH SarabunPSK"/>
          <w:sz w:val="32"/>
          <w:szCs w:val="32"/>
          <w:cs/>
        </w:rPr>
        <w:t xml:space="preserve">จังหวัดลำปาง จังหวัดลำพูน จังหวัดสุโขทัย และจังหวัดอุตรดิตถ์ </w:t>
      </w:r>
      <w:r w:rsidRPr="007F789F">
        <w:rPr>
          <w:rFonts w:ascii="TH SarabunPSK" w:hAnsi="TH SarabunPSK" w:cs="TH SarabunPSK" w:hint="cs"/>
          <w:sz w:val="32"/>
          <w:szCs w:val="32"/>
          <w:cs/>
        </w:rPr>
        <w:t>เพื่อส่งเสริมการเข้าถึงของประชาชนโดย</w:t>
      </w:r>
      <w:r w:rsidRPr="007F789F">
        <w:rPr>
          <w:rFonts w:ascii="TH SarabunPSK" w:hAnsi="TH SarabunPSK" w:cs="TH SarabunPSK"/>
          <w:sz w:val="32"/>
          <w:szCs w:val="32"/>
          <w:cs/>
        </w:rPr>
        <w:t>ขยายศักยภาพการดำเนินงานระดับภูมิภาค</w:t>
      </w:r>
      <w:r w:rsidRPr="007F789F">
        <w:rPr>
          <w:rFonts w:ascii="TH SarabunPSK" w:hAnsi="TH SarabunPSK" w:cs="TH SarabunPSK" w:hint="cs"/>
          <w:sz w:val="32"/>
          <w:szCs w:val="32"/>
          <w:cs/>
        </w:rPr>
        <w:t xml:space="preserve"> ตาม</w:t>
      </w:r>
      <w:r w:rsidRPr="007F789F">
        <w:rPr>
          <w:rFonts w:ascii="TH SarabunPSK" w:hAnsi="TH SarabunPSK" w:cs="TH SarabunPSK"/>
          <w:sz w:val="32"/>
          <w:szCs w:val="32"/>
          <w:cs/>
        </w:rPr>
        <w:t xml:space="preserve">ยุทธศาสตร์ที่ </w:t>
      </w:r>
      <w:r w:rsidRPr="007F789F">
        <w:rPr>
          <w:rFonts w:ascii="TH SarabunPSK" w:hAnsi="TH SarabunPSK" w:cs="TH SarabunPSK"/>
          <w:sz w:val="32"/>
          <w:szCs w:val="32"/>
        </w:rPr>
        <w:t xml:space="preserve">4 </w:t>
      </w:r>
      <w:r w:rsidRPr="007F789F">
        <w:rPr>
          <w:rFonts w:ascii="TH SarabunPSK" w:hAnsi="TH SarabunPSK" w:cs="TH SarabunPSK"/>
          <w:sz w:val="32"/>
          <w:szCs w:val="32"/>
          <w:cs/>
        </w:rPr>
        <w:t>พัฒนาสำนักงาน กสม.</w:t>
      </w:r>
      <w:r w:rsidRPr="007F789F">
        <w:rPr>
          <w:rFonts w:ascii="TH SarabunPSK" w:hAnsi="TH SarabunPSK" w:cs="TH SarabunPSK" w:hint="cs"/>
          <w:sz w:val="32"/>
          <w:szCs w:val="32"/>
          <w:cs/>
        </w:rPr>
        <w:t xml:space="preserve"> </w:t>
      </w:r>
      <w:r w:rsidRPr="007F789F">
        <w:rPr>
          <w:rFonts w:ascii="TH SarabunPSK" w:hAnsi="TH SarabunPSK" w:cs="TH SarabunPSK"/>
          <w:sz w:val="32"/>
          <w:szCs w:val="32"/>
          <w:cs/>
        </w:rPr>
        <w:t>ให้เป็นองค์กรสมรรถนะสูง</w:t>
      </w:r>
      <w:r w:rsidRPr="007F789F">
        <w:rPr>
          <w:rFonts w:ascii="TH SarabunPSK" w:hAnsi="TH SarabunPSK" w:cs="TH SarabunPSK" w:hint="cs"/>
          <w:sz w:val="32"/>
          <w:szCs w:val="32"/>
          <w:cs/>
        </w:rPr>
        <w:t xml:space="preserve"> ทั้งนี้ </w:t>
      </w:r>
      <w:r w:rsidRPr="007F789F">
        <w:rPr>
          <w:rFonts w:ascii="TH SarabunPSK" w:hAnsi="TH SarabunPSK" w:cs="TH SarabunPSK"/>
          <w:sz w:val="32"/>
          <w:szCs w:val="32"/>
          <w:cs/>
          <w:lang w:val="th-TH"/>
        </w:rPr>
        <w:t>ตามประกาศคณะกรรมการสิทธิมนุษยชนแห่งชาติ</w:t>
      </w:r>
      <w:r w:rsidRPr="007F789F">
        <w:rPr>
          <w:rFonts w:ascii="TH SarabunPSK" w:hAnsi="TH SarabunPSK" w:cs="TH SarabunPSK" w:hint="cs"/>
          <w:sz w:val="32"/>
          <w:szCs w:val="32"/>
          <w:cs/>
          <w:lang w:val="th-TH"/>
        </w:rPr>
        <w:t xml:space="preserve"> </w:t>
      </w:r>
      <w:r w:rsidRPr="007F789F">
        <w:rPr>
          <w:rFonts w:ascii="TH SarabunPSK" w:hAnsi="TH SarabunPSK" w:cs="TH SarabunPSK"/>
          <w:sz w:val="32"/>
          <w:szCs w:val="32"/>
          <w:cs/>
          <w:lang w:val="th-TH"/>
        </w:rPr>
        <w:t>เรื่อง การแบ่งส่วนราชการภายใน</w:t>
      </w:r>
      <w:r w:rsidRPr="007F789F">
        <w:rPr>
          <w:rFonts w:ascii="TH SarabunPSK" w:hAnsi="TH SarabunPSK" w:cs="TH SarabunPSK" w:hint="cs"/>
          <w:sz w:val="32"/>
          <w:szCs w:val="32"/>
          <w:cs/>
          <w:lang w:val="th-TH"/>
        </w:rPr>
        <w:t xml:space="preserve">              </w:t>
      </w:r>
      <w:r w:rsidRPr="007F789F">
        <w:rPr>
          <w:rFonts w:ascii="TH SarabunPSK" w:hAnsi="TH SarabunPSK" w:cs="TH SarabunPSK"/>
          <w:sz w:val="32"/>
          <w:szCs w:val="32"/>
          <w:cs/>
          <w:lang w:val="th-TH"/>
        </w:rPr>
        <w:t xml:space="preserve">และขอบเขตหน้าที่และอำนาจของส่วนราชการในสังกัดสำนักงานคณะกรรมการสิทธิมนุษยชนแห่งชาติ (ฉบับที่ </w:t>
      </w:r>
      <w:r w:rsidRPr="007F789F">
        <w:rPr>
          <w:rFonts w:ascii="TH SarabunPSK" w:hAnsi="TH SarabunPSK" w:cs="TH SarabunPSK" w:hint="cs"/>
          <w:sz w:val="32"/>
          <w:szCs w:val="32"/>
          <w:cs/>
          <w:lang w:val="th-TH"/>
        </w:rPr>
        <w:t>2</w:t>
      </w:r>
      <w:r w:rsidRPr="007F789F">
        <w:rPr>
          <w:rFonts w:ascii="TH SarabunPSK" w:hAnsi="TH SarabunPSK" w:cs="TH SarabunPSK"/>
          <w:sz w:val="32"/>
          <w:szCs w:val="32"/>
          <w:cs/>
          <w:lang w:val="th-TH"/>
        </w:rPr>
        <w:t>)</w:t>
      </w:r>
      <w:r w:rsidRPr="007F789F">
        <w:rPr>
          <w:rFonts w:ascii="TH SarabunPSK" w:hAnsi="TH SarabunPSK" w:cs="TH SarabunPSK" w:hint="cs"/>
          <w:sz w:val="32"/>
          <w:szCs w:val="32"/>
          <w:cs/>
          <w:lang w:val="th-TH"/>
        </w:rPr>
        <w:t xml:space="preserve"> </w:t>
      </w:r>
      <w:r w:rsidRPr="007F789F">
        <w:rPr>
          <w:rFonts w:ascii="TH SarabunPSK" w:hAnsi="TH SarabunPSK" w:cs="TH SarabunPSK"/>
          <w:sz w:val="32"/>
          <w:szCs w:val="32"/>
          <w:cs/>
          <w:lang w:val="th-TH"/>
        </w:rPr>
        <w:t xml:space="preserve">พ.ศ. </w:t>
      </w:r>
      <w:r w:rsidRPr="007F789F">
        <w:rPr>
          <w:rFonts w:ascii="TH SarabunPSK" w:hAnsi="TH SarabunPSK" w:cs="TH SarabunPSK" w:hint="cs"/>
          <w:sz w:val="32"/>
          <w:szCs w:val="32"/>
          <w:cs/>
          <w:lang w:val="th-TH"/>
        </w:rPr>
        <w:t>2567 ลง</w:t>
      </w:r>
      <w:r w:rsidRPr="007F789F">
        <w:rPr>
          <w:rFonts w:ascii="TH SarabunPSK" w:hAnsi="TH SarabunPSK" w:cs="TH SarabunPSK"/>
          <w:sz w:val="32"/>
          <w:szCs w:val="32"/>
          <w:cs/>
          <w:lang w:val="th-TH"/>
        </w:rPr>
        <w:t xml:space="preserve">วันที่ </w:t>
      </w:r>
      <w:r w:rsidRPr="007F789F">
        <w:rPr>
          <w:rFonts w:ascii="TH SarabunPSK" w:hAnsi="TH SarabunPSK" w:cs="TH SarabunPSK" w:hint="cs"/>
          <w:sz w:val="32"/>
          <w:szCs w:val="32"/>
          <w:cs/>
          <w:lang w:val="th-TH"/>
        </w:rPr>
        <w:t>9</w:t>
      </w:r>
      <w:r w:rsidRPr="007F789F">
        <w:rPr>
          <w:rFonts w:ascii="TH SarabunPSK" w:hAnsi="TH SarabunPSK" w:cs="TH SarabunPSK"/>
          <w:sz w:val="32"/>
          <w:szCs w:val="32"/>
          <w:cs/>
          <w:lang w:val="th-TH"/>
        </w:rPr>
        <w:t xml:space="preserve"> กุมภาพันธ์ พ.ศ </w:t>
      </w:r>
      <w:r w:rsidRPr="007F789F">
        <w:rPr>
          <w:rFonts w:ascii="TH SarabunPSK" w:hAnsi="TH SarabunPSK" w:cs="TH SarabunPSK" w:hint="cs"/>
          <w:sz w:val="32"/>
          <w:szCs w:val="32"/>
          <w:cs/>
          <w:lang w:val="th-TH"/>
        </w:rPr>
        <w:t>2567 และ</w:t>
      </w:r>
      <w:r w:rsidRPr="007F789F">
        <w:rPr>
          <w:rFonts w:ascii="TH SarabunPSK" w:hAnsi="TH SarabunPSK" w:cs="TH SarabunPSK"/>
          <w:sz w:val="32"/>
          <w:szCs w:val="32"/>
          <w:cs/>
          <w:lang w:val="th-TH"/>
        </w:rPr>
        <w:t xml:space="preserve">ประกาศสำนักงาน กสม. </w:t>
      </w:r>
      <w:r w:rsidRPr="007F789F">
        <w:rPr>
          <w:rFonts w:ascii="TH SarabunPSK" w:hAnsi="TH SarabunPSK" w:cs="TH SarabunPSK"/>
          <w:spacing w:val="-4"/>
          <w:sz w:val="32"/>
          <w:szCs w:val="32"/>
          <w:cs/>
          <w:lang w:val="th-TH"/>
        </w:rPr>
        <w:t>เรื่อง ขอบเขตหน้าที่</w:t>
      </w:r>
      <w:r w:rsidRPr="007F789F">
        <w:rPr>
          <w:rFonts w:ascii="TH SarabunPSK" w:hAnsi="TH SarabunPSK" w:cs="TH SarabunPSK"/>
          <w:spacing w:val="-4"/>
          <w:sz w:val="32"/>
          <w:szCs w:val="32"/>
          <w:cs/>
          <w:lang w:val="th-TH"/>
        </w:rPr>
        <w:br/>
        <w:t xml:space="preserve">และอำนาจการแบ่งงานภายในสำนักงาน กสม. (ฉบับที่ 3) พ.ศ. 2567 </w:t>
      </w:r>
      <w:r w:rsidRPr="007F789F">
        <w:rPr>
          <w:rFonts w:ascii="TH SarabunPSK" w:hAnsi="TH SarabunPSK" w:cs="TH SarabunPSK" w:hint="cs"/>
          <w:spacing w:val="-4"/>
          <w:sz w:val="32"/>
          <w:szCs w:val="32"/>
          <w:cs/>
          <w:lang w:val="th-TH"/>
        </w:rPr>
        <w:t>ลงวันที่ 7 มีนาคม 2567</w:t>
      </w:r>
    </w:p>
    <w:p w14:paraId="6018E903" w14:textId="77777777" w:rsidR="006E29FE" w:rsidRPr="007F789F" w:rsidRDefault="006E29FE" w:rsidP="006E29FE">
      <w:pPr>
        <w:tabs>
          <w:tab w:val="left" w:pos="1134"/>
        </w:tabs>
        <w:spacing w:line="276" w:lineRule="auto"/>
        <w:ind w:firstLine="851"/>
        <w:jc w:val="thaiDistribute"/>
        <w:rPr>
          <w:rFonts w:ascii="TH SarabunPSK" w:hAnsi="TH SarabunPSK" w:cs="TH SarabunPSK"/>
          <w:sz w:val="32"/>
          <w:szCs w:val="32"/>
          <w:cs/>
          <w:lang w:val="th-TH"/>
        </w:rPr>
      </w:pPr>
    </w:p>
    <w:p w14:paraId="36AFF12E" w14:textId="77777777" w:rsidR="006E29FE" w:rsidRPr="007F789F" w:rsidRDefault="006E29FE" w:rsidP="006E29FE">
      <w:pPr>
        <w:tabs>
          <w:tab w:val="left" w:pos="1134"/>
        </w:tabs>
        <w:spacing w:line="276" w:lineRule="auto"/>
        <w:ind w:firstLine="851"/>
        <w:jc w:val="thaiDistribute"/>
        <w:rPr>
          <w:rFonts w:ascii="TH SarabunPSK" w:hAnsi="TH SarabunPSK" w:cs="TH SarabunPSK"/>
          <w:sz w:val="32"/>
          <w:szCs w:val="32"/>
          <w:lang w:val="th-TH"/>
        </w:rPr>
      </w:pPr>
    </w:p>
    <w:p w14:paraId="16C44A6E" w14:textId="77777777" w:rsidR="006E29FE" w:rsidRPr="007F789F" w:rsidRDefault="006E29FE" w:rsidP="006E29FE">
      <w:pPr>
        <w:tabs>
          <w:tab w:val="left" w:pos="1134"/>
        </w:tabs>
        <w:spacing w:line="276" w:lineRule="auto"/>
        <w:ind w:firstLine="851"/>
        <w:jc w:val="thaiDistribute"/>
        <w:rPr>
          <w:rFonts w:ascii="TH SarabunPSK" w:hAnsi="TH SarabunPSK" w:cs="TH SarabunPSK"/>
          <w:sz w:val="32"/>
          <w:szCs w:val="32"/>
          <w:lang w:val="th-TH"/>
        </w:rPr>
      </w:pPr>
    </w:p>
    <w:p w14:paraId="036813D7" w14:textId="77777777" w:rsidR="006E29FE" w:rsidRPr="007F789F" w:rsidRDefault="006E29FE" w:rsidP="006E29FE">
      <w:pPr>
        <w:tabs>
          <w:tab w:val="left" w:pos="1134"/>
        </w:tabs>
        <w:spacing w:line="276" w:lineRule="auto"/>
        <w:ind w:firstLine="851"/>
        <w:jc w:val="thaiDistribute"/>
        <w:rPr>
          <w:rFonts w:ascii="TH SarabunPSK" w:hAnsi="TH SarabunPSK" w:cs="TH SarabunPSK"/>
          <w:sz w:val="32"/>
          <w:szCs w:val="32"/>
          <w:lang w:val="th-TH"/>
        </w:rPr>
      </w:pPr>
    </w:p>
    <w:p w14:paraId="4ACDC338" w14:textId="77777777" w:rsidR="006E29FE" w:rsidRPr="007F789F" w:rsidRDefault="006E29FE" w:rsidP="006E29FE">
      <w:pPr>
        <w:tabs>
          <w:tab w:val="left" w:pos="1134"/>
        </w:tabs>
        <w:spacing w:line="276" w:lineRule="auto"/>
        <w:jc w:val="thaiDistribute"/>
        <w:rPr>
          <w:rFonts w:ascii="TH SarabunPSK" w:hAnsi="TH SarabunPSK" w:cs="TH SarabunPSK"/>
          <w:sz w:val="28"/>
        </w:rPr>
        <w:sectPr w:rsidR="006E29FE" w:rsidRPr="007F789F" w:rsidSect="00CF0CD1">
          <w:headerReference w:type="even" r:id="rId20"/>
          <w:headerReference w:type="default" r:id="rId21"/>
          <w:footerReference w:type="default" r:id="rId22"/>
          <w:headerReference w:type="first" r:id="rId23"/>
          <w:footerReference w:type="first" r:id="rId24"/>
          <w:pgSz w:w="11906" w:h="16838" w:code="9"/>
          <w:pgMar w:top="1440" w:right="1440" w:bottom="1440" w:left="1440" w:header="709" w:footer="363" w:gutter="0"/>
          <w:pgNumType w:fmt="numberInDash" w:start="1"/>
          <w:cols w:space="708"/>
          <w:docGrid w:linePitch="360"/>
        </w:sectPr>
      </w:pPr>
    </w:p>
    <w:p w14:paraId="52C72A50" w14:textId="2A0B3158" w:rsidR="006E29FE" w:rsidRPr="007F789F" w:rsidRDefault="00CF0CD1" w:rsidP="006E29FE">
      <w:pPr>
        <w:tabs>
          <w:tab w:val="left" w:pos="1985"/>
        </w:tabs>
        <w:spacing w:after="240" w:line="276" w:lineRule="auto"/>
        <w:rPr>
          <w:rFonts w:ascii="TH SarabunPSK" w:hAnsi="TH SarabunPSK" w:cs="TH SarabunPSK"/>
          <w:b/>
          <w:bCs/>
          <w:sz w:val="28"/>
          <w:cs/>
          <w:lang w:bidi="th-TH"/>
        </w:rPr>
        <w:sectPr w:rsidR="006E29FE" w:rsidRPr="007F789F" w:rsidSect="00CF0CD1">
          <w:headerReference w:type="even" r:id="rId25"/>
          <w:headerReference w:type="default" r:id="rId26"/>
          <w:headerReference w:type="first" r:id="rId27"/>
          <w:footerReference w:type="first" r:id="rId28"/>
          <w:pgSz w:w="16838" w:h="11906" w:orient="landscape" w:code="9"/>
          <w:pgMar w:top="1440" w:right="1440" w:bottom="1440" w:left="1440" w:header="709" w:footer="709" w:gutter="0"/>
          <w:pgNumType w:start="19" w:chapStyle="1"/>
          <w:cols w:space="708"/>
          <w:titlePg/>
          <w:docGrid w:linePitch="360"/>
        </w:sectPr>
      </w:pPr>
      <w:r w:rsidRPr="007F789F">
        <w:rPr>
          <w:rFonts w:ascii="TH SarabunPSK" w:hAnsi="TH SarabunPSK" w:cs="TH SarabunPSK"/>
          <w:b/>
          <w:bCs/>
          <w:noProof/>
          <w:sz w:val="28"/>
          <w:lang w:val="th-TH"/>
        </w:rPr>
        <w:lastRenderedPageBreak/>
        <w:drawing>
          <wp:inline distT="0" distB="0" distL="0" distR="0" wp14:anchorId="2DA68F88" wp14:editId="6F7F51A0">
            <wp:extent cx="8022866" cy="5671552"/>
            <wp:effectExtent l="0" t="0" r="0" b="5715"/>
            <wp:docPr id="37008016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92869" name="Picture 89659286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066900" cy="5702681"/>
                    </a:xfrm>
                    <a:prstGeom prst="rect">
                      <a:avLst/>
                    </a:prstGeom>
                  </pic:spPr>
                </pic:pic>
              </a:graphicData>
            </a:graphic>
          </wp:inline>
        </w:drawing>
      </w:r>
      <w:r w:rsidR="006E29FE" w:rsidRPr="007F789F">
        <w:rPr>
          <w:rFonts w:ascii="TH SarabunPSK" w:hAnsi="TH SarabunPSK" w:cs="TH SarabunPSK"/>
          <w:noProof/>
          <w:sz w:val="28"/>
        </w:rPr>
        <mc:AlternateContent>
          <mc:Choice Requires="wps">
            <w:drawing>
              <wp:anchor distT="0" distB="0" distL="114300" distR="114300" simplePos="0" relativeHeight="251572736" behindDoc="0" locked="0" layoutInCell="1" allowOverlap="1" wp14:anchorId="359E104C" wp14:editId="026B6921">
                <wp:simplePos x="0" y="0"/>
                <wp:positionH relativeFrom="margin">
                  <wp:posOffset>263236</wp:posOffset>
                </wp:positionH>
                <wp:positionV relativeFrom="paragraph">
                  <wp:posOffset>5721927</wp:posOffset>
                </wp:positionV>
                <wp:extent cx="3103419" cy="341906"/>
                <wp:effectExtent l="0" t="0" r="1905" b="1270"/>
                <wp:wrapNone/>
                <wp:docPr id="1629" name="Text Box 1629"/>
                <wp:cNvGraphicFramePr/>
                <a:graphic xmlns:a="http://schemas.openxmlformats.org/drawingml/2006/main">
                  <a:graphicData uri="http://schemas.microsoft.com/office/word/2010/wordprocessingShape">
                    <wps:wsp>
                      <wps:cNvSpPr txBox="1"/>
                      <wps:spPr>
                        <a:xfrm>
                          <a:off x="0" y="0"/>
                          <a:ext cx="3103419" cy="341906"/>
                        </a:xfrm>
                        <a:prstGeom prst="rect">
                          <a:avLst/>
                        </a:prstGeom>
                        <a:solidFill>
                          <a:sysClr val="window" lastClr="FFFFFF"/>
                        </a:solidFill>
                        <a:ln w="6350">
                          <a:noFill/>
                        </a:ln>
                        <a:effectLst/>
                      </wps:spPr>
                      <wps:txbx>
                        <w:txbxContent>
                          <w:p w14:paraId="30AA74FC" w14:textId="77777777" w:rsidR="009B17B2" w:rsidRPr="007A1E35" w:rsidRDefault="009B17B2" w:rsidP="006E29FE">
                            <w:pPr>
                              <w:pStyle w:val="NormalWeb"/>
                              <w:spacing w:before="0" w:beforeAutospacing="0" w:after="0" w:afterAutospacing="0"/>
                              <w:ind w:left="2405" w:hanging="2405"/>
                              <w:rPr>
                                <w:rFonts w:ascii="TH SarabunPSK" w:hAnsi="TH SarabunPSK" w:cs="TH SarabunPSK"/>
                                <w:sz w:val="28"/>
                                <w:szCs w:val="28"/>
                                <w:cs/>
                              </w:rPr>
                            </w:pPr>
                            <w:r w:rsidRPr="001B639A">
                              <w:rPr>
                                <w:rFonts w:ascii="TH SarabunPSK" w:hAnsi="TH SarabunPSK" w:cs="TH SarabunPSK"/>
                                <w:b/>
                                <w:bCs/>
                                <w:sz w:val="28"/>
                                <w:szCs w:val="28"/>
                                <w:cs/>
                              </w:rPr>
                              <w:t>ที่มา:</w:t>
                            </w:r>
                            <w:r w:rsidRPr="001B639A">
                              <w:rPr>
                                <w:rFonts w:ascii="TH SarabunPSK" w:hAnsi="TH SarabunPSK" w:cs="TH SarabunPSK"/>
                                <w:sz w:val="28"/>
                                <w:szCs w:val="28"/>
                                <w:cs/>
                              </w:rPr>
                              <w:t xml:space="preserve"> </w:t>
                            </w:r>
                            <w:r w:rsidRPr="001B639A">
                              <w:rPr>
                                <w:rFonts w:ascii="TH SarabunPSK" w:hAnsi="TH SarabunPSK" w:cs="TH SarabunPSK" w:hint="cs"/>
                                <w:sz w:val="28"/>
                                <w:szCs w:val="28"/>
                                <w:cs/>
                              </w:rPr>
                              <w:t>สำนัก</w:t>
                            </w:r>
                            <w:r>
                              <w:rPr>
                                <w:rFonts w:ascii="TH SarabunPSK" w:hAnsi="TH SarabunPSK" w:cs="TH SarabunPSK" w:hint="cs"/>
                                <w:sz w:val="28"/>
                                <w:szCs w:val="28"/>
                                <w:cs/>
                              </w:rPr>
                              <w:t>บริหารกลาง</w:t>
                            </w:r>
                            <w:r w:rsidRPr="001B639A">
                              <w:rPr>
                                <w:rFonts w:ascii="TH SarabunPSK" w:hAnsi="TH SarabunPSK" w:cs="TH SarabunPSK" w:hint="cs"/>
                                <w:sz w:val="28"/>
                                <w:szCs w:val="28"/>
                                <w:cs/>
                              </w:rPr>
                              <w:t xml:space="preserve"> (ข้อมูล ณ วันที่ 30 กันยายน 256</w:t>
                            </w:r>
                            <w:r>
                              <w:rPr>
                                <w:rFonts w:ascii="TH SarabunPSK" w:hAnsi="TH SarabunPSK" w:cs="TH SarabunPSK" w:hint="cs"/>
                                <w:sz w:val="28"/>
                                <w:szCs w:val="28"/>
                                <w:cs/>
                              </w:rPr>
                              <w:t>7</w:t>
                            </w:r>
                            <w:r w:rsidRPr="001B639A">
                              <w:rPr>
                                <w:rFonts w:ascii="TH SarabunPSK" w:hAnsi="TH SarabunPSK" w:cs="TH SarabunPSK" w:hint="cs"/>
                                <w:sz w:val="28"/>
                                <w:szCs w:val="28"/>
                                <w:cs/>
                              </w:rPr>
                              <w:t>)</w:t>
                            </w:r>
                            <w:r w:rsidRPr="007A1E35">
                              <w:rPr>
                                <w:rFonts w:ascii="TH SarabunPSK" w:hAnsi="TH SarabunPSK" w:cs="TH SarabunPSK"/>
                                <w:sz w:val="28"/>
                                <w:szCs w:val="28"/>
                                <w:cs/>
                              </w:rPr>
                              <w:t xml:space="preserve"> </w:t>
                            </w:r>
                          </w:p>
                          <w:p w14:paraId="1656B673" w14:textId="77777777" w:rsidR="009B17B2" w:rsidRPr="003A343F" w:rsidRDefault="009B17B2" w:rsidP="006E29FE">
                            <w:pPr>
                              <w:rPr>
                                <w:rFonts w:ascii="TH SarabunPSK" w:hAnsi="TH SarabunPSK" w:cs="TH SarabunPS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9E104C" id="_x0000_t202" coordsize="21600,21600" o:spt="202" path="m,l,21600r21600,l21600,xe">
                <v:stroke joinstyle="miter"/>
                <v:path gradientshapeok="t" o:connecttype="rect"/>
              </v:shapetype>
              <v:shape id="Text Box 1629" o:spid="_x0000_s1026" type="#_x0000_t202" style="position:absolute;margin-left:20.75pt;margin-top:450.55pt;width:244.35pt;height:26.9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" fillcolor="window" stroked="f" strokeweight=".5pt">
                <v:textbox>
                  <w:txbxContent>
                    <w:p w14:paraId="30AA74FC" w14:textId="77777777" w:rsidR="009B17B2" w:rsidRPr="007A1E35" w:rsidRDefault="009B17B2" w:rsidP="006E29FE">
                      <w:pPr>
                        <w:pStyle w:val="NormalWeb"/>
                        <w:spacing w:before="0" w:beforeAutospacing="0" w:after="0" w:afterAutospacing="0"/>
                        <w:ind w:left="2405" w:hanging="2405"/>
                        <w:rPr>
                          <w:rFonts w:ascii="TH SarabunPSK" w:hAnsi="TH SarabunPSK" w:cs="TH SarabunPSK"/>
                          <w:sz w:val="28"/>
                          <w:szCs w:val="28"/>
                          <w:cs/>
                        </w:rPr>
                      </w:pPr>
                      <w:r w:rsidRPr="001B639A">
                        <w:rPr>
                          <w:rFonts w:ascii="TH SarabunPSK" w:hAnsi="TH SarabunPSK" w:cs="TH SarabunPSK"/>
                          <w:b/>
                          <w:bCs/>
                          <w:sz w:val="28"/>
                          <w:szCs w:val="28"/>
                          <w:cs/>
                        </w:rPr>
                        <w:t>ที่มา:</w:t>
                      </w:r>
                      <w:r w:rsidRPr="001B639A">
                        <w:rPr>
                          <w:rFonts w:ascii="TH SarabunPSK" w:hAnsi="TH SarabunPSK" w:cs="TH SarabunPSK"/>
                          <w:sz w:val="28"/>
                          <w:szCs w:val="28"/>
                          <w:cs/>
                        </w:rPr>
                        <w:t xml:space="preserve"> </w:t>
                      </w:r>
                      <w:r w:rsidRPr="001B639A">
                        <w:rPr>
                          <w:rFonts w:ascii="TH SarabunPSK" w:hAnsi="TH SarabunPSK" w:cs="TH SarabunPSK" w:hint="cs"/>
                          <w:sz w:val="28"/>
                          <w:szCs w:val="28"/>
                          <w:cs/>
                        </w:rPr>
                        <w:t>สำนัก</w:t>
                      </w:r>
                      <w:r>
                        <w:rPr>
                          <w:rFonts w:ascii="TH SarabunPSK" w:hAnsi="TH SarabunPSK" w:cs="TH SarabunPSK" w:hint="cs"/>
                          <w:sz w:val="28"/>
                          <w:szCs w:val="28"/>
                          <w:cs/>
                        </w:rPr>
                        <w:t>บริหารกลาง</w:t>
                      </w:r>
                      <w:r w:rsidRPr="001B639A">
                        <w:rPr>
                          <w:rFonts w:ascii="TH SarabunPSK" w:hAnsi="TH SarabunPSK" w:cs="TH SarabunPSK" w:hint="cs"/>
                          <w:sz w:val="28"/>
                          <w:szCs w:val="28"/>
                          <w:cs/>
                        </w:rPr>
                        <w:t xml:space="preserve"> (ข้อมูล ณ วันที่ 30 กันยายน 256</w:t>
                      </w:r>
                      <w:r>
                        <w:rPr>
                          <w:rFonts w:ascii="TH SarabunPSK" w:hAnsi="TH SarabunPSK" w:cs="TH SarabunPSK" w:hint="cs"/>
                          <w:sz w:val="28"/>
                          <w:szCs w:val="28"/>
                          <w:cs/>
                        </w:rPr>
                        <w:t>7</w:t>
                      </w:r>
                      <w:r w:rsidRPr="001B639A">
                        <w:rPr>
                          <w:rFonts w:ascii="TH SarabunPSK" w:hAnsi="TH SarabunPSK" w:cs="TH SarabunPSK" w:hint="cs"/>
                          <w:sz w:val="28"/>
                          <w:szCs w:val="28"/>
                          <w:cs/>
                        </w:rPr>
                        <w:t>)</w:t>
                      </w:r>
                      <w:r w:rsidRPr="007A1E35">
                        <w:rPr>
                          <w:rFonts w:ascii="TH SarabunPSK" w:hAnsi="TH SarabunPSK" w:cs="TH SarabunPSK"/>
                          <w:sz w:val="28"/>
                          <w:szCs w:val="28"/>
                          <w:cs/>
                        </w:rPr>
                        <w:t xml:space="preserve"> </w:t>
                      </w:r>
                    </w:p>
                    <w:p w14:paraId="1656B673" w14:textId="77777777" w:rsidR="009B17B2" w:rsidRPr="003A343F" w:rsidRDefault="009B17B2" w:rsidP="006E29FE">
                      <w:pPr>
                        <w:rPr>
                          <w:rFonts w:ascii="TH SarabunPSK" w:hAnsi="TH SarabunPSK" w:cs="TH SarabunPSK"/>
                        </w:rPr>
                      </w:pPr>
                    </w:p>
                  </w:txbxContent>
                </v:textbox>
                <w10:wrap anchorx="margin"/>
              </v:shape>
            </w:pict>
          </mc:Fallback>
        </mc:AlternateContent>
      </w:r>
      <w:r w:rsidR="006E29FE" w:rsidRPr="007F789F">
        <w:rPr>
          <w:rFonts w:ascii="TH SarabunPSK" w:hAnsi="TH SarabunPSK" w:cs="TH SarabunPSK"/>
          <w:b/>
          <w:bCs/>
          <w:noProof/>
          <w:sz w:val="28"/>
          <w:cs/>
        </w:rPr>
        <mc:AlternateContent>
          <mc:Choice Requires="wps">
            <w:drawing>
              <wp:anchor distT="45720" distB="45720" distL="114300" distR="114300" simplePos="0" relativeHeight="482520576" behindDoc="1" locked="0" layoutInCell="1" allowOverlap="1" wp14:anchorId="5A8A3A67" wp14:editId="19BA7F14">
                <wp:simplePos x="0" y="0"/>
                <wp:positionH relativeFrom="page">
                  <wp:align>left</wp:align>
                </wp:positionH>
                <wp:positionV relativeFrom="paragraph">
                  <wp:posOffset>-310515</wp:posOffset>
                </wp:positionV>
                <wp:extent cx="5985933" cy="327660"/>
                <wp:effectExtent l="0" t="0" r="0" b="0"/>
                <wp:wrapNone/>
                <wp:docPr id="2109949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933" cy="327660"/>
                        </a:xfrm>
                        <a:prstGeom prst="rect">
                          <a:avLst/>
                        </a:prstGeom>
                        <a:solidFill>
                          <a:srgbClr val="FFFFFF"/>
                        </a:solidFill>
                        <a:ln w="9525">
                          <a:noFill/>
                          <a:miter lim="800000"/>
                          <a:headEnd/>
                          <a:tailEnd/>
                        </a:ln>
                      </wps:spPr>
                      <wps:txbx>
                        <w:txbxContent>
                          <w:p w14:paraId="17A21785" w14:textId="77777777" w:rsidR="009B17B2" w:rsidRDefault="009B17B2" w:rsidP="006E29FE">
                            <w:pPr>
                              <w:tabs>
                                <w:tab w:val="left" w:pos="1985"/>
                              </w:tabs>
                              <w:spacing w:after="240" w:line="276" w:lineRule="auto"/>
                              <w:ind w:left="1559" w:hanging="1559"/>
                              <w:rPr>
                                <w:rFonts w:ascii="TH SarabunPSK" w:hAnsi="TH SarabunPSK" w:cs="TH SarabunPSK"/>
                                <w:b/>
                                <w:bCs/>
                                <w:sz w:val="28"/>
                              </w:rPr>
                            </w:pPr>
                            <w:r>
                              <w:rPr>
                                <w:rFonts w:ascii="TH SarabunPSK" w:hAnsi="TH SarabunPSK" w:cs="TH SarabunPSK" w:hint="cs"/>
                                <w:b/>
                                <w:bCs/>
                                <w:sz w:val="28"/>
                                <w:cs/>
                              </w:rPr>
                              <w:t xml:space="preserve">                             </w:t>
                            </w:r>
                            <w:r w:rsidRPr="004C297B">
                              <w:rPr>
                                <w:rFonts w:ascii="TH SarabunPSK" w:hAnsi="TH SarabunPSK" w:cs="TH SarabunPSK"/>
                                <w:b/>
                                <w:bCs/>
                                <w:sz w:val="28"/>
                                <w:cs/>
                              </w:rPr>
                              <w:t xml:space="preserve">แผนภาพที่ 1 </w:t>
                            </w:r>
                            <w:r w:rsidRPr="004C297B">
                              <w:rPr>
                                <w:rFonts w:ascii="TH SarabunPSK" w:hAnsi="TH SarabunPSK" w:cs="TH SarabunPSK"/>
                                <w:sz w:val="28"/>
                                <w:cs/>
                              </w:rPr>
                              <w:t>โครงสร้างสำนักงานคณะกรรมการสิทธิมนุษยชนแห่งชาติ</w:t>
                            </w:r>
                            <w:r w:rsidRPr="004C297B">
                              <w:rPr>
                                <w:rFonts w:ascii="TH SarabunPSK" w:hAnsi="TH SarabunPSK" w:cs="TH SarabunPSK"/>
                                <w:b/>
                                <w:bCs/>
                                <w:sz w:val="28"/>
                                <w:cs/>
                              </w:rPr>
                              <w:t xml:space="preserve"> </w:t>
                            </w:r>
                          </w:p>
                          <w:p w14:paraId="406D1691" w14:textId="77777777" w:rsidR="009B17B2" w:rsidRDefault="009B17B2" w:rsidP="006E29F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A3A67" id="Text Box 2" o:spid="_x0000_s1027" type="#_x0000_t202" style="position:absolute;margin-left:0;margin-top:-24.45pt;width:471.35pt;height:25.8pt;z-index:-2079590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" stroked="f">
                <v:textbox>
                  <w:txbxContent>
                    <w:p w14:paraId="17A21785" w14:textId="77777777" w:rsidR="009B17B2" w:rsidRDefault="009B17B2" w:rsidP="006E29FE">
                      <w:pPr>
                        <w:tabs>
                          <w:tab w:val="left" w:pos="1985"/>
                        </w:tabs>
                        <w:spacing w:after="240" w:line="276" w:lineRule="auto"/>
                        <w:ind w:left="1559" w:hanging="1559"/>
                        <w:rPr>
                          <w:rFonts w:ascii="TH SarabunPSK" w:hAnsi="TH SarabunPSK" w:cs="TH SarabunPSK"/>
                          <w:b/>
                          <w:bCs/>
                          <w:sz w:val="28"/>
                        </w:rPr>
                      </w:pPr>
                      <w:r>
                        <w:rPr>
                          <w:rFonts w:ascii="TH SarabunPSK" w:hAnsi="TH SarabunPSK" w:cs="TH SarabunPSK" w:hint="cs"/>
                          <w:b/>
                          <w:bCs/>
                          <w:sz w:val="28"/>
                          <w:cs/>
                        </w:rPr>
                        <w:t xml:space="preserve">                             </w:t>
                      </w:r>
                      <w:r w:rsidRPr="004C297B">
                        <w:rPr>
                          <w:rFonts w:ascii="TH SarabunPSK" w:hAnsi="TH SarabunPSK" w:cs="TH SarabunPSK"/>
                          <w:b/>
                          <w:bCs/>
                          <w:sz w:val="28"/>
                          <w:cs/>
                        </w:rPr>
                        <w:t xml:space="preserve">แผนภาพที่ 1 </w:t>
                      </w:r>
                      <w:r w:rsidRPr="004C297B">
                        <w:rPr>
                          <w:rFonts w:ascii="TH SarabunPSK" w:hAnsi="TH SarabunPSK" w:cs="TH SarabunPSK"/>
                          <w:sz w:val="28"/>
                          <w:cs/>
                        </w:rPr>
                        <w:t>โครงสร้างสำนักงานคณะกรรมการสิทธิมนุษยชนแห่งชาติ</w:t>
                      </w:r>
                      <w:r w:rsidRPr="004C297B">
                        <w:rPr>
                          <w:rFonts w:ascii="TH SarabunPSK" w:hAnsi="TH SarabunPSK" w:cs="TH SarabunPSK"/>
                          <w:b/>
                          <w:bCs/>
                          <w:sz w:val="28"/>
                          <w:cs/>
                        </w:rPr>
                        <w:t xml:space="preserve"> </w:t>
                      </w:r>
                    </w:p>
                    <w:p w14:paraId="406D1691" w14:textId="77777777" w:rsidR="009B17B2" w:rsidRDefault="009B17B2" w:rsidP="006E29FE"/>
                  </w:txbxContent>
                </v:textbox>
                <w10:wrap anchorx="page"/>
              </v:shape>
            </w:pict>
          </mc:Fallback>
        </mc:AlternateContent>
      </w:r>
      <w:r w:rsidR="006E29FE" w:rsidRPr="007F789F">
        <w:rPr>
          <w:rFonts w:ascii="TH SarabunPSK" w:hAnsi="TH SarabunPSK" w:cs="TH SarabunPSK"/>
          <w:noProof/>
          <w:sz w:val="28"/>
        </w:rPr>
        <mc:AlternateContent>
          <mc:Choice Requires="wps">
            <w:drawing>
              <wp:anchor distT="0" distB="0" distL="114300" distR="114300" simplePos="0" relativeHeight="482498048" behindDoc="0" locked="0" layoutInCell="1" allowOverlap="1" wp14:anchorId="11F1349D" wp14:editId="22A9E614">
                <wp:simplePos x="0" y="0"/>
                <wp:positionH relativeFrom="column">
                  <wp:posOffset>9842186</wp:posOffset>
                </wp:positionH>
                <wp:positionV relativeFrom="paragraph">
                  <wp:posOffset>318159</wp:posOffset>
                </wp:positionV>
                <wp:extent cx="2540" cy="5229225"/>
                <wp:effectExtent l="38100" t="0" r="54610" b="47625"/>
                <wp:wrapNone/>
                <wp:docPr id="1630" name="ตัวเชื่อมต่อตรง 33"/>
                <wp:cNvGraphicFramePr/>
                <a:graphic xmlns:a="http://schemas.openxmlformats.org/drawingml/2006/main">
                  <a:graphicData uri="http://schemas.microsoft.com/office/word/2010/wordprocessingShape">
                    <wps:wsp>
                      <wps:cNvCnPr/>
                      <wps:spPr>
                        <a:xfrm>
                          <a:off x="0" y="0"/>
                          <a:ext cx="2540" cy="5229225"/>
                        </a:xfrm>
                        <a:prstGeom prst="line">
                          <a:avLst/>
                        </a:prstGeom>
                        <a:ln w="76200">
                          <a:solidFill>
                            <a:schemeClr val="bg1"/>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D1CC97" id="ตัวเชื่อมต่อตรง 33" o:spid="_x0000_s1026" style="position:absolute;z-index:4824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25.05pt" to="775.2pt,4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" strokecolor="white [3212]" strokeweight="6pt">
                <v:shadow on="t" color="black" opacity="22937f" origin=",.5" offset="0,.63889mm"/>
              </v:line>
            </w:pict>
          </mc:Fallback>
        </mc:AlternateContent>
      </w:r>
    </w:p>
    <w:p w14:paraId="3DAF1947" w14:textId="77777777" w:rsidR="006E29FE" w:rsidRPr="007F789F" w:rsidRDefault="006E29FE" w:rsidP="006E29FE">
      <w:pPr>
        <w:tabs>
          <w:tab w:val="left" w:pos="851"/>
        </w:tabs>
        <w:spacing w:after="120" w:line="276" w:lineRule="auto"/>
        <w:jc w:val="thaiDistribute"/>
        <w:rPr>
          <w:rFonts w:ascii="TH SarabunPSK" w:hAnsi="TH SarabunPSK" w:cs="TH SarabunPSK"/>
          <w:b/>
          <w:bCs/>
          <w:sz w:val="36"/>
          <w:szCs w:val="36"/>
          <w:cs/>
        </w:rPr>
      </w:pPr>
      <w:r w:rsidRPr="007F789F">
        <w:rPr>
          <w:rFonts w:ascii="TH SarabunPSK" w:hAnsi="TH SarabunPSK" w:cs="TH SarabunPSK"/>
          <w:b/>
          <w:bCs/>
          <w:sz w:val="36"/>
          <w:szCs w:val="36"/>
        </w:rPr>
        <w:lastRenderedPageBreak/>
        <w:t>1</w:t>
      </w:r>
      <w:r w:rsidRPr="007F789F">
        <w:rPr>
          <w:rFonts w:ascii="TH SarabunPSK" w:hAnsi="TH SarabunPSK" w:cs="TH SarabunPSK"/>
          <w:b/>
          <w:bCs/>
          <w:sz w:val="36"/>
          <w:szCs w:val="36"/>
          <w:cs/>
        </w:rPr>
        <w:t>.</w:t>
      </w:r>
      <w:r w:rsidRPr="007F789F">
        <w:rPr>
          <w:rFonts w:ascii="TH SarabunPSK" w:hAnsi="TH SarabunPSK" w:cs="TH SarabunPSK"/>
          <w:b/>
          <w:bCs/>
          <w:sz w:val="36"/>
          <w:szCs w:val="36"/>
        </w:rPr>
        <w:t>3</w:t>
      </w:r>
      <w:r w:rsidRPr="007F789F">
        <w:rPr>
          <w:rFonts w:ascii="TH SarabunPSK" w:hAnsi="TH SarabunPSK" w:cs="TH SarabunPSK"/>
          <w:b/>
          <w:bCs/>
          <w:sz w:val="36"/>
          <w:szCs w:val="36"/>
        </w:rPr>
        <w:tab/>
      </w:r>
      <w:r w:rsidRPr="007F789F">
        <w:rPr>
          <w:rFonts w:ascii="TH SarabunPSK" w:hAnsi="TH SarabunPSK" w:cs="TH SarabunPSK"/>
          <w:b/>
          <w:bCs/>
          <w:sz w:val="36"/>
          <w:szCs w:val="36"/>
          <w:cs/>
        </w:rPr>
        <w:t>เป้าประสงค์ วิสัยทัศน์ เป้าหมาย และพันธกิจ</w:t>
      </w:r>
    </w:p>
    <w:p w14:paraId="016986F3" w14:textId="77777777" w:rsidR="006E29FE" w:rsidRPr="007F789F" w:rsidRDefault="006E29FE" w:rsidP="006E29FE">
      <w:pPr>
        <w:spacing w:after="240" w:line="276" w:lineRule="auto"/>
        <w:jc w:val="thaiDistribute"/>
        <w:rPr>
          <w:rFonts w:ascii="TH SarabunPSK" w:hAnsi="TH SarabunPSK" w:cs="TH SarabunPSK"/>
          <w:b/>
          <w:bCs/>
          <w:kern w:val="24"/>
          <w:sz w:val="32"/>
          <w:szCs w:val="32"/>
        </w:rPr>
      </w:pPr>
      <w:r w:rsidRPr="007F789F">
        <w:rPr>
          <w:rFonts w:ascii="TH SarabunPSK" w:hAnsi="TH SarabunPSK" w:cs="TH SarabunPSK"/>
          <w:noProof/>
          <w:sz w:val="32"/>
          <w:szCs w:val="32"/>
        </w:rPr>
        <mc:AlternateContent>
          <mc:Choice Requires="wps">
            <w:drawing>
              <wp:anchor distT="0" distB="0" distL="114300" distR="114300" simplePos="0" relativeHeight="482492928" behindDoc="0" locked="0" layoutInCell="1" allowOverlap="1" wp14:anchorId="51826D08" wp14:editId="6AEC4F80">
                <wp:simplePos x="0" y="0"/>
                <wp:positionH relativeFrom="margin">
                  <wp:posOffset>5669280</wp:posOffset>
                </wp:positionH>
                <wp:positionV relativeFrom="paragraph">
                  <wp:posOffset>115570</wp:posOffset>
                </wp:positionV>
                <wp:extent cx="63610" cy="230588"/>
                <wp:effectExtent l="0" t="0" r="12700" b="17145"/>
                <wp:wrapNone/>
                <wp:docPr id="464" name="Rectangle 464"/>
                <wp:cNvGraphicFramePr/>
                <a:graphic xmlns:a="http://schemas.openxmlformats.org/drawingml/2006/main">
                  <a:graphicData uri="http://schemas.microsoft.com/office/word/2010/wordprocessingShape">
                    <wps:wsp>
                      <wps:cNvSpPr/>
                      <wps:spPr>
                        <a:xfrm>
                          <a:off x="0" y="0"/>
                          <a:ext cx="63610" cy="230588"/>
                        </a:xfrm>
                        <a:prstGeom prst="rect">
                          <a:avLst/>
                        </a:prstGeom>
                        <a:solidFill>
                          <a:schemeClr val="accent4"/>
                        </a:solidFill>
                        <a:ln>
                          <a:solidFill>
                            <a:schemeClr val="accent4">
                              <a:lumMod val="60000"/>
                              <a:lumOff val="40000"/>
                            </a:schemeClr>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7D7D29" id="Rectangle 464" o:spid="_x0000_s1026" style="position:absolute;margin-left:446.4pt;margin-top:9.1pt;width:5pt;height:18.15pt;z-index:4824929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" fillcolor="#8064a2 [3207]" strokecolor="#b2a1c7 [1943]" strokeweight="2pt">
                <w10:wrap anchorx="margin"/>
              </v: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482489856" behindDoc="0" locked="0" layoutInCell="1" allowOverlap="1" wp14:anchorId="235C5182" wp14:editId="06B2D139">
                <wp:simplePos x="0" y="0"/>
                <wp:positionH relativeFrom="margin">
                  <wp:align>right</wp:align>
                </wp:positionH>
                <wp:positionV relativeFrom="paragraph">
                  <wp:posOffset>17780</wp:posOffset>
                </wp:positionV>
                <wp:extent cx="5734050" cy="410633"/>
                <wp:effectExtent l="0" t="0" r="0" b="8890"/>
                <wp:wrapNone/>
                <wp:docPr id="489" name="สี่เหลี่ยมผืนผ้ามุมมน 92"/>
                <wp:cNvGraphicFramePr/>
                <a:graphic xmlns:a="http://schemas.openxmlformats.org/drawingml/2006/main">
                  <a:graphicData uri="http://schemas.microsoft.com/office/word/2010/wordprocessingShape">
                    <wps:wsp>
                      <wps:cNvSpPr/>
                      <wps:spPr>
                        <a:xfrm>
                          <a:off x="0" y="0"/>
                          <a:ext cx="5734050" cy="410633"/>
                        </a:xfrm>
                        <a:prstGeom prst="roundRect">
                          <a:avLst/>
                        </a:prstGeom>
                        <a:solidFill>
                          <a:schemeClr val="accent4">
                            <a:lumMod val="40000"/>
                            <a:lumOff val="60000"/>
                          </a:schemeClr>
                        </a:solidFill>
                        <a:ln>
                          <a:noFill/>
                        </a:ln>
                        <a:effectLst/>
                      </wps:spPr>
                      <wps:style>
                        <a:lnRef idx="2">
                          <a:schemeClr val="dk1"/>
                        </a:lnRef>
                        <a:fillRef idx="1003">
                          <a:schemeClr val="lt1"/>
                        </a:fillRef>
                        <a:effectRef idx="0">
                          <a:schemeClr val="dk1"/>
                        </a:effectRef>
                        <a:fontRef idx="minor">
                          <a:schemeClr val="dk1"/>
                        </a:fontRef>
                      </wps:style>
                      <wps:txbx>
                        <w:txbxContent>
                          <w:p w14:paraId="34079CEE" w14:textId="77777777" w:rsidR="009B17B2" w:rsidRDefault="009B17B2" w:rsidP="006E29FE">
                            <w:pPr>
                              <w:jc w:val="center"/>
                              <w:rPr>
                                <w:rFonts w:ascii="TH SarabunPSK" w:hAnsi="TH SarabunPSK" w:cs="TH SarabunPSK"/>
                                <w:b/>
                                <w:bCs/>
                                <w:sz w:val="32"/>
                                <w:szCs w:val="32"/>
                              </w:rPr>
                            </w:pP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เป้าประสงค์ (</w:t>
                            </w:r>
                            <w:r>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Ultimate g</w:t>
                            </w:r>
                            <w:r w:rsidRPr="004E472C">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oal</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231C31A7" w14:textId="77777777" w:rsidR="009B17B2" w:rsidRDefault="009B17B2" w:rsidP="006E29FE">
                            <w:pPr>
                              <w:spacing w:before="240"/>
                              <w:rPr>
                                <w:rFonts w:ascii="TH SarabunPSK" w:hAnsi="TH SarabunPSK" w:cs="TH SarabunPSK"/>
                                <w:b/>
                                <w:bCs/>
                                <w:sz w:val="32"/>
                                <w:szCs w:val="32"/>
                              </w:rPr>
                            </w:pPr>
                          </w:p>
                          <w:p w14:paraId="0BA98952" w14:textId="77777777" w:rsidR="009B17B2" w:rsidRPr="00B1353D" w:rsidRDefault="009B17B2" w:rsidP="006E29FE">
                            <w:pPr>
                              <w:ind w:firstLine="709"/>
                              <w:jc w:val="center"/>
                              <w:rPr>
                                <w:rFonts w:ascii="TH SarabunPSK" w:hAnsi="TH SarabunPSK" w:cs="TH SarabunPSK"/>
                                <w:b/>
                                <w:bCs/>
                                <w:sz w:val="32"/>
                                <w:szCs w:val="32"/>
                                <w:cs/>
                              </w:rPr>
                            </w:pPr>
                          </w:p>
                          <w:p w14:paraId="0205C45E" w14:textId="77777777" w:rsidR="009B17B2" w:rsidRPr="00DC2BD1" w:rsidRDefault="009B17B2" w:rsidP="006E29FE">
                            <w:pPr>
                              <w:ind w:firstLine="142"/>
                              <w:jc w:val="center"/>
                              <w:rPr>
                                <w:rFonts w:ascii="TH SarabunPSK" w:hAnsi="TH SarabunPSK" w:cs="TH SarabunPSK"/>
                                <w:b/>
                                <w:bCs/>
                                <w:color w:val="000000" w:themeColor="text1"/>
                                <w:sz w:val="32"/>
                                <w:szCs w:val="32"/>
                              </w:rPr>
                            </w:pPr>
                          </w:p>
                          <w:p w14:paraId="324AF8C1" w14:textId="77777777" w:rsidR="009B17B2" w:rsidRPr="00DC2BD1" w:rsidRDefault="009B17B2" w:rsidP="006E29FE">
                            <w:pPr>
                              <w:ind w:firstLine="142"/>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5C5182" id="สี่เหลี่ยมผืนผ้ามุมมน 92" o:spid="_x0000_s1028" style="position:absolute;left:0;text-align:left;margin-left:400.3pt;margin-top:1.4pt;width:451.5pt;height:32.35pt;z-index:482489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" fillcolor="#ccc0d9 [1303]" stroked="f" strokeweight="2pt">
                <v:textbox>
                  <w:txbxContent>
                    <w:p w14:paraId="34079CEE" w14:textId="77777777" w:rsidR="009B17B2" w:rsidRDefault="009B17B2" w:rsidP="006E29FE">
                      <w:pPr>
                        <w:jc w:val="center"/>
                        <w:rPr>
                          <w:rFonts w:ascii="TH SarabunPSK" w:hAnsi="TH SarabunPSK" w:cs="TH SarabunPSK"/>
                          <w:b/>
                          <w:bCs/>
                          <w:sz w:val="32"/>
                          <w:szCs w:val="32"/>
                        </w:rPr>
                      </w:pP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เป้าประสงค์ (</w:t>
                      </w:r>
                      <w:r>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Ultimate g</w:t>
                      </w:r>
                      <w:r w:rsidRPr="004E472C">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oal</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231C31A7" w14:textId="77777777" w:rsidR="009B17B2" w:rsidRDefault="009B17B2" w:rsidP="006E29FE">
                      <w:pPr>
                        <w:spacing w:before="240"/>
                        <w:rPr>
                          <w:rFonts w:ascii="TH SarabunPSK" w:hAnsi="TH SarabunPSK" w:cs="TH SarabunPSK"/>
                          <w:b/>
                          <w:bCs/>
                          <w:sz w:val="32"/>
                          <w:szCs w:val="32"/>
                        </w:rPr>
                      </w:pPr>
                    </w:p>
                    <w:p w14:paraId="0BA98952" w14:textId="77777777" w:rsidR="009B17B2" w:rsidRPr="00B1353D" w:rsidRDefault="009B17B2" w:rsidP="006E29FE">
                      <w:pPr>
                        <w:ind w:firstLine="709"/>
                        <w:jc w:val="center"/>
                        <w:rPr>
                          <w:rFonts w:ascii="TH SarabunPSK" w:hAnsi="TH SarabunPSK" w:cs="TH SarabunPSK"/>
                          <w:b/>
                          <w:bCs/>
                          <w:sz w:val="32"/>
                          <w:szCs w:val="32"/>
                          <w:cs/>
                        </w:rPr>
                      </w:pPr>
                    </w:p>
                    <w:p w14:paraId="0205C45E" w14:textId="77777777" w:rsidR="009B17B2" w:rsidRPr="00DC2BD1" w:rsidRDefault="009B17B2" w:rsidP="006E29FE">
                      <w:pPr>
                        <w:ind w:firstLine="142"/>
                        <w:jc w:val="center"/>
                        <w:rPr>
                          <w:rFonts w:ascii="TH SarabunPSK" w:hAnsi="TH SarabunPSK" w:cs="TH SarabunPSK"/>
                          <w:b/>
                          <w:bCs/>
                          <w:color w:val="000000" w:themeColor="text1"/>
                          <w:sz w:val="32"/>
                          <w:szCs w:val="32"/>
                        </w:rPr>
                      </w:pPr>
                    </w:p>
                    <w:p w14:paraId="324AF8C1" w14:textId="77777777" w:rsidR="009B17B2" w:rsidRPr="00DC2BD1" w:rsidRDefault="009B17B2" w:rsidP="006E29FE">
                      <w:pPr>
                        <w:ind w:firstLine="142"/>
                        <w:jc w:val="center"/>
                        <w:rPr>
                          <w:color w:val="000000" w:themeColor="text1"/>
                        </w:rPr>
                      </w:pPr>
                    </w:p>
                  </w:txbxContent>
                </v:textbox>
                <w10:wrap anchorx="margin"/>
              </v:round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482491904" behindDoc="0" locked="0" layoutInCell="1" allowOverlap="1" wp14:anchorId="1853CA4A" wp14:editId="15112498">
                <wp:simplePos x="0" y="0"/>
                <wp:positionH relativeFrom="margin">
                  <wp:align>left</wp:align>
                </wp:positionH>
                <wp:positionV relativeFrom="paragraph">
                  <wp:posOffset>79587</wp:posOffset>
                </wp:positionV>
                <wp:extent cx="63610" cy="230588"/>
                <wp:effectExtent l="0" t="0" r="12700" b="17145"/>
                <wp:wrapNone/>
                <wp:docPr id="1631" name="Rectangle 1631"/>
                <wp:cNvGraphicFramePr/>
                <a:graphic xmlns:a="http://schemas.openxmlformats.org/drawingml/2006/main">
                  <a:graphicData uri="http://schemas.microsoft.com/office/word/2010/wordprocessingShape">
                    <wps:wsp>
                      <wps:cNvSpPr/>
                      <wps:spPr>
                        <a:xfrm>
                          <a:off x="0" y="0"/>
                          <a:ext cx="63610" cy="230588"/>
                        </a:xfrm>
                        <a:prstGeom prst="rect">
                          <a:avLst/>
                        </a:prstGeom>
                        <a:solidFill>
                          <a:schemeClr val="accent4"/>
                        </a:solidFill>
                        <a:ln>
                          <a:solidFill>
                            <a:schemeClr val="accent4">
                              <a:lumMod val="60000"/>
                              <a:lumOff val="40000"/>
                            </a:schemeClr>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10F9AA" id="Rectangle 1631" o:spid="_x0000_s1026" style="position:absolute;margin-left:0;margin-top:6.25pt;width:5pt;height:18.15pt;z-index:48249190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" fillcolor="#8064a2 [3207]" strokecolor="#b2a1c7 [1943]" strokeweight="2pt">
                <w10:wrap anchorx="margin"/>
              </v:rect>
            </w:pict>
          </mc:Fallback>
        </mc:AlternateContent>
      </w:r>
    </w:p>
    <w:p w14:paraId="486AB6B3" w14:textId="77777777" w:rsidR="006E29FE" w:rsidRPr="007F789F" w:rsidRDefault="006E29FE" w:rsidP="006E29FE">
      <w:pPr>
        <w:pStyle w:val="NormalWeb"/>
        <w:kinsoku w:val="0"/>
        <w:overflowPunct w:val="0"/>
        <w:spacing w:before="0" w:beforeAutospacing="0" w:after="0" w:afterAutospacing="0" w:line="276" w:lineRule="auto"/>
        <w:ind w:firstLine="720"/>
        <w:jc w:val="center"/>
        <w:textAlignment w:val="baseline"/>
        <w:rPr>
          <w:rFonts w:ascii="TH SarabunPSK" w:hAnsi="TH SarabunPSK" w:cs="TH SarabunPSK"/>
          <w:b/>
          <w:bCs/>
          <w:kern w:val="24"/>
          <w:sz w:val="12"/>
          <w:szCs w:val="12"/>
        </w:rPr>
      </w:pPr>
    </w:p>
    <w:p w14:paraId="40EFC121" w14:textId="77777777" w:rsidR="006E29FE" w:rsidRPr="007F789F" w:rsidRDefault="006E29FE" w:rsidP="006E29FE">
      <w:pPr>
        <w:pStyle w:val="NormalWeb"/>
        <w:kinsoku w:val="0"/>
        <w:overflowPunct w:val="0"/>
        <w:spacing w:before="0" w:beforeAutospacing="0" w:after="0" w:afterAutospacing="0" w:line="276" w:lineRule="auto"/>
        <w:ind w:firstLine="720"/>
        <w:jc w:val="center"/>
        <w:textAlignment w:val="baseline"/>
        <w:rPr>
          <w:rFonts w:ascii="TH SarabunPSK" w:hAnsi="TH SarabunPSK" w:cs="TH SarabunPSK"/>
          <w:b/>
          <w:bCs/>
          <w:kern w:val="24"/>
          <w:sz w:val="32"/>
          <w:szCs w:val="32"/>
        </w:rPr>
      </w:pPr>
      <w:r w:rsidRPr="007F789F">
        <w:rPr>
          <w:rFonts w:ascii="TH SarabunPSK" w:hAnsi="TH SarabunPSK" w:cs="TH SarabunPSK"/>
          <w:b/>
          <w:bCs/>
          <w:kern w:val="24"/>
          <w:sz w:val="32"/>
          <w:szCs w:val="32"/>
          <w:cs/>
        </w:rPr>
        <w:t>“สังคมไทยตระหนักและเคารพในสิทธิมนุษยชน”</w:t>
      </w:r>
    </w:p>
    <w:p w14:paraId="48D0D499" w14:textId="77777777" w:rsidR="006E29FE" w:rsidRPr="007F789F" w:rsidRDefault="006E29FE" w:rsidP="006E29FE">
      <w:pPr>
        <w:pStyle w:val="NormalWeb"/>
        <w:kinsoku w:val="0"/>
        <w:overflowPunct w:val="0"/>
        <w:spacing w:before="0" w:beforeAutospacing="0" w:after="0" w:afterAutospacing="0" w:line="276" w:lineRule="auto"/>
        <w:jc w:val="center"/>
        <w:textAlignment w:val="baseline"/>
        <w:rPr>
          <w:rFonts w:ascii="TH SarabunPSK" w:hAnsi="TH SarabunPSK" w:cs="TH SarabunPSK"/>
          <w:sz w:val="32"/>
          <w:szCs w:val="32"/>
        </w:rPr>
      </w:pPr>
      <w:r w:rsidRPr="007F789F">
        <w:rPr>
          <w:rFonts w:ascii="TH SarabunPSK" w:hAnsi="TH SarabunPSK" w:cs="TH SarabunPSK"/>
          <w:noProof/>
          <w:sz w:val="32"/>
          <w:szCs w:val="32"/>
        </w:rPr>
        <mc:AlternateContent>
          <mc:Choice Requires="wps">
            <w:drawing>
              <wp:anchor distT="0" distB="0" distL="114300" distR="114300" simplePos="0" relativeHeight="482494976" behindDoc="0" locked="0" layoutInCell="1" allowOverlap="1" wp14:anchorId="25FA1EDB" wp14:editId="4DB58720">
                <wp:simplePos x="0" y="0"/>
                <wp:positionH relativeFrom="margin">
                  <wp:posOffset>5638800</wp:posOffset>
                </wp:positionH>
                <wp:positionV relativeFrom="paragraph">
                  <wp:posOffset>163195</wp:posOffset>
                </wp:positionV>
                <wp:extent cx="63610" cy="230588"/>
                <wp:effectExtent l="0" t="0" r="12700" b="17145"/>
                <wp:wrapNone/>
                <wp:docPr id="466" name="Rectangle 466"/>
                <wp:cNvGraphicFramePr/>
                <a:graphic xmlns:a="http://schemas.openxmlformats.org/drawingml/2006/main">
                  <a:graphicData uri="http://schemas.microsoft.com/office/word/2010/wordprocessingShape">
                    <wps:wsp>
                      <wps:cNvSpPr/>
                      <wps:spPr>
                        <a:xfrm>
                          <a:off x="0" y="0"/>
                          <a:ext cx="63610" cy="230588"/>
                        </a:xfrm>
                        <a:prstGeom prst="rect">
                          <a:avLst/>
                        </a:prstGeom>
                        <a:solidFill>
                          <a:schemeClr val="accent4"/>
                        </a:solidFill>
                        <a:ln>
                          <a:solidFill>
                            <a:schemeClr val="accent4">
                              <a:lumMod val="60000"/>
                              <a:lumOff val="40000"/>
                            </a:schemeClr>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A3D7DC" id="Rectangle 466" o:spid="_x0000_s1026" style="position:absolute;margin-left:444pt;margin-top:12.85pt;width:5pt;height:18.15pt;z-index:4824949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" fillcolor="#8064a2 [3207]" strokecolor="#b2a1c7 [1943]" strokeweight="2pt">
                <w10:wrap anchorx="margin"/>
              </v: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482490880" behindDoc="0" locked="0" layoutInCell="1" allowOverlap="1" wp14:anchorId="1A5B2D3C" wp14:editId="480DC166">
                <wp:simplePos x="0" y="0"/>
                <wp:positionH relativeFrom="margin">
                  <wp:align>left</wp:align>
                </wp:positionH>
                <wp:positionV relativeFrom="paragraph">
                  <wp:posOffset>83820</wp:posOffset>
                </wp:positionV>
                <wp:extent cx="5721350" cy="377825"/>
                <wp:effectExtent l="0" t="0" r="0" b="3175"/>
                <wp:wrapNone/>
                <wp:docPr id="490" name="สี่เหลี่ยมผืนผ้ามุมมน 92"/>
                <wp:cNvGraphicFramePr/>
                <a:graphic xmlns:a="http://schemas.openxmlformats.org/drawingml/2006/main">
                  <a:graphicData uri="http://schemas.microsoft.com/office/word/2010/wordprocessingShape">
                    <wps:wsp>
                      <wps:cNvSpPr/>
                      <wps:spPr>
                        <a:xfrm>
                          <a:off x="0" y="0"/>
                          <a:ext cx="5721350" cy="377825"/>
                        </a:xfrm>
                        <a:prstGeom prst="roundRect">
                          <a:avLst/>
                        </a:prstGeom>
                        <a:solidFill>
                          <a:schemeClr val="accent4">
                            <a:lumMod val="40000"/>
                            <a:lumOff val="60000"/>
                          </a:schemeClr>
                        </a:solidFill>
                        <a:ln>
                          <a:noFill/>
                        </a:ln>
                        <a:effectLst/>
                      </wps:spPr>
                      <wps:style>
                        <a:lnRef idx="2">
                          <a:schemeClr val="dk1"/>
                        </a:lnRef>
                        <a:fillRef idx="1003">
                          <a:schemeClr val="lt1"/>
                        </a:fillRef>
                        <a:effectRef idx="0">
                          <a:schemeClr val="dk1"/>
                        </a:effectRef>
                        <a:fontRef idx="minor">
                          <a:schemeClr val="dk1"/>
                        </a:fontRef>
                      </wps:style>
                      <wps:txbx>
                        <w:txbxContent>
                          <w:p w14:paraId="0135DD36" w14:textId="77777777" w:rsidR="009B17B2" w:rsidRDefault="009B17B2" w:rsidP="006E29FE">
                            <w:pPr>
                              <w:jc w:val="center"/>
                              <w:rPr>
                                <w:rFonts w:ascii="TH SarabunPSK" w:hAnsi="TH SarabunPSK" w:cs="TH SarabunPSK"/>
                                <w:b/>
                                <w:bCs/>
                                <w:sz w:val="32"/>
                                <w:szCs w:val="32"/>
                              </w:rPr>
                            </w:pP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 xml:space="preserve">วิสัยทัศน์ </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r w:rsidRPr="004E472C">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Vision</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0A74039D" w14:textId="77777777" w:rsidR="009B17B2" w:rsidRDefault="009B17B2" w:rsidP="006E29FE">
                            <w:pPr>
                              <w:jc w:val="center"/>
                              <w:rPr>
                                <w:rFonts w:ascii="TH SarabunPSK" w:hAnsi="TH SarabunPSK" w:cs="TH SarabunPSK"/>
                                <w:b/>
                                <w:bCs/>
                                <w:sz w:val="32"/>
                                <w:szCs w:val="32"/>
                              </w:rPr>
                            </w:pP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พันธกิจ (</w:t>
                            </w:r>
                            <w:r w:rsidRPr="004E472C">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Mission</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1FBB4AD9" w14:textId="77777777" w:rsidR="009B17B2" w:rsidRPr="00B1353D" w:rsidRDefault="009B17B2" w:rsidP="006E29FE">
                            <w:pPr>
                              <w:ind w:firstLine="709"/>
                              <w:jc w:val="center"/>
                              <w:rPr>
                                <w:rFonts w:ascii="TH SarabunPSK" w:hAnsi="TH SarabunPSK" w:cs="TH SarabunPSK"/>
                                <w:b/>
                                <w:bCs/>
                                <w:sz w:val="32"/>
                                <w:szCs w:val="32"/>
                                <w:cs/>
                              </w:rPr>
                            </w:pPr>
                          </w:p>
                          <w:p w14:paraId="6F331745" w14:textId="77777777" w:rsidR="009B17B2" w:rsidRPr="00DC2BD1" w:rsidRDefault="009B17B2" w:rsidP="006E29FE">
                            <w:pPr>
                              <w:ind w:firstLine="142"/>
                              <w:jc w:val="center"/>
                              <w:rPr>
                                <w:rFonts w:ascii="TH SarabunPSK" w:hAnsi="TH SarabunPSK" w:cs="TH SarabunPSK"/>
                                <w:b/>
                                <w:bCs/>
                                <w:color w:val="000000" w:themeColor="text1"/>
                                <w:sz w:val="32"/>
                                <w:szCs w:val="32"/>
                              </w:rPr>
                            </w:pPr>
                          </w:p>
                          <w:p w14:paraId="1610AF9D" w14:textId="77777777" w:rsidR="009B17B2" w:rsidRPr="00DC2BD1" w:rsidRDefault="009B17B2" w:rsidP="006E29FE">
                            <w:pPr>
                              <w:ind w:firstLine="142"/>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B2D3C" id="_x0000_s1029" style="position:absolute;left:0;text-align:left;margin-left:0;margin-top:6.6pt;width:450.5pt;height:29.75pt;z-index:48249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" fillcolor="#ccc0d9 [1303]" stroked="f" strokeweight="2pt">
                <v:textbox>
                  <w:txbxContent>
                    <w:p w14:paraId="0135DD36" w14:textId="77777777" w:rsidR="009B17B2" w:rsidRDefault="009B17B2" w:rsidP="006E29FE">
                      <w:pPr>
                        <w:jc w:val="center"/>
                        <w:rPr>
                          <w:rFonts w:ascii="TH SarabunPSK" w:hAnsi="TH SarabunPSK" w:cs="TH SarabunPSK"/>
                          <w:b/>
                          <w:bCs/>
                          <w:sz w:val="32"/>
                          <w:szCs w:val="32"/>
                        </w:rPr>
                      </w:pP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 xml:space="preserve">วิสัยทัศน์ </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r w:rsidRPr="004E472C">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Vision</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0A74039D" w14:textId="77777777" w:rsidR="009B17B2" w:rsidRDefault="009B17B2" w:rsidP="006E29FE">
                      <w:pPr>
                        <w:jc w:val="center"/>
                        <w:rPr>
                          <w:rFonts w:ascii="TH SarabunPSK" w:hAnsi="TH SarabunPSK" w:cs="TH SarabunPSK"/>
                          <w:b/>
                          <w:bCs/>
                          <w:sz w:val="32"/>
                          <w:szCs w:val="32"/>
                        </w:rPr>
                      </w:pP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พันธกิจ (</w:t>
                      </w:r>
                      <w:r w:rsidRPr="004E472C">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Mission</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1FBB4AD9" w14:textId="77777777" w:rsidR="009B17B2" w:rsidRPr="00B1353D" w:rsidRDefault="009B17B2" w:rsidP="006E29FE">
                      <w:pPr>
                        <w:ind w:firstLine="709"/>
                        <w:jc w:val="center"/>
                        <w:rPr>
                          <w:rFonts w:ascii="TH SarabunPSK" w:hAnsi="TH SarabunPSK" w:cs="TH SarabunPSK"/>
                          <w:b/>
                          <w:bCs/>
                          <w:sz w:val="32"/>
                          <w:szCs w:val="32"/>
                          <w:cs/>
                        </w:rPr>
                      </w:pPr>
                    </w:p>
                    <w:p w14:paraId="6F331745" w14:textId="77777777" w:rsidR="009B17B2" w:rsidRPr="00DC2BD1" w:rsidRDefault="009B17B2" w:rsidP="006E29FE">
                      <w:pPr>
                        <w:ind w:firstLine="142"/>
                        <w:jc w:val="center"/>
                        <w:rPr>
                          <w:rFonts w:ascii="TH SarabunPSK" w:hAnsi="TH SarabunPSK" w:cs="TH SarabunPSK"/>
                          <w:b/>
                          <w:bCs/>
                          <w:color w:val="000000" w:themeColor="text1"/>
                          <w:sz w:val="32"/>
                          <w:szCs w:val="32"/>
                        </w:rPr>
                      </w:pPr>
                    </w:p>
                    <w:p w14:paraId="1610AF9D" w14:textId="77777777" w:rsidR="009B17B2" w:rsidRPr="00DC2BD1" w:rsidRDefault="009B17B2" w:rsidP="006E29FE">
                      <w:pPr>
                        <w:ind w:firstLine="142"/>
                        <w:jc w:val="center"/>
                        <w:rPr>
                          <w:color w:val="000000" w:themeColor="text1"/>
                        </w:rPr>
                      </w:pPr>
                    </w:p>
                  </w:txbxContent>
                </v:textbox>
                <w10:wrap anchorx="margin"/>
              </v:round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482493952" behindDoc="0" locked="0" layoutInCell="1" allowOverlap="1" wp14:anchorId="3FDCE7CA" wp14:editId="52C139AD">
                <wp:simplePos x="0" y="0"/>
                <wp:positionH relativeFrom="margin">
                  <wp:align>left</wp:align>
                </wp:positionH>
                <wp:positionV relativeFrom="paragraph">
                  <wp:posOffset>144992</wp:posOffset>
                </wp:positionV>
                <wp:extent cx="63610" cy="230588"/>
                <wp:effectExtent l="0" t="0" r="12700" b="17145"/>
                <wp:wrapNone/>
                <wp:docPr id="465" name="Rectangle 465"/>
                <wp:cNvGraphicFramePr/>
                <a:graphic xmlns:a="http://schemas.openxmlformats.org/drawingml/2006/main">
                  <a:graphicData uri="http://schemas.microsoft.com/office/word/2010/wordprocessingShape">
                    <wps:wsp>
                      <wps:cNvSpPr/>
                      <wps:spPr>
                        <a:xfrm>
                          <a:off x="0" y="0"/>
                          <a:ext cx="63610" cy="230588"/>
                        </a:xfrm>
                        <a:prstGeom prst="rect">
                          <a:avLst/>
                        </a:prstGeom>
                        <a:solidFill>
                          <a:schemeClr val="accent4"/>
                        </a:solidFill>
                        <a:ln>
                          <a:solidFill>
                            <a:schemeClr val="accent4">
                              <a:lumMod val="60000"/>
                              <a:lumOff val="40000"/>
                            </a:schemeClr>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9E5857" id="Rectangle 465" o:spid="_x0000_s1026" style="position:absolute;margin-left:0;margin-top:11.4pt;width:5pt;height:18.15pt;z-index:48249395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" fillcolor="#8064a2 [3207]" strokecolor="#b2a1c7 [1943]" strokeweight="2pt">
                <w10:wrap anchorx="margin"/>
              </v:rect>
            </w:pict>
          </mc:Fallback>
        </mc:AlternateContent>
      </w:r>
    </w:p>
    <w:p w14:paraId="0E78C19C" w14:textId="77777777" w:rsidR="006E29FE" w:rsidRPr="007F789F" w:rsidRDefault="006E29FE" w:rsidP="006E29FE">
      <w:pPr>
        <w:pStyle w:val="NormalWeb"/>
        <w:kinsoku w:val="0"/>
        <w:overflowPunct w:val="0"/>
        <w:spacing w:before="0" w:beforeAutospacing="0" w:after="120" w:afterAutospacing="0" w:line="276" w:lineRule="auto"/>
        <w:textAlignment w:val="baseline"/>
        <w:rPr>
          <w:rFonts w:ascii="TH SarabunPSK" w:hAnsi="TH SarabunPSK" w:cs="TH SarabunPSK"/>
          <w:sz w:val="32"/>
          <w:szCs w:val="32"/>
        </w:rPr>
      </w:pPr>
    </w:p>
    <w:p w14:paraId="49A830D9" w14:textId="77777777" w:rsidR="006E29FE" w:rsidRPr="007F789F" w:rsidRDefault="006E29FE" w:rsidP="006E29FE">
      <w:pPr>
        <w:tabs>
          <w:tab w:val="left" w:pos="1800"/>
        </w:tabs>
        <w:spacing w:line="276" w:lineRule="auto"/>
        <w:jc w:val="center"/>
        <w:rPr>
          <w:rFonts w:ascii="TH SarabunPSK" w:hAnsi="TH SarabunPSK" w:cs="TH SarabunPSK"/>
          <w:b/>
          <w:bCs/>
          <w:sz w:val="32"/>
          <w:szCs w:val="32"/>
        </w:rPr>
      </w:pPr>
      <w:r w:rsidRPr="007F789F">
        <w:rPr>
          <w:rFonts w:ascii="TH SarabunPSK" w:hAnsi="TH SarabunPSK" w:cs="TH SarabunPSK"/>
          <w:b/>
          <w:bCs/>
          <w:sz w:val="32"/>
          <w:szCs w:val="32"/>
          <w:cs/>
        </w:rPr>
        <w:t xml:space="preserve">          “สร้างเสริมวัฒนธรรมเคารพสิทธิมนุษยชน โดยพลังความร่วมมือจากทุกภาคส่วน”</w:t>
      </w:r>
    </w:p>
    <w:p w14:paraId="5466D0FE" w14:textId="77777777" w:rsidR="006E29FE" w:rsidRPr="007F789F" w:rsidRDefault="006E29FE" w:rsidP="006E29FE">
      <w:pPr>
        <w:spacing w:after="120" w:line="276" w:lineRule="auto"/>
        <w:ind w:firstLine="1134"/>
        <w:jc w:val="thaiDistribute"/>
        <w:rPr>
          <w:rFonts w:ascii="TH SarabunPSK" w:hAnsi="TH SarabunPSK" w:cs="TH SarabunPSK"/>
          <w:sz w:val="32"/>
          <w:szCs w:val="32"/>
        </w:rPr>
      </w:pPr>
      <w:r w:rsidRPr="007F789F">
        <w:rPr>
          <w:rFonts w:ascii="TH SarabunPSK" w:hAnsi="TH SarabunPSK" w:cs="TH SarabunPSK"/>
          <w:noProof/>
          <w:sz w:val="32"/>
          <w:szCs w:val="32"/>
        </w:rPr>
        <mc:AlternateContent>
          <mc:Choice Requires="wps">
            <w:drawing>
              <wp:anchor distT="0" distB="0" distL="114300" distR="114300" simplePos="0" relativeHeight="482497024" behindDoc="0" locked="0" layoutInCell="1" allowOverlap="1" wp14:anchorId="75CBAD90" wp14:editId="59CE7099">
                <wp:simplePos x="0" y="0"/>
                <wp:positionH relativeFrom="margin">
                  <wp:align>right</wp:align>
                </wp:positionH>
                <wp:positionV relativeFrom="paragraph">
                  <wp:posOffset>147320</wp:posOffset>
                </wp:positionV>
                <wp:extent cx="63610" cy="230588"/>
                <wp:effectExtent l="0" t="0" r="12700" b="17145"/>
                <wp:wrapNone/>
                <wp:docPr id="470" name="Rectangle 470"/>
                <wp:cNvGraphicFramePr/>
                <a:graphic xmlns:a="http://schemas.openxmlformats.org/drawingml/2006/main">
                  <a:graphicData uri="http://schemas.microsoft.com/office/word/2010/wordprocessingShape">
                    <wps:wsp>
                      <wps:cNvSpPr/>
                      <wps:spPr>
                        <a:xfrm>
                          <a:off x="0" y="0"/>
                          <a:ext cx="63610" cy="230588"/>
                        </a:xfrm>
                        <a:prstGeom prst="rect">
                          <a:avLst/>
                        </a:prstGeom>
                        <a:solidFill>
                          <a:schemeClr val="accent4"/>
                        </a:solidFill>
                        <a:ln>
                          <a:solidFill>
                            <a:schemeClr val="accent4">
                              <a:lumMod val="60000"/>
                              <a:lumOff val="40000"/>
                            </a:schemeClr>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434FB8" id="Rectangle 470" o:spid="_x0000_s1026" style="position:absolute;margin-left:-46.2pt;margin-top:11.6pt;width:5pt;height:18.15pt;z-index:48249702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" fillcolor="#8064a2 [3207]" strokecolor="#b2a1c7 [1943]" strokeweight="2pt">
                <w10:wrap anchorx="margin"/>
              </v: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482488832" behindDoc="0" locked="0" layoutInCell="1" allowOverlap="1" wp14:anchorId="076EB127" wp14:editId="5FC273BF">
                <wp:simplePos x="0" y="0"/>
                <wp:positionH relativeFrom="margin">
                  <wp:align>right</wp:align>
                </wp:positionH>
                <wp:positionV relativeFrom="paragraph">
                  <wp:posOffset>88900</wp:posOffset>
                </wp:positionV>
                <wp:extent cx="5734050" cy="377825"/>
                <wp:effectExtent l="0" t="0" r="0" b="3175"/>
                <wp:wrapNone/>
                <wp:docPr id="2109949280" name="สี่เหลี่ยมผืนผ้ามุมมน 92"/>
                <wp:cNvGraphicFramePr/>
                <a:graphic xmlns:a="http://schemas.openxmlformats.org/drawingml/2006/main">
                  <a:graphicData uri="http://schemas.microsoft.com/office/word/2010/wordprocessingShape">
                    <wps:wsp>
                      <wps:cNvSpPr/>
                      <wps:spPr>
                        <a:xfrm>
                          <a:off x="0" y="0"/>
                          <a:ext cx="5734050" cy="377825"/>
                        </a:xfrm>
                        <a:prstGeom prst="roundRect">
                          <a:avLst/>
                        </a:prstGeom>
                        <a:solidFill>
                          <a:schemeClr val="accent4">
                            <a:lumMod val="40000"/>
                            <a:lumOff val="60000"/>
                          </a:schemeClr>
                        </a:solidFill>
                        <a:ln>
                          <a:noFill/>
                        </a:ln>
                        <a:effectLst/>
                      </wps:spPr>
                      <wps:style>
                        <a:lnRef idx="2">
                          <a:schemeClr val="dk1"/>
                        </a:lnRef>
                        <a:fillRef idx="1003">
                          <a:schemeClr val="lt1"/>
                        </a:fillRef>
                        <a:effectRef idx="0">
                          <a:schemeClr val="dk1"/>
                        </a:effectRef>
                        <a:fontRef idx="minor">
                          <a:schemeClr val="dk1"/>
                        </a:fontRef>
                      </wps:style>
                      <wps:txbx>
                        <w:txbxContent>
                          <w:p w14:paraId="192DC75F" w14:textId="77777777" w:rsidR="009B17B2" w:rsidRDefault="009B17B2" w:rsidP="006E29FE">
                            <w:pPr>
                              <w:jc w:val="center"/>
                              <w:rPr>
                                <w:rFonts w:ascii="TH SarabunPSK" w:hAnsi="TH SarabunPSK" w:cs="TH SarabunPSK"/>
                                <w:b/>
                                <w:bCs/>
                                <w:sz w:val="32"/>
                                <w:szCs w:val="32"/>
                              </w:rPr>
                            </w:pPr>
                            <w:r>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เป้าหมาย</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 xml:space="preserve"> </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r>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G</w:t>
                            </w:r>
                            <w:r w:rsidRPr="004E472C">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oal</w:t>
                            </w:r>
                            <w:r>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s</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0C4636DF" w14:textId="77777777" w:rsidR="009B17B2" w:rsidRPr="00DC2BD1" w:rsidRDefault="009B17B2" w:rsidP="006E29FE">
                            <w:pPr>
                              <w:ind w:firstLine="142"/>
                              <w:jc w:val="center"/>
                              <w:rPr>
                                <w:rFonts w:ascii="TH SarabunPSK" w:hAnsi="TH SarabunPSK" w:cs="TH SarabunPSK"/>
                                <w:b/>
                                <w:bCs/>
                                <w:color w:val="000000" w:themeColor="text1"/>
                                <w:sz w:val="32"/>
                                <w:szCs w:val="32"/>
                              </w:rPr>
                            </w:pPr>
                          </w:p>
                          <w:p w14:paraId="7CB3B4B1" w14:textId="77777777" w:rsidR="009B17B2" w:rsidRPr="00DC2BD1" w:rsidRDefault="009B17B2" w:rsidP="006E29FE">
                            <w:pPr>
                              <w:ind w:firstLine="142"/>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6EB127" id="_x0000_s1030" style="position:absolute;left:0;text-align:left;margin-left:400.3pt;margin-top:7pt;width:451.5pt;height:29.75pt;z-index:482488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" fillcolor="#ccc0d9 [1303]" stroked="f" strokeweight="2pt">
                <v:textbox>
                  <w:txbxContent>
                    <w:p w14:paraId="192DC75F" w14:textId="77777777" w:rsidR="009B17B2" w:rsidRDefault="009B17B2" w:rsidP="006E29FE">
                      <w:pPr>
                        <w:jc w:val="center"/>
                        <w:rPr>
                          <w:rFonts w:ascii="TH SarabunPSK" w:hAnsi="TH SarabunPSK" w:cs="TH SarabunPSK"/>
                          <w:b/>
                          <w:bCs/>
                          <w:sz w:val="32"/>
                          <w:szCs w:val="32"/>
                        </w:rPr>
                      </w:pPr>
                      <w:r>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เป้าหมาย</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 xml:space="preserve"> </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r>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G</w:t>
                      </w:r>
                      <w:r w:rsidRPr="004E472C">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oal</w:t>
                      </w:r>
                      <w:r>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s</w:t>
                      </w:r>
                      <w:r w:rsidRPr="004E472C">
                        <w:rPr>
                          <w:rFonts w:ascii="TH SarabunPSK" w:hAnsi="TH SarabunPSK" w:cs="TH SarabunPSK"/>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0C4636DF" w14:textId="77777777" w:rsidR="009B17B2" w:rsidRPr="00DC2BD1" w:rsidRDefault="009B17B2" w:rsidP="006E29FE">
                      <w:pPr>
                        <w:ind w:firstLine="142"/>
                        <w:jc w:val="center"/>
                        <w:rPr>
                          <w:rFonts w:ascii="TH SarabunPSK" w:hAnsi="TH SarabunPSK" w:cs="TH SarabunPSK"/>
                          <w:b/>
                          <w:bCs/>
                          <w:color w:val="000000" w:themeColor="text1"/>
                          <w:sz w:val="32"/>
                          <w:szCs w:val="32"/>
                        </w:rPr>
                      </w:pPr>
                    </w:p>
                    <w:p w14:paraId="7CB3B4B1" w14:textId="77777777" w:rsidR="009B17B2" w:rsidRPr="00DC2BD1" w:rsidRDefault="009B17B2" w:rsidP="006E29FE">
                      <w:pPr>
                        <w:ind w:firstLine="142"/>
                        <w:jc w:val="center"/>
                        <w:rPr>
                          <w:color w:val="000000" w:themeColor="text1"/>
                        </w:rPr>
                      </w:pPr>
                    </w:p>
                  </w:txbxContent>
                </v:textbox>
                <w10:wrap anchorx="margin"/>
              </v:round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482496000" behindDoc="0" locked="0" layoutInCell="1" allowOverlap="1" wp14:anchorId="4E6AAB80" wp14:editId="41DF623E">
                <wp:simplePos x="0" y="0"/>
                <wp:positionH relativeFrom="margin">
                  <wp:posOffset>7620</wp:posOffset>
                </wp:positionH>
                <wp:positionV relativeFrom="paragraph">
                  <wp:posOffset>158750</wp:posOffset>
                </wp:positionV>
                <wp:extent cx="63500" cy="230505"/>
                <wp:effectExtent l="0" t="0" r="12700" b="17145"/>
                <wp:wrapNone/>
                <wp:docPr id="467" name="Rectangle 467"/>
                <wp:cNvGraphicFramePr/>
                <a:graphic xmlns:a="http://schemas.openxmlformats.org/drawingml/2006/main">
                  <a:graphicData uri="http://schemas.microsoft.com/office/word/2010/wordprocessingShape">
                    <wps:wsp>
                      <wps:cNvSpPr/>
                      <wps:spPr>
                        <a:xfrm>
                          <a:off x="0" y="0"/>
                          <a:ext cx="63500" cy="230505"/>
                        </a:xfrm>
                        <a:prstGeom prst="rect">
                          <a:avLst/>
                        </a:prstGeom>
                        <a:solidFill>
                          <a:schemeClr val="accent4"/>
                        </a:solidFill>
                        <a:ln>
                          <a:solidFill>
                            <a:schemeClr val="accent4">
                              <a:lumMod val="60000"/>
                              <a:lumOff val="40000"/>
                            </a:schemeClr>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4180A7" id="Rectangle 467" o:spid="_x0000_s1026" style="position:absolute;margin-left:.6pt;margin-top:12.5pt;width:5pt;height:18.15pt;z-index:4824960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" fillcolor="#8064a2 [3207]" strokecolor="#b2a1c7 [1943]" strokeweight="2pt">
                <w10:wrap anchorx="margin"/>
              </v:rect>
            </w:pict>
          </mc:Fallback>
        </mc:AlternateContent>
      </w:r>
    </w:p>
    <w:p w14:paraId="076C8A27" w14:textId="77777777" w:rsidR="006E29FE" w:rsidRPr="007F789F" w:rsidRDefault="006E29FE" w:rsidP="006E29FE">
      <w:pPr>
        <w:tabs>
          <w:tab w:val="left" w:pos="1134"/>
        </w:tabs>
        <w:spacing w:line="276" w:lineRule="auto"/>
        <w:ind w:firstLine="588"/>
        <w:rPr>
          <w:rFonts w:ascii="TH SarabunPSK" w:hAnsi="TH SarabunPSK" w:cs="TH SarabunPSK"/>
          <w:sz w:val="32"/>
          <w:szCs w:val="32"/>
        </w:rPr>
      </w:pPr>
    </w:p>
    <w:p w14:paraId="69FCA087" w14:textId="77777777" w:rsidR="006E29FE" w:rsidRPr="007F789F" w:rsidRDefault="006E29FE" w:rsidP="006E29FE">
      <w:pPr>
        <w:tabs>
          <w:tab w:val="left" w:pos="1134"/>
        </w:tabs>
        <w:spacing w:line="276" w:lineRule="auto"/>
        <w:ind w:firstLine="588"/>
        <w:rPr>
          <w:rFonts w:ascii="TH SarabunPSK" w:hAnsi="TH SarabunPSK" w:cs="TH SarabunPSK"/>
          <w:b/>
          <w:bCs/>
          <w:sz w:val="32"/>
          <w:szCs w:val="32"/>
        </w:rPr>
      </w:pPr>
      <w:r w:rsidRPr="007F789F">
        <w:rPr>
          <w:rFonts w:ascii="TH SarabunPSK" w:hAnsi="TH SarabunPSK" w:cs="TH SarabunPSK"/>
          <w:sz w:val="32"/>
          <w:szCs w:val="32"/>
          <w:cs/>
        </w:rPr>
        <w:t>1) พัฒนาให้มีดัชนีสิทธิมนุษยชน</w:t>
      </w:r>
    </w:p>
    <w:p w14:paraId="1BA75B3F" w14:textId="77777777" w:rsidR="006E29FE" w:rsidRPr="007F789F" w:rsidRDefault="006E29FE" w:rsidP="006E29FE">
      <w:pPr>
        <w:tabs>
          <w:tab w:val="left" w:pos="1134"/>
        </w:tabs>
        <w:spacing w:line="276" w:lineRule="auto"/>
        <w:ind w:firstLine="588"/>
        <w:rPr>
          <w:rFonts w:ascii="TH SarabunPSK" w:hAnsi="TH SarabunPSK" w:cs="TH SarabunPSK"/>
          <w:b/>
          <w:bCs/>
          <w:sz w:val="32"/>
          <w:szCs w:val="32"/>
        </w:rPr>
      </w:pPr>
      <w:r w:rsidRPr="007F789F">
        <w:rPr>
          <w:rFonts w:ascii="TH SarabunPSK" w:hAnsi="TH SarabunPSK" w:cs="TH SarabunPSK"/>
          <w:sz w:val="32"/>
          <w:szCs w:val="32"/>
          <w:cs/>
        </w:rPr>
        <w:t>2) ความเข้าใจด้านสิทธิมนุษยชนของประชาชนเพิ่มขึ้น</w:t>
      </w:r>
    </w:p>
    <w:p w14:paraId="7E64518E" w14:textId="77777777" w:rsidR="006E29FE" w:rsidRPr="007F789F" w:rsidRDefault="006E29FE" w:rsidP="006E29FE">
      <w:pPr>
        <w:tabs>
          <w:tab w:val="left" w:pos="1134"/>
        </w:tabs>
        <w:spacing w:line="276" w:lineRule="auto"/>
        <w:ind w:firstLine="588"/>
        <w:rPr>
          <w:rFonts w:ascii="TH SarabunPSK" w:hAnsi="TH SarabunPSK" w:cs="TH SarabunPSK"/>
          <w:b/>
          <w:bCs/>
          <w:sz w:val="32"/>
          <w:szCs w:val="32"/>
        </w:rPr>
      </w:pPr>
      <w:r w:rsidRPr="007F789F">
        <w:rPr>
          <w:rFonts w:ascii="TH SarabunPSK" w:hAnsi="TH SarabunPSK" w:cs="TH SarabunPSK"/>
          <w:sz w:val="32"/>
          <w:szCs w:val="32"/>
          <w:cs/>
        </w:rPr>
        <w:t>3) จำนวนองค์กรที่มีแนวปฏิบัติด้านสิทธิมนุษยชนเพิ่มขึ้น</w:t>
      </w:r>
    </w:p>
    <w:p w14:paraId="6999B456" w14:textId="77777777" w:rsidR="006E29FE" w:rsidRPr="007F789F" w:rsidRDefault="006E29FE" w:rsidP="006E29FE">
      <w:pPr>
        <w:tabs>
          <w:tab w:val="left" w:pos="1134"/>
        </w:tabs>
        <w:spacing w:line="276" w:lineRule="auto"/>
        <w:ind w:firstLine="588"/>
        <w:rPr>
          <w:rFonts w:ascii="TH SarabunPSK" w:hAnsi="TH SarabunPSK" w:cs="TH SarabunPSK"/>
          <w:sz w:val="32"/>
          <w:szCs w:val="32"/>
        </w:rPr>
      </w:pPr>
      <w:r w:rsidRPr="007F789F">
        <w:rPr>
          <w:rFonts w:ascii="TH SarabunPSK" w:hAnsi="TH SarabunPSK" w:cs="TH SarabunPSK"/>
          <w:sz w:val="32"/>
          <w:szCs w:val="32"/>
          <w:cs/>
        </w:rPr>
        <w:t>4) อัตราการดำเนินการคุ้มครองผู้ถูกละเมิดสิทธิมนุษยชนตามระยะเวลามาตรฐานเพิ่มขึ้น</w:t>
      </w:r>
    </w:p>
    <w:p w14:paraId="48A83BE8" w14:textId="77777777" w:rsidR="006E29FE" w:rsidRPr="007F789F" w:rsidRDefault="006E29FE" w:rsidP="006E29FE">
      <w:pPr>
        <w:tabs>
          <w:tab w:val="left" w:pos="1800"/>
        </w:tabs>
        <w:kinsoku w:val="0"/>
        <w:overflowPunct w:val="0"/>
        <w:spacing w:line="276" w:lineRule="auto"/>
        <w:jc w:val="thaiDistribute"/>
        <w:rPr>
          <w:rFonts w:ascii="TH SarabunPSK" w:eastAsia="+mn-ea" w:hAnsi="TH SarabunPSK" w:cs="TH SarabunPSK"/>
          <w:sz w:val="32"/>
          <w:szCs w:val="32"/>
        </w:rPr>
      </w:pPr>
      <w:r w:rsidRPr="007F789F">
        <w:rPr>
          <w:rFonts w:ascii="TH SarabunPSK" w:eastAsia="+mn-ea" w:hAnsi="TH SarabunPSK" w:cs="TH SarabunPSK"/>
          <w:noProof/>
          <w:sz w:val="32"/>
          <w:szCs w:val="32"/>
        </w:rPr>
        <mc:AlternateContent>
          <mc:Choice Requires="wps">
            <w:drawing>
              <wp:anchor distT="0" distB="0" distL="114300" distR="114300" simplePos="0" relativeHeight="482500096" behindDoc="0" locked="0" layoutInCell="1" allowOverlap="1" wp14:anchorId="21084275" wp14:editId="31C8C808">
                <wp:simplePos x="0" y="0"/>
                <wp:positionH relativeFrom="margin">
                  <wp:posOffset>13970</wp:posOffset>
                </wp:positionH>
                <wp:positionV relativeFrom="paragraph">
                  <wp:posOffset>107950</wp:posOffset>
                </wp:positionV>
                <wp:extent cx="63610" cy="230588"/>
                <wp:effectExtent l="0" t="0" r="12700" b="17145"/>
                <wp:wrapNone/>
                <wp:docPr id="2109949281" name="Rectangle 2109949281"/>
                <wp:cNvGraphicFramePr/>
                <a:graphic xmlns:a="http://schemas.openxmlformats.org/drawingml/2006/main">
                  <a:graphicData uri="http://schemas.microsoft.com/office/word/2010/wordprocessingShape">
                    <wps:wsp>
                      <wps:cNvSpPr/>
                      <wps:spPr>
                        <a:xfrm>
                          <a:off x="0" y="0"/>
                          <a:ext cx="63610" cy="230588"/>
                        </a:xfrm>
                        <a:prstGeom prst="rect">
                          <a:avLst/>
                        </a:prstGeom>
                        <a:solidFill>
                          <a:schemeClr val="accent4"/>
                        </a:solidFill>
                        <a:ln>
                          <a:solidFill>
                            <a:schemeClr val="accent4">
                              <a:lumMod val="60000"/>
                              <a:lumOff val="40000"/>
                            </a:schemeClr>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9EDBAB" id="Rectangle 2109949281" o:spid="_x0000_s1026" style="position:absolute;margin-left:1.1pt;margin-top:8.5pt;width:5pt;height:18.15pt;z-index:4825000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" fillcolor="#8064a2 [3207]" strokecolor="#b2a1c7 [1943]" strokeweight="2pt">
                <w10:wrap anchorx="margin"/>
              </v:rect>
            </w:pict>
          </mc:Fallback>
        </mc:AlternateContent>
      </w:r>
      <w:r w:rsidRPr="007F789F">
        <w:rPr>
          <w:rFonts w:ascii="TH SarabunPSK" w:eastAsia="+mn-ea" w:hAnsi="TH SarabunPSK" w:cs="TH SarabunPSK"/>
          <w:noProof/>
          <w:sz w:val="32"/>
          <w:szCs w:val="32"/>
        </w:rPr>
        <mc:AlternateContent>
          <mc:Choice Requires="wps">
            <w:drawing>
              <wp:anchor distT="0" distB="0" distL="114300" distR="114300" simplePos="0" relativeHeight="482501120" behindDoc="0" locked="0" layoutInCell="1" allowOverlap="1" wp14:anchorId="397EA056" wp14:editId="7EAE96C5">
                <wp:simplePos x="0" y="0"/>
                <wp:positionH relativeFrom="margin">
                  <wp:posOffset>5664200</wp:posOffset>
                </wp:positionH>
                <wp:positionV relativeFrom="paragraph">
                  <wp:posOffset>109220</wp:posOffset>
                </wp:positionV>
                <wp:extent cx="63610" cy="230588"/>
                <wp:effectExtent l="0" t="0" r="12700" b="17145"/>
                <wp:wrapNone/>
                <wp:docPr id="2109949282" name="Rectangle 2109949282"/>
                <wp:cNvGraphicFramePr/>
                <a:graphic xmlns:a="http://schemas.openxmlformats.org/drawingml/2006/main">
                  <a:graphicData uri="http://schemas.microsoft.com/office/word/2010/wordprocessingShape">
                    <wps:wsp>
                      <wps:cNvSpPr/>
                      <wps:spPr>
                        <a:xfrm>
                          <a:off x="0" y="0"/>
                          <a:ext cx="63610" cy="230588"/>
                        </a:xfrm>
                        <a:prstGeom prst="rect">
                          <a:avLst/>
                        </a:prstGeom>
                        <a:solidFill>
                          <a:schemeClr val="accent4"/>
                        </a:solidFill>
                        <a:ln>
                          <a:solidFill>
                            <a:schemeClr val="accent4">
                              <a:lumMod val="60000"/>
                              <a:lumOff val="40000"/>
                            </a:schemeClr>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1BD279" id="Rectangle 2109949282" o:spid="_x0000_s1026" style="position:absolute;margin-left:446pt;margin-top:8.6pt;width:5pt;height:18.15pt;z-index:4825011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" fillcolor="#8064a2 [3207]" strokecolor="#b2a1c7 [1943]" strokeweight="2pt">
                <w10:wrap anchorx="margin"/>
              </v:rect>
            </w:pict>
          </mc:Fallback>
        </mc:AlternateContent>
      </w:r>
      <w:r w:rsidRPr="007F789F">
        <w:rPr>
          <w:rFonts w:ascii="TH SarabunPSK" w:eastAsia="+mn-ea" w:hAnsi="TH SarabunPSK" w:cs="TH SarabunPSK"/>
          <w:noProof/>
          <w:sz w:val="32"/>
          <w:szCs w:val="32"/>
        </w:rPr>
        <mc:AlternateContent>
          <mc:Choice Requires="wps">
            <w:drawing>
              <wp:anchor distT="0" distB="0" distL="114300" distR="114300" simplePos="0" relativeHeight="482499072" behindDoc="0" locked="0" layoutInCell="1" allowOverlap="1" wp14:anchorId="4692F9D6" wp14:editId="0ADB08CB">
                <wp:simplePos x="0" y="0"/>
                <wp:positionH relativeFrom="margin">
                  <wp:align>right</wp:align>
                </wp:positionH>
                <wp:positionV relativeFrom="paragraph">
                  <wp:posOffset>45297</wp:posOffset>
                </wp:positionV>
                <wp:extent cx="5734050" cy="377825"/>
                <wp:effectExtent l="0" t="0" r="0" b="3175"/>
                <wp:wrapNone/>
                <wp:docPr id="2109949283" name="สี่เหลี่ยมผืนผ้ามุมมน 92"/>
                <wp:cNvGraphicFramePr/>
                <a:graphic xmlns:a="http://schemas.openxmlformats.org/drawingml/2006/main">
                  <a:graphicData uri="http://schemas.microsoft.com/office/word/2010/wordprocessingShape">
                    <wps:wsp>
                      <wps:cNvSpPr/>
                      <wps:spPr>
                        <a:xfrm>
                          <a:off x="0" y="0"/>
                          <a:ext cx="5734050" cy="377825"/>
                        </a:xfrm>
                        <a:prstGeom prst="roundRect">
                          <a:avLst/>
                        </a:prstGeom>
                        <a:solidFill>
                          <a:schemeClr val="accent4">
                            <a:lumMod val="40000"/>
                            <a:lumOff val="60000"/>
                          </a:schemeClr>
                        </a:solidFill>
                        <a:ln>
                          <a:noFill/>
                        </a:ln>
                        <a:effectLst/>
                      </wps:spPr>
                      <wps:style>
                        <a:lnRef idx="2">
                          <a:schemeClr val="dk1"/>
                        </a:lnRef>
                        <a:fillRef idx="1003">
                          <a:schemeClr val="lt1"/>
                        </a:fillRef>
                        <a:effectRef idx="0">
                          <a:schemeClr val="dk1"/>
                        </a:effectRef>
                        <a:fontRef idx="minor">
                          <a:schemeClr val="dk1"/>
                        </a:fontRef>
                      </wps:style>
                      <wps:txbx>
                        <w:txbxContent>
                          <w:p w14:paraId="1527E689" w14:textId="77777777" w:rsidR="009B17B2" w:rsidRDefault="009B17B2" w:rsidP="006E29FE">
                            <w:pPr>
                              <w:jc w:val="center"/>
                              <w:rPr>
                                <w:rFonts w:ascii="TH SarabunPSK" w:hAnsi="TH SarabunPSK" w:cs="TH SarabunPSK"/>
                                <w:b/>
                                <w:bCs/>
                                <w:sz w:val="32"/>
                                <w:szCs w:val="32"/>
                              </w:rPr>
                            </w:pPr>
                            <w:r>
                              <w:rPr>
                                <w:rFonts w:ascii="TH SarabunPSK" w:hAnsi="TH SarabunPSK" w:cs="TH SarabunPSK" w:hint="cs"/>
                                <w:b/>
                                <w:bCs/>
                                <w:kern w:val="24"/>
                                <w:sz w:val="36"/>
                                <w:szCs w:val="36"/>
                                <w:cs/>
                                <w14:props3d w14:extrusionH="57150" w14:contourW="0" w14:prstMaterial="matte">
                                  <w14:bevelT w14:w="63500" w14:h="12700" w14:prst="angle"/>
                                  <w14:contourClr>
                                    <w14:schemeClr w14:val="bg1">
                                      <w14:lumMod w14:val="65000"/>
                                    </w14:schemeClr>
                                  </w14:contourClr>
                                </w14:props3d>
                              </w:rPr>
                              <w:t xml:space="preserve">พันธกิจ </w:t>
                            </w:r>
                            <w:r>
                              <w:rPr>
                                <w:rFonts w:ascii="TH SarabunPSK" w:hAnsi="TH SarabunPSK" w:cs="TH SarabunPSK" w:hint="cs"/>
                                <w:b/>
                                <w:bCs/>
                                <w:kern w:val="24"/>
                                <w:sz w:val="36"/>
                                <w:szCs w:val="36"/>
                                <w:cs/>
                                <w14:props3d w14:extrusionH="57150" w14:contourW="0" w14:prstMaterial="matte">
                                  <w14:bevelT w14:w="63500" w14:h="12700" w14:prst="angle"/>
                                  <w14:contourClr>
                                    <w14:schemeClr w14:val="bg1">
                                      <w14:lumMod w14:val="65000"/>
                                    </w14:schemeClr>
                                  </w14:contourClr>
                                </w14:props3d>
                              </w:rPr>
                              <w:t>(</w:t>
                            </w:r>
                            <w:r>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Mission</w:t>
                            </w:r>
                            <w:r>
                              <w:rPr>
                                <w:rFonts w:ascii="TH SarabunPSK" w:hAnsi="TH SarabunPSK" w:cs="TH SarabunPSK" w:hint="cs"/>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36C3CF8A" w14:textId="77777777" w:rsidR="009B17B2" w:rsidRDefault="009B17B2" w:rsidP="006E29FE">
                            <w:pPr>
                              <w:jc w:val="center"/>
                              <w:rPr>
                                <w:rFonts w:ascii="TH SarabunPSK" w:hAnsi="TH SarabunPSK" w:cs="TH SarabunPSK"/>
                                <w:b/>
                                <w:bCs/>
                                <w:sz w:val="32"/>
                                <w:szCs w:val="32"/>
                              </w:rPr>
                            </w:pPr>
                          </w:p>
                          <w:p w14:paraId="10FDBCB3" w14:textId="77777777" w:rsidR="009B17B2" w:rsidRDefault="009B17B2" w:rsidP="006E29FE">
                            <w:pPr>
                              <w:jc w:val="center"/>
                              <w:rPr>
                                <w:rFonts w:ascii="TH SarabunPSK" w:hAnsi="TH SarabunPSK" w:cs="TH SarabunPSK"/>
                                <w:b/>
                                <w:bCs/>
                                <w:sz w:val="32"/>
                                <w:szCs w:val="32"/>
                              </w:rPr>
                            </w:pPr>
                          </w:p>
                          <w:p w14:paraId="713CD127" w14:textId="77777777" w:rsidR="009B17B2" w:rsidRDefault="009B17B2" w:rsidP="006E29FE">
                            <w:pPr>
                              <w:jc w:val="center"/>
                              <w:rPr>
                                <w:rFonts w:ascii="TH SarabunPSK" w:hAnsi="TH SarabunPSK" w:cs="TH SarabunPSK"/>
                                <w:b/>
                                <w:bCs/>
                                <w:sz w:val="32"/>
                                <w:szCs w:val="32"/>
                              </w:rPr>
                            </w:pPr>
                          </w:p>
                          <w:p w14:paraId="4530B2DD" w14:textId="77777777" w:rsidR="009B17B2" w:rsidRPr="00DC2BD1" w:rsidRDefault="009B17B2" w:rsidP="006E29FE">
                            <w:pPr>
                              <w:ind w:firstLine="142"/>
                              <w:jc w:val="center"/>
                              <w:rPr>
                                <w:rFonts w:ascii="TH SarabunPSK" w:hAnsi="TH SarabunPSK" w:cs="TH SarabunPSK"/>
                                <w:b/>
                                <w:bCs/>
                                <w:color w:val="000000" w:themeColor="text1"/>
                                <w:sz w:val="32"/>
                                <w:szCs w:val="32"/>
                              </w:rPr>
                            </w:pPr>
                          </w:p>
                          <w:p w14:paraId="784A9F20" w14:textId="77777777" w:rsidR="009B17B2" w:rsidRPr="00DC2BD1" w:rsidRDefault="009B17B2" w:rsidP="006E29FE">
                            <w:pPr>
                              <w:ind w:firstLine="142"/>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92F9D6" id="_x0000_s1031" style="position:absolute;left:0;text-align:left;margin-left:400.3pt;margin-top:3.55pt;width:451.5pt;height:29.75pt;z-index:482499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" fillcolor="#ccc0d9 [1303]" stroked="f" strokeweight="2pt">
                <v:textbox>
                  <w:txbxContent>
                    <w:p w14:paraId="1527E689" w14:textId="77777777" w:rsidR="009B17B2" w:rsidRDefault="009B17B2" w:rsidP="006E29FE">
                      <w:pPr>
                        <w:jc w:val="center"/>
                        <w:rPr>
                          <w:rFonts w:ascii="TH SarabunPSK" w:hAnsi="TH SarabunPSK" w:cs="TH SarabunPSK"/>
                          <w:b/>
                          <w:bCs/>
                          <w:sz w:val="32"/>
                          <w:szCs w:val="32"/>
                        </w:rPr>
                      </w:pPr>
                      <w:r>
                        <w:rPr>
                          <w:rFonts w:ascii="TH SarabunPSK" w:hAnsi="TH SarabunPSK" w:cs="TH SarabunPSK" w:hint="cs"/>
                          <w:b/>
                          <w:bCs/>
                          <w:kern w:val="24"/>
                          <w:sz w:val="36"/>
                          <w:szCs w:val="36"/>
                          <w:cs/>
                          <w14:props3d w14:extrusionH="57150" w14:contourW="0" w14:prstMaterial="matte">
                            <w14:bevelT w14:w="63500" w14:h="12700" w14:prst="angle"/>
                            <w14:contourClr>
                              <w14:schemeClr w14:val="bg1">
                                <w14:lumMod w14:val="65000"/>
                              </w14:schemeClr>
                            </w14:contourClr>
                          </w14:props3d>
                        </w:rPr>
                        <w:t xml:space="preserve">พันธกิจ </w:t>
                      </w:r>
                      <w:r>
                        <w:rPr>
                          <w:rFonts w:ascii="TH SarabunPSK" w:hAnsi="TH SarabunPSK" w:cs="TH SarabunPSK" w:hint="cs"/>
                          <w:b/>
                          <w:bCs/>
                          <w:kern w:val="24"/>
                          <w:sz w:val="36"/>
                          <w:szCs w:val="36"/>
                          <w:cs/>
                          <w14:props3d w14:extrusionH="57150" w14:contourW="0" w14:prstMaterial="matte">
                            <w14:bevelT w14:w="63500" w14:h="12700" w14:prst="angle"/>
                            <w14:contourClr>
                              <w14:schemeClr w14:val="bg1">
                                <w14:lumMod w14:val="65000"/>
                              </w14:schemeClr>
                            </w14:contourClr>
                          </w14:props3d>
                        </w:rPr>
                        <w:t>(</w:t>
                      </w:r>
                      <w:r>
                        <w:rPr>
                          <w:rFonts w:ascii="TH SarabunPSK" w:hAnsi="TH SarabunPSK" w:cs="TH SarabunPSK"/>
                          <w:b/>
                          <w:bCs/>
                          <w:kern w:val="24"/>
                          <w:sz w:val="36"/>
                          <w:szCs w:val="36"/>
                          <w14:props3d w14:extrusionH="57150" w14:contourW="0" w14:prstMaterial="matte">
                            <w14:bevelT w14:w="63500" w14:h="12700" w14:prst="angle"/>
                            <w14:contourClr>
                              <w14:schemeClr w14:val="bg1">
                                <w14:lumMod w14:val="65000"/>
                              </w14:schemeClr>
                            </w14:contourClr>
                          </w14:props3d>
                        </w:rPr>
                        <w:t>Mission</w:t>
                      </w:r>
                      <w:r>
                        <w:rPr>
                          <w:rFonts w:ascii="TH SarabunPSK" w:hAnsi="TH SarabunPSK" w:cs="TH SarabunPSK" w:hint="cs"/>
                          <w:b/>
                          <w:bCs/>
                          <w:kern w:val="24"/>
                          <w:sz w:val="36"/>
                          <w:szCs w:val="36"/>
                          <w:cs/>
                          <w14:props3d w14:extrusionH="57150" w14:contourW="0" w14:prstMaterial="matte">
                            <w14:bevelT w14:w="63500" w14:h="12700" w14:prst="angle"/>
                            <w14:contourClr>
                              <w14:schemeClr w14:val="bg1">
                                <w14:lumMod w14:val="65000"/>
                              </w14:schemeClr>
                            </w14:contourClr>
                          </w14:props3d>
                        </w:rPr>
                        <w:t>)</w:t>
                      </w:r>
                    </w:p>
                    <w:p w14:paraId="36C3CF8A" w14:textId="77777777" w:rsidR="009B17B2" w:rsidRDefault="009B17B2" w:rsidP="006E29FE">
                      <w:pPr>
                        <w:jc w:val="center"/>
                        <w:rPr>
                          <w:rFonts w:ascii="TH SarabunPSK" w:hAnsi="TH SarabunPSK" w:cs="TH SarabunPSK"/>
                          <w:b/>
                          <w:bCs/>
                          <w:sz w:val="32"/>
                          <w:szCs w:val="32"/>
                        </w:rPr>
                      </w:pPr>
                    </w:p>
                    <w:p w14:paraId="10FDBCB3" w14:textId="77777777" w:rsidR="009B17B2" w:rsidRDefault="009B17B2" w:rsidP="006E29FE">
                      <w:pPr>
                        <w:jc w:val="center"/>
                        <w:rPr>
                          <w:rFonts w:ascii="TH SarabunPSK" w:hAnsi="TH SarabunPSK" w:cs="TH SarabunPSK"/>
                          <w:b/>
                          <w:bCs/>
                          <w:sz w:val="32"/>
                          <w:szCs w:val="32"/>
                        </w:rPr>
                      </w:pPr>
                    </w:p>
                    <w:p w14:paraId="713CD127" w14:textId="77777777" w:rsidR="009B17B2" w:rsidRDefault="009B17B2" w:rsidP="006E29FE">
                      <w:pPr>
                        <w:jc w:val="center"/>
                        <w:rPr>
                          <w:rFonts w:ascii="TH SarabunPSK" w:hAnsi="TH SarabunPSK" w:cs="TH SarabunPSK"/>
                          <w:b/>
                          <w:bCs/>
                          <w:sz w:val="32"/>
                          <w:szCs w:val="32"/>
                        </w:rPr>
                      </w:pPr>
                    </w:p>
                    <w:p w14:paraId="4530B2DD" w14:textId="77777777" w:rsidR="009B17B2" w:rsidRPr="00DC2BD1" w:rsidRDefault="009B17B2" w:rsidP="006E29FE">
                      <w:pPr>
                        <w:ind w:firstLine="142"/>
                        <w:jc w:val="center"/>
                        <w:rPr>
                          <w:rFonts w:ascii="TH SarabunPSK" w:hAnsi="TH SarabunPSK" w:cs="TH SarabunPSK"/>
                          <w:b/>
                          <w:bCs/>
                          <w:color w:val="000000" w:themeColor="text1"/>
                          <w:sz w:val="32"/>
                          <w:szCs w:val="32"/>
                        </w:rPr>
                      </w:pPr>
                    </w:p>
                    <w:p w14:paraId="784A9F20" w14:textId="77777777" w:rsidR="009B17B2" w:rsidRPr="00DC2BD1" w:rsidRDefault="009B17B2" w:rsidP="006E29FE">
                      <w:pPr>
                        <w:ind w:firstLine="142"/>
                        <w:jc w:val="center"/>
                        <w:rPr>
                          <w:color w:val="000000" w:themeColor="text1"/>
                        </w:rPr>
                      </w:pPr>
                    </w:p>
                  </w:txbxContent>
                </v:textbox>
                <w10:wrap anchorx="margin"/>
              </v:roundrect>
            </w:pict>
          </mc:Fallback>
        </mc:AlternateContent>
      </w:r>
    </w:p>
    <w:p w14:paraId="790F0600" w14:textId="77777777" w:rsidR="006E29FE" w:rsidRPr="007F789F" w:rsidRDefault="006E29FE" w:rsidP="006E29FE">
      <w:pPr>
        <w:spacing w:line="276" w:lineRule="auto"/>
        <w:rPr>
          <w:rFonts w:ascii="TH SarabunPSK" w:eastAsia="Times New Roman" w:hAnsi="TH SarabunPSK" w:cs="TH SarabunPSK"/>
          <w:b/>
          <w:bCs/>
          <w:sz w:val="32"/>
          <w:szCs w:val="32"/>
        </w:rPr>
      </w:pPr>
    </w:p>
    <w:p w14:paraId="50661C38" w14:textId="77777777" w:rsidR="006E29FE" w:rsidRPr="007F789F" w:rsidRDefault="006E29FE" w:rsidP="006E29FE">
      <w:pPr>
        <w:spacing w:line="276" w:lineRule="auto"/>
        <w:ind w:left="868" w:hanging="280"/>
        <w:jc w:val="thaiDistribute"/>
        <w:rPr>
          <w:rFonts w:ascii="TH SarabunPSK" w:hAnsi="TH SarabunPSK" w:cs="TH SarabunPSK"/>
          <w:sz w:val="32"/>
          <w:szCs w:val="32"/>
        </w:rPr>
      </w:pPr>
      <w:r w:rsidRPr="007F789F">
        <w:rPr>
          <w:rFonts w:ascii="TH SarabunPSK" w:hAnsi="TH SarabunPSK" w:cs="TH SarabunPSK"/>
          <w:sz w:val="32"/>
          <w:szCs w:val="32"/>
          <w:cs/>
        </w:rPr>
        <w:t>1) ตรวจสอบการละเมิดสิทธิมนุษยชน และเสนอแนะมาตรการหรือแนวทางที่เหมาะสมในการป้องกันหรือแก้ไขการละเมิดสิทธิมนุษยชน รวมทั้งการเยียวยาผู้ได้รับความเสียหาย</w:t>
      </w:r>
    </w:p>
    <w:p w14:paraId="785571AC" w14:textId="77777777" w:rsidR="006E29FE" w:rsidRPr="007F789F" w:rsidRDefault="006E29FE" w:rsidP="006E29FE">
      <w:pPr>
        <w:spacing w:line="276" w:lineRule="auto"/>
        <w:ind w:left="868" w:hanging="280"/>
        <w:jc w:val="thaiDistribute"/>
        <w:rPr>
          <w:rFonts w:ascii="TH SarabunPSK" w:hAnsi="TH SarabunPSK" w:cs="TH SarabunPSK"/>
          <w:sz w:val="32"/>
          <w:szCs w:val="32"/>
        </w:rPr>
      </w:pPr>
      <w:r w:rsidRPr="007F789F">
        <w:rPr>
          <w:rFonts w:ascii="TH SarabunPSK" w:hAnsi="TH SarabunPSK" w:cs="TH SarabunPSK"/>
          <w:sz w:val="32"/>
          <w:szCs w:val="32"/>
          <w:cs/>
        </w:rPr>
        <w:t>2) เฝ้าระวังและติดตามสถานการณ์ด้านสิทธิมนุษยชนของประเทศอย่างต่อเนื่อง</w:t>
      </w:r>
    </w:p>
    <w:p w14:paraId="00F6D1D1" w14:textId="77777777" w:rsidR="006E29FE" w:rsidRPr="007F789F" w:rsidRDefault="006E29FE" w:rsidP="006E29FE">
      <w:pPr>
        <w:spacing w:line="276" w:lineRule="auto"/>
        <w:ind w:firstLine="588"/>
        <w:jc w:val="thaiDistribute"/>
        <w:rPr>
          <w:rFonts w:ascii="TH SarabunPSK" w:hAnsi="TH SarabunPSK" w:cs="TH SarabunPSK"/>
          <w:sz w:val="32"/>
          <w:szCs w:val="32"/>
        </w:rPr>
      </w:pPr>
      <w:r w:rsidRPr="007F789F">
        <w:rPr>
          <w:rFonts w:ascii="TH SarabunPSK" w:hAnsi="TH SarabunPSK" w:cs="TH SarabunPSK"/>
          <w:sz w:val="32"/>
          <w:szCs w:val="32"/>
          <w:cs/>
        </w:rPr>
        <w:t>3) เสนอแนะแนวทางเพื่อให้เกิดการส่งเสริมและคุ้มครองสิทธิมนุษยชนอย่างเป็นระบบ</w:t>
      </w:r>
    </w:p>
    <w:p w14:paraId="17DBFBFF" w14:textId="77777777" w:rsidR="006E29FE" w:rsidRPr="007F789F" w:rsidRDefault="006E29FE" w:rsidP="006E29FE">
      <w:pPr>
        <w:spacing w:line="276" w:lineRule="auto"/>
        <w:ind w:left="840" w:hanging="252"/>
        <w:jc w:val="thaiDistribute"/>
        <w:rPr>
          <w:rFonts w:ascii="TH SarabunPSK" w:hAnsi="TH SarabunPSK" w:cs="TH SarabunPSK"/>
          <w:spacing w:val="-6"/>
          <w:sz w:val="32"/>
          <w:szCs w:val="32"/>
        </w:rPr>
      </w:pPr>
      <w:r w:rsidRPr="007F789F">
        <w:rPr>
          <w:rFonts w:ascii="TH SarabunPSK" w:hAnsi="TH SarabunPSK" w:cs="TH SarabunPSK"/>
          <w:spacing w:val="-6"/>
          <w:sz w:val="32"/>
          <w:szCs w:val="32"/>
          <w:cs/>
        </w:rPr>
        <w:t>4) ประสานความร่วมมือกับทุกภาคส่วนของสังคมทั้งในและต่างประเทศในการสร้างความตระหนักเกี่ยวกับสิทธิมนุษยชน</w:t>
      </w:r>
    </w:p>
    <w:p w14:paraId="6D5F1A89" w14:textId="77777777" w:rsidR="006E29FE" w:rsidRPr="007F789F" w:rsidRDefault="006E29FE" w:rsidP="006E29FE">
      <w:pPr>
        <w:spacing w:line="276" w:lineRule="auto"/>
        <w:jc w:val="thaiDistribute"/>
        <w:rPr>
          <w:rFonts w:ascii="TH SarabunPSK" w:hAnsi="TH SarabunPSK" w:cs="TH SarabunPSK"/>
          <w:sz w:val="28"/>
        </w:rPr>
      </w:pPr>
    </w:p>
    <w:p w14:paraId="7489E840" w14:textId="77777777" w:rsidR="006E29FE" w:rsidRPr="007F789F" w:rsidRDefault="006E29FE" w:rsidP="006E29FE">
      <w:pPr>
        <w:tabs>
          <w:tab w:val="left" w:pos="851"/>
        </w:tabs>
        <w:spacing w:line="276" w:lineRule="auto"/>
        <w:rPr>
          <w:rFonts w:ascii="TH SarabunPSK" w:eastAsia="Times New Roman" w:hAnsi="TH SarabunPSK" w:cs="TH SarabunPSK"/>
          <w:b/>
          <w:bCs/>
          <w:sz w:val="36"/>
          <w:szCs w:val="36"/>
          <w:cs/>
        </w:rPr>
      </w:pPr>
      <w:r w:rsidRPr="007F789F">
        <w:rPr>
          <w:rFonts w:ascii="TH SarabunPSK" w:eastAsia="Times New Roman" w:hAnsi="TH SarabunPSK" w:cs="TH SarabunPSK"/>
          <w:b/>
          <w:bCs/>
          <w:sz w:val="36"/>
          <w:szCs w:val="36"/>
          <w:cs/>
        </w:rPr>
        <w:t>1.4</w:t>
      </w:r>
      <w:r w:rsidRPr="007F789F">
        <w:rPr>
          <w:rFonts w:ascii="TH SarabunPSK" w:eastAsia="Times New Roman" w:hAnsi="TH SarabunPSK" w:cs="TH SarabunPSK"/>
          <w:b/>
          <w:bCs/>
          <w:sz w:val="36"/>
          <w:szCs w:val="36"/>
          <w:cs/>
        </w:rPr>
        <w:tab/>
      </w:r>
      <w:r w:rsidRPr="007F789F">
        <w:rPr>
          <w:rFonts w:ascii="TH SarabunPSK" w:eastAsia="Times New Roman" w:hAnsi="TH SarabunPSK" w:cs="TH SarabunPSK"/>
          <w:b/>
          <w:bCs/>
          <w:spacing w:val="-6"/>
          <w:sz w:val="36"/>
          <w:szCs w:val="36"/>
          <w:cs/>
        </w:rPr>
        <w:t>ยุทธศาสตร์คณะกรรมการสิทธิมนุษยชนแห่งชาติ พ.ศ. 2566 – 2570</w:t>
      </w:r>
      <w:r w:rsidRPr="007F789F">
        <w:rPr>
          <w:rFonts w:ascii="TH SarabunPSK" w:eastAsia="Times New Roman" w:hAnsi="TH SarabunPSK" w:cs="TH SarabunPSK"/>
          <w:b/>
          <w:bCs/>
          <w:spacing w:val="-6"/>
          <w:sz w:val="36"/>
          <w:szCs w:val="36"/>
        </w:rPr>
        <w:t xml:space="preserve"> </w:t>
      </w:r>
    </w:p>
    <w:p w14:paraId="699FC5D3" w14:textId="77777777" w:rsidR="006E29FE" w:rsidRPr="007F789F" w:rsidRDefault="006E29FE" w:rsidP="006E29FE">
      <w:pPr>
        <w:spacing w:line="276" w:lineRule="auto"/>
        <w:ind w:firstLine="851"/>
        <w:jc w:val="thaiDistribute"/>
        <w:rPr>
          <w:rFonts w:ascii="TH SarabunPSK" w:eastAsia="Times New Roman" w:hAnsi="TH SarabunPSK" w:cs="TH SarabunPSK"/>
          <w:b/>
          <w:bCs/>
          <w:sz w:val="32"/>
          <w:szCs w:val="32"/>
        </w:rPr>
      </w:pPr>
      <w:r w:rsidRPr="007F789F">
        <w:rPr>
          <w:rFonts w:ascii="TH SarabunPSK" w:hAnsi="TH SarabunPSK" w:cs="TH SarabunPSK"/>
          <w:spacing w:val="-4"/>
          <w:sz w:val="32"/>
          <w:szCs w:val="32"/>
          <w:cs/>
        </w:rPr>
        <w:t xml:space="preserve">เพื่อให้การดำเนินงานของ กสม. ดำเนินงานบรรลุเป้าประสงค์สูงสุด “สังคมไทยตระหนักและเคารพสิทธิมนุษยชน” จึงได้กำหนดยุทธศาสตร์คณะกรรมการสิทธิมนุษยชนแห่งชาติ พ.ศ. 2566 – 2570 </w:t>
      </w:r>
      <w:r w:rsidRPr="007F789F">
        <w:rPr>
          <w:rFonts w:ascii="TH SarabunPSK" w:hAnsi="TH SarabunPSK" w:cs="TH SarabunPSK"/>
          <w:spacing w:val="-4"/>
          <w:sz w:val="32"/>
          <w:szCs w:val="32"/>
          <w:cs/>
        </w:rPr>
        <w:br/>
        <w:t xml:space="preserve">เพื่อเป็นแบบแผนในการกำหนดทิศทางการดำเนินงาน ประกอบด้วย 4 ยุทธศาสตร์ 10 ประเด็นยุทธศาสตร์ </w:t>
      </w:r>
      <w:r w:rsidRPr="007F789F">
        <w:rPr>
          <w:rFonts w:ascii="TH SarabunPSK" w:hAnsi="TH SarabunPSK" w:cs="TH SarabunPSK"/>
          <w:spacing w:val="-4"/>
          <w:sz w:val="32"/>
          <w:szCs w:val="32"/>
          <w:cs/>
        </w:rPr>
        <w:br/>
      </w:r>
      <w:r w:rsidRPr="007F789F">
        <w:rPr>
          <w:rFonts w:ascii="TH SarabunPSK" w:hAnsi="TH SarabunPSK" w:cs="TH SarabunPSK" w:hint="cs"/>
          <w:sz w:val="32"/>
          <w:szCs w:val="32"/>
          <w:cs/>
        </w:rPr>
        <w:t xml:space="preserve">และ </w:t>
      </w:r>
      <w:r w:rsidRPr="007F789F">
        <w:rPr>
          <w:rFonts w:ascii="TH SarabunPSK" w:hAnsi="TH SarabunPSK" w:cs="TH SarabunPSK"/>
          <w:sz w:val="32"/>
          <w:szCs w:val="32"/>
        </w:rPr>
        <w:t xml:space="preserve">13 </w:t>
      </w:r>
      <w:r w:rsidRPr="007F789F">
        <w:rPr>
          <w:rFonts w:ascii="TH SarabunPSK" w:hAnsi="TH SarabunPSK" w:cs="TH SarabunPSK"/>
          <w:sz w:val="32"/>
          <w:szCs w:val="32"/>
          <w:cs/>
        </w:rPr>
        <w:t xml:space="preserve">วัตถุประสงค์เชิงยุทธศาสตร์ รายละเอียดตามแผนภาพที่ 2 </w:t>
      </w:r>
    </w:p>
    <w:p w14:paraId="3175231E" w14:textId="77777777" w:rsidR="006E29FE" w:rsidRPr="007F789F" w:rsidRDefault="006E29FE" w:rsidP="006E29FE">
      <w:pPr>
        <w:spacing w:line="276" w:lineRule="auto"/>
        <w:ind w:firstLine="728"/>
        <w:jc w:val="thaiDistribute"/>
        <w:rPr>
          <w:rFonts w:ascii="TH SarabunPSK" w:eastAsia="Times New Roman" w:hAnsi="TH SarabunPSK" w:cs="TH SarabunPSK"/>
          <w:b/>
          <w:bCs/>
          <w:sz w:val="28"/>
        </w:rPr>
        <w:sectPr w:rsidR="006E29FE" w:rsidRPr="007F789F" w:rsidSect="00CF0CD1">
          <w:headerReference w:type="even" r:id="rId30"/>
          <w:headerReference w:type="default" r:id="rId31"/>
          <w:headerReference w:type="first" r:id="rId32"/>
          <w:footerReference w:type="first" r:id="rId33"/>
          <w:pgSz w:w="11906" w:h="16838" w:code="9"/>
          <w:pgMar w:top="1440" w:right="1440" w:bottom="1440" w:left="1440" w:header="709" w:footer="369" w:gutter="0"/>
          <w:pgNumType w:fmt="numberInDash" w:start="20" w:chapStyle="1"/>
          <w:cols w:space="708"/>
          <w:titlePg/>
          <w:docGrid w:linePitch="360"/>
        </w:sectPr>
      </w:pPr>
    </w:p>
    <w:p w14:paraId="75D10C36" w14:textId="69282E3D" w:rsidR="006E29FE" w:rsidRPr="007F789F" w:rsidRDefault="006E29FE" w:rsidP="006E29FE">
      <w:pPr>
        <w:spacing w:before="100" w:beforeAutospacing="1" w:after="100" w:afterAutospacing="1"/>
        <w:rPr>
          <w:rFonts w:ascii="Angsana New" w:eastAsia="Times New Roman" w:hAnsi="Angsana New" w:cs="Angsana New"/>
          <w:sz w:val="28"/>
        </w:rPr>
      </w:pPr>
    </w:p>
    <w:p w14:paraId="6FCE7D68" w14:textId="4582D5DE" w:rsidR="006E29FE" w:rsidRPr="007F789F" w:rsidRDefault="003E4016" w:rsidP="006E29FE">
      <w:pPr>
        <w:spacing w:before="100" w:beforeAutospacing="1" w:after="100" w:afterAutospacing="1" w:line="276" w:lineRule="auto"/>
        <w:rPr>
          <w:rFonts w:ascii="TH SarabunPSK" w:eastAsia="Times New Roman" w:hAnsi="TH SarabunPSK" w:cs="TH SarabunPSK"/>
          <w:sz w:val="28"/>
        </w:rPr>
      </w:pPr>
      <w:r w:rsidRPr="007F789F">
        <w:rPr>
          <w:rFonts w:ascii="Angsana New" w:eastAsia="Times New Roman" w:hAnsi="Angsana New" w:cs="Angsana New"/>
          <w:noProof/>
          <w:sz w:val="28"/>
        </w:rPr>
        <w:drawing>
          <wp:anchor distT="0" distB="0" distL="114300" distR="114300" simplePos="0" relativeHeight="482528768" behindDoc="0" locked="0" layoutInCell="1" allowOverlap="1" wp14:anchorId="555D9F26" wp14:editId="291DE9FB">
            <wp:simplePos x="0" y="0"/>
            <wp:positionH relativeFrom="column">
              <wp:posOffset>77704</wp:posOffset>
            </wp:positionH>
            <wp:positionV relativeFrom="paragraph">
              <wp:posOffset>13970</wp:posOffset>
            </wp:positionV>
            <wp:extent cx="8061297" cy="4642068"/>
            <wp:effectExtent l="0" t="0" r="0" b="6350"/>
            <wp:wrapSquare wrapText="bothSides"/>
            <wp:docPr id="2109949304" name="Picture 210994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8061297" cy="46420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29FE" w:rsidRPr="007F789F">
        <w:rPr>
          <w:rFonts w:ascii="TH SarabunPSK" w:hAnsi="TH SarabunPSK" w:cs="TH SarabunPSK"/>
          <w:noProof/>
          <w:sz w:val="28"/>
        </w:rPr>
        <mc:AlternateContent>
          <mc:Choice Requires="wps">
            <w:drawing>
              <wp:anchor distT="0" distB="0" distL="114300" distR="114300" simplePos="0" relativeHeight="482484736" behindDoc="0" locked="0" layoutInCell="1" allowOverlap="1" wp14:anchorId="77A81EC4" wp14:editId="130169F8">
                <wp:simplePos x="0" y="0"/>
                <wp:positionH relativeFrom="margin">
                  <wp:align>left</wp:align>
                </wp:positionH>
                <wp:positionV relativeFrom="paragraph">
                  <wp:posOffset>-474864</wp:posOffset>
                </wp:positionV>
                <wp:extent cx="9607550" cy="514350"/>
                <wp:effectExtent l="0" t="0" r="0" b="0"/>
                <wp:wrapNone/>
                <wp:docPr id="2109949285" name="Rectangle 3"/>
                <wp:cNvGraphicFramePr/>
                <a:graphic xmlns:a="http://schemas.openxmlformats.org/drawingml/2006/main">
                  <a:graphicData uri="http://schemas.microsoft.com/office/word/2010/wordprocessingShape">
                    <wps:wsp>
                      <wps:cNvSpPr/>
                      <wps:spPr>
                        <a:xfrm>
                          <a:off x="0" y="0"/>
                          <a:ext cx="9607550" cy="514350"/>
                        </a:xfrm>
                        <a:prstGeom prst="rect">
                          <a:avLst/>
                        </a:prstGeom>
                      </wps:spPr>
                      <wps:txbx>
                        <w:txbxContent>
                          <w:p w14:paraId="61C77C78" w14:textId="77777777" w:rsidR="009B17B2" w:rsidRPr="003F201D" w:rsidRDefault="009B17B2" w:rsidP="006E29FE">
                            <w:pPr>
                              <w:pStyle w:val="NormalWeb"/>
                              <w:tabs>
                                <w:tab w:val="left" w:pos="2835"/>
                              </w:tabs>
                              <w:spacing w:before="0" w:beforeAutospacing="0" w:after="0" w:afterAutospacing="0" w:line="600" w:lineRule="exact"/>
                              <w:textAlignment w:val="baseline"/>
                              <w:rPr>
                                <w:rFonts w:ascii="TH SarabunPSK" w:hAnsi="TH SarabunPSK" w:cs="TH SarabunPSK"/>
                                <w:sz w:val="28"/>
                                <w:szCs w:val="28"/>
                                <w:cs/>
                              </w:rPr>
                            </w:pPr>
                            <w:r w:rsidRPr="003F201D">
                              <w:rPr>
                                <w:rFonts w:ascii="TH SarabunPSK" w:hAnsi="TH SarabunPSK" w:cs="TH SarabunPSK"/>
                                <w:b/>
                                <w:bCs/>
                                <w:kern w:val="24"/>
                                <w:sz w:val="28"/>
                                <w:szCs w:val="28"/>
                                <w:cs/>
                              </w:rPr>
                              <w:t xml:space="preserve">แผนภาพที่ </w:t>
                            </w:r>
                            <w:r w:rsidRPr="003F201D">
                              <w:rPr>
                                <w:rFonts w:ascii="TH SarabunPSK" w:hAnsi="TH SarabunPSK" w:cs="TH SarabunPSK" w:hint="cs"/>
                                <w:b/>
                                <w:bCs/>
                                <w:kern w:val="24"/>
                                <w:sz w:val="28"/>
                                <w:szCs w:val="28"/>
                                <w:cs/>
                              </w:rPr>
                              <w:t>2</w:t>
                            </w:r>
                            <w:r w:rsidRPr="003F201D">
                              <w:rPr>
                                <w:rFonts w:ascii="TH SarabunPSK" w:hAnsi="TH SarabunPSK" w:cs="TH SarabunPSK"/>
                                <w:b/>
                                <w:bCs/>
                                <w:kern w:val="24"/>
                                <w:sz w:val="28"/>
                                <w:szCs w:val="28"/>
                                <w:cs/>
                              </w:rPr>
                              <w:t xml:space="preserve"> </w:t>
                            </w:r>
                            <w:r>
                              <w:rPr>
                                <w:rFonts w:ascii="TH SarabunPSK" w:hAnsi="TH SarabunPSK" w:cs="TH SarabunPSK" w:hint="cs"/>
                                <w:kern w:val="24"/>
                                <w:sz w:val="28"/>
                                <w:szCs w:val="28"/>
                                <w:cs/>
                              </w:rPr>
                              <w:t xml:space="preserve"> </w:t>
                            </w:r>
                            <w:r w:rsidRPr="00A773EE">
                              <w:rPr>
                                <w:rFonts w:ascii="TH SarabunPSK" w:hAnsi="TH SarabunPSK" w:cs="TH SarabunPSK"/>
                                <w:kern w:val="24"/>
                                <w:sz w:val="28"/>
                                <w:szCs w:val="28"/>
                                <w:cs/>
                              </w:rPr>
                              <w:t xml:space="preserve">ยุทธศาสตร์คณะกรรมการสิทธิมนุษยชนแห่งชาติ พ.ศ. 2566 – 2570 </w:t>
                            </w:r>
                            <w:r w:rsidRPr="003F201D">
                              <w:rPr>
                                <w:rFonts w:ascii="TH SarabunPSK" w:hAnsi="TH SarabunPSK" w:cs="TH SarabunPSK"/>
                                <w:sz w:val="28"/>
                                <w:szCs w:val="28"/>
                              </w:rPr>
                              <w:t xml:space="preserve"> </w:t>
                            </w:r>
                          </w:p>
                          <w:p w14:paraId="3CFEEC86"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p w14:paraId="1AC49DDC"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p w14:paraId="03E8B7D9"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7A81EC4" id="Rectangle 3" o:spid="_x0000_s1032" style="position:absolute;margin-left:0;margin-top:-37.4pt;width:756.5pt;height:40.5pt;z-index:48248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" filled="f" stroked="f">
                <v:textbox>
                  <w:txbxContent>
                    <w:p w14:paraId="61C77C78" w14:textId="77777777" w:rsidR="009B17B2" w:rsidRPr="003F201D" w:rsidRDefault="009B17B2" w:rsidP="006E29FE">
                      <w:pPr>
                        <w:pStyle w:val="NormalWeb"/>
                        <w:tabs>
                          <w:tab w:val="left" w:pos="2835"/>
                        </w:tabs>
                        <w:spacing w:before="0" w:beforeAutospacing="0" w:after="0" w:afterAutospacing="0" w:line="600" w:lineRule="exact"/>
                        <w:textAlignment w:val="baseline"/>
                        <w:rPr>
                          <w:rFonts w:ascii="TH SarabunPSK" w:hAnsi="TH SarabunPSK" w:cs="TH SarabunPSK"/>
                          <w:sz w:val="28"/>
                          <w:szCs w:val="28"/>
                          <w:cs/>
                        </w:rPr>
                      </w:pPr>
                      <w:r w:rsidRPr="003F201D">
                        <w:rPr>
                          <w:rFonts w:ascii="TH SarabunPSK" w:hAnsi="TH SarabunPSK" w:cs="TH SarabunPSK"/>
                          <w:b/>
                          <w:bCs/>
                          <w:kern w:val="24"/>
                          <w:sz w:val="28"/>
                          <w:szCs w:val="28"/>
                          <w:cs/>
                        </w:rPr>
                        <w:t xml:space="preserve">แผนภาพที่ </w:t>
                      </w:r>
                      <w:r w:rsidRPr="003F201D">
                        <w:rPr>
                          <w:rFonts w:ascii="TH SarabunPSK" w:hAnsi="TH SarabunPSK" w:cs="TH SarabunPSK" w:hint="cs"/>
                          <w:b/>
                          <w:bCs/>
                          <w:kern w:val="24"/>
                          <w:sz w:val="28"/>
                          <w:szCs w:val="28"/>
                          <w:cs/>
                        </w:rPr>
                        <w:t>2</w:t>
                      </w:r>
                      <w:r w:rsidRPr="003F201D">
                        <w:rPr>
                          <w:rFonts w:ascii="TH SarabunPSK" w:hAnsi="TH SarabunPSK" w:cs="TH SarabunPSK"/>
                          <w:b/>
                          <w:bCs/>
                          <w:kern w:val="24"/>
                          <w:sz w:val="28"/>
                          <w:szCs w:val="28"/>
                          <w:cs/>
                        </w:rPr>
                        <w:t xml:space="preserve"> </w:t>
                      </w:r>
                      <w:r>
                        <w:rPr>
                          <w:rFonts w:ascii="TH SarabunPSK" w:hAnsi="TH SarabunPSK" w:cs="TH SarabunPSK" w:hint="cs"/>
                          <w:kern w:val="24"/>
                          <w:sz w:val="28"/>
                          <w:szCs w:val="28"/>
                          <w:cs/>
                        </w:rPr>
                        <w:t xml:space="preserve"> </w:t>
                      </w:r>
                      <w:r w:rsidRPr="00A773EE">
                        <w:rPr>
                          <w:rFonts w:ascii="TH SarabunPSK" w:hAnsi="TH SarabunPSK" w:cs="TH SarabunPSK"/>
                          <w:kern w:val="24"/>
                          <w:sz w:val="28"/>
                          <w:szCs w:val="28"/>
                          <w:cs/>
                        </w:rPr>
                        <w:t xml:space="preserve">ยุทธศาสตร์คณะกรรมการสิทธิมนุษยชนแห่งชาติ พ.ศ. 2566 – 2570 </w:t>
                      </w:r>
                      <w:r w:rsidRPr="003F201D">
                        <w:rPr>
                          <w:rFonts w:ascii="TH SarabunPSK" w:hAnsi="TH SarabunPSK" w:cs="TH SarabunPSK"/>
                          <w:sz w:val="28"/>
                          <w:szCs w:val="28"/>
                        </w:rPr>
                        <w:t xml:space="preserve"> </w:t>
                      </w:r>
                    </w:p>
                    <w:p w14:paraId="3CFEEC86"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p w14:paraId="1AC49DDC"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p w14:paraId="03E8B7D9"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txbxContent>
                </v:textbox>
                <w10:wrap anchorx="margin"/>
              </v:rect>
            </w:pict>
          </mc:Fallback>
        </mc:AlternateContent>
      </w:r>
    </w:p>
    <w:p w14:paraId="5FAE007B" w14:textId="77777777" w:rsidR="006E29FE" w:rsidRPr="007F789F" w:rsidRDefault="006E29FE" w:rsidP="006E29FE">
      <w:pPr>
        <w:spacing w:before="100" w:beforeAutospacing="1" w:after="100" w:afterAutospacing="1" w:line="276" w:lineRule="auto"/>
        <w:rPr>
          <w:rFonts w:ascii="TH SarabunPSK" w:eastAsia="Times New Roman" w:hAnsi="TH SarabunPSK" w:cs="TH SarabunPSK"/>
          <w:sz w:val="28"/>
        </w:rPr>
      </w:pPr>
    </w:p>
    <w:p w14:paraId="315558B5" w14:textId="77777777" w:rsidR="006E29FE" w:rsidRPr="007F789F" w:rsidRDefault="006E29FE" w:rsidP="006E29FE">
      <w:pPr>
        <w:spacing w:line="276" w:lineRule="auto"/>
        <w:ind w:firstLine="728"/>
        <w:jc w:val="thaiDistribute"/>
        <w:rPr>
          <w:rFonts w:ascii="TH SarabunPSK" w:eastAsia="Times New Roman" w:hAnsi="TH SarabunPSK" w:cs="TH SarabunPSK"/>
          <w:b/>
          <w:bCs/>
          <w:sz w:val="28"/>
        </w:rPr>
      </w:pPr>
    </w:p>
    <w:p w14:paraId="3238F26B" w14:textId="77777777" w:rsidR="006E29FE" w:rsidRPr="007F789F" w:rsidRDefault="006E29FE" w:rsidP="006E29FE">
      <w:pPr>
        <w:spacing w:line="276" w:lineRule="auto"/>
        <w:ind w:firstLine="728"/>
        <w:jc w:val="thaiDistribute"/>
        <w:rPr>
          <w:rFonts w:ascii="TH SarabunPSK" w:eastAsia="Times New Roman" w:hAnsi="TH SarabunPSK" w:cs="TH SarabunPSK"/>
          <w:b/>
          <w:bCs/>
          <w:sz w:val="28"/>
        </w:rPr>
      </w:pPr>
    </w:p>
    <w:p w14:paraId="4DB8C478" w14:textId="77777777" w:rsidR="006E29FE" w:rsidRPr="007F789F" w:rsidRDefault="006E29FE" w:rsidP="006E29FE">
      <w:pPr>
        <w:spacing w:line="276" w:lineRule="auto"/>
        <w:ind w:firstLine="728"/>
        <w:jc w:val="thaiDistribute"/>
        <w:rPr>
          <w:rFonts w:ascii="TH SarabunPSK" w:eastAsia="Times New Roman" w:hAnsi="TH SarabunPSK" w:cs="TH SarabunPSK"/>
          <w:b/>
          <w:bCs/>
          <w:sz w:val="28"/>
        </w:rPr>
      </w:pPr>
    </w:p>
    <w:p w14:paraId="44560204" w14:textId="77777777" w:rsidR="006E29FE" w:rsidRPr="007F789F" w:rsidRDefault="006E29FE" w:rsidP="006E29FE">
      <w:pPr>
        <w:spacing w:line="276" w:lineRule="auto"/>
        <w:ind w:firstLine="728"/>
        <w:jc w:val="thaiDistribute"/>
        <w:rPr>
          <w:rFonts w:ascii="TH SarabunPSK" w:eastAsia="Times New Roman" w:hAnsi="TH SarabunPSK" w:cs="TH SarabunPSK"/>
          <w:b/>
          <w:bCs/>
          <w:sz w:val="28"/>
        </w:rPr>
      </w:pPr>
    </w:p>
    <w:p w14:paraId="329825CD" w14:textId="77777777" w:rsidR="006E29FE" w:rsidRPr="007F789F" w:rsidRDefault="006E29FE" w:rsidP="006E29FE">
      <w:pPr>
        <w:spacing w:line="276" w:lineRule="auto"/>
        <w:ind w:firstLine="728"/>
        <w:jc w:val="thaiDistribute"/>
        <w:rPr>
          <w:rFonts w:ascii="TH SarabunPSK" w:eastAsia="Times New Roman" w:hAnsi="TH SarabunPSK" w:cs="TH SarabunPSK"/>
          <w:b/>
          <w:bCs/>
          <w:sz w:val="28"/>
        </w:rPr>
      </w:pPr>
    </w:p>
    <w:p w14:paraId="11EEF4DB" w14:textId="77777777" w:rsidR="006E29FE" w:rsidRPr="007F789F" w:rsidRDefault="006E29FE" w:rsidP="006E29FE">
      <w:pPr>
        <w:spacing w:line="276" w:lineRule="auto"/>
        <w:ind w:firstLine="728"/>
        <w:jc w:val="thaiDistribute"/>
        <w:rPr>
          <w:rFonts w:ascii="TH SarabunPSK" w:eastAsia="Times New Roman" w:hAnsi="TH SarabunPSK" w:cs="TH SarabunPSK"/>
          <w:b/>
          <w:bCs/>
          <w:sz w:val="28"/>
        </w:rPr>
      </w:pPr>
    </w:p>
    <w:p w14:paraId="17341EB2" w14:textId="77777777" w:rsidR="006E29FE" w:rsidRPr="007F789F" w:rsidRDefault="006E29FE" w:rsidP="006E29FE">
      <w:pPr>
        <w:spacing w:line="276" w:lineRule="auto"/>
        <w:ind w:firstLine="728"/>
        <w:jc w:val="thaiDistribute"/>
        <w:rPr>
          <w:rFonts w:ascii="TH SarabunPSK" w:eastAsia="Times New Roman" w:hAnsi="TH SarabunPSK" w:cs="TH SarabunPSK"/>
          <w:b/>
          <w:bCs/>
          <w:sz w:val="28"/>
        </w:rPr>
      </w:pPr>
    </w:p>
    <w:p w14:paraId="458A61CA" w14:textId="77777777" w:rsidR="006E29FE" w:rsidRPr="007F789F" w:rsidRDefault="006E29FE" w:rsidP="006E29FE">
      <w:pPr>
        <w:spacing w:line="276" w:lineRule="auto"/>
        <w:ind w:firstLine="728"/>
        <w:jc w:val="thaiDistribute"/>
        <w:rPr>
          <w:rFonts w:ascii="TH SarabunPSK" w:eastAsia="Times New Roman" w:hAnsi="TH SarabunPSK" w:cs="TH SarabunPSK"/>
          <w:b/>
          <w:bCs/>
          <w:sz w:val="28"/>
        </w:rPr>
      </w:pPr>
    </w:p>
    <w:p w14:paraId="68D65507" w14:textId="0A70B7DE" w:rsidR="006E29FE" w:rsidRPr="007F789F" w:rsidRDefault="006E29FE" w:rsidP="006E29FE">
      <w:pPr>
        <w:spacing w:line="276" w:lineRule="auto"/>
        <w:ind w:firstLine="728"/>
        <w:jc w:val="thaiDistribute"/>
        <w:rPr>
          <w:rFonts w:ascii="TH SarabunPSK" w:eastAsia="Times New Roman" w:hAnsi="TH SarabunPSK" w:cs="TH SarabunPSK"/>
          <w:b/>
          <w:bCs/>
          <w:sz w:val="28"/>
        </w:rPr>
      </w:pPr>
      <w:r w:rsidRPr="007F789F">
        <w:rPr>
          <w:rFonts w:ascii="TH SarabunPSK" w:hAnsi="TH SarabunPSK" w:cs="TH SarabunPSK"/>
          <w:noProof/>
          <w:sz w:val="28"/>
        </w:rPr>
        <mc:AlternateContent>
          <mc:Choice Requires="wpg">
            <w:drawing>
              <wp:anchor distT="0" distB="0" distL="114300" distR="114300" simplePos="0" relativeHeight="482527744" behindDoc="0" locked="0" layoutInCell="1" allowOverlap="1" wp14:anchorId="3498915C" wp14:editId="04BA9709">
                <wp:simplePos x="0" y="0"/>
                <wp:positionH relativeFrom="margin">
                  <wp:posOffset>66675</wp:posOffset>
                </wp:positionH>
                <wp:positionV relativeFrom="paragraph">
                  <wp:posOffset>2052955</wp:posOffset>
                </wp:positionV>
                <wp:extent cx="8039100" cy="717549"/>
                <wp:effectExtent l="0" t="0" r="19050" b="26035"/>
                <wp:wrapNone/>
                <wp:docPr id="315012659" name="Group 315012659"/>
                <wp:cNvGraphicFramePr/>
                <a:graphic xmlns:a="http://schemas.openxmlformats.org/drawingml/2006/main">
                  <a:graphicData uri="http://schemas.microsoft.com/office/word/2010/wordprocessingGroup">
                    <wpg:wgp>
                      <wpg:cNvGrpSpPr/>
                      <wpg:grpSpPr>
                        <a:xfrm>
                          <a:off x="0" y="0"/>
                          <a:ext cx="8039100" cy="717549"/>
                          <a:chOff x="-133775" y="-174659"/>
                          <a:chExt cx="5558404" cy="838199"/>
                        </a:xfrm>
                        <a:gradFill>
                          <a:gsLst>
                            <a:gs pos="37500">
                              <a:schemeClr val="accent2">
                                <a:lumMod val="40000"/>
                                <a:lumOff val="60000"/>
                              </a:schemeClr>
                            </a:gs>
                            <a:gs pos="25000">
                              <a:schemeClr val="accent2">
                                <a:lumMod val="40000"/>
                                <a:lumOff val="60000"/>
                              </a:schemeClr>
                            </a:gs>
                            <a:gs pos="0">
                              <a:schemeClr val="accent2">
                                <a:lumMod val="60000"/>
                                <a:lumOff val="40000"/>
                              </a:schemeClr>
                            </a:gs>
                            <a:gs pos="50000">
                              <a:schemeClr val="accent2">
                                <a:lumMod val="20000"/>
                                <a:lumOff val="80000"/>
                              </a:schemeClr>
                            </a:gs>
                            <a:gs pos="89000">
                              <a:schemeClr val="bg1"/>
                            </a:gs>
                          </a:gsLst>
                          <a:lin ang="0" scaled="1"/>
                        </a:gradFill>
                      </wpg:grpSpPr>
                      <wps:wsp>
                        <wps:cNvPr id="1225844857" name="Text Box 2"/>
                        <wps:cNvSpPr txBox="1">
                          <a:spLocks noChangeArrowheads="1"/>
                        </wps:cNvSpPr>
                        <wps:spPr bwMode="auto">
                          <a:xfrm>
                            <a:off x="-133775" y="-174659"/>
                            <a:ext cx="5558404" cy="838199"/>
                          </a:xfrm>
                          <a:prstGeom prst="rect">
                            <a:avLst/>
                          </a:prstGeom>
                          <a:grpFill/>
                          <a:ln w="9525">
                            <a:solidFill>
                              <a:srgbClr val="000000"/>
                            </a:solidFill>
                            <a:miter lim="800000"/>
                            <a:headEnd/>
                            <a:tailEnd/>
                          </a:ln>
                        </wps:spPr>
                        <wps:txbx>
                          <w:txbxContent>
                            <w:p w14:paraId="11E1B8C8" w14:textId="77777777" w:rsidR="009B17B2" w:rsidRPr="005E53CF" w:rsidRDefault="009B17B2" w:rsidP="006E29FE">
                              <w:pPr>
                                <w:spacing w:before="100" w:beforeAutospacing="1" w:after="100" w:afterAutospacing="1"/>
                                <w:rPr>
                                  <w:rFonts w:ascii="Angsana New" w:eastAsia="Times New Roman" w:hAnsi="Angsana New" w:cs="Angsana New"/>
                                  <w:sz w:val="28"/>
                                </w:rPr>
                              </w:pPr>
                              <w:r w:rsidRPr="005E53CF">
                                <w:rPr>
                                  <w:rFonts w:ascii="Angsana New" w:eastAsia="Times New Roman" w:hAnsi="Angsana New" w:cs="Angsana New"/>
                                  <w:noProof/>
                                  <w:sz w:val="28"/>
                                </w:rPr>
                                <w:drawing>
                                  <wp:inline distT="0" distB="0" distL="0" distR="0" wp14:anchorId="3ED80D50" wp14:editId="6F863B17">
                                    <wp:extent cx="648000" cy="6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48000" cy="648000"/>
                                            </a:xfrm>
                                            <a:prstGeom prst="rect">
                                              <a:avLst/>
                                            </a:prstGeom>
                                            <a:noFill/>
                                            <a:ln>
                                              <a:noFill/>
                                            </a:ln>
                                          </pic:spPr>
                                        </pic:pic>
                                      </a:graphicData>
                                    </a:graphic>
                                  </wp:inline>
                                </w:drawing>
                              </w:r>
                            </w:p>
                            <w:p w14:paraId="1B7A85EF" w14:textId="77777777" w:rsidR="009B17B2" w:rsidRDefault="009B17B2" w:rsidP="006E29FE">
                              <w:pPr>
                                <w:pStyle w:val="NormalWeb"/>
                              </w:pPr>
                            </w:p>
                            <w:p w14:paraId="4670DAEB" w14:textId="77777777" w:rsidR="009B17B2" w:rsidRDefault="009B17B2" w:rsidP="006E29FE">
                              <w:pPr>
                                <w:pStyle w:val="NormalWeb"/>
                              </w:pPr>
                            </w:p>
                            <w:p w14:paraId="728B52F1" w14:textId="77777777" w:rsidR="009B17B2" w:rsidRDefault="009B17B2" w:rsidP="006E29FE"/>
                            <w:p w14:paraId="65F9E521" w14:textId="77777777" w:rsidR="009B17B2" w:rsidRPr="007D7212" w:rsidRDefault="009B17B2" w:rsidP="006E29FE">
                              <w:pPr>
                                <w:rPr>
                                  <w:sz w:val="20"/>
                                  <w:szCs w:val="24"/>
                                </w:rPr>
                              </w:pPr>
                            </w:p>
                          </w:txbxContent>
                        </wps:txbx>
                        <wps:bodyPr rot="0" vert="horz" wrap="square" lIns="91440" tIns="45720" rIns="91440" bIns="45720" anchor="t" anchorCtr="0">
                          <a:noAutofit/>
                        </wps:bodyPr>
                      </wps:wsp>
                      <wps:wsp>
                        <wps:cNvPr id="1121297398" name="Text Box 1121297398"/>
                        <wps:cNvSpPr txBox="1"/>
                        <wps:spPr>
                          <a:xfrm>
                            <a:off x="527340" y="8695"/>
                            <a:ext cx="4648753" cy="551451"/>
                          </a:xfrm>
                          <a:prstGeom prst="rect">
                            <a:avLst/>
                          </a:prstGeom>
                          <a:grpFill/>
                          <a:ln w="6350">
                            <a:noFill/>
                          </a:ln>
                        </wps:spPr>
                        <wps:txbx>
                          <w:txbxContent>
                            <w:p w14:paraId="2DC19346" w14:textId="77777777" w:rsidR="009B17B2" w:rsidRPr="002C5434" w:rsidRDefault="009B17B2" w:rsidP="006E29FE">
                              <w:pPr>
                                <w:rPr>
                                  <w:rFonts w:ascii="TH SarabunPSK" w:hAnsi="TH SarabunPSK" w:cs="TH SarabunPSK"/>
                                  <w:b/>
                                  <w:bCs/>
                                  <w:sz w:val="32"/>
                                  <w:szCs w:val="32"/>
                                </w:rPr>
                              </w:pPr>
                              <w:r w:rsidRPr="002C5434">
                                <w:rPr>
                                  <w:rFonts w:ascii="TH SarabunPSK" w:hAnsi="TH SarabunPSK" w:cs="TH SarabunPSK"/>
                                  <w:b/>
                                  <w:bCs/>
                                  <w:spacing w:val="-4"/>
                                  <w:sz w:val="32"/>
                                  <w:szCs w:val="32"/>
                                </w:rPr>
                                <w:t>QR code</w:t>
                              </w:r>
                              <w:r w:rsidRPr="002C5434">
                                <w:rPr>
                                  <w:rFonts w:ascii="TH SarabunPSK" w:hAnsi="TH SarabunPSK" w:cs="TH SarabunPSK"/>
                                  <w:b/>
                                  <w:bCs/>
                                  <w:spacing w:val="-4"/>
                                  <w:sz w:val="32"/>
                                  <w:szCs w:val="32"/>
                                  <w:cs/>
                                </w:rPr>
                                <w:t>:</w:t>
                              </w:r>
                              <w:r w:rsidRPr="002C5434">
                                <w:rPr>
                                  <w:rFonts w:ascii="TH SarabunPSK" w:hAnsi="TH SarabunPSK" w:cs="TH SarabunPSK"/>
                                  <w:spacing w:val="-4"/>
                                  <w:sz w:val="32"/>
                                  <w:szCs w:val="32"/>
                                  <w:cs/>
                                </w:rPr>
                                <w:t xml:space="preserve"> </w:t>
                              </w:r>
                              <w:r w:rsidRPr="002C5434">
                                <w:rPr>
                                  <w:rFonts w:ascii="TH SarabunPSK" w:hAnsi="TH SarabunPSK" w:cs="TH SarabunPSK"/>
                                  <w:b/>
                                  <w:bCs/>
                                  <w:spacing w:val="-4"/>
                                  <w:sz w:val="32"/>
                                  <w:szCs w:val="32"/>
                                  <w:cs/>
                                </w:rPr>
                                <w:t>รายละเอียดยุทธศาสตร์คณะกรรมการสิทธิมนุษยชนแห่งชาติ พ.ศ. 2566 – 2570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98915C" id="Group 315012659" o:spid="_x0000_s1033" style="position:absolute;left:0;text-align:left;margin-left:5.25pt;margin-top:161.65pt;width:633pt;height:56.5pt;z-index:482527744;mso-position-horizontal-relative:margin;mso-width-relative:margin;mso-height-relative:margin" coordorigin="-1337,-1746" coordsize="55584,8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">
                <v:shape id="_x0000_s1034" type="#_x0000_t202" style="position:absolute;left:-1337;top:-1746;width:55583;height:8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" filled="f">
                  <v:textbox>
                    <w:txbxContent>
                      <w:p w14:paraId="11E1B8C8" w14:textId="77777777" w:rsidR="009B17B2" w:rsidRPr="005E53CF" w:rsidRDefault="009B17B2" w:rsidP="006E29FE">
                        <w:pPr>
                          <w:spacing w:before="100" w:beforeAutospacing="1" w:after="100" w:afterAutospacing="1"/>
                          <w:rPr>
                            <w:rFonts w:ascii="Angsana New" w:eastAsia="Times New Roman" w:hAnsi="Angsana New" w:cs="Angsana New"/>
                            <w:sz w:val="28"/>
                          </w:rPr>
                        </w:pPr>
                        <w:r w:rsidRPr="005E53CF">
                          <w:rPr>
                            <w:rFonts w:ascii="Angsana New" w:eastAsia="Times New Roman" w:hAnsi="Angsana New" w:cs="Angsana New"/>
                            <w:noProof/>
                            <w:sz w:val="28"/>
                          </w:rPr>
                          <w:drawing>
                            <wp:inline distT="0" distB="0" distL="0" distR="0" wp14:anchorId="3ED80D50" wp14:editId="6F863B17">
                              <wp:extent cx="648000" cy="6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48000" cy="648000"/>
                                      </a:xfrm>
                                      <a:prstGeom prst="rect">
                                        <a:avLst/>
                                      </a:prstGeom>
                                      <a:noFill/>
                                      <a:ln>
                                        <a:noFill/>
                                      </a:ln>
                                    </pic:spPr>
                                  </pic:pic>
                                </a:graphicData>
                              </a:graphic>
                            </wp:inline>
                          </w:drawing>
                        </w:r>
                      </w:p>
                      <w:p w14:paraId="1B7A85EF" w14:textId="77777777" w:rsidR="009B17B2" w:rsidRDefault="009B17B2" w:rsidP="006E29FE">
                        <w:pPr>
                          <w:pStyle w:val="NormalWeb"/>
                        </w:pPr>
                      </w:p>
                      <w:p w14:paraId="4670DAEB" w14:textId="77777777" w:rsidR="009B17B2" w:rsidRDefault="009B17B2" w:rsidP="006E29FE">
                        <w:pPr>
                          <w:pStyle w:val="NormalWeb"/>
                        </w:pPr>
                      </w:p>
                      <w:p w14:paraId="728B52F1" w14:textId="77777777" w:rsidR="009B17B2" w:rsidRDefault="009B17B2" w:rsidP="006E29FE"/>
                      <w:p w14:paraId="65F9E521" w14:textId="77777777" w:rsidR="009B17B2" w:rsidRPr="007D7212" w:rsidRDefault="009B17B2" w:rsidP="006E29FE">
                        <w:pPr>
                          <w:rPr>
                            <w:sz w:val="20"/>
                            <w:szCs w:val="24"/>
                          </w:rPr>
                        </w:pPr>
                      </w:p>
                    </w:txbxContent>
                  </v:textbox>
                </v:shape>
                <v:shape id="Text Box 1121297398" o:spid="_x0000_s1035" type="#_x0000_t202" style="position:absolute;left:5273;top:86;width:46487;height:5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" filled="f" stroked="f" strokeweight=".5pt">
                  <v:textbox>
                    <w:txbxContent>
                      <w:p w14:paraId="2DC19346" w14:textId="77777777" w:rsidR="009B17B2" w:rsidRPr="002C5434" w:rsidRDefault="009B17B2" w:rsidP="006E29FE">
                        <w:pPr>
                          <w:rPr>
                            <w:rFonts w:ascii="TH SarabunPSK" w:hAnsi="TH SarabunPSK" w:cs="TH SarabunPSK"/>
                            <w:b/>
                            <w:bCs/>
                            <w:sz w:val="32"/>
                            <w:szCs w:val="32"/>
                          </w:rPr>
                        </w:pPr>
                        <w:r w:rsidRPr="002C5434">
                          <w:rPr>
                            <w:rFonts w:ascii="TH SarabunPSK" w:hAnsi="TH SarabunPSK" w:cs="TH SarabunPSK"/>
                            <w:b/>
                            <w:bCs/>
                            <w:spacing w:val="-4"/>
                            <w:sz w:val="32"/>
                            <w:szCs w:val="32"/>
                          </w:rPr>
                          <w:t>QR code</w:t>
                        </w:r>
                        <w:r w:rsidRPr="002C5434">
                          <w:rPr>
                            <w:rFonts w:ascii="TH SarabunPSK" w:hAnsi="TH SarabunPSK" w:cs="TH SarabunPSK"/>
                            <w:b/>
                            <w:bCs/>
                            <w:spacing w:val="-4"/>
                            <w:sz w:val="32"/>
                            <w:szCs w:val="32"/>
                            <w:cs/>
                          </w:rPr>
                          <w:t>:</w:t>
                        </w:r>
                        <w:r w:rsidRPr="002C5434">
                          <w:rPr>
                            <w:rFonts w:ascii="TH SarabunPSK" w:hAnsi="TH SarabunPSK" w:cs="TH SarabunPSK"/>
                            <w:spacing w:val="-4"/>
                            <w:sz w:val="32"/>
                            <w:szCs w:val="32"/>
                            <w:cs/>
                          </w:rPr>
                          <w:t xml:space="preserve"> </w:t>
                        </w:r>
                        <w:r w:rsidRPr="002C5434">
                          <w:rPr>
                            <w:rFonts w:ascii="TH SarabunPSK" w:hAnsi="TH SarabunPSK" w:cs="TH SarabunPSK"/>
                            <w:b/>
                            <w:bCs/>
                            <w:spacing w:val="-4"/>
                            <w:sz w:val="32"/>
                            <w:szCs w:val="32"/>
                            <w:cs/>
                          </w:rPr>
                          <w:t>รายละเอียดยุทธศาสตร์คณะกรรมการสิทธิมนุษยชนแห่งชาติ พ.ศ. 2566 – 2570</w:t>
                        </w:r>
                      </w:p>
                    </w:txbxContent>
                  </v:textbox>
                </v:shape>
                <w10:wrap anchorx="margin"/>
              </v:group>
            </w:pict>
          </mc:Fallback>
        </mc:AlternateContent>
      </w:r>
    </w:p>
    <w:p w14:paraId="0188D4CC" w14:textId="77777777" w:rsidR="006E29FE" w:rsidRPr="007F789F" w:rsidRDefault="006E29FE" w:rsidP="006E29FE">
      <w:pPr>
        <w:tabs>
          <w:tab w:val="left" w:pos="567"/>
        </w:tabs>
        <w:spacing w:line="276" w:lineRule="auto"/>
        <w:rPr>
          <w:rFonts w:ascii="TH SarabunPSK" w:hAnsi="TH SarabunPSK" w:cs="TH SarabunPSK"/>
          <w:b/>
          <w:bCs/>
          <w:sz w:val="32"/>
          <w:szCs w:val="32"/>
        </w:rPr>
        <w:sectPr w:rsidR="006E29FE" w:rsidRPr="007F789F" w:rsidSect="006E29FE">
          <w:headerReference w:type="even" r:id="rId36"/>
          <w:headerReference w:type="default" r:id="rId37"/>
          <w:footerReference w:type="even" r:id="rId38"/>
          <w:footerReference w:type="default" r:id="rId39"/>
          <w:headerReference w:type="first" r:id="rId40"/>
          <w:footerReference w:type="first" r:id="rId41"/>
          <w:pgSz w:w="16838" w:h="11906" w:orient="landscape" w:code="9"/>
          <w:pgMar w:top="1440" w:right="1440" w:bottom="1440" w:left="1440" w:header="425" w:footer="136" w:gutter="0"/>
          <w:pgNumType w:fmt="numberInDash" w:start="7" w:chapStyle="1"/>
          <w:cols w:space="708"/>
          <w:docGrid w:linePitch="360"/>
        </w:sectPr>
      </w:pPr>
    </w:p>
    <w:p w14:paraId="7958551F" w14:textId="6FBFC522" w:rsidR="006E29FE" w:rsidRPr="007F789F" w:rsidRDefault="006E29FE" w:rsidP="006E29FE">
      <w:pPr>
        <w:tabs>
          <w:tab w:val="left" w:pos="851"/>
          <w:tab w:val="left" w:pos="3514"/>
        </w:tabs>
        <w:spacing w:line="276" w:lineRule="auto"/>
        <w:rPr>
          <w:rFonts w:ascii="TH SarabunPSK" w:hAnsi="TH SarabunPSK" w:cs="TH SarabunPSK"/>
          <w:b/>
          <w:bCs/>
          <w:sz w:val="36"/>
          <w:szCs w:val="36"/>
        </w:rPr>
      </w:pPr>
      <w:r w:rsidRPr="007F789F">
        <w:rPr>
          <w:rFonts w:ascii="TH SarabunPSK" w:hAnsi="TH SarabunPSK" w:cs="TH SarabunPSK"/>
          <w:b/>
          <w:bCs/>
          <w:sz w:val="36"/>
          <w:szCs w:val="36"/>
        </w:rPr>
        <w:lastRenderedPageBreak/>
        <w:t>1</w:t>
      </w:r>
      <w:r w:rsidRPr="007F789F">
        <w:rPr>
          <w:rFonts w:ascii="TH SarabunPSK" w:hAnsi="TH SarabunPSK" w:cs="TH SarabunPSK"/>
          <w:b/>
          <w:bCs/>
          <w:sz w:val="36"/>
          <w:szCs w:val="36"/>
          <w:cs/>
        </w:rPr>
        <w:t>.</w:t>
      </w:r>
      <w:r w:rsidRPr="007F789F">
        <w:rPr>
          <w:rFonts w:ascii="TH SarabunPSK" w:hAnsi="TH SarabunPSK" w:cs="TH SarabunPSK"/>
          <w:b/>
          <w:bCs/>
          <w:sz w:val="36"/>
          <w:szCs w:val="36"/>
        </w:rPr>
        <w:t>5</w:t>
      </w:r>
      <w:r w:rsidRPr="007F789F">
        <w:rPr>
          <w:rFonts w:ascii="TH SarabunPSK" w:hAnsi="TH SarabunPSK" w:cs="TH SarabunPSK"/>
          <w:b/>
          <w:bCs/>
          <w:sz w:val="36"/>
          <w:szCs w:val="36"/>
        </w:rPr>
        <w:tab/>
      </w:r>
      <w:r w:rsidRPr="007F789F">
        <w:rPr>
          <w:rFonts w:ascii="TH SarabunPSK" w:hAnsi="TH SarabunPSK" w:cs="TH SarabunPSK"/>
          <w:b/>
          <w:bCs/>
          <w:sz w:val="36"/>
          <w:szCs w:val="36"/>
          <w:cs/>
        </w:rPr>
        <w:t xml:space="preserve">นโยบายคณะกรรมการสิทธิมนุษยชนแห่งชาติ (กสม.) ชุดที่ </w:t>
      </w:r>
      <w:r w:rsidRPr="007F789F">
        <w:rPr>
          <w:rFonts w:ascii="TH SarabunPSK" w:hAnsi="TH SarabunPSK" w:cs="TH SarabunPSK"/>
          <w:b/>
          <w:bCs/>
          <w:sz w:val="36"/>
          <w:szCs w:val="36"/>
        </w:rPr>
        <w:t>4</w:t>
      </w:r>
    </w:p>
    <w:p w14:paraId="4CC67D40" w14:textId="5A4AC15F" w:rsidR="006E29FE" w:rsidRPr="007F789F" w:rsidRDefault="006E29FE" w:rsidP="006E29FE">
      <w:pPr>
        <w:spacing w:after="60" w:line="276" w:lineRule="auto"/>
        <w:ind w:firstLine="851"/>
        <w:jc w:val="thaiDistribute"/>
        <w:rPr>
          <w:rFonts w:ascii="TH SarabunPSK" w:hAnsi="TH SarabunPSK" w:cs="TH SarabunPSK"/>
          <w:sz w:val="32"/>
          <w:szCs w:val="32"/>
        </w:rPr>
      </w:pPr>
      <w:r w:rsidRPr="007F789F">
        <w:rPr>
          <w:rFonts w:ascii="TH SarabunPSK" w:eastAsiaTheme="minorEastAsia" w:hAnsi="TH SarabunPSK" w:cs="TH SarabunPSK"/>
          <w:kern w:val="24"/>
          <w:sz w:val="32"/>
          <w:szCs w:val="32"/>
          <w:cs/>
        </w:rPr>
        <w:t>ตามที่ กสม. ได้เริ่มปฏิบัติหน้าที่หลังจากมีพระบรมราชโองการโปรดเกล้าฯ แต่งตั้งประธาน</w:t>
      </w:r>
      <w:r w:rsidRPr="007F789F">
        <w:rPr>
          <w:rFonts w:ascii="TH SarabunPSK" w:eastAsiaTheme="minorEastAsia" w:hAnsi="TH SarabunPSK" w:cs="TH SarabunPSK"/>
          <w:kern w:val="24"/>
          <w:sz w:val="32"/>
          <w:szCs w:val="32"/>
          <w:cs/>
        </w:rPr>
        <w:br/>
        <w:t>และกรรมการสิทธิมนุษยชนแห่งชาติ เมื่อวันที่ 25 พฤษภาคม 2564 นั้น กสม. มีความตระหนักดีว่า</w:t>
      </w:r>
      <w:r w:rsidRPr="007F789F">
        <w:rPr>
          <w:rFonts w:ascii="TH SarabunPSK" w:eastAsiaTheme="minorEastAsia" w:hAnsi="TH SarabunPSK" w:cs="TH SarabunPSK"/>
          <w:kern w:val="24"/>
          <w:sz w:val="32"/>
          <w:szCs w:val="32"/>
          <w:cs/>
        </w:rPr>
        <w:br/>
        <w:t xml:space="preserve">สิทธิมนุษยชนเป็นเรื่องของทุกคนในสังคมที่จะต้องร่วมมือกันในการส่งเสริม ป้องกัน และแก้ไขปัญหา </w:t>
      </w:r>
      <w:r w:rsidRPr="007F789F">
        <w:rPr>
          <w:rFonts w:ascii="TH SarabunPSK" w:eastAsiaTheme="minorEastAsia" w:hAnsi="TH SarabunPSK" w:cs="TH SarabunPSK"/>
          <w:kern w:val="24"/>
          <w:sz w:val="32"/>
          <w:szCs w:val="32"/>
          <w:cs/>
        </w:rPr>
        <w:br/>
        <w:t xml:space="preserve">เพื่อนำพาสังคมไทยไปสู่การเคารพในสิทธิมนุษยชน </w:t>
      </w:r>
      <w:r w:rsidRPr="007F789F">
        <w:rPr>
          <w:rFonts w:ascii="TH SarabunPSK" w:eastAsiaTheme="minorEastAsia" w:hAnsi="TH SarabunPSK" w:cs="TH SarabunPSK" w:hint="cs"/>
          <w:kern w:val="24"/>
          <w:sz w:val="32"/>
          <w:szCs w:val="32"/>
          <w:cs/>
        </w:rPr>
        <w:t>โดย</w:t>
      </w:r>
      <w:r w:rsidRPr="007F789F">
        <w:rPr>
          <w:rFonts w:ascii="TH SarabunPSK" w:eastAsiaTheme="minorEastAsia" w:hAnsi="TH SarabunPSK" w:cs="TH SarabunPSK"/>
          <w:kern w:val="24"/>
          <w:sz w:val="32"/>
          <w:szCs w:val="32"/>
          <w:cs/>
        </w:rPr>
        <w:t>การทำงานของ กสม. จะต้องมีความโปร่งใส กล้าหาญ เที่ยงธรรม ปราศจากอคติ เป็นกลาง และสร้างสรรค์</w:t>
      </w:r>
      <w:r w:rsidRPr="007F789F">
        <w:rPr>
          <w:rFonts w:ascii="TH SarabunPSK" w:eastAsiaTheme="minorEastAsia" w:hAnsi="TH SarabunPSK" w:cs="TH SarabunPSK" w:hint="cs"/>
          <w:kern w:val="24"/>
          <w:sz w:val="32"/>
          <w:szCs w:val="32"/>
          <w:cs/>
        </w:rPr>
        <w:t xml:space="preserve"> </w:t>
      </w:r>
      <w:r w:rsidRPr="007F789F">
        <w:rPr>
          <w:rFonts w:ascii="TH SarabunPSK" w:eastAsiaTheme="minorEastAsia" w:hAnsi="TH SarabunPSK" w:cs="TH SarabunPSK"/>
          <w:kern w:val="24"/>
          <w:sz w:val="32"/>
          <w:szCs w:val="32"/>
          <w:cs/>
        </w:rPr>
        <w:t>กสม. จึงได้กำหนดแนวนโยบายพื้นฐานสำหรับ</w:t>
      </w:r>
      <w:r w:rsidRPr="007F789F">
        <w:rPr>
          <w:rFonts w:ascii="TH SarabunPSK" w:eastAsiaTheme="minorEastAsia" w:hAnsi="TH SarabunPSK" w:cs="TH SarabunPSK"/>
          <w:kern w:val="24"/>
          <w:sz w:val="32"/>
          <w:szCs w:val="32"/>
          <w:cs/>
        </w:rPr>
        <w:br/>
        <w:t xml:space="preserve">การดำเนินงานของ กสม. ชุดที่ 4 ไว้ ดังนี้ </w:t>
      </w:r>
    </w:p>
    <w:p w14:paraId="5AA8C6D7" w14:textId="686B1FF3" w:rsidR="006E29FE" w:rsidRPr="007F789F" w:rsidRDefault="00CF0CD1" w:rsidP="006E29FE">
      <w:pPr>
        <w:tabs>
          <w:tab w:val="left" w:pos="851"/>
        </w:tabs>
        <w:spacing w:line="276" w:lineRule="auto"/>
        <w:rPr>
          <w:rFonts w:ascii="TH SarabunPSK" w:eastAsia="Sarabun" w:hAnsi="TH SarabunPSK" w:cs="TH SarabunPSK"/>
          <w:b/>
          <w:bCs/>
          <w:sz w:val="32"/>
          <w:szCs w:val="32"/>
          <w:lang w:bidi="th"/>
        </w:rPr>
      </w:pPr>
      <w:r w:rsidRPr="007F789F">
        <w:rPr>
          <w:rFonts w:ascii="TH SarabunPSK" w:hAnsi="TH SarabunPSK" w:cs="TH SarabunPSK"/>
          <w:noProof/>
          <w:sz w:val="28"/>
        </w:rPr>
        <mc:AlternateContent>
          <mc:Choice Requires="wps">
            <w:drawing>
              <wp:anchor distT="0" distB="0" distL="114300" distR="114300" simplePos="0" relativeHeight="251596288" behindDoc="0" locked="0" layoutInCell="1" allowOverlap="1" wp14:anchorId="726B56C1" wp14:editId="55CE4FDA">
                <wp:simplePos x="0" y="0"/>
                <wp:positionH relativeFrom="margin">
                  <wp:posOffset>0</wp:posOffset>
                </wp:positionH>
                <wp:positionV relativeFrom="paragraph">
                  <wp:posOffset>191936</wp:posOffset>
                </wp:positionV>
                <wp:extent cx="456565" cy="436245"/>
                <wp:effectExtent l="0" t="0" r="0" b="1905"/>
                <wp:wrapNone/>
                <wp:docPr id="2109949288" name="Text Box 2109949288"/>
                <wp:cNvGraphicFramePr/>
                <a:graphic xmlns:a="http://schemas.openxmlformats.org/drawingml/2006/main">
                  <a:graphicData uri="http://schemas.microsoft.com/office/word/2010/wordprocessingShape">
                    <wps:wsp>
                      <wps:cNvSpPr txBox="1"/>
                      <wps:spPr>
                        <a:xfrm>
                          <a:off x="0" y="0"/>
                          <a:ext cx="456565" cy="436245"/>
                        </a:xfrm>
                        <a:prstGeom prst="rect">
                          <a:avLst/>
                        </a:prstGeom>
                        <a:noFill/>
                        <a:ln w="6350">
                          <a:noFill/>
                        </a:ln>
                      </wps:spPr>
                      <wps:txbx>
                        <w:txbxContent>
                          <w:p w14:paraId="7B8CE906"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B56C1" id="Text Box 2109949288" o:spid="_x0000_s1036" type="#_x0000_t202" style="position:absolute;margin-left:0;margin-top:15.1pt;width:35.95pt;height:34.35pt;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" filled="f" stroked="f" strokeweight=".5pt">
                <v:textbox>
                  <w:txbxContent>
                    <w:p w14:paraId="7B8CE906"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1</w:t>
                      </w:r>
                    </w:p>
                  </w:txbxContent>
                </v:textbox>
                <w10:wrap anchorx="margin"/>
              </v:shape>
            </w:pict>
          </mc:Fallback>
        </mc:AlternateContent>
      </w:r>
    </w:p>
    <w:p w14:paraId="17E0FE26" w14:textId="00E94843" w:rsidR="006E29FE" w:rsidRPr="007F789F" w:rsidRDefault="00CF0CD1" w:rsidP="006E29FE">
      <w:pPr>
        <w:tabs>
          <w:tab w:val="left" w:pos="851"/>
        </w:tabs>
        <w:spacing w:line="276" w:lineRule="auto"/>
        <w:rPr>
          <w:rFonts w:ascii="TH SarabunPSK" w:eastAsia="Sarabun" w:hAnsi="TH SarabunPSK" w:cs="TH SarabunPSK"/>
          <w:b/>
          <w:bCs/>
          <w:sz w:val="32"/>
          <w:szCs w:val="32"/>
          <w:lang w:bidi="th"/>
        </w:rPr>
      </w:pPr>
      <w:r w:rsidRPr="007F789F">
        <w:rPr>
          <w:rFonts w:ascii="TH SarabunPSK" w:hAnsi="TH SarabunPSK" w:cs="TH SarabunPSK"/>
          <w:noProof/>
          <w:sz w:val="32"/>
          <w:szCs w:val="32"/>
        </w:rPr>
        <mc:AlternateContent>
          <mc:Choice Requires="wps">
            <w:drawing>
              <wp:anchor distT="0" distB="0" distL="114300" distR="114300" simplePos="0" relativeHeight="251584000" behindDoc="0" locked="0" layoutInCell="1" allowOverlap="1" wp14:anchorId="7A103F9D" wp14:editId="66DA46A5">
                <wp:simplePos x="0" y="0"/>
                <wp:positionH relativeFrom="column">
                  <wp:posOffset>36278</wp:posOffset>
                </wp:positionH>
                <wp:positionV relativeFrom="paragraph">
                  <wp:posOffset>42904</wp:posOffset>
                </wp:positionV>
                <wp:extent cx="532130" cy="326602"/>
                <wp:effectExtent l="38100" t="38100" r="96520" b="92710"/>
                <wp:wrapNone/>
                <wp:docPr id="2109949286" name="Rectangle 2109949286"/>
                <wp:cNvGraphicFramePr/>
                <a:graphic xmlns:a="http://schemas.openxmlformats.org/drawingml/2006/main">
                  <a:graphicData uri="http://schemas.microsoft.com/office/word/2010/wordprocessingShape">
                    <wps:wsp>
                      <wps:cNvSpPr/>
                      <wps:spPr>
                        <a:xfrm>
                          <a:off x="0" y="0"/>
                          <a:ext cx="532130" cy="326602"/>
                        </a:xfrm>
                        <a:prstGeom prst="rect">
                          <a:avLst/>
                        </a:prstGeom>
                        <a:solidFill>
                          <a:srgbClr val="00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9542A" id="Rectangle 2109949286" o:spid="_x0000_s1026" style="position:absolute;margin-left:2.85pt;margin-top:3.4pt;width:41.9pt;height:25.7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" fillcolor="green" stroked="f" strokeweight="2pt">
                <v:shadow on="t" color="black" opacity="26214f" origin="-.5,-.5" offset=".74836mm,.74836mm"/>
              </v: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251574784" behindDoc="0" locked="0" layoutInCell="1" allowOverlap="1" wp14:anchorId="3B390602" wp14:editId="5ED509B9">
                <wp:simplePos x="0" y="0"/>
                <wp:positionH relativeFrom="margin">
                  <wp:posOffset>19050</wp:posOffset>
                </wp:positionH>
                <wp:positionV relativeFrom="paragraph">
                  <wp:posOffset>26256</wp:posOffset>
                </wp:positionV>
                <wp:extent cx="5726430" cy="341630"/>
                <wp:effectExtent l="19050" t="19050" r="26670" b="20320"/>
                <wp:wrapNone/>
                <wp:docPr id="2109949287" name="Text Box 2109949287"/>
                <wp:cNvGraphicFramePr/>
                <a:graphic xmlns:a="http://schemas.openxmlformats.org/drawingml/2006/main">
                  <a:graphicData uri="http://schemas.microsoft.com/office/word/2010/wordprocessingShape">
                    <wps:wsp>
                      <wps:cNvSpPr txBox="1"/>
                      <wps:spPr>
                        <a:xfrm>
                          <a:off x="0" y="0"/>
                          <a:ext cx="5726430" cy="341630"/>
                        </a:xfrm>
                        <a:prstGeom prst="rect">
                          <a:avLst/>
                        </a:prstGeom>
                        <a:solidFill>
                          <a:schemeClr val="bg1"/>
                        </a:solidFill>
                        <a:ln w="28575">
                          <a:solidFill>
                            <a:srgbClr val="008000"/>
                          </a:solidFill>
                        </a:ln>
                      </wps:spPr>
                      <wps:txbx>
                        <w:txbxContent>
                          <w:p w14:paraId="6C1C2474" w14:textId="77777777" w:rsidR="009B17B2" w:rsidRPr="00E65E19" w:rsidRDefault="009B17B2" w:rsidP="006E29FE">
                            <w:pPr>
                              <w:rPr>
                                <w:rFonts w:ascii="TH SarabunPSK" w:hAnsi="TH SarabunPSK" w:cs="TH SarabunPSK"/>
                                <w:sz w:val="32"/>
                                <w:szCs w:val="32"/>
                              </w:rPr>
                            </w:pPr>
                            <w:r>
                              <w:rPr>
                                <w:rFonts w:ascii="TH SarabunPSK" w:hAnsi="TH SarabunPSK" w:cs="TH SarabunPSK" w:hint="cs"/>
                                <w:b/>
                                <w:bCs/>
                                <w:sz w:val="27"/>
                                <w:szCs w:val="27"/>
                                <w:cs/>
                              </w:rPr>
                              <w:t xml:space="preserve">                 </w:t>
                            </w:r>
                            <w:r w:rsidRPr="00E65E19">
                              <w:rPr>
                                <w:rFonts w:ascii="TH SarabunPSK" w:hAnsi="TH SarabunPSK" w:cs="TH SarabunPSK"/>
                                <w:b/>
                                <w:bCs/>
                                <w:sz w:val="32"/>
                                <w:szCs w:val="32"/>
                                <w:cs/>
                              </w:rPr>
                              <w:t>มุ่งเน้นการคุ้มครองสิทธิมนุษยชนด้วยความรวดเร็วและเป็นธรรม</w:t>
                            </w:r>
                          </w:p>
                          <w:p w14:paraId="0EAF70F4" w14:textId="77777777" w:rsidR="009B17B2" w:rsidRDefault="009B17B2" w:rsidP="006E29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90602" id="Text Box 2109949287" o:spid="_x0000_s1037" type="#_x0000_t202" style="position:absolute;margin-left:1.5pt;margin-top:2.05pt;width:450.9pt;height:26.9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" fillcolor="white [3212]" strokecolor="green" strokeweight="2.25pt">
                <v:textbox>
                  <w:txbxContent>
                    <w:p w14:paraId="6C1C2474" w14:textId="77777777" w:rsidR="009B17B2" w:rsidRPr="00E65E19" w:rsidRDefault="009B17B2" w:rsidP="006E29FE">
                      <w:pPr>
                        <w:rPr>
                          <w:rFonts w:ascii="TH SarabunPSK" w:hAnsi="TH SarabunPSK" w:cs="TH SarabunPSK"/>
                          <w:sz w:val="32"/>
                          <w:szCs w:val="32"/>
                        </w:rPr>
                      </w:pPr>
                      <w:r>
                        <w:rPr>
                          <w:rFonts w:ascii="TH SarabunPSK" w:hAnsi="TH SarabunPSK" w:cs="TH SarabunPSK" w:hint="cs"/>
                          <w:b/>
                          <w:bCs/>
                          <w:sz w:val="27"/>
                          <w:szCs w:val="27"/>
                          <w:cs/>
                        </w:rPr>
                        <w:t xml:space="preserve">                 </w:t>
                      </w:r>
                      <w:r w:rsidRPr="00E65E19">
                        <w:rPr>
                          <w:rFonts w:ascii="TH SarabunPSK" w:hAnsi="TH SarabunPSK" w:cs="TH SarabunPSK"/>
                          <w:b/>
                          <w:bCs/>
                          <w:sz w:val="32"/>
                          <w:szCs w:val="32"/>
                          <w:cs/>
                        </w:rPr>
                        <w:t>มุ่งเน้นการคุ้มครองสิทธิมนุษยชนด้วยความรวดเร็วและเป็นธรรม</w:t>
                      </w:r>
                    </w:p>
                    <w:p w14:paraId="0EAF70F4" w14:textId="77777777" w:rsidR="009B17B2" w:rsidRDefault="009B17B2" w:rsidP="006E29FE"/>
                  </w:txbxContent>
                </v:textbox>
                <w10:wrap anchorx="margin"/>
              </v:shape>
            </w:pict>
          </mc:Fallback>
        </mc:AlternateContent>
      </w:r>
    </w:p>
    <w:p w14:paraId="2D82BBB1" w14:textId="1046809D" w:rsidR="006E29FE" w:rsidRPr="007F789F" w:rsidRDefault="00CF0CD1" w:rsidP="006E29FE">
      <w:pPr>
        <w:tabs>
          <w:tab w:val="left" w:pos="851"/>
        </w:tabs>
        <w:spacing w:line="276" w:lineRule="auto"/>
        <w:rPr>
          <w:rFonts w:ascii="TH SarabunPSK" w:eastAsia="Sarabun" w:hAnsi="TH SarabunPSK" w:cs="TH SarabunPSK"/>
          <w:b/>
          <w:bCs/>
          <w:sz w:val="32"/>
          <w:szCs w:val="32"/>
          <w:lang w:bidi="th"/>
        </w:rPr>
      </w:pPr>
      <w:r w:rsidRPr="007F789F">
        <w:rPr>
          <w:rFonts w:ascii="TH SarabunPSK" w:hAnsi="TH SarabunPSK" w:cs="TH SarabunPSK"/>
          <w:noProof/>
          <w:sz w:val="32"/>
          <w:szCs w:val="32"/>
        </w:rPr>
        <mc:AlternateContent>
          <mc:Choice Requires="wps">
            <w:drawing>
              <wp:anchor distT="0" distB="0" distL="114300" distR="114300" simplePos="0" relativeHeight="251599360" behindDoc="0" locked="0" layoutInCell="1" allowOverlap="1" wp14:anchorId="55371C2E" wp14:editId="2DE2D99F">
                <wp:simplePos x="0" y="0"/>
                <wp:positionH relativeFrom="margin">
                  <wp:posOffset>-7951</wp:posOffset>
                </wp:positionH>
                <wp:positionV relativeFrom="paragraph">
                  <wp:posOffset>200936</wp:posOffset>
                </wp:positionV>
                <wp:extent cx="456565" cy="457200"/>
                <wp:effectExtent l="0" t="0" r="0" b="0"/>
                <wp:wrapNone/>
                <wp:docPr id="2109949290" name="Text Box 2109949290"/>
                <wp:cNvGraphicFramePr/>
                <a:graphic xmlns:a="http://schemas.openxmlformats.org/drawingml/2006/main">
                  <a:graphicData uri="http://schemas.microsoft.com/office/word/2010/wordprocessingShape">
                    <wps:wsp>
                      <wps:cNvSpPr txBox="1"/>
                      <wps:spPr>
                        <a:xfrm>
                          <a:off x="0" y="0"/>
                          <a:ext cx="456565" cy="457200"/>
                        </a:xfrm>
                        <a:prstGeom prst="rect">
                          <a:avLst/>
                        </a:prstGeom>
                        <a:noFill/>
                        <a:ln w="6350">
                          <a:noFill/>
                        </a:ln>
                      </wps:spPr>
                      <wps:txbx>
                        <w:txbxContent>
                          <w:p w14:paraId="67D487B5"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71C2E" id="Text Box 2109949290" o:spid="_x0000_s1038" type="#_x0000_t202" style="position:absolute;margin-left:-.65pt;margin-top:15.8pt;width:35.95pt;height:36pt;z-index:25159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" filled="f" stroked="f" strokeweight=".5pt">
                <v:textbox>
                  <w:txbxContent>
                    <w:p w14:paraId="67D487B5"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2</w:t>
                      </w:r>
                    </w:p>
                  </w:txbxContent>
                </v:textbox>
                <w10:wrap anchorx="margin"/>
              </v:shape>
            </w:pict>
          </mc:Fallback>
        </mc:AlternateContent>
      </w:r>
    </w:p>
    <w:p w14:paraId="0B673E82" w14:textId="14B924D7" w:rsidR="006E29FE" w:rsidRPr="007F789F" w:rsidRDefault="00CF0CD1" w:rsidP="006E29FE">
      <w:pPr>
        <w:tabs>
          <w:tab w:val="left" w:pos="851"/>
        </w:tabs>
        <w:spacing w:line="276" w:lineRule="auto"/>
        <w:rPr>
          <w:rFonts w:ascii="TH SarabunPSK" w:eastAsia="Sarabun" w:hAnsi="TH SarabunPSK" w:cs="TH SarabunPSK"/>
          <w:b/>
          <w:bCs/>
          <w:sz w:val="32"/>
          <w:szCs w:val="32"/>
          <w:lang w:bidi="th"/>
        </w:rPr>
      </w:pPr>
      <w:r w:rsidRPr="007F789F">
        <w:rPr>
          <w:rFonts w:ascii="TH SarabunPSK" w:hAnsi="TH SarabunPSK" w:cs="TH SarabunPSK"/>
          <w:noProof/>
          <w:sz w:val="32"/>
          <w:szCs w:val="32"/>
        </w:rPr>
        <mc:AlternateContent>
          <mc:Choice Requires="wps">
            <w:drawing>
              <wp:anchor distT="0" distB="0" distL="114300" distR="114300" simplePos="0" relativeHeight="251586048" behindDoc="0" locked="0" layoutInCell="1" allowOverlap="1" wp14:anchorId="70821E35" wp14:editId="72C37350">
                <wp:simplePos x="0" y="0"/>
                <wp:positionH relativeFrom="column">
                  <wp:posOffset>43291</wp:posOffset>
                </wp:positionH>
                <wp:positionV relativeFrom="paragraph">
                  <wp:posOffset>52622</wp:posOffset>
                </wp:positionV>
                <wp:extent cx="532765" cy="327025"/>
                <wp:effectExtent l="38100" t="38100" r="95885" b="92075"/>
                <wp:wrapNone/>
                <wp:docPr id="2109949289" name="Rectangle 2109949289"/>
                <wp:cNvGraphicFramePr/>
                <a:graphic xmlns:a="http://schemas.openxmlformats.org/drawingml/2006/main">
                  <a:graphicData uri="http://schemas.microsoft.com/office/word/2010/wordprocessingShape">
                    <wps:wsp>
                      <wps:cNvSpPr/>
                      <wps:spPr>
                        <a:xfrm>
                          <a:off x="0" y="0"/>
                          <a:ext cx="532765" cy="327025"/>
                        </a:xfrm>
                        <a:prstGeom prst="rect">
                          <a:avLst/>
                        </a:prstGeom>
                        <a:solidFill>
                          <a:srgbClr val="FFC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65B94" id="Rectangle 2109949289" o:spid="_x0000_s1026" style="position:absolute;margin-left:3.4pt;margin-top:4.15pt;width:41.95pt;height:25.7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" fillcolor="#ffc000" stroked="f" strokeweight="2pt">
                <v:shadow on="t" color="black" opacity="26214f" origin="-.5,-.5" offset=".74836mm,.74836mm"/>
              </v: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251575808" behindDoc="0" locked="0" layoutInCell="1" allowOverlap="1" wp14:anchorId="5BB511EB" wp14:editId="4F2BBA00">
                <wp:simplePos x="0" y="0"/>
                <wp:positionH relativeFrom="margin">
                  <wp:posOffset>19050</wp:posOffset>
                </wp:positionH>
                <wp:positionV relativeFrom="paragraph">
                  <wp:posOffset>28022</wp:posOffset>
                </wp:positionV>
                <wp:extent cx="5721350" cy="351790"/>
                <wp:effectExtent l="19050" t="19050" r="12700" b="10160"/>
                <wp:wrapNone/>
                <wp:docPr id="2109949291" name="Text Box 2109949291"/>
                <wp:cNvGraphicFramePr/>
                <a:graphic xmlns:a="http://schemas.openxmlformats.org/drawingml/2006/main">
                  <a:graphicData uri="http://schemas.microsoft.com/office/word/2010/wordprocessingShape">
                    <wps:wsp>
                      <wps:cNvSpPr txBox="1"/>
                      <wps:spPr>
                        <a:xfrm>
                          <a:off x="0" y="0"/>
                          <a:ext cx="5721350" cy="351790"/>
                        </a:xfrm>
                        <a:prstGeom prst="rect">
                          <a:avLst/>
                        </a:prstGeom>
                        <a:solidFill>
                          <a:schemeClr val="bg1"/>
                        </a:solidFill>
                        <a:ln w="28575">
                          <a:solidFill>
                            <a:srgbClr val="FFC000"/>
                          </a:solidFill>
                        </a:ln>
                      </wps:spPr>
                      <wps:txbx>
                        <w:txbxContent>
                          <w:p w14:paraId="5F6726C2" w14:textId="77777777" w:rsidR="009B17B2" w:rsidRPr="00E65E19" w:rsidRDefault="009B17B2" w:rsidP="006E29FE">
                            <w:pPr>
                              <w:rPr>
                                <w:rFonts w:ascii="TH SarabunPSK" w:hAnsi="TH SarabunPSK" w:cs="TH SarabunPSK"/>
                                <w:b/>
                                <w:bCs/>
                                <w:sz w:val="32"/>
                                <w:szCs w:val="32"/>
                              </w:rPr>
                            </w:pPr>
                            <w:r>
                              <w:rPr>
                                <w:rFonts w:ascii="TH SarabunPSK" w:hAnsi="TH SarabunPSK" w:cs="TH SarabunPSK" w:hint="cs"/>
                                <w:b/>
                                <w:bCs/>
                                <w:cs/>
                              </w:rPr>
                              <w:t xml:space="preserve">                </w:t>
                            </w:r>
                            <w:r w:rsidRPr="00E65E19">
                              <w:rPr>
                                <w:rFonts w:ascii="TH SarabunPSK" w:hAnsi="TH SarabunPSK" w:cs="TH SarabunPSK"/>
                                <w:b/>
                                <w:bCs/>
                                <w:sz w:val="32"/>
                                <w:szCs w:val="32"/>
                                <w:cs/>
                              </w:rPr>
                              <w:t>ส่งเสริมวัฒนธรรมการเคารพสิทธิมนุษยชน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511EB" id="Text Box 2109949291" o:spid="_x0000_s1039" type="#_x0000_t202" style="position:absolute;margin-left:1.5pt;margin-top:2.2pt;width:450.5pt;height:27.7pt;z-index:25157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" fillcolor="white [3212]" strokecolor="#ffc000" strokeweight="2.25pt">
                <v:textbox>
                  <w:txbxContent>
                    <w:p w14:paraId="5F6726C2" w14:textId="77777777" w:rsidR="009B17B2" w:rsidRPr="00E65E19" w:rsidRDefault="009B17B2" w:rsidP="006E29FE">
                      <w:pPr>
                        <w:rPr>
                          <w:rFonts w:ascii="TH SarabunPSK" w:hAnsi="TH SarabunPSK" w:cs="TH SarabunPSK"/>
                          <w:b/>
                          <w:bCs/>
                          <w:sz w:val="32"/>
                          <w:szCs w:val="32"/>
                        </w:rPr>
                      </w:pPr>
                      <w:r>
                        <w:rPr>
                          <w:rFonts w:ascii="TH SarabunPSK" w:hAnsi="TH SarabunPSK" w:cs="TH SarabunPSK" w:hint="cs"/>
                          <w:b/>
                          <w:bCs/>
                          <w:cs/>
                        </w:rPr>
                        <w:t xml:space="preserve">                </w:t>
                      </w:r>
                      <w:r w:rsidRPr="00E65E19">
                        <w:rPr>
                          <w:rFonts w:ascii="TH SarabunPSK" w:hAnsi="TH SarabunPSK" w:cs="TH SarabunPSK"/>
                          <w:b/>
                          <w:bCs/>
                          <w:sz w:val="32"/>
                          <w:szCs w:val="32"/>
                          <w:cs/>
                        </w:rPr>
                        <w:t>ส่งเสริมวัฒนธรรมการเคารพสิทธิมนุษยชน</w:t>
                      </w:r>
                    </w:p>
                  </w:txbxContent>
                </v:textbox>
                <w10:wrap anchorx="margin"/>
              </v:shape>
            </w:pict>
          </mc:Fallback>
        </mc:AlternateContent>
      </w:r>
    </w:p>
    <w:p w14:paraId="12D5C677" w14:textId="50892A3E" w:rsidR="006E29FE" w:rsidRPr="007F789F" w:rsidRDefault="00CF0CD1" w:rsidP="006E29FE">
      <w:pPr>
        <w:spacing w:line="276" w:lineRule="auto"/>
        <w:ind w:firstLine="728"/>
        <w:jc w:val="thaiDistribute"/>
        <w:rPr>
          <w:rFonts w:ascii="TH SarabunPSK" w:hAnsi="TH SarabunPSK" w:cs="TH SarabunPSK"/>
          <w:sz w:val="28"/>
        </w:rPr>
      </w:pPr>
      <w:r w:rsidRPr="007F789F">
        <w:rPr>
          <w:rFonts w:ascii="TH SarabunPSK" w:hAnsi="TH SarabunPSK" w:cs="TH SarabunPSK"/>
          <w:noProof/>
          <w:sz w:val="32"/>
          <w:szCs w:val="32"/>
        </w:rPr>
        <mc:AlternateContent>
          <mc:Choice Requires="wps">
            <w:drawing>
              <wp:anchor distT="0" distB="0" distL="114300" distR="114300" simplePos="0" relativeHeight="251601408" behindDoc="0" locked="0" layoutInCell="1" allowOverlap="1" wp14:anchorId="7EC22D04" wp14:editId="5B8B683E">
                <wp:simplePos x="0" y="0"/>
                <wp:positionH relativeFrom="margin">
                  <wp:posOffset>23854</wp:posOffset>
                </wp:positionH>
                <wp:positionV relativeFrom="paragraph">
                  <wp:posOffset>207507</wp:posOffset>
                </wp:positionV>
                <wp:extent cx="456565" cy="437322"/>
                <wp:effectExtent l="0" t="0" r="0" b="1270"/>
                <wp:wrapNone/>
                <wp:docPr id="2109949292" name="Text Box 2109949292"/>
                <wp:cNvGraphicFramePr/>
                <a:graphic xmlns:a="http://schemas.openxmlformats.org/drawingml/2006/main">
                  <a:graphicData uri="http://schemas.microsoft.com/office/word/2010/wordprocessingShape">
                    <wps:wsp>
                      <wps:cNvSpPr txBox="1"/>
                      <wps:spPr>
                        <a:xfrm>
                          <a:off x="0" y="0"/>
                          <a:ext cx="456565" cy="437322"/>
                        </a:xfrm>
                        <a:prstGeom prst="rect">
                          <a:avLst/>
                        </a:prstGeom>
                        <a:noFill/>
                        <a:ln w="6350">
                          <a:noFill/>
                        </a:ln>
                      </wps:spPr>
                      <wps:txbx>
                        <w:txbxContent>
                          <w:p w14:paraId="1346D1EC"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22D04" id="Text Box 2109949292" o:spid="_x0000_s1040" type="#_x0000_t202" style="position:absolute;left:0;text-align:left;margin-left:1.9pt;margin-top:16.35pt;width:35.95pt;height:34.4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" filled="f" stroked="f" strokeweight=".5pt">
                <v:textbox>
                  <w:txbxContent>
                    <w:p w14:paraId="1346D1EC"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3</w:t>
                      </w:r>
                    </w:p>
                  </w:txbxContent>
                </v:textbox>
                <w10:wrap anchorx="margin"/>
              </v:shape>
            </w:pict>
          </mc:Fallback>
        </mc:AlternateContent>
      </w:r>
    </w:p>
    <w:p w14:paraId="2E2B706A" w14:textId="6F874AD4" w:rsidR="006E29FE" w:rsidRPr="007F789F" w:rsidRDefault="00CF0CD1" w:rsidP="006E29FE">
      <w:pPr>
        <w:spacing w:line="276" w:lineRule="auto"/>
        <w:jc w:val="thaiDistribute"/>
        <w:rPr>
          <w:rFonts w:ascii="TH SarabunPSK" w:hAnsi="TH SarabunPSK" w:cs="TH SarabunPSK"/>
          <w:sz w:val="28"/>
        </w:rPr>
      </w:pPr>
      <w:r w:rsidRPr="007F789F">
        <w:rPr>
          <w:rFonts w:ascii="TH SarabunPSK" w:hAnsi="TH SarabunPSK" w:cs="TH SarabunPSK"/>
          <w:noProof/>
          <w:sz w:val="32"/>
          <w:szCs w:val="32"/>
        </w:rPr>
        <mc:AlternateContent>
          <mc:Choice Requires="wps">
            <w:drawing>
              <wp:anchor distT="0" distB="0" distL="114300" distR="114300" simplePos="0" relativeHeight="251588096" behindDoc="0" locked="0" layoutInCell="1" allowOverlap="1" wp14:anchorId="65BAA889" wp14:editId="0E2AEEFD">
                <wp:simplePos x="0" y="0"/>
                <wp:positionH relativeFrom="column">
                  <wp:posOffset>59524</wp:posOffset>
                </wp:positionH>
                <wp:positionV relativeFrom="paragraph">
                  <wp:posOffset>43622</wp:posOffset>
                </wp:positionV>
                <wp:extent cx="532765" cy="327025"/>
                <wp:effectExtent l="38100" t="38100" r="95885" b="92075"/>
                <wp:wrapNone/>
                <wp:docPr id="2109949293" name="Rectangle 2109949293"/>
                <wp:cNvGraphicFramePr/>
                <a:graphic xmlns:a="http://schemas.openxmlformats.org/drawingml/2006/main">
                  <a:graphicData uri="http://schemas.microsoft.com/office/word/2010/wordprocessingShape">
                    <wps:wsp>
                      <wps:cNvSpPr/>
                      <wps:spPr>
                        <a:xfrm>
                          <a:off x="0" y="0"/>
                          <a:ext cx="532765" cy="327025"/>
                        </a:xfrm>
                        <a:prstGeom prst="rect">
                          <a:avLst/>
                        </a:prstGeom>
                        <a:solidFill>
                          <a:srgbClr val="FF9999"/>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A037A" id="Rectangle 2109949293" o:spid="_x0000_s1026" style="position:absolute;margin-left:4.7pt;margin-top:3.45pt;width:41.95pt;height:25.7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" fillcolor="#f99" stroked="f" strokeweight="2pt">
                <v:shadow on="t" color="black" opacity="26214f" origin="-.5,-.5" offset=".74836mm,.74836mm"/>
              </v: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251579904" behindDoc="0" locked="0" layoutInCell="1" allowOverlap="1" wp14:anchorId="4B30F179" wp14:editId="201F18EF">
                <wp:simplePos x="0" y="0"/>
                <wp:positionH relativeFrom="margin">
                  <wp:posOffset>34290</wp:posOffset>
                </wp:positionH>
                <wp:positionV relativeFrom="paragraph">
                  <wp:posOffset>12810</wp:posOffset>
                </wp:positionV>
                <wp:extent cx="5736590" cy="367030"/>
                <wp:effectExtent l="19050" t="19050" r="16510" b="13970"/>
                <wp:wrapNone/>
                <wp:docPr id="2109949295" name="Text Box 2109949295"/>
                <wp:cNvGraphicFramePr/>
                <a:graphic xmlns:a="http://schemas.openxmlformats.org/drawingml/2006/main">
                  <a:graphicData uri="http://schemas.microsoft.com/office/word/2010/wordprocessingShape">
                    <wps:wsp>
                      <wps:cNvSpPr txBox="1"/>
                      <wps:spPr>
                        <a:xfrm>
                          <a:off x="0" y="0"/>
                          <a:ext cx="5736590" cy="367030"/>
                        </a:xfrm>
                        <a:prstGeom prst="rect">
                          <a:avLst/>
                        </a:prstGeom>
                        <a:solidFill>
                          <a:schemeClr val="bg1"/>
                        </a:solidFill>
                        <a:ln w="28575">
                          <a:solidFill>
                            <a:srgbClr val="FF9999"/>
                          </a:solidFill>
                        </a:ln>
                      </wps:spPr>
                      <wps:txbx>
                        <w:txbxContent>
                          <w:p w14:paraId="77FDEF07" w14:textId="77777777" w:rsidR="009B17B2" w:rsidRPr="00E65E19" w:rsidRDefault="009B17B2" w:rsidP="006E29FE">
                            <w:pPr>
                              <w:rPr>
                                <w:rFonts w:ascii="TH SarabunPSK" w:hAnsi="TH SarabunPSK" w:cs="TH SarabunPSK"/>
                                <w:sz w:val="32"/>
                                <w:szCs w:val="32"/>
                              </w:rPr>
                            </w:pPr>
                            <w:r w:rsidRPr="00E65E19">
                              <w:rPr>
                                <w:rFonts w:ascii="TH SarabunPSK" w:hAnsi="TH SarabunPSK" w:cs="TH SarabunPSK" w:hint="cs"/>
                                <w:b/>
                                <w:bCs/>
                                <w:spacing w:val="-2"/>
                                <w:sz w:val="32"/>
                                <w:szCs w:val="32"/>
                                <w:cs/>
                              </w:rPr>
                              <w:t xml:space="preserve">              </w:t>
                            </w:r>
                            <w:r>
                              <w:rPr>
                                <w:rFonts w:ascii="TH SarabunPSK" w:hAnsi="TH SarabunPSK" w:cs="TH SarabunPSK" w:hint="cs"/>
                                <w:b/>
                                <w:bCs/>
                                <w:spacing w:val="-2"/>
                                <w:sz w:val="32"/>
                                <w:szCs w:val="32"/>
                                <w:cs/>
                              </w:rPr>
                              <w:t xml:space="preserve"> </w:t>
                            </w:r>
                            <w:r w:rsidRPr="00E65E19">
                              <w:rPr>
                                <w:rFonts w:ascii="TH SarabunPSK" w:hAnsi="TH SarabunPSK" w:cs="TH SarabunPSK"/>
                                <w:b/>
                                <w:bCs/>
                                <w:spacing w:val="-2"/>
                                <w:sz w:val="32"/>
                                <w:szCs w:val="32"/>
                                <w:cs/>
                              </w:rPr>
                              <w:t>สร้างและสนับสนุนกระบวนการความร่วมมือขององค์กรเครือข่ายทั้งในและต่างประเทศ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0F179" id="Text Box 2109949295" o:spid="_x0000_s1041" type="#_x0000_t202" style="position:absolute;left:0;text-align:left;margin-left:2.7pt;margin-top:1pt;width:451.7pt;height:28.9pt;z-index:2515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" fillcolor="white [3212]" strokecolor="#f99" strokeweight="2.25pt">
                <v:textbox>
                  <w:txbxContent>
                    <w:p w14:paraId="77FDEF07" w14:textId="77777777" w:rsidR="009B17B2" w:rsidRPr="00E65E19" w:rsidRDefault="009B17B2" w:rsidP="006E29FE">
                      <w:pPr>
                        <w:rPr>
                          <w:rFonts w:ascii="TH SarabunPSK" w:hAnsi="TH SarabunPSK" w:cs="TH SarabunPSK"/>
                          <w:sz w:val="32"/>
                          <w:szCs w:val="32"/>
                        </w:rPr>
                      </w:pPr>
                      <w:r w:rsidRPr="00E65E19">
                        <w:rPr>
                          <w:rFonts w:ascii="TH SarabunPSK" w:hAnsi="TH SarabunPSK" w:cs="TH SarabunPSK" w:hint="cs"/>
                          <w:b/>
                          <w:bCs/>
                          <w:spacing w:val="-2"/>
                          <w:sz w:val="32"/>
                          <w:szCs w:val="32"/>
                          <w:cs/>
                        </w:rPr>
                        <w:t xml:space="preserve">              </w:t>
                      </w:r>
                      <w:r>
                        <w:rPr>
                          <w:rFonts w:ascii="TH SarabunPSK" w:hAnsi="TH SarabunPSK" w:cs="TH SarabunPSK" w:hint="cs"/>
                          <w:b/>
                          <w:bCs/>
                          <w:spacing w:val="-2"/>
                          <w:sz w:val="32"/>
                          <w:szCs w:val="32"/>
                          <w:cs/>
                        </w:rPr>
                        <w:t xml:space="preserve"> </w:t>
                      </w:r>
                      <w:r w:rsidRPr="00E65E19">
                        <w:rPr>
                          <w:rFonts w:ascii="TH SarabunPSK" w:hAnsi="TH SarabunPSK" w:cs="TH SarabunPSK"/>
                          <w:b/>
                          <w:bCs/>
                          <w:spacing w:val="-2"/>
                          <w:sz w:val="32"/>
                          <w:szCs w:val="32"/>
                          <w:cs/>
                        </w:rPr>
                        <w:t>สร้างและสนับสนุนกระบวนการความร่วมมือขององค์กรเครือข่ายทั้งในและต่างประเทศ</w:t>
                      </w:r>
                    </w:p>
                  </w:txbxContent>
                </v:textbox>
                <w10:wrap anchorx="margin"/>
              </v:shape>
            </w:pict>
          </mc:Fallback>
        </mc:AlternateContent>
      </w:r>
    </w:p>
    <w:p w14:paraId="53845A4A" w14:textId="655C721D" w:rsidR="006E29FE" w:rsidRPr="007F789F" w:rsidRDefault="00CF0CD1" w:rsidP="006E29FE">
      <w:pPr>
        <w:spacing w:line="276" w:lineRule="auto"/>
        <w:jc w:val="thaiDistribute"/>
        <w:rPr>
          <w:rFonts w:ascii="TH SarabunPSK" w:hAnsi="TH SarabunPSK" w:cs="TH SarabunPSK"/>
          <w:sz w:val="28"/>
        </w:rPr>
      </w:pPr>
      <w:r w:rsidRPr="007F789F">
        <w:rPr>
          <w:rFonts w:ascii="TH SarabunPSK" w:hAnsi="TH SarabunPSK" w:cs="TH SarabunPSK"/>
          <w:noProof/>
          <w:sz w:val="32"/>
          <w:szCs w:val="32"/>
        </w:rPr>
        <mc:AlternateContent>
          <mc:Choice Requires="wps">
            <w:drawing>
              <wp:anchor distT="0" distB="0" distL="114300" distR="114300" simplePos="0" relativeHeight="251604480" behindDoc="0" locked="0" layoutInCell="1" allowOverlap="1" wp14:anchorId="741D2ADA" wp14:editId="640C4511">
                <wp:simplePos x="0" y="0"/>
                <wp:positionH relativeFrom="margin">
                  <wp:posOffset>19244</wp:posOffset>
                </wp:positionH>
                <wp:positionV relativeFrom="paragraph">
                  <wp:posOffset>181997</wp:posOffset>
                </wp:positionV>
                <wp:extent cx="456565" cy="438150"/>
                <wp:effectExtent l="0" t="0" r="0" b="0"/>
                <wp:wrapNone/>
                <wp:docPr id="2109949294" name="Text Box 2109949294"/>
                <wp:cNvGraphicFramePr/>
                <a:graphic xmlns:a="http://schemas.openxmlformats.org/drawingml/2006/main">
                  <a:graphicData uri="http://schemas.microsoft.com/office/word/2010/wordprocessingShape">
                    <wps:wsp>
                      <wps:cNvSpPr txBox="1"/>
                      <wps:spPr>
                        <a:xfrm>
                          <a:off x="0" y="0"/>
                          <a:ext cx="456565" cy="438150"/>
                        </a:xfrm>
                        <a:prstGeom prst="rect">
                          <a:avLst/>
                        </a:prstGeom>
                        <a:noFill/>
                        <a:ln w="6350">
                          <a:noFill/>
                        </a:ln>
                      </wps:spPr>
                      <wps:txbx>
                        <w:txbxContent>
                          <w:p w14:paraId="1EEFFE5D"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D2ADA" id="Text Box 2109949294" o:spid="_x0000_s1042" type="#_x0000_t202" style="position:absolute;left:0;text-align:left;margin-left:1.5pt;margin-top:14.35pt;width:35.95pt;height:34.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" filled="f" stroked="f" strokeweight=".5pt">
                <v:textbox>
                  <w:txbxContent>
                    <w:p w14:paraId="1EEFFE5D"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4</w:t>
                      </w:r>
                    </w:p>
                  </w:txbxContent>
                </v:textbox>
                <w10:wrap anchorx="margin"/>
              </v:shape>
            </w:pict>
          </mc:Fallback>
        </mc:AlternateContent>
      </w:r>
    </w:p>
    <w:p w14:paraId="1788A32D" w14:textId="6A7F1467" w:rsidR="006E29FE" w:rsidRPr="007F789F" w:rsidRDefault="00CF0CD1" w:rsidP="006E29FE">
      <w:pPr>
        <w:spacing w:line="276" w:lineRule="auto"/>
        <w:jc w:val="thaiDistribute"/>
        <w:rPr>
          <w:rFonts w:ascii="TH SarabunPSK" w:hAnsi="TH SarabunPSK" w:cs="TH SarabunPSK"/>
          <w:sz w:val="28"/>
        </w:rPr>
      </w:pPr>
      <w:r w:rsidRPr="007F789F">
        <w:rPr>
          <w:rFonts w:ascii="TH SarabunPSK" w:hAnsi="TH SarabunPSK" w:cs="TH SarabunPSK"/>
          <w:noProof/>
          <w:sz w:val="32"/>
          <w:szCs w:val="32"/>
        </w:rPr>
        <mc:AlternateContent>
          <mc:Choice Requires="wps">
            <w:drawing>
              <wp:anchor distT="0" distB="0" distL="114300" distR="114300" simplePos="0" relativeHeight="251591168" behindDoc="0" locked="0" layoutInCell="1" allowOverlap="1" wp14:anchorId="0A649C23" wp14:editId="45C27883">
                <wp:simplePos x="0" y="0"/>
                <wp:positionH relativeFrom="column">
                  <wp:posOffset>59275</wp:posOffset>
                </wp:positionH>
                <wp:positionV relativeFrom="paragraph">
                  <wp:posOffset>60325</wp:posOffset>
                </wp:positionV>
                <wp:extent cx="532765" cy="327025"/>
                <wp:effectExtent l="38100" t="38100" r="95885" b="92075"/>
                <wp:wrapNone/>
                <wp:docPr id="2109949296" name="Rectangle 2109949296"/>
                <wp:cNvGraphicFramePr/>
                <a:graphic xmlns:a="http://schemas.openxmlformats.org/drawingml/2006/main">
                  <a:graphicData uri="http://schemas.microsoft.com/office/word/2010/wordprocessingShape">
                    <wps:wsp>
                      <wps:cNvSpPr/>
                      <wps:spPr>
                        <a:xfrm>
                          <a:off x="0" y="0"/>
                          <a:ext cx="532765" cy="327025"/>
                        </a:xfrm>
                        <a:prstGeom prst="rect">
                          <a:avLst/>
                        </a:prstGeom>
                        <a:solidFill>
                          <a:srgbClr val="00B0F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A0D92" id="Rectangle 2109949296" o:spid="_x0000_s1026" style="position:absolute;margin-left:4.65pt;margin-top:4.75pt;width:41.95pt;height:25.7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" fillcolor="#00b0f0" stroked="f" strokeweight="2pt">
                <v:shadow on="t" color="black" opacity="26214f" origin="-.5,-.5" offset=".74836mm,.74836mm"/>
              </v: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251581952" behindDoc="0" locked="0" layoutInCell="1" allowOverlap="1" wp14:anchorId="6EA1301E" wp14:editId="5096238A">
                <wp:simplePos x="0" y="0"/>
                <wp:positionH relativeFrom="margin">
                  <wp:posOffset>22225</wp:posOffset>
                </wp:positionH>
                <wp:positionV relativeFrom="paragraph">
                  <wp:posOffset>22860</wp:posOffset>
                </wp:positionV>
                <wp:extent cx="5731510" cy="361950"/>
                <wp:effectExtent l="19050" t="19050" r="21590" b="19050"/>
                <wp:wrapNone/>
                <wp:docPr id="2109949297" name="Text Box 2109949297"/>
                <wp:cNvGraphicFramePr/>
                <a:graphic xmlns:a="http://schemas.openxmlformats.org/drawingml/2006/main">
                  <a:graphicData uri="http://schemas.microsoft.com/office/word/2010/wordprocessingShape">
                    <wps:wsp>
                      <wps:cNvSpPr txBox="1"/>
                      <wps:spPr>
                        <a:xfrm>
                          <a:off x="0" y="0"/>
                          <a:ext cx="5731510" cy="361950"/>
                        </a:xfrm>
                        <a:prstGeom prst="rect">
                          <a:avLst/>
                        </a:prstGeom>
                        <a:solidFill>
                          <a:schemeClr val="lt1"/>
                        </a:solidFill>
                        <a:ln w="28575">
                          <a:solidFill>
                            <a:srgbClr val="00B0F0"/>
                          </a:solidFill>
                        </a:ln>
                      </wps:spPr>
                      <wps:txbx>
                        <w:txbxContent>
                          <w:p w14:paraId="63C7D70D" w14:textId="77777777" w:rsidR="009B17B2" w:rsidRPr="00E65E19" w:rsidRDefault="009B17B2" w:rsidP="006E29FE">
                            <w:pPr>
                              <w:ind w:right="78"/>
                              <w:rPr>
                                <w:rFonts w:ascii="TH SarabunPSK" w:hAnsi="TH SarabunPSK" w:cs="TH SarabunPSK"/>
                                <w:b/>
                                <w:bCs/>
                                <w:sz w:val="32"/>
                                <w:szCs w:val="32"/>
                              </w:rPr>
                            </w:pPr>
                            <w:r w:rsidRPr="00E65E19">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E65E19">
                              <w:rPr>
                                <w:rFonts w:ascii="TH SarabunPSK" w:hAnsi="TH SarabunPSK" w:cs="TH SarabunPSK"/>
                                <w:b/>
                                <w:bCs/>
                                <w:sz w:val="32"/>
                                <w:szCs w:val="32"/>
                                <w:cs/>
                              </w:rPr>
                              <w:t>สร้างความเชื่อมั่นต่อบทบาทของ กสม. ในระดับสากล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1301E" id="Text Box 2109949297" o:spid="_x0000_s1043" type="#_x0000_t202" style="position:absolute;left:0;text-align:left;margin-left:1.75pt;margin-top:1.8pt;width:451.3pt;height:28.5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" fillcolor="white [3201]" strokecolor="#00b0f0" strokeweight="2.25pt">
                <v:textbox>
                  <w:txbxContent>
                    <w:p w14:paraId="63C7D70D" w14:textId="77777777" w:rsidR="009B17B2" w:rsidRPr="00E65E19" w:rsidRDefault="009B17B2" w:rsidP="006E29FE">
                      <w:pPr>
                        <w:ind w:right="78"/>
                        <w:rPr>
                          <w:rFonts w:ascii="TH SarabunPSK" w:hAnsi="TH SarabunPSK" w:cs="TH SarabunPSK"/>
                          <w:b/>
                          <w:bCs/>
                          <w:sz w:val="32"/>
                          <w:szCs w:val="32"/>
                        </w:rPr>
                      </w:pPr>
                      <w:r w:rsidRPr="00E65E19">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E65E19">
                        <w:rPr>
                          <w:rFonts w:ascii="TH SarabunPSK" w:hAnsi="TH SarabunPSK" w:cs="TH SarabunPSK"/>
                          <w:b/>
                          <w:bCs/>
                          <w:sz w:val="32"/>
                          <w:szCs w:val="32"/>
                          <w:cs/>
                        </w:rPr>
                        <w:t>สร้างความเชื่อมั่นต่อบทบาทของ กสม. ในระดับสากล</w:t>
                      </w:r>
                    </w:p>
                  </w:txbxContent>
                </v:textbox>
                <w10:wrap anchorx="margin"/>
              </v:shape>
            </w:pict>
          </mc:Fallback>
        </mc:AlternateContent>
      </w:r>
    </w:p>
    <w:p w14:paraId="6FE8A41A" w14:textId="5B9DAC61" w:rsidR="006E29FE" w:rsidRPr="007F789F" w:rsidRDefault="00CF0CD1" w:rsidP="006E29FE">
      <w:pPr>
        <w:spacing w:line="276" w:lineRule="auto"/>
        <w:jc w:val="thaiDistribute"/>
        <w:rPr>
          <w:rFonts w:ascii="TH SarabunPSK" w:hAnsi="TH SarabunPSK" w:cs="TH SarabunPSK"/>
          <w:sz w:val="28"/>
        </w:rPr>
      </w:pPr>
      <w:r w:rsidRPr="007F789F">
        <w:rPr>
          <w:rFonts w:ascii="TH SarabunPSK" w:hAnsi="TH SarabunPSK" w:cs="TH SarabunPSK"/>
          <w:noProof/>
          <w:sz w:val="32"/>
          <w:szCs w:val="32"/>
        </w:rPr>
        <mc:AlternateContent>
          <mc:Choice Requires="wps">
            <w:drawing>
              <wp:anchor distT="0" distB="0" distL="114300" distR="114300" simplePos="0" relativeHeight="251613696" behindDoc="0" locked="0" layoutInCell="1" allowOverlap="1" wp14:anchorId="3F3DE5CF" wp14:editId="2ADE38D4">
                <wp:simplePos x="0" y="0"/>
                <wp:positionH relativeFrom="margin">
                  <wp:posOffset>47708</wp:posOffset>
                </wp:positionH>
                <wp:positionV relativeFrom="paragraph">
                  <wp:posOffset>162947</wp:posOffset>
                </wp:positionV>
                <wp:extent cx="422910" cy="436457"/>
                <wp:effectExtent l="0" t="0" r="0" b="1905"/>
                <wp:wrapNone/>
                <wp:docPr id="370080170" name="Text Box 370080170"/>
                <wp:cNvGraphicFramePr/>
                <a:graphic xmlns:a="http://schemas.openxmlformats.org/drawingml/2006/main">
                  <a:graphicData uri="http://schemas.microsoft.com/office/word/2010/wordprocessingShape">
                    <wps:wsp>
                      <wps:cNvSpPr txBox="1"/>
                      <wps:spPr>
                        <a:xfrm>
                          <a:off x="0" y="0"/>
                          <a:ext cx="422910" cy="436457"/>
                        </a:xfrm>
                        <a:prstGeom prst="rect">
                          <a:avLst/>
                        </a:prstGeom>
                        <a:noFill/>
                        <a:ln w="6350">
                          <a:noFill/>
                        </a:ln>
                      </wps:spPr>
                      <wps:txbx>
                        <w:txbxContent>
                          <w:p w14:paraId="708F2164"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DE5CF" id="Text Box 370080170" o:spid="_x0000_s1044" type="#_x0000_t202" style="position:absolute;left:0;text-align:left;margin-left:3.75pt;margin-top:12.85pt;width:33.3pt;height:34.3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" filled="f" stroked="f" strokeweight=".5pt">
                <v:textbox>
                  <w:txbxContent>
                    <w:p w14:paraId="708F2164" w14:textId="77777777" w:rsidR="009B17B2" w:rsidRPr="002D5A98" w:rsidRDefault="009B17B2" w:rsidP="006E29FE">
                      <w:pPr>
                        <w:jc w:val="center"/>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2D5A98">
                        <w:rPr>
                          <w:b/>
                          <w:bCs/>
                          <w:color w:val="FFFFFF" w:themeColor="background1"/>
                          <w:sz w:val="52"/>
                          <w:szCs w:val="7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5</w:t>
                      </w:r>
                    </w:p>
                  </w:txbxContent>
                </v:textbox>
                <w10:wrap anchorx="margin"/>
              </v:shape>
            </w:pict>
          </mc:Fallback>
        </mc:AlternateContent>
      </w:r>
    </w:p>
    <w:p w14:paraId="4AEC6079" w14:textId="18D00361" w:rsidR="006E29FE" w:rsidRPr="007F789F" w:rsidRDefault="00CF0CD1" w:rsidP="006E29FE">
      <w:pPr>
        <w:spacing w:line="276" w:lineRule="auto"/>
        <w:jc w:val="thaiDistribute"/>
        <w:rPr>
          <w:rFonts w:ascii="TH SarabunPSK" w:hAnsi="TH SarabunPSK" w:cs="TH SarabunPSK"/>
          <w:sz w:val="28"/>
        </w:rPr>
      </w:pPr>
      <w:r w:rsidRPr="007F789F">
        <w:rPr>
          <w:rFonts w:ascii="TH SarabunPSK" w:hAnsi="TH SarabunPSK" w:cs="TH SarabunPSK"/>
          <w:noProof/>
          <w:sz w:val="32"/>
          <w:szCs w:val="32"/>
        </w:rPr>
        <mc:AlternateContent>
          <mc:Choice Requires="wps">
            <w:drawing>
              <wp:anchor distT="0" distB="0" distL="114300" distR="114300" simplePos="0" relativeHeight="251609600" behindDoc="0" locked="0" layoutInCell="1" allowOverlap="1" wp14:anchorId="338A098B" wp14:editId="2A36F2BC">
                <wp:simplePos x="0" y="0"/>
                <wp:positionH relativeFrom="column">
                  <wp:posOffset>41717</wp:posOffset>
                </wp:positionH>
                <wp:positionV relativeFrom="paragraph">
                  <wp:posOffset>47349</wp:posOffset>
                </wp:positionV>
                <wp:extent cx="511810" cy="368300"/>
                <wp:effectExtent l="38100" t="38100" r="97790" b="88900"/>
                <wp:wrapNone/>
                <wp:docPr id="415168471" name="Rectangle 415168471"/>
                <wp:cNvGraphicFramePr/>
                <a:graphic xmlns:a="http://schemas.openxmlformats.org/drawingml/2006/main">
                  <a:graphicData uri="http://schemas.microsoft.com/office/word/2010/wordprocessingShape">
                    <wps:wsp>
                      <wps:cNvSpPr/>
                      <wps:spPr>
                        <a:xfrm>
                          <a:off x="0" y="0"/>
                          <a:ext cx="511810" cy="368300"/>
                        </a:xfrm>
                        <a:prstGeom prst="rect">
                          <a:avLst/>
                        </a:prstGeom>
                        <a:solidFill>
                          <a:srgbClr val="7989D9"/>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AFD40" id="Rectangle 415168471" o:spid="_x0000_s1026" style="position:absolute;margin-left:3.3pt;margin-top:3.75pt;width:40.3pt;height:29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" fillcolor="#7989d9" stroked="f" strokeweight="1pt">
                <v:shadow on="t" color="black" opacity="26214f" origin="-.5,-.5" offset=".74836mm,.74836mm"/>
              </v:rect>
            </w:pict>
          </mc:Fallback>
        </mc:AlternateContent>
      </w:r>
      <w:r w:rsidRPr="007F789F">
        <w:rPr>
          <w:rFonts w:ascii="TH SarabunPSK" w:hAnsi="TH SarabunPSK" w:cs="TH SarabunPSK"/>
          <w:noProof/>
          <w:sz w:val="32"/>
          <w:szCs w:val="32"/>
        </w:rPr>
        <mc:AlternateContent>
          <mc:Choice Requires="wps">
            <w:drawing>
              <wp:anchor distT="0" distB="0" distL="114300" distR="114300" simplePos="0" relativeHeight="251606528" behindDoc="0" locked="0" layoutInCell="1" allowOverlap="1" wp14:anchorId="0DB715D7" wp14:editId="190AE859">
                <wp:simplePos x="0" y="0"/>
                <wp:positionH relativeFrom="margin">
                  <wp:posOffset>18167</wp:posOffset>
                </wp:positionH>
                <wp:positionV relativeFrom="paragraph">
                  <wp:posOffset>22860</wp:posOffset>
                </wp:positionV>
                <wp:extent cx="5751830" cy="392430"/>
                <wp:effectExtent l="19050" t="19050" r="20320" b="26670"/>
                <wp:wrapNone/>
                <wp:docPr id="999372343" name="Text Box 999372343"/>
                <wp:cNvGraphicFramePr/>
                <a:graphic xmlns:a="http://schemas.openxmlformats.org/drawingml/2006/main">
                  <a:graphicData uri="http://schemas.microsoft.com/office/word/2010/wordprocessingShape">
                    <wps:wsp>
                      <wps:cNvSpPr txBox="1"/>
                      <wps:spPr>
                        <a:xfrm>
                          <a:off x="0" y="0"/>
                          <a:ext cx="5751830" cy="392430"/>
                        </a:xfrm>
                        <a:prstGeom prst="rect">
                          <a:avLst/>
                        </a:prstGeom>
                        <a:solidFill>
                          <a:sysClr val="window" lastClr="FFFFFF"/>
                        </a:solidFill>
                        <a:ln w="28575">
                          <a:solidFill>
                            <a:srgbClr val="7989D9"/>
                          </a:solidFill>
                        </a:ln>
                      </wps:spPr>
                      <wps:txbx>
                        <w:txbxContent>
                          <w:p w14:paraId="04920324" w14:textId="77777777" w:rsidR="009B17B2" w:rsidRPr="00E65E19" w:rsidRDefault="009B17B2" w:rsidP="006E29FE">
                            <w:pPr>
                              <w:tabs>
                                <w:tab w:val="left" w:pos="1134"/>
                              </w:tabs>
                              <w:rPr>
                                <w:rFonts w:ascii="TH SarabunPSK" w:hAnsi="TH SarabunPSK" w:cs="TH SarabunPSK"/>
                                <w:b/>
                                <w:bCs/>
                                <w:sz w:val="32"/>
                                <w:szCs w:val="32"/>
                              </w:rPr>
                            </w:pPr>
                            <w:r w:rsidRPr="00E65E19">
                              <w:rPr>
                                <w:rFonts w:ascii="TH SarabunPSK" w:hAnsi="TH SarabunPSK" w:cs="TH SarabunPSK" w:hint="cs"/>
                                <w:sz w:val="32"/>
                                <w:szCs w:val="32"/>
                                <w:cs/>
                              </w:rPr>
                              <w:t xml:space="preserve">               </w:t>
                            </w:r>
                            <w:r>
                              <w:rPr>
                                <w:rFonts w:ascii="TH SarabunPSK" w:hAnsi="TH SarabunPSK" w:cs="TH SarabunPSK" w:hint="cs"/>
                                <w:b/>
                                <w:bCs/>
                                <w:sz w:val="32"/>
                                <w:szCs w:val="32"/>
                                <w:cs/>
                              </w:rPr>
                              <w:t xml:space="preserve"> </w:t>
                            </w:r>
                            <w:r w:rsidRPr="00E65E19">
                              <w:rPr>
                                <w:rFonts w:ascii="TH SarabunPSK" w:hAnsi="TH SarabunPSK" w:cs="TH SarabunPSK"/>
                                <w:b/>
                                <w:bCs/>
                                <w:sz w:val="32"/>
                                <w:szCs w:val="32"/>
                                <w:cs/>
                              </w:rPr>
                              <w:t xml:space="preserve">เร่งพัฒนาสำนักงาน กสม. ให้มุ่งสู่การเป็นองค์กรที่มีสมรรถนะสูง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715D7" id="Text Box 999372343" o:spid="_x0000_s1045" type="#_x0000_t202" style="position:absolute;left:0;text-align:left;margin-left:1.45pt;margin-top:1.8pt;width:452.9pt;height:30.9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" fillcolor="window" strokecolor="#7989d9" strokeweight="2.25pt">
                <v:textbox>
                  <w:txbxContent>
                    <w:p w14:paraId="04920324" w14:textId="77777777" w:rsidR="009B17B2" w:rsidRPr="00E65E19" w:rsidRDefault="009B17B2" w:rsidP="006E29FE">
                      <w:pPr>
                        <w:tabs>
                          <w:tab w:val="left" w:pos="1134"/>
                        </w:tabs>
                        <w:rPr>
                          <w:rFonts w:ascii="TH SarabunPSK" w:hAnsi="TH SarabunPSK" w:cs="TH SarabunPSK"/>
                          <w:b/>
                          <w:bCs/>
                          <w:sz w:val="32"/>
                          <w:szCs w:val="32"/>
                        </w:rPr>
                      </w:pPr>
                      <w:r w:rsidRPr="00E65E19">
                        <w:rPr>
                          <w:rFonts w:ascii="TH SarabunPSK" w:hAnsi="TH SarabunPSK" w:cs="TH SarabunPSK" w:hint="cs"/>
                          <w:sz w:val="32"/>
                          <w:szCs w:val="32"/>
                          <w:cs/>
                        </w:rPr>
                        <w:t xml:space="preserve">               </w:t>
                      </w:r>
                      <w:r>
                        <w:rPr>
                          <w:rFonts w:ascii="TH SarabunPSK" w:hAnsi="TH SarabunPSK" w:cs="TH SarabunPSK" w:hint="cs"/>
                          <w:b/>
                          <w:bCs/>
                          <w:sz w:val="32"/>
                          <w:szCs w:val="32"/>
                          <w:cs/>
                        </w:rPr>
                        <w:t xml:space="preserve"> </w:t>
                      </w:r>
                      <w:r w:rsidRPr="00E65E19">
                        <w:rPr>
                          <w:rFonts w:ascii="TH SarabunPSK" w:hAnsi="TH SarabunPSK" w:cs="TH SarabunPSK"/>
                          <w:b/>
                          <w:bCs/>
                          <w:sz w:val="32"/>
                          <w:szCs w:val="32"/>
                          <w:cs/>
                        </w:rPr>
                        <w:t xml:space="preserve">เร่งพัฒนาสำนักงาน กสม. ให้มุ่งสู่การเป็นองค์กรที่มีสมรรถนะสูง </w:t>
                      </w:r>
                    </w:p>
                  </w:txbxContent>
                </v:textbox>
                <w10:wrap anchorx="margin"/>
              </v:shape>
            </w:pict>
          </mc:Fallback>
        </mc:AlternateContent>
      </w:r>
    </w:p>
    <w:p w14:paraId="693DD281" w14:textId="04F83C41" w:rsidR="006E29FE" w:rsidRPr="007F789F" w:rsidRDefault="006E29FE" w:rsidP="006E29FE">
      <w:pPr>
        <w:spacing w:line="276" w:lineRule="auto"/>
        <w:jc w:val="thaiDistribute"/>
        <w:rPr>
          <w:rFonts w:ascii="TH SarabunPSK" w:hAnsi="TH SarabunPSK" w:cs="TH SarabunPSK"/>
          <w:sz w:val="28"/>
        </w:rPr>
      </w:pPr>
    </w:p>
    <w:p w14:paraId="03C182D2" w14:textId="5D78439F" w:rsidR="006E29FE" w:rsidRPr="007F789F" w:rsidRDefault="00CF0CD1" w:rsidP="006E29FE">
      <w:pPr>
        <w:spacing w:line="276" w:lineRule="auto"/>
        <w:jc w:val="thaiDistribute"/>
        <w:rPr>
          <w:rFonts w:ascii="TH SarabunPSK" w:hAnsi="TH SarabunPSK" w:cs="TH SarabunPSK"/>
          <w:sz w:val="28"/>
        </w:rPr>
      </w:pPr>
      <w:r w:rsidRPr="007F789F">
        <w:rPr>
          <w:rFonts w:ascii="TH SarabunPSK" w:hAnsi="TH SarabunPSK" w:cs="TH SarabunPSK"/>
          <w:noProof/>
          <w:sz w:val="28"/>
        </w:rPr>
        <mc:AlternateContent>
          <mc:Choice Requires="wps">
            <w:drawing>
              <wp:anchor distT="0" distB="0" distL="114300" distR="114300" simplePos="0" relativeHeight="251615744" behindDoc="0" locked="0" layoutInCell="1" allowOverlap="1" wp14:anchorId="3396AC3A" wp14:editId="52804DD6">
                <wp:simplePos x="0" y="0"/>
                <wp:positionH relativeFrom="margin">
                  <wp:posOffset>-7923</wp:posOffset>
                </wp:positionH>
                <wp:positionV relativeFrom="paragraph">
                  <wp:posOffset>52567</wp:posOffset>
                </wp:positionV>
                <wp:extent cx="5772150" cy="1542553"/>
                <wp:effectExtent l="19050" t="19050" r="19050" b="19685"/>
                <wp:wrapNone/>
                <wp:docPr id="1001332445" name="Text Box 1001332445"/>
                <wp:cNvGraphicFramePr/>
                <a:graphic xmlns:a="http://schemas.openxmlformats.org/drawingml/2006/main">
                  <a:graphicData uri="http://schemas.microsoft.com/office/word/2010/wordprocessingShape">
                    <wps:wsp>
                      <wps:cNvSpPr txBox="1"/>
                      <wps:spPr>
                        <a:xfrm>
                          <a:off x="0" y="0"/>
                          <a:ext cx="5772150" cy="1542553"/>
                        </a:xfrm>
                        <a:prstGeom prst="rect">
                          <a:avLst/>
                        </a:prstGeom>
                        <a:noFill/>
                        <a:ln w="28575">
                          <a:solidFill>
                            <a:srgbClr val="C00000"/>
                          </a:solidFill>
                          <a:prstDash val="solid"/>
                        </a:ln>
                      </wps:spPr>
                      <wps:txbx>
                        <w:txbxContent>
                          <w:p w14:paraId="43528C1B" w14:textId="1B511B3B" w:rsidR="009B17B2" w:rsidRDefault="009B17B2" w:rsidP="00D40978">
                            <w:pPr>
                              <w:ind w:firstLine="728"/>
                              <w:jc w:val="thaiDistribute"/>
                              <w:rPr>
                                <w:rFonts w:ascii="TH SarabunPSK" w:hAnsi="TH SarabunPSK" w:cs="TH SarabunPSK"/>
                                <w:sz w:val="28"/>
                              </w:rPr>
                            </w:pPr>
                            <w:r w:rsidRPr="00F21091">
                              <w:rPr>
                                <w:rFonts w:ascii="TH SarabunPSK" w:hAnsi="TH SarabunPSK" w:cs="TH SarabunPSK" w:hint="cs"/>
                                <w:sz w:val="32"/>
                                <w:szCs w:val="32"/>
                                <w:cs/>
                              </w:rPr>
                              <w:t xml:space="preserve">ทั้งนี้ </w:t>
                            </w:r>
                            <w:r w:rsidRPr="00F21091">
                              <w:rPr>
                                <w:rFonts w:ascii="TH SarabunPSK" w:hAnsi="TH SarabunPSK" w:cs="TH SarabunPSK" w:hint="cs"/>
                                <w:sz w:val="32"/>
                                <w:szCs w:val="32"/>
                                <w:cs/>
                              </w:rPr>
                              <w:t xml:space="preserve">กสม. ได้มอบนโยบายในการขับเคลื่อนนโยบายเชิงประเด็นสิทธิมนุษยชนที่สำคัญ </w:t>
                            </w:r>
                            <w:r w:rsidRPr="00F21091">
                              <w:rPr>
                                <w:rFonts w:ascii="TH SarabunPSK" w:hAnsi="TH SarabunPSK" w:cs="TH SarabunPSK"/>
                                <w:sz w:val="32"/>
                                <w:szCs w:val="32"/>
                                <w:cs/>
                              </w:rPr>
                              <w:br/>
                            </w:r>
                            <w:r w:rsidRPr="00F21091">
                              <w:rPr>
                                <w:rFonts w:ascii="TH SarabunPSK" w:hAnsi="TH SarabunPSK" w:cs="TH SarabunPSK" w:hint="cs"/>
                                <w:sz w:val="32"/>
                                <w:szCs w:val="32"/>
                                <w:cs/>
                              </w:rPr>
                              <w:t>ในปีงบประมาณ พ.ศ. 2567 จำนวน 5 ประเด็น ได้แก่ (1) สิทธิในสิ่งแวดล้อมที่ดี (</w:t>
                            </w:r>
                            <w:r w:rsidRPr="00F21091">
                              <w:rPr>
                                <w:rFonts w:ascii="TH SarabunPSK" w:hAnsi="TH SarabunPSK" w:cs="TH SarabunPSK"/>
                                <w:sz w:val="32"/>
                                <w:szCs w:val="32"/>
                              </w:rPr>
                              <w:t>ICESCR</w:t>
                            </w:r>
                            <w:r w:rsidRPr="00F21091">
                              <w:rPr>
                                <w:rFonts w:ascii="TH SarabunPSK" w:hAnsi="TH SarabunPSK" w:cs="TH SarabunPSK" w:hint="cs"/>
                                <w:sz w:val="32"/>
                                <w:szCs w:val="32"/>
                                <w:cs/>
                              </w:rPr>
                              <w:t>) (2) สิทธิในกระบวนการยุติธรรม (</w:t>
                            </w:r>
                            <w:r w:rsidRPr="00F21091">
                              <w:rPr>
                                <w:rFonts w:ascii="TH SarabunPSK" w:hAnsi="TH SarabunPSK" w:cs="TH SarabunPSK"/>
                                <w:sz w:val="32"/>
                                <w:szCs w:val="32"/>
                              </w:rPr>
                              <w:t>ICCPR</w:t>
                            </w:r>
                            <w:r w:rsidRPr="00F21091">
                              <w:rPr>
                                <w:rFonts w:ascii="TH SarabunPSK" w:hAnsi="TH SarabunPSK" w:cs="TH SarabunPSK" w:hint="cs"/>
                                <w:sz w:val="32"/>
                                <w:szCs w:val="32"/>
                                <w:cs/>
                              </w:rPr>
                              <w:t xml:space="preserve">) (3) สิทธิผู้สูงอายุ (ผลักดันอนุสัญญาผู้สูงอายุ สวัสดิการผู้สูงอายุ </w:t>
                            </w:r>
                            <w:r>
                              <w:rPr>
                                <w:rFonts w:ascii="TH SarabunPSK" w:hAnsi="TH SarabunPSK" w:cs="TH SarabunPSK"/>
                                <w:sz w:val="32"/>
                                <w:szCs w:val="32"/>
                                <w:cs/>
                              </w:rPr>
                              <w:br/>
                            </w:r>
                            <w:r w:rsidRPr="00F21091">
                              <w:rPr>
                                <w:rFonts w:ascii="TH SarabunPSK" w:hAnsi="TH SarabunPSK" w:cs="TH SarabunPSK" w:hint="cs"/>
                                <w:sz w:val="32"/>
                                <w:szCs w:val="32"/>
                                <w:cs/>
                              </w:rPr>
                              <w:t xml:space="preserve">ความปลอดภัย การเคารพศักดิ์ศรีความเป็นมนุษย์) (4) การพัฒนาระบบฐานข้อมูลและดัชนีสิทธิมนุษยชน และ (5) การพัฒนาแนวปฏิบัติด้านสิทธิมนุษยชน สำหรับองค์กรภาครัฐ ภาคประชาสังคม ภาคธุรกิจ </w:t>
                            </w:r>
                            <w:r>
                              <w:rPr>
                                <w:rFonts w:ascii="TH SarabunPSK" w:hAnsi="TH SarabunPSK" w:cs="TH SarabunPSK"/>
                                <w:sz w:val="32"/>
                                <w:szCs w:val="32"/>
                                <w:cs/>
                              </w:rPr>
                              <w:br/>
                            </w:r>
                            <w:r w:rsidRPr="00F21091">
                              <w:rPr>
                                <w:rFonts w:ascii="TH SarabunPSK" w:hAnsi="TH SarabunPSK" w:cs="TH SarabunPSK" w:hint="cs"/>
                                <w:sz w:val="32"/>
                                <w:szCs w:val="32"/>
                                <w:cs/>
                              </w:rPr>
                              <w:t xml:space="preserve">และภาคการศึกษา   </w:t>
                            </w:r>
                          </w:p>
                          <w:p w14:paraId="50D5C2EC" w14:textId="77777777" w:rsidR="009B17B2" w:rsidRDefault="009B17B2" w:rsidP="006E29FE">
                            <w:pPr>
                              <w:ind w:firstLine="728"/>
                              <w:jc w:val="thaiDistribute"/>
                              <w:rPr>
                                <w:rFonts w:ascii="TH SarabunPSK" w:hAnsi="TH SarabunPSK" w:cs="TH SarabunPSK"/>
                                <w:sz w:val="28"/>
                              </w:rPr>
                            </w:pPr>
                          </w:p>
                          <w:p w14:paraId="33A3ACC7" w14:textId="77777777" w:rsidR="009B17B2" w:rsidRDefault="009B17B2" w:rsidP="006E29FE">
                            <w:pPr>
                              <w:ind w:firstLine="728"/>
                              <w:jc w:val="thaiDistribute"/>
                              <w:rPr>
                                <w:rFonts w:ascii="TH SarabunPSK" w:hAnsi="TH SarabunPSK" w:cs="TH SarabunPSK"/>
                                <w:sz w:val="28"/>
                              </w:rPr>
                            </w:pPr>
                          </w:p>
                          <w:p w14:paraId="29282E5A" w14:textId="77777777" w:rsidR="009B17B2" w:rsidRDefault="009B17B2" w:rsidP="006E29FE">
                            <w:pPr>
                              <w:ind w:firstLine="728"/>
                              <w:jc w:val="thaiDistribute"/>
                              <w:rPr>
                                <w:rFonts w:ascii="TH SarabunPSK" w:hAnsi="TH SarabunPSK" w:cs="TH SarabunPSK"/>
                                <w:sz w:val="28"/>
                              </w:rPr>
                            </w:pPr>
                          </w:p>
                          <w:p w14:paraId="0587074B" w14:textId="77777777" w:rsidR="009B17B2" w:rsidRPr="00C17C33" w:rsidRDefault="009B17B2" w:rsidP="006E29FE">
                            <w:pPr>
                              <w:ind w:firstLine="728"/>
                              <w:jc w:val="thaiDistribute"/>
                              <w:rPr>
                                <w:rFonts w:ascii="TH SarabunPSK" w:hAnsi="TH SarabunPSK" w:cs="TH SarabunPSK"/>
                                <w:sz w:val="28"/>
                              </w:rPr>
                            </w:pPr>
                          </w:p>
                          <w:p w14:paraId="282F7E7F" w14:textId="77777777" w:rsidR="009B17B2" w:rsidRDefault="009B17B2" w:rsidP="006E29FE">
                            <w:pPr>
                              <w:ind w:firstLine="728"/>
                              <w:jc w:val="thaiDistribute"/>
                              <w:rPr>
                                <w:rFonts w:ascii="TH SarabunPSK" w:hAnsi="TH SarabunPSK" w:cs="TH SarabunPSK"/>
                                <w:sz w:val="28"/>
                              </w:rPr>
                            </w:pPr>
                          </w:p>
                          <w:p w14:paraId="41149518" w14:textId="77777777" w:rsidR="009B17B2" w:rsidRDefault="009B17B2" w:rsidP="006E29FE">
                            <w:pPr>
                              <w:ind w:firstLine="728"/>
                              <w:jc w:val="thaiDistribute"/>
                              <w:rPr>
                                <w:rFonts w:ascii="TH SarabunPSK" w:hAnsi="TH SarabunPSK" w:cs="TH SarabunPSK"/>
                                <w:sz w:val="28"/>
                              </w:rPr>
                            </w:pPr>
                          </w:p>
                          <w:p w14:paraId="4DA89415" w14:textId="77777777" w:rsidR="009B17B2" w:rsidRDefault="009B17B2" w:rsidP="006E29FE">
                            <w:pPr>
                              <w:ind w:firstLine="728"/>
                              <w:jc w:val="thaiDistribute"/>
                              <w:rPr>
                                <w:rFonts w:ascii="TH SarabunPSK" w:hAnsi="TH SarabunPSK" w:cs="TH SarabunPSK"/>
                                <w:sz w:val="28"/>
                              </w:rPr>
                            </w:pPr>
                          </w:p>
                          <w:p w14:paraId="5745C5B7" w14:textId="77777777" w:rsidR="009B17B2" w:rsidRDefault="009B17B2" w:rsidP="006E29FE">
                            <w:pPr>
                              <w:ind w:firstLine="728"/>
                              <w:jc w:val="thaiDistribute"/>
                              <w:rPr>
                                <w:rFonts w:ascii="TH SarabunPSK" w:hAnsi="TH SarabunPSK" w:cs="TH SarabunPSK"/>
                                <w:sz w:val="28"/>
                              </w:rPr>
                            </w:pPr>
                          </w:p>
                          <w:p w14:paraId="2ABEE063" w14:textId="77777777" w:rsidR="009B17B2" w:rsidRDefault="009B17B2" w:rsidP="006E29FE">
                            <w:pPr>
                              <w:ind w:firstLine="728"/>
                              <w:jc w:val="thaiDistribute"/>
                              <w:rPr>
                                <w:rFonts w:ascii="TH SarabunPSK" w:hAnsi="TH SarabunPSK" w:cs="TH SarabunPSK"/>
                                <w:sz w:val="28"/>
                              </w:rPr>
                            </w:pPr>
                          </w:p>
                          <w:p w14:paraId="77B306CF" w14:textId="77777777" w:rsidR="009B17B2" w:rsidRDefault="009B17B2" w:rsidP="006E29FE">
                            <w:pPr>
                              <w:ind w:firstLine="728"/>
                              <w:jc w:val="thaiDistribute"/>
                              <w:rPr>
                                <w:rFonts w:ascii="TH SarabunPSK" w:hAnsi="TH SarabunPSK" w:cs="TH SarabunPSK"/>
                                <w:sz w:val="28"/>
                              </w:rPr>
                            </w:pPr>
                          </w:p>
                          <w:p w14:paraId="2A193307" w14:textId="77777777" w:rsidR="009B17B2" w:rsidRDefault="009B17B2" w:rsidP="006E29FE">
                            <w:pPr>
                              <w:ind w:firstLine="728"/>
                              <w:jc w:val="thaiDistribute"/>
                              <w:rPr>
                                <w:rFonts w:ascii="TH SarabunPSK" w:hAnsi="TH SarabunPSK" w:cs="TH SarabunPSK"/>
                                <w:sz w:val="28"/>
                              </w:rPr>
                            </w:pPr>
                          </w:p>
                          <w:p w14:paraId="23C768E3" w14:textId="77777777" w:rsidR="009B17B2" w:rsidRDefault="009B17B2" w:rsidP="006E29FE">
                            <w:pPr>
                              <w:ind w:firstLine="728"/>
                              <w:jc w:val="thaiDistribute"/>
                              <w:rPr>
                                <w:rFonts w:ascii="TH SarabunPSK" w:hAnsi="TH SarabunPSK" w:cs="TH SarabunPSK"/>
                                <w:sz w:val="28"/>
                              </w:rPr>
                            </w:pPr>
                          </w:p>
                          <w:p w14:paraId="340FA209" w14:textId="77777777" w:rsidR="009B17B2" w:rsidRDefault="009B17B2" w:rsidP="006E29FE">
                            <w:pPr>
                              <w:ind w:firstLine="728"/>
                              <w:jc w:val="thaiDistribute"/>
                              <w:rPr>
                                <w:rFonts w:ascii="TH SarabunPSK" w:hAnsi="TH SarabunPSK" w:cs="TH SarabunPSK"/>
                                <w:sz w:val="28"/>
                              </w:rPr>
                            </w:pPr>
                          </w:p>
                          <w:p w14:paraId="56C7F761" w14:textId="77777777" w:rsidR="009B17B2" w:rsidRDefault="009B17B2" w:rsidP="006E29FE">
                            <w:pPr>
                              <w:ind w:firstLine="728"/>
                              <w:jc w:val="thaiDistribute"/>
                              <w:rPr>
                                <w:rFonts w:ascii="TH SarabunPSK" w:hAnsi="TH SarabunPSK" w:cs="TH SarabunPSK"/>
                                <w:sz w:val="28"/>
                              </w:rPr>
                            </w:pPr>
                          </w:p>
                          <w:p w14:paraId="506A2259" w14:textId="77777777" w:rsidR="009B17B2" w:rsidRDefault="009B17B2" w:rsidP="006E29FE">
                            <w:pPr>
                              <w:ind w:firstLine="728"/>
                              <w:jc w:val="thaiDistribute"/>
                              <w:rPr>
                                <w:rFonts w:ascii="TH SarabunPSK" w:hAnsi="TH SarabunPSK" w:cs="TH SarabunPSK"/>
                                <w:sz w:val="28"/>
                              </w:rPr>
                            </w:pPr>
                          </w:p>
                          <w:p w14:paraId="12B48F92" w14:textId="77777777" w:rsidR="009B17B2" w:rsidRDefault="009B17B2" w:rsidP="006E29FE">
                            <w:pPr>
                              <w:ind w:firstLine="728"/>
                              <w:jc w:val="thaiDistribute"/>
                              <w:rPr>
                                <w:rFonts w:ascii="TH SarabunPSK" w:hAnsi="TH SarabunPSK" w:cs="TH SarabunPSK"/>
                                <w:sz w:val="28"/>
                              </w:rPr>
                            </w:pPr>
                          </w:p>
                          <w:p w14:paraId="33F48259" w14:textId="77777777" w:rsidR="009B17B2" w:rsidRDefault="009B17B2" w:rsidP="006E29FE">
                            <w:pPr>
                              <w:ind w:firstLine="728"/>
                              <w:jc w:val="thaiDistribute"/>
                              <w:rPr>
                                <w:rFonts w:ascii="TH SarabunPSK" w:hAnsi="TH SarabunPSK" w:cs="TH SarabunPSK"/>
                                <w:sz w:val="28"/>
                              </w:rPr>
                            </w:pPr>
                          </w:p>
                          <w:p w14:paraId="46394D8C" w14:textId="77777777" w:rsidR="009B17B2" w:rsidRDefault="009B17B2" w:rsidP="006E29FE">
                            <w:pPr>
                              <w:ind w:firstLine="728"/>
                              <w:jc w:val="thaiDistribute"/>
                              <w:rPr>
                                <w:rFonts w:ascii="TH SarabunPSK" w:hAnsi="TH SarabunPSK" w:cs="TH SarabunPSK"/>
                                <w:sz w:val="28"/>
                              </w:rPr>
                            </w:pPr>
                          </w:p>
                          <w:p w14:paraId="1F60DD10" w14:textId="77777777" w:rsidR="009B17B2" w:rsidRDefault="009B17B2" w:rsidP="006E29FE">
                            <w:pPr>
                              <w:ind w:firstLine="728"/>
                              <w:jc w:val="thaiDistribute"/>
                              <w:rPr>
                                <w:rFonts w:ascii="TH SarabunPSK" w:hAnsi="TH SarabunPSK" w:cs="TH SarabunPSK"/>
                                <w:sz w:val="28"/>
                              </w:rPr>
                            </w:pPr>
                          </w:p>
                          <w:p w14:paraId="620D6330" w14:textId="77777777" w:rsidR="009B17B2" w:rsidRDefault="009B17B2" w:rsidP="006E29FE">
                            <w:pPr>
                              <w:ind w:firstLine="728"/>
                              <w:jc w:val="thaiDistribute"/>
                              <w:rPr>
                                <w:rFonts w:ascii="TH SarabunPSK" w:hAnsi="TH SarabunPSK" w:cs="TH SarabunPSK"/>
                                <w:sz w:val="28"/>
                              </w:rPr>
                            </w:pPr>
                          </w:p>
                          <w:p w14:paraId="36A30101" w14:textId="77777777" w:rsidR="009B17B2" w:rsidRDefault="009B17B2" w:rsidP="006E29FE">
                            <w:pPr>
                              <w:ind w:firstLine="728"/>
                              <w:jc w:val="thaiDistribute"/>
                              <w:rPr>
                                <w:rFonts w:ascii="TH SarabunPSK" w:hAnsi="TH SarabunPSK" w:cs="TH SarabunPSK"/>
                                <w:sz w:val="28"/>
                              </w:rPr>
                            </w:pPr>
                          </w:p>
                          <w:p w14:paraId="266A51AA" w14:textId="77777777" w:rsidR="009B17B2" w:rsidRDefault="009B17B2" w:rsidP="006E29FE">
                            <w:pPr>
                              <w:ind w:firstLine="728"/>
                              <w:jc w:val="thaiDistribute"/>
                              <w:rPr>
                                <w:rFonts w:ascii="TH SarabunPSK" w:hAnsi="TH SarabunPSK" w:cs="TH SarabunPSK"/>
                                <w:sz w:val="28"/>
                              </w:rPr>
                            </w:pPr>
                          </w:p>
                          <w:p w14:paraId="57CBB97A" w14:textId="77777777" w:rsidR="009B17B2" w:rsidRDefault="009B17B2" w:rsidP="006E29FE">
                            <w:pPr>
                              <w:ind w:firstLine="728"/>
                              <w:jc w:val="thaiDistribute"/>
                              <w:rPr>
                                <w:rFonts w:ascii="TH SarabunPSK" w:hAnsi="TH SarabunPSK" w:cs="TH SarabunPSK"/>
                                <w:sz w:val="28"/>
                              </w:rPr>
                            </w:pPr>
                          </w:p>
                          <w:p w14:paraId="3D976B8A" w14:textId="77777777" w:rsidR="009B17B2" w:rsidRDefault="009B17B2" w:rsidP="006E29FE">
                            <w:pPr>
                              <w:ind w:firstLine="728"/>
                              <w:jc w:val="thaiDistribute"/>
                              <w:rPr>
                                <w:rFonts w:ascii="TH SarabunPSK" w:hAnsi="TH SarabunPSK" w:cs="TH SarabunPSK"/>
                                <w:sz w:val="28"/>
                              </w:rPr>
                            </w:pPr>
                          </w:p>
                          <w:p w14:paraId="75056E63" w14:textId="77777777" w:rsidR="009B17B2" w:rsidRDefault="009B17B2" w:rsidP="006E29FE">
                            <w:pPr>
                              <w:ind w:firstLine="728"/>
                              <w:jc w:val="thaiDistribute"/>
                              <w:rPr>
                                <w:rFonts w:ascii="TH SarabunPSK" w:hAnsi="TH SarabunPSK" w:cs="TH SarabunPSK"/>
                                <w:sz w:val="28"/>
                              </w:rPr>
                            </w:pPr>
                          </w:p>
                          <w:p w14:paraId="6C68C353" w14:textId="77777777" w:rsidR="009B17B2" w:rsidRDefault="009B17B2" w:rsidP="006E29FE">
                            <w:pPr>
                              <w:ind w:firstLine="728"/>
                              <w:jc w:val="thaiDistribute"/>
                              <w:rPr>
                                <w:rFonts w:ascii="TH SarabunPSK" w:hAnsi="TH SarabunPSK" w:cs="TH SarabunPSK"/>
                                <w:sz w:val="28"/>
                              </w:rPr>
                            </w:pPr>
                          </w:p>
                          <w:p w14:paraId="0A1A2EA2" w14:textId="77777777" w:rsidR="009B17B2" w:rsidRDefault="009B17B2" w:rsidP="006E29FE">
                            <w:pPr>
                              <w:ind w:firstLine="728"/>
                              <w:jc w:val="thaiDistribute"/>
                              <w:rPr>
                                <w:rFonts w:ascii="TH SarabunPSK" w:hAnsi="TH SarabunPSK" w:cs="TH SarabunPSK"/>
                                <w:sz w:val="28"/>
                              </w:rPr>
                            </w:pPr>
                          </w:p>
                          <w:p w14:paraId="297BAA7C" w14:textId="77777777" w:rsidR="009B17B2" w:rsidRDefault="009B17B2" w:rsidP="006E29FE">
                            <w:pPr>
                              <w:ind w:firstLine="728"/>
                              <w:jc w:val="thaiDistribute"/>
                              <w:rPr>
                                <w:rFonts w:ascii="TH SarabunPSK" w:hAnsi="TH SarabunPSK" w:cs="TH SarabunPSK"/>
                                <w:sz w:val="28"/>
                              </w:rPr>
                            </w:pPr>
                          </w:p>
                          <w:p w14:paraId="08482247" w14:textId="77777777" w:rsidR="009B17B2" w:rsidRDefault="009B17B2" w:rsidP="006E29FE">
                            <w:pPr>
                              <w:ind w:firstLine="728"/>
                              <w:jc w:val="thaiDistribute"/>
                              <w:rPr>
                                <w:rFonts w:ascii="TH SarabunPSK" w:hAnsi="TH SarabunPSK" w:cs="TH SarabunPSK"/>
                                <w:sz w:val="28"/>
                              </w:rPr>
                            </w:pPr>
                          </w:p>
                          <w:p w14:paraId="5257BF5B" w14:textId="77777777" w:rsidR="009B17B2" w:rsidRDefault="009B17B2" w:rsidP="006E29FE">
                            <w:pPr>
                              <w:ind w:firstLine="728"/>
                              <w:jc w:val="thaiDistribute"/>
                              <w:rPr>
                                <w:rFonts w:ascii="TH SarabunPSK" w:hAnsi="TH SarabunPSK" w:cs="TH SarabunPSK"/>
                                <w:sz w:val="28"/>
                              </w:rPr>
                            </w:pPr>
                          </w:p>
                          <w:p w14:paraId="0B54DD6E" w14:textId="77777777" w:rsidR="009B17B2" w:rsidRDefault="009B17B2" w:rsidP="006E29FE">
                            <w:pPr>
                              <w:ind w:firstLine="728"/>
                              <w:jc w:val="thaiDistribute"/>
                              <w:rPr>
                                <w:rFonts w:ascii="TH SarabunPSK" w:hAnsi="TH SarabunPSK" w:cs="TH SarabunPSK"/>
                                <w:sz w:val="28"/>
                              </w:rPr>
                            </w:pPr>
                          </w:p>
                          <w:p w14:paraId="51BF707E" w14:textId="77777777" w:rsidR="009B17B2" w:rsidRDefault="009B17B2" w:rsidP="006E29FE">
                            <w:pPr>
                              <w:ind w:firstLine="728"/>
                              <w:jc w:val="thaiDistribute"/>
                              <w:rPr>
                                <w:rFonts w:ascii="TH SarabunPSK" w:hAnsi="TH SarabunPSK" w:cs="TH SarabunPSK"/>
                                <w:sz w:val="28"/>
                              </w:rPr>
                            </w:pPr>
                          </w:p>
                          <w:p w14:paraId="384B8012" w14:textId="77777777" w:rsidR="009B17B2" w:rsidRDefault="009B17B2" w:rsidP="006E29FE">
                            <w:pPr>
                              <w:ind w:firstLine="728"/>
                              <w:jc w:val="thaiDistribute"/>
                              <w:rPr>
                                <w:rFonts w:ascii="TH SarabunPSK" w:hAnsi="TH SarabunPSK" w:cs="TH SarabunPSK"/>
                                <w:sz w:val="28"/>
                              </w:rPr>
                            </w:pPr>
                          </w:p>
                          <w:p w14:paraId="437CF467" w14:textId="77777777" w:rsidR="009B17B2" w:rsidRDefault="009B17B2" w:rsidP="006E29FE">
                            <w:pPr>
                              <w:ind w:firstLine="728"/>
                              <w:jc w:val="thaiDistribute"/>
                              <w:rPr>
                                <w:rFonts w:ascii="TH SarabunPSK" w:hAnsi="TH SarabunPSK" w:cs="TH SarabunPSK"/>
                                <w:sz w:val="28"/>
                              </w:rPr>
                            </w:pPr>
                          </w:p>
                          <w:p w14:paraId="2BB8E04C" w14:textId="77777777" w:rsidR="009B17B2" w:rsidRDefault="009B17B2" w:rsidP="006E29FE">
                            <w:pPr>
                              <w:ind w:firstLine="728"/>
                              <w:jc w:val="thaiDistribute"/>
                              <w:rPr>
                                <w:rFonts w:ascii="TH SarabunPSK" w:hAnsi="TH SarabunPSK" w:cs="TH SarabunPSK"/>
                                <w:sz w:val="28"/>
                              </w:rPr>
                            </w:pPr>
                          </w:p>
                          <w:p w14:paraId="6E818505" w14:textId="77777777" w:rsidR="009B17B2" w:rsidRDefault="009B17B2" w:rsidP="006E29FE">
                            <w:pPr>
                              <w:ind w:firstLine="728"/>
                              <w:jc w:val="thaiDistribute"/>
                              <w:rPr>
                                <w:rFonts w:ascii="TH SarabunPSK" w:hAnsi="TH SarabunPSK" w:cs="TH SarabunPSK"/>
                                <w:sz w:val="28"/>
                              </w:rPr>
                            </w:pPr>
                          </w:p>
                          <w:p w14:paraId="79D9009B" w14:textId="77777777" w:rsidR="009B17B2" w:rsidRDefault="009B17B2" w:rsidP="006E29FE">
                            <w:pPr>
                              <w:ind w:firstLine="728"/>
                              <w:jc w:val="thaiDistribute"/>
                              <w:rPr>
                                <w:rFonts w:ascii="TH SarabunPSK" w:hAnsi="TH SarabunPSK" w:cs="TH SarabunPSK"/>
                                <w:sz w:val="28"/>
                              </w:rPr>
                            </w:pPr>
                          </w:p>
                          <w:p w14:paraId="14F93AD0" w14:textId="77777777" w:rsidR="009B17B2" w:rsidRDefault="009B17B2" w:rsidP="006E29FE">
                            <w:pPr>
                              <w:ind w:firstLine="728"/>
                              <w:jc w:val="thaiDistribute"/>
                              <w:rPr>
                                <w:rFonts w:ascii="TH SarabunPSK" w:hAnsi="TH SarabunPSK" w:cs="TH SarabunPSK"/>
                                <w:sz w:val="28"/>
                              </w:rPr>
                            </w:pPr>
                          </w:p>
                          <w:p w14:paraId="385204D2" w14:textId="77777777" w:rsidR="009B17B2" w:rsidRPr="00AE7ADB" w:rsidRDefault="009B17B2" w:rsidP="006E29FE">
                            <w:pPr>
                              <w:ind w:firstLine="728"/>
                              <w:jc w:val="thaiDistribute"/>
                              <w:rPr>
                                <w:rFonts w:ascii="TH SarabunPSK" w:hAnsi="TH SarabunPSK" w:cs="TH SarabunPSK"/>
                                <w:sz w:val="28"/>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6AC3A" id="Text Box 1001332445" o:spid="_x0000_s1046" type="#_x0000_t202" style="position:absolute;left:0;text-align:left;margin-left:-.6pt;margin-top:4.15pt;width:454.5pt;height:121.4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" filled="f" strokecolor="#c00000" strokeweight="2.25pt">
                <v:textbox>
                  <w:txbxContent>
                    <w:p w14:paraId="43528C1B" w14:textId="1B511B3B" w:rsidR="009B17B2" w:rsidRDefault="009B17B2" w:rsidP="00D40978">
                      <w:pPr>
                        <w:ind w:firstLine="728"/>
                        <w:jc w:val="thaiDistribute"/>
                        <w:rPr>
                          <w:rFonts w:ascii="TH SarabunPSK" w:hAnsi="TH SarabunPSK" w:cs="TH SarabunPSK"/>
                          <w:sz w:val="28"/>
                        </w:rPr>
                      </w:pPr>
                      <w:r w:rsidRPr="00F21091">
                        <w:rPr>
                          <w:rFonts w:ascii="TH SarabunPSK" w:hAnsi="TH SarabunPSK" w:cs="TH SarabunPSK" w:hint="cs"/>
                          <w:sz w:val="32"/>
                          <w:szCs w:val="32"/>
                          <w:cs/>
                        </w:rPr>
                        <w:t xml:space="preserve">ทั้งนี้ </w:t>
                      </w:r>
                      <w:r w:rsidRPr="00F21091">
                        <w:rPr>
                          <w:rFonts w:ascii="TH SarabunPSK" w:hAnsi="TH SarabunPSK" w:cs="TH SarabunPSK" w:hint="cs"/>
                          <w:sz w:val="32"/>
                          <w:szCs w:val="32"/>
                          <w:cs/>
                        </w:rPr>
                        <w:t xml:space="preserve">กสม. ได้มอบนโยบายในการขับเคลื่อนนโยบายเชิงประเด็นสิทธิมนุษยชนที่สำคัญ </w:t>
                      </w:r>
                      <w:r w:rsidRPr="00F21091">
                        <w:rPr>
                          <w:rFonts w:ascii="TH SarabunPSK" w:hAnsi="TH SarabunPSK" w:cs="TH SarabunPSK"/>
                          <w:sz w:val="32"/>
                          <w:szCs w:val="32"/>
                          <w:cs/>
                        </w:rPr>
                        <w:br/>
                      </w:r>
                      <w:r w:rsidRPr="00F21091">
                        <w:rPr>
                          <w:rFonts w:ascii="TH SarabunPSK" w:hAnsi="TH SarabunPSK" w:cs="TH SarabunPSK" w:hint="cs"/>
                          <w:sz w:val="32"/>
                          <w:szCs w:val="32"/>
                          <w:cs/>
                        </w:rPr>
                        <w:t>ในปีงบประมาณ พ.ศ. 2567 จำนวน 5 ประเด็น ได้แก่ (1) สิทธิในสิ่งแวดล้อมที่ดี (</w:t>
                      </w:r>
                      <w:r w:rsidRPr="00F21091">
                        <w:rPr>
                          <w:rFonts w:ascii="TH SarabunPSK" w:hAnsi="TH SarabunPSK" w:cs="TH SarabunPSK"/>
                          <w:sz w:val="32"/>
                          <w:szCs w:val="32"/>
                        </w:rPr>
                        <w:t>ICESCR</w:t>
                      </w:r>
                      <w:r w:rsidRPr="00F21091">
                        <w:rPr>
                          <w:rFonts w:ascii="TH SarabunPSK" w:hAnsi="TH SarabunPSK" w:cs="TH SarabunPSK" w:hint="cs"/>
                          <w:sz w:val="32"/>
                          <w:szCs w:val="32"/>
                          <w:cs/>
                        </w:rPr>
                        <w:t>) (2) สิทธิในกระบวนการยุติธรรม (</w:t>
                      </w:r>
                      <w:r w:rsidRPr="00F21091">
                        <w:rPr>
                          <w:rFonts w:ascii="TH SarabunPSK" w:hAnsi="TH SarabunPSK" w:cs="TH SarabunPSK"/>
                          <w:sz w:val="32"/>
                          <w:szCs w:val="32"/>
                        </w:rPr>
                        <w:t>ICCPR</w:t>
                      </w:r>
                      <w:r w:rsidRPr="00F21091">
                        <w:rPr>
                          <w:rFonts w:ascii="TH SarabunPSK" w:hAnsi="TH SarabunPSK" w:cs="TH SarabunPSK" w:hint="cs"/>
                          <w:sz w:val="32"/>
                          <w:szCs w:val="32"/>
                          <w:cs/>
                        </w:rPr>
                        <w:t xml:space="preserve">) (3) สิทธิผู้สูงอายุ (ผลักดันอนุสัญญาผู้สูงอายุ สวัสดิการผู้สูงอายุ </w:t>
                      </w:r>
                      <w:r>
                        <w:rPr>
                          <w:rFonts w:ascii="TH SarabunPSK" w:hAnsi="TH SarabunPSK" w:cs="TH SarabunPSK"/>
                          <w:sz w:val="32"/>
                          <w:szCs w:val="32"/>
                          <w:cs/>
                        </w:rPr>
                        <w:br/>
                      </w:r>
                      <w:r w:rsidRPr="00F21091">
                        <w:rPr>
                          <w:rFonts w:ascii="TH SarabunPSK" w:hAnsi="TH SarabunPSK" w:cs="TH SarabunPSK" w:hint="cs"/>
                          <w:sz w:val="32"/>
                          <w:szCs w:val="32"/>
                          <w:cs/>
                        </w:rPr>
                        <w:t xml:space="preserve">ความปลอดภัย การเคารพศักดิ์ศรีความเป็นมนุษย์) (4) การพัฒนาระบบฐานข้อมูลและดัชนีสิทธิมนุษยชน และ (5) การพัฒนาแนวปฏิบัติด้านสิทธิมนุษยชน สำหรับองค์กรภาครัฐ ภาคประชาสังคม ภาคธุรกิจ </w:t>
                      </w:r>
                      <w:r>
                        <w:rPr>
                          <w:rFonts w:ascii="TH SarabunPSK" w:hAnsi="TH SarabunPSK" w:cs="TH SarabunPSK"/>
                          <w:sz w:val="32"/>
                          <w:szCs w:val="32"/>
                          <w:cs/>
                        </w:rPr>
                        <w:br/>
                      </w:r>
                      <w:r w:rsidRPr="00F21091">
                        <w:rPr>
                          <w:rFonts w:ascii="TH SarabunPSK" w:hAnsi="TH SarabunPSK" w:cs="TH SarabunPSK" w:hint="cs"/>
                          <w:sz w:val="32"/>
                          <w:szCs w:val="32"/>
                          <w:cs/>
                        </w:rPr>
                        <w:t xml:space="preserve">และภาคการศึกษา   </w:t>
                      </w:r>
                    </w:p>
                    <w:p w14:paraId="50D5C2EC" w14:textId="77777777" w:rsidR="009B17B2" w:rsidRDefault="009B17B2" w:rsidP="006E29FE">
                      <w:pPr>
                        <w:ind w:firstLine="728"/>
                        <w:jc w:val="thaiDistribute"/>
                        <w:rPr>
                          <w:rFonts w:ascii="TH SarabunPSK" w:hAnsi="TH SarabunPSK" w:cs="TH SarabunPSK"/>
                          <w:sz w:val="28"/>
                        </w:rPr>
                      </w:pPr>
                    </w:p>
                    <w:p w14:paraId="33A3ACC7" w14:textId="77777777" w:rsidR="009B17B2" w:rsidRDefault="009B17B2" w:rsidP="006E29FE">
                      <w:pPr>
                        <w:ind w:firstLine="728"/>
                        <w:jc w:val="thaiDistribute"/>
                        <w:rPr>
                          <w:rFonts w:ascii="TH SarabunPSK" w:hAnsi="TH SarabunPSK" w:cs="TH SarabunPSK"/>
                          <w:sz w:val="28"/>
                        </w:rPr>
                      </w:pPr>
                    </w:p>
                    <w:p w14:paraId="29282E5A" w14:textId="77777777" w:rsidR="009B17B2" w:rsidRDefault="009B17B2" w:rsidP="006E29FE">
                      <w:pPr>
                        <w:ind w:firstLine="728"/>
                        <w:jc w:val="thaiDistribute"/>
                        <w:rPr>
                          <w:rFonts w:ascii="TH SarabunPSK" w:hAnsi="TH SarabunPSK" w:cs="TH SarabunPSK"/>
                          <w:sz w:val="28"/>
                        </w:rPr>
                      </w:pPr>
                    </w:p>
                    <w:p w14:paraId="0587074B" w14:textId="77777777" w:rsidR="009B17B2" w:rsidRPr="00C17C33" w:rsidRDefault="009B17B2" w:rsidP="006E29FE">
                      <w:pPr>
                        <w:ind w:firstLine="728"/>
                        <w:jc w:val="thaiDistribute"/>
                        <w:rPr>
                          <w:rFonts w:ascii="TH SarabunPSK" w:hAnsi="TH SarabunPSK" w:cs="TH SarabunPSK"/>
                          <w:sz w:val="28"/>
                        </w:rPr>
                      </w:pPr>
                    </w:p>
                    <w:p w14:paraId="282F7E7F" w14:textId="77777777" w:rsidR="009B17B2" w:rsidRDefault="009B17B2" w:rsidP="006E29FE">
                      <w:pPr>
                        <w:ind w:firstLine="728"/>
                        <w:jc w:val="thaiDistribute"/>
                        <w:rPr>
                          <w:rFonts w:ascii="TH SarabunPSK" w:hAnsi="TH SarabunPSK" w:cs="TH SarabunPSK"/>
                          <w:sz w:val="28"/>
                        </w:rPr>
                      </w:pPr>
                    </w:p>
                    <w:p w14:paraId="41149518" w14:textId="77777777" w:rsidR="009B17B2" w:rsidRDefault="009B17B2" w:rsidP="006E29FE">
                      <w:pPr>
                        <w:ind w:firstLine="728"/>
                        <w:jc w:val="thaiDistribute"/>
                        <w:rPr>
                          <w:rFonts w:ascii="TH SarabunPSK" w:hAnsi="TH SarabunPSK" w:cs="TH SarabunPSK"/>
                          <w:sz w:val="28"/>
                        </w:rPr>
                      </w:pPr>
                    </w:p>
                    <w:p w14:paraId="4DA89415" w14:textId="77777777" w:rsidR="009B17B2" w:rsidRDefault="009B17B2" w:rsidP="006E29FE">
                      <w:pPr>
                        <w:ind w:firstLine="728"/>
                        <w:jc w:val="thaiDistribute"/>
                        <w:rPr>
                          <w:rFonts w:ascii="TH SarabunPSK" w:hAnsi="TH SarabunPSK" w:cs="TH SarabunPSK"/>
                          <w:sz w:val="28"/>
                        </w:rPr>
                      </w:pPr>
                    </w:p>
                    <w:p w14:paraId="5745C5B7" w14:textId="77777777" w:rsidR="009B17B2" w:rsidRDefault="009B17B2" w:rsidP="006E29FE">
                      <w:pPr>
                        <w:ind w:firstLine="728"/>
                        <w:jc w:val="thaiDistribute"/>
                        <w:rPr>
                          <w:rFonts w:ascii="TH SarabunPSK" w:hAnsi="TH SarabunPSK" w:cs="TH SarabunPSK"/>
                          <w:sz w:val="28"/>
                        </w:rPr>
                      </w:pPr>
                    </w:p>
                    <w:p w14:paraId="2ABEE063" w14:textId="77777777" w:rsidR="009B17B2" w:rsidRDefault="009B17B2" w:rsidP="006E29FE">
                      <w:pPr>
                        <w:ind w:firstLine="728"/>
                        <w:jc w:val="thaiDistribute"/>
                        <w:rPr>
                          <w:rFonts w:ascii="TH SarabunPSK" w:hAnsi="TH SarabunPSK" w:cs="TH SarabunPSK"/>
                          <w:sz w:val="28"/>
                        </w:rPr>
                      </w:pPr>
                    </w:p>
                    <w:p w14:paraId="77B306CF" w14:textId="77777777" w:rsidR="009B17B2" w:rsidRDefault="009B17B2" w:rsidP="006E29FE">
                      <w:pPr>
                        <w:ind w:firstLine="728"/>
                        <w:jc w:val="thaiDistribute"/>
                        <w:rPr>
                          <w:rFonts w:ascii="TH SarabunPSK" w:hAnsi="TH SarabunPSK" w:cs="TH SarabunPSK"/>
                          <w:sz w:val="28"/>
                        </w:rPr>
                      </w:pPr>
                    </w:p>
                    <w:p w14:paraId="2A193307" w14:textId="77777777" w:rsidR="009B17B2" w:rsidRDefault="009B17B2" w:rsidP="006E29FE">
                      <w:pPr>
                        <w:ind w:firstLine="728"/>
                        <w:jc w:val="thaiDistribute"/>
                        <w:rPr>
                          <w:rFonts w:ascii="TH SarabunPSK" w:hAnsi="TH SarabunPSK" w:cs="TH SarabunPSK"/>
                          <w:sz w:val="28"/>
                        </w:rPr>
                      </w:pPr>
                    </w:p>
                    <w:p w14:paraId="23C768E3" w14:textId="77777777" w:rsidR="009B17B2" w:rsidRDefault="009B17B2" w:rsidP="006E29FE">
                      <w:pPr>
                        <w:ind w:firstLine="728"/>
                        <w:jc w:val="thaiDistribute"/>
                        <w:rPr>
                          <w:rFonts w:ascii="TH SarabunPSK" w:hAnsi="TH SarabunPSK" w:cs="TH SarabunPSK"/>
                          <w:sz w:val="28"/>
                        </w:rPr>
                      </w:pPr>
                    </w:p>
                    <w:p w14:paraId="340FA209" w14:textId="77777777" w:rsidR="009B17B2" w:rsidRDefault="009B17B2" w:rsidP="006E29FE">
                      <w:pPr>
                        <w:ind w:firstLine="728"/>
                        <w:jc w:val="thaiDistribute"/>
                        <w:rPr>
                          <w:rFonts w:ascii="TH SarabunPSK" w:hAnsi="TH SarabunPSK" w:cs="TH SarabunPSK"/>
                          <w:sz w:val="28"/>
                        </w:rPr>
                      </w:pPr>
                    </w:p>
                    <w:p w14:paraId="56C7F761" w14:textId="77777777" w:rsidR="009B17B2" w:rsidRDefault="009B17B2" w:rsidP="006E29FE">
                      <w:pPr>
                        <w:ind w:firstLine="728"/>
                        <w:jc w:val="thaiDistribute"/>
                        <w:rPr>
                          <w:rFonts w:ascii="TH SarabunPSK" w:hAnsi="TH SarabunPSK" w:cs="TH SarabunPSK"/>
                          <w:sz w:val="28"/>
                        </w:rPr>
                      </w:pPr>
                    </w:p>
                    <w:p w14:paraId="506A2259" w14:textId="77777777" w:rsidR="009B17B2" w:rsidRDefault="009B17B2" w:rsidP="006E29FE">
                      <w:pPr>
                        <w:ind w:firstLine="728"/>
                        <w:jc w:val="thaiDistribute"/>
                        <w:rPr>
                          <w:rFonts w:ascii="TH SarabunPSK" w:hAnsi="TH SarabunPSK" w:cs="TH SarabunPSK"/>
                          <w:sz w:val="28"/>
                        </w:rPr>
                      </w:pPr>
                    </w:p>
                    <w:p w14:paraId="12B48F92" w14:textId="77777777" w:rsidR="009B17B2" w:rsidRDefault="009B17B2" w:rsidP="006E29FE">
                      <w:pPr>
                        <w:ind w:firstLine="728"/>
                        <w:jc w:val="thaiDistribute"/>
                        <w:rPr>
                          <w:rFonts w:ascii="TH SarabunPSK" w:hAnsi="TH SarabunPSK" w:cs="TH SarabunPSK"/>
                          <w:sz w:val="28"/>
                        </w:rPr>
                      </w:pPr>
                    </w:p>
                    <w:p w14:paraId="33F48259" w14:textId="77777777" w:rsidR="009B17B2" w:rsidRDefault="009B17B2" w:rsidP="006E29FE">
                      <w:pPr>
                        <w:ind w:firstLine="728"/>
                        <w:jc w:val="thaiDistribute"/>
                        <w:rPr>
                          <w:rFonts w:ascii="TH SarabunPSK" w:hAnsi="TH SarabunPSK" w:cs="TH SarabunPSK"/>
                          <w:sz w:val="28"/>
                        </w:rPr>
                      </w:pPr>
                    </w:p>
                    <w:p w14:paraId="46394D8C" w14:textId="77777777" w:rsidR="009B17B2" w:rsidRDefault="009B17B2" w:rsidP="006E29FE">
                      <w:pPr>
                        <w:ind w:firstLine="728"/>
                        <w:jc w:val="thaiDistribute"/>
                        <w:rPr>
                          <w:rFonts w:ascii="TH SarabunPSK" w:hAnsi="TH SarabunPSK" w:cs="TH SarabunPSK"/>
                          <w:sz w:val="28"/>
                        </w:rPr>
                      </w:pPr>
                    </w:p>
                    <w:p w14:paraId="1F60DD10" w14:textId="77777777" w:rsidR="009B17B2" w:rsidRDefault="009B17B2" w:rsidP="006E29FE">
                      <w:pPr>
                        <w:ind w:firstLine="728"/>
                        <w:jc w:val="thaiDistribute"/>
                        <w:rPr>
                          <w:rFonts w:ascii="TH SarabunPSK" w:hAnsi="TH SarabunPSK" w:cs="TH SarabunPSK"/>
                          <w:sz w:val="28"/>
                        </w:rPr>
                      </w:pPr>
                    </w:p>
                    <w:p w14:paraId="620D6330" w14:textId="77777777" w:rsidR="009B17B2" w:rsidRDefault="009B17B2" w:rsidP="006E29FE">
                      <w:pPr>
                        <w:ind w:firstLine="728"/>
                        <w:jc w:val="thaiDistribute"/>
                        <w:rPr>
                          <w:rFonts w:ascii="TH SarabunPSK" w:hAnsi="TH SarabunPSK" w:cs="TH SarabunPSK"/>
                          <w:sz w:val="28"/>
                        </w:rPr>
                      </w:pPr>
                    </w:p>
                    <w:p w14:paraId="36A30101" w14:textId="77777777" w:rsidR="009B17B2" w:rsidRDefault="009B17B2" w:rsidP="006E29FE">
                      <w:pPr>
                        <w:ind w:firstLine="728"/>
                        <w:jc w:val="thaiDistribute"/>
                        <w:rPr>
                          <w:rFonts w:ascii="TH SarabunPSK" w:hAnsi="TH SarabunPSK" w:cs="TH SarabunPSK"/>
                          <w:sz w:val="28"/>
                        </w:rPr>
                      </w:pPr>
                    </w:p>
                    <w:p w14:paraId="266A51AA" w14:textId="77777777" w:rsidR="009B17B2" w:rsidRDefault="009B17B2" w:rsidP="006E29FE">
                      <w:pPr>
                        <w:ind w:firstLine="728"/>
                        <w:jc w:val="thaiDistribute"/>
                        <w:rPr>
                          <w:rFonts w:ascii="TH SarabunPSK" w:hAnsi="TH SarabunPSK" w:cs="TH SarabunPSK"/>
                          <w:sz w:val="28"/>
                        </w:rPr>
                      </w:pPr>
                    </w:p>
                    <w:p w14:paraId="57CBB97A" w14:textId="77777777" w:rsidR="009B17B2" w:rsidRDefault="009B17B2" w:rsidP="006E29FE">
                      <w:pPr>
                        <w:ind w:firstLine="728"/>
                        <w:jc w:val="thaiDistribute"/>
                        <w:rPr>
                          <w:rFonts w:ascii="TH SarabunPSK" w:hAnsi="TH SarabunPSK" w:cs="TH SarabunPSK"/>
                          <w:sz w:val="28"/>
                        </w:rPr>
                      </w:pPr>
                    </w:p>
                    <w:p w14:paraId="3D976B8A" w14:textId="77777777" w:rsidR="009B17B2" w:rsidRDefault="009B17B2" w:rsidP="006E29FE">
                      <w:pPr>
                        <w:ind w:firstLine="728"/>
                        <w:jc w:val="thaiDistribute"/>
                        <w:rPr>
                          <w:rFonts w:ascii="TH SarabunPSK" w:hAnsi="TH SarabunPSK" w:cs="TH SarabunPSK"/>
                          <w:sz w:val="28"/>
                        </w:rPr>
                      </w:pPr>
                    </w:p>
                    <w:p w14:paraId="75056E63" w14:textId="77777777" w:rsidR="009B17B2" w:rsidRDefault="009B17B2" w:rsidP="006E29FE">
                      <w:pPr>
                        <w:ind w:firstLine="728"/>
                        <w:jc w:val="thaiDistribute"/>
                        <w:rPr>
                          <w:rFonts w:ascii="TH SarabunPSK" w:hAnsi="TH SarabunPSK" w:cs="TH SarabunPSK"/>
                          <w:sz w:val="28"/>
                        </w:rPr>
                      </w:pPr>
                    </w:p>
                    <w:p w14:paraId="6C68C353" w14:textId="77777777" w:rsidR="009B17B2" w:rsidRDefault="009B17B2" w:rsidP="006E29FE">
                      <w:pPr>
                        <w:ind w:firstLine="728"/>
                        <w:jc w:val="thaiDistribute"/>
                        <w:rPr>
                          <w:rFonts w:ascii="TH SarabunPSK" w:hAnsi="TH SarabunPSK" w:cs="TH SarabunPSK"/>
                          <w:sz w:val="28"/>
                        </w:rPr>
                      </w:pPr>
                    </w:p>
                    <w:p w14:paraId="0A1A2EA2" w14:textId="77777777" w:rsidR="009B17B2" w:rsidRDefault="009B17B2" w:rsidP="006E29FE">
                      <w:pPr>
                        <w:ind w:firstLine="728"/>
                        <w:jc w:val="thaiDistribute"/>
                        <w:rPr>
                          <w:rFonts w:ascii="TH SarabunPSK" w:hAnsi="TH SarabunPSK" w:cs="TH SarabunPSK"/>
                          <w:sz w:val="28"/>
                        </w:rPr>
                      </w:pPr>
                    </w:p>
                    <w:p w14:paraId="297BAA7C" w14:textId="77777777" w:rsidR="009B17B2" w:rsidRDefault="009B17B2" w:rsidP="006E29FE">
                      <w:pPr>
                        <w:ind w:firstLine="728"/>
                        <w:jc w:val="thaiDistribute"/>
                        <w:rPr>
                          <w:rFonts w:ascii="TH SarabunPSK" w:hAnsi="TH SarabunPSK" w:cs="TH SarabunPSK"/>
                          <w:sz w:val="28"/>
                        </w:rPr>
                      </w:pPr>
                    </w:p>
                    <w:p w14:paraId="08482247" w14:textId="77777777" w:rsidR="009B17B2" w:rsidRDefault="009B17B2" w:rsidP="006E29FE">
                      <w:pPr>
                        <w:ind w:firstLine="728"/>
                        <w:jc w:val="thaiDistribute"/>
                        <w:rPr>
                          <w:rFonts w:ascii="TH SarabunPSK" w:hAnsi="TH SarabunPSK" w:cs="TH SarabunPSK"/>
                          <w:sz w:val="28"/>
                        </w:rPr>
                      </w:pPr>
                    </w:p>
                    <w:p w14:paraId="5257BF5B" w14:textId="77777777" w:rsidR="009B17B2" w:rsidRDefault="009B17B2" w:rsidP="006E29FE">
                      <w:pPr>
                        <w:ind w:firstLine="728"/>
                        <w:jc w:val="thaiDistribute"/>
                        <w:rPr>
                          <w:rFonts w:ascii="TH SarabunPSK" w:hAnsi="TH SarabunPSK" w:cs="TH SarabunPSK"/>
                          <w:sz w:val="28"/>
                        </w:rPr>
                      </w:pPr>
                    </w:p>
                    <w:p w14:paraId="0B54DD6E" w14:textId="77777777" w:rsidR="009B17B2" w:rsidRDefault="009B17B2" w:rsidP="006E29FE">
                      <w:pPr>
                        <w:ind w:firstLine="728"/>
                        <w:jc w:val="thaiDistribute"/>
                        <w:rPr>
                          <w:rFonts w:ascii="TH SarabunPSK" w:hAnsi="TH SarabunPSK" w:cs="TH SarabunPSK"/>
                          <w:sz w:val="28"/>
                        </w:rPr>
                      </w:pPr>
                    </w:p>
                    <w:p w14:paraId="51BF707E" w14:textId="77777777" w:rsidR="009B17B2" w:rsidRDefault="009B17B2" w:rsidP="006E29FE">
                      <w:pPr>
                        <w:ind w:firstLine="728"/>
                        <w:jc w:val="thaiDistribute"/>
                        <w:rPr>
                          <w:rFonts w:ascii="TH SarabunPSK" w:hAnsi="TH SarabunPSK" w:cs="TH SarabunPSK"/>
                          <w:sz w:val="28"/>
                        </w:rPr>
                      </w:pPr>
                    </w:p>
                    <w:p w14:paraId="384B8012" w14:textId="77777777" w:rsidR="009B17B2" w:rsidRDefault="009B17B2" w:rsidP="006E29FE">
                      <w:pPr>
                        <w:ind w:firstLine="728"/>
                        <w:jc w:val="thaiDistribute"/>
                        <w:rPr>
                          <w:rFonts w:ascii="TH SarabunPSK" w:hAnsi="TH SarabunPSK" w:cs="TH SarabunPSK"/>
                          <w:sz w:val="28"/>
                        </w:rPr>
                      </w:pPr>
                    </w:p>
                    <w:p w14:paraId="437CF467" w14:textId="77777777" w:rsidR="009B17B2" w:rsidRDefault="009B17B2" w:rsidP="006E29FE">
                      <w:pPr>
                        <w:ind w:firstLine="728"/>
                        <w:jc w:val="thaiDistribute"/>
                        <w:rPr>
                          <w:rFonts w:ascii="TH SarabunPSK" w:hAnsi="TH SarabunPSK" w:cs="TH SarabunPSK"/>
                          <w:sz w:val="28"/>
                        </w:rPr>
                      </w:pPr>
                    </w:p>
                    <w:p w14:paraId="2BB8E04C" w14:textId="77777777" w:rsidR="009B17B2" w:rsidRDefault="009B17B2" w:rsidP="006E29FE">
                      <w:pPr>
                        <w:ind w:firstLine="728"/>
                        <w:jc w:val="thaiDistribute"/>
                        <w:rPr>
                          <w:rFonts w:ascii="TH SarabunPSK" w:hAnsi="TH SarabunPSK" w:cs="TH SarabunPSK"/>
                          <w:sz w:val="28"/>
                        </w:rPr>
                      </w:pPr>
                    </w:p>
                    <w:p w14:paraId="6E818505" w14:textId="77777777" w:rsidR="009B17B2" w:rsidRDefault="009B17B2" w:rsidP="006E29FE">
                      <w:pPr>
                        <w:ind w:firstLine="728"/>
                        <w:jc w:val="thaiDistribute"/>
                        <w:rPr>
                          <w:rFonts w:ascii="TH SarabunPSK" w:hAnsi="TH SarabunPSK" w:cs="TH SarabunPSK"/>
                          <w:sz w:val="28"/>
                        </w:rPr>
                      </w:pPr>
                    </w:p>
                    <w:p w14:paraId="79D9009B" w14:textId="77777777" w:rsidR="009B17B2" w:rsidRDefault="009B17B2" w:rsidP="006E29FE">
                      <w:pPr>
                        <w:ind w:firstLine="728"/>
                        <w:jc w:val="thaiDistribute"/>
                        <w:rPr>
                          <w:rFonts w:ascii="TH SarabunPSK" w:hAnsi="TH SarabunPSK" w:cs="TH SarabunPSK"/>
                          <w:sz w:val="28"/>
                        </w:rPr>
                      </w:pPr>
                    </w:p>
                    <w:p w14:paraId="14F93AD0" w14:textId="77777777" w:rsidR="009B17B2" w:rsidRDefault="009B17B2" w:rsidP="006E29FE">
                      <w:pPr>
                        <w:ind w:firstLine="728"/>
                        <w:jc w:val="thaiDistribute"/>
                        <w:rPr>
                          <w:rFonts w:ascii="TH SarabunPSK" w:hAnsi="TH SarabunPSK" w:cs="TH SarabunPSK"/>
                          <w:sz w:val="28"/>
                        </w:rPr>
                      </w:pPr>
                    </w:p>
                    <w:p w14:paraId="385204D2" w14:textId="77777777" w:rsidR="009B17B2" w:rsidRPr="00AE7ADB" w:rsidRDefault="009B17B2" w:rsidP="006E29FE">
                      <w:pPr>
                        <w:ind w:firstLine="728"/>
                        <w:jc w:val="thaiDistribute"/>
                        <w:rPr>
                          <w:rFonts w:ascii="TH SarabunPSK" w:hAnsi="TH SarabunPSK" w:cs="TH SarabunPSK"/>
                          <w:sz w:val="28"/>
                          <w:cs/>
                        </w:rPr>
                      </w:pPr>
                    </w:p>
                  </w:txbxContent>
                </v:textbox>
                <w10:wrap anchorx="margin"/>
              </v:shape>
            </w:pict>
          </mc:Fallback>
        </mc:AlternateContent>
      </w:r>
    </w:p>
    <w:p w14:paraId="31C4719B" w14:textId="77777777" w:rsidR="006E29FE" w:rsidRPr="007F789F" w:rsidRDefault="006E29FE" w:rsidP="006E29FE">
      <w:pPr>
        <w:spacing w:line="276" w:lineRule="auto"/>
        <w:jc w:val="thaiDistribute"/>
        <w:rPr>
          <w:rFonts w:ascii="TH SarabunPSK" w:hAnsi="TH SarabunPSK" w:cs="TH SarabunPSK"/>
          <w:sz w:val="28"/>
        </w:rPr>
      </w:pPr>
    </w:p>
    <w:p w14:paraId="1ECF9A85" w14:textId="77777777" w:rsidR="00CF0CD1" w:rsidRDefault="00CF0CD1" w:rsidP="006E29FE">
      <w:pPr>
        <w:tabs>
          <w:tab w:val="left" w:pos="851"/>
        </w:tabs>
        <w:spacing w:line="276" w:lineRule="auto"/>
        <w:jc w:val="thaiDistribute"/>
        <w:rPr>
          <w:rFonts w:ascii="TH SarabunPSK" w:eastAsia="Sarabun" w:hAnsi="TH SarabunPSK" w:cs="TH SarabunPSK"/>
          <w:b/>
          <w:bCs/>
          <w:sz w:val="36"/>
          <w:szCs w:val="36"/>
          <w:lang w:bidi="th"/>
        </w:rPr>
      </w:pPr>
    </w:p>
    <w:p w14:paraId="2C55451F" w14:textId="77777777" w:rsidR="00CF0CD1" w:rsidRDefault="00CF0CD1" w:rsidP="006E29FE">
      <w:pPr>
        <w:tabs>
          <w:tab w:val="left" w:pos="851"/>
        </w:tabs>
        <w:spacing w:line="276" w:lineRule="auto"/>
        <w:jc w:val="thaiDistribute"/>
        <w:rPr>
          <w:rFonts w:ascii="TH SarabunPSK" w:eastAsia="Sarabun" w:hAnsi="TH SarabunPSK" w:cs="TH SarabunPSK"/>
          <w:b/>
          <w:bCs/>
          <w:sz w:val="36"/>
          <w:szCs w:val="36"/>
          <w:lang w:bidi="th"/>
        </w:rPr>
      </w:pPr>
    </w:p>
    <w:p w14:paraId="4843B35A" w14:textId="77777777" w:rsidR="00CF0CD1" w:rsidRDefault="00CF0CD1" w:rsidP="006E29FE">
      <w:pPr>
        <w:tabs>
          <w:tab w:val="left" w:pos="851"/>
        </w:tabs>
        <w:spacing w:line="276" w:lineRule="auto"/>
        <w:jc w:val="thaiDistribute"/>
        <w:rPr>
          <w:rFonts w:ascii="TH SarabunPSK" w:eastAsia="Sarabun" w:hAnsi="TH SarabunPSK" w:cs="TH SarabunPSK"/>
          <w:b/>
          <w:bCs/>
          <w:sz w:val="36"/>
          <w:szCs w:val="36"/>
          <w:lang w:bidi="th"/>
        </w:rPr>
      </w:pPr>
    </w:p>
    <w:p w14:paraId="1F32E00F" w14:textId="77777777" w:rsidR="00CF0CD1" w:rsidRDefault="00CF0CD1" w:rsidP="006E29FE">
      <w:pPr>
        <w:tabs>
          <w:tab w:val="left" w:pos="851"/>
        </w:tabs>
        <w:spacing w:line="276" w:lineRule="auto"/>
        <w:jc w:val="thaiDistribute"/>
        <w:rPr>
          <w:rFonts w:ascii="TH SarabunPSK" w:eastAsia="Sarabun" w:hAnsi="TH SarabunPSK" w:cs="TH SarabunPSK"/>
          <w:b/>
          <w:bCs/>
          <w:sz w:val="36"/>
          <w:szCs w:val="36"/>
          <w:lang w:bidi="th"/>
        </w:rPr>
      </w:pPr>
    </w:p>
    <w:p w14:paraId="58470D71" w14:textId="68444C60" w:rsidR="006E29FE" w:rsidRPr="007F789F" w:rsidRDefault="006E29FE" w:rsidP="006E29FE">
      <w:pPr>
        <w:tabs>
          <w:tab w:val="left" w:pos="851"/>
        </w:tabs>
        <w:spacing w:line="276" w:lineRule="auto"/>
        <w:jc w:val="thaiDistribute"/>
        <w:rPr>
          <w:rFonts w:ascii="TH SarabunPSK" w:eastAsia="Sarabun" w:hAnsi="TH SarabunPSK" w:cs="TH SarabunPSK"/>
          <w:b/>
          <w:bCs/>
          <w:spacing w:val="-6"/>
          <w:sz w:val="36"/>
          <w:szCs w:val="36"/>
          <w:lang w:bidi="th"/>
        </w:rPr>
      </w:pPr>
      <w:r w:rsidRPr="007F789F">
        <w:rPr>
          <w:rFonts w:ascii="TH SarabunPSK" w:eastAsia="Sarabun" w:hAnsi="TH SarabunPSK" w:cs="TH SarabunPSK"/>
          <w:b/>
          <w:bCs/>
          <w:sz w:val="36"/>
          <w:szCs w:val="36"/>
          <w:cs/>
          <w:lang w:bidi="th"/>
        </w:rPr>
        <w:t>1</w:t>
      </w:r>
      <w:r w:rsidRPr="007F789F">
        <w:rPr>
          <w:rFonts w:ascii="TH SarabunPSK" w:eastAsia="Sarabun" w:hAnsi="TH SarabunPSK" w:cs="TH SarabunPSK"/>
          <w:b/>
          <w:bCs/>
          <w:sz w:val="36"/>
          <w:szCs w:val="36"/>
          <w:cs/>
        </w:rPr>
        <w:t>.</w:t>
      </w:r>
      <w:r w:rsidRPr="007F789F">
        <w:rPr>
          <w:rFonts w:ascii="TH SarabunPSK" w:eastAsia="Sarabun" w:hAnsi="TH SarabunPSK" w:cs="TH SarabunPSK"/>
          <w:b/>
          <w:bCs/>
          <w:sz w:val="36"/>
          <w:szCs w:val="36"/>
          <w:cs/>
          <w:lang w:bidi="th"/>
        </w:rPr>
        <w:t>6</w:t>
      </w:r>
      <w:r w:rsidRPr="007F789F">
        <w:rPr>
          <w:rFonts w:ascii="TH SarabunPSK" w:eastAsia="Sarabun" w:hAnsi="TH SarabunPSK" w:cs="TH SarabunPSK"/>
          <w:b/>
          <w:bCs/>
          <w:sz w:val="36"/>
          <w:szCs w:val="36"/>
          <w:cs/>
        </w:rPr>
        <w:t xml:space="preserve"> </w:t>
      </w:r>
      <w:r w:rsidRPr="007F789F">
        <w:rPr>
          <w:rFonts w:ascii="TH SarabunPSK" w:eastAsia="Sarabun" w:hAnsi="TH SarabunPSK" w:cs="TH SarabunPSK"/>
          <w:b/>
          <w:bCs/>
          <w:sz w:val="36"/>
          <w:szCs w:val="36"/>
          <w:cs/>
        </w:rPr>
        <w:tab/>
        <w:t>ความเชื่อมโยงกับยุทธศาสตร์ชาติ แผนแม่บทภายใต้ยุทธศาสตร์ชาติ แผนย่อย</w:t>
      </w:r>
      <w:r w:rsidRPr="007F789F">
        <w:rPr>
          <w:rFonts w:ascii="TH SarabunPSK" w:eastAsia="Sarabun" w:hAnsi="TH SarabunPSK" w:cs="TH SarabunPSK"/>
          <w:b/>
          <w:bCs/>
          <w:spacing w:val="-6"/>
          <w:sz w:val="36"/>
          <w:szCs w:val="36"/>
          <w:cs/>
        </w:rPr>
        <w:t xml:space="preserve">ของแผนแม่บท แผนพัฒนาเศรษฐกิจและสังคมแห่งชาติ ฉบับที่ </w:t>
      </w:r>
      <w:r w:rsidRPr="007F789F">
        <w:rPr>
          <w:rFonts w:ascii="TH SarabunPSK" w:eastAsia="Sarabun" w:hAnsi="TH SarabunPSK" w:cs="TH SarabunPSK"/>
          <w:b/>
          <w:bCs/>
          <w:spacing w:val="-6"/>
          <w:sz w:val="36"/>
          <w:szCs w:val="36"/>
          <w:cs/>
          <w:lang w:bidi="th"/>
        </w:rPr>
        <w:t xml:space="preserve">13 </w:t>
      </w:r>
      <w:r w:rsidRPr="007F789F">
        <w:rPr>
          <w:rFonts w:ascii="TH SarabunPSK" w:eastAsia="Sarabun" w:hAnsi="TH SarabunPSK" w:cs="TH SarabunPSK"/>
          <w:b/>
          <w:bCs/>
          <w:spacing w:val="-6"/>
          <w:sz w:val="36"/>
          <w:szCs w:val="36"/>
          <w:cs/>
        </w:rPr>
        <w:t>และยุทธศาสตร์</w:t>
      </w:r>
      <w:r w:rsidRPr="007F789F">
        <w:rPr>
          <w:rFonts w:ascii="TH SarabunPSK" w:eastAsia="Sarabun" w:hAnsi="TH SarabunPSK" w:cs="TH SarabunPSK"/>
          <w:b/>
          <w:bCs/>
          <w:sz w:val="36"/>
          <w:szCs w:val="36"/>
          <w:cs/>
        </w:rPr>
        <w:t xml:space="preserve">คณะกรรมการสิทธิมนุษยชนแห่งชาติ พ.ศ. </w:t>
      </w:r>
      <w:r w:rsidRPr="007F789F">
        <w:rPr>
          <w:rFonts w:ascii="TH SarabunPSK" w:eastAsia="Sarabun" w:hAnsi="TH SarabunPSK" w:cs="TH SarabunPSK"/>
          <w:b/>
          <w:bCs/>
          <w:sz w:val="36"/>
          <w:szCs w:val="36"/>
          <w:cs/>
          <w:lang w:bidi="th"/>
        </w:rPr>
        <w:t xml:space="preserve">2566 </w:t>
      </w:r>
      <w:r w:rsidRPr="007F789F">
        <w:rPr>
          <w:rFonts w:ascii="TH SarabunPSK" w:eastAsia="Sarabun" w:hAnsi="TH SarabunPSK" w:cs="TH SarabunPSK"/>
          <w:b/>
          <w:bCs/>
          <w:sz w:val="36"/>
          <w:szCs w:val="36"/>
          <w:cs/>
        </w:rPr>
        <w:t xml:space="preserve">– </w:t>
      </w:r>
      <w:r w:rsidRPr="007F789F">
        <w:rPr>
          <w:rFonts w:ascii="TH SarabunPSK" w:eastAsia="Sarabun" w:hAnsi="TH SarabunPSK" w:cs="TH SarabunPSK"/>
          <w:b/>
          <w:bCs/>
          <w:sz w:val="36"/>
          <w:szCs w:val="36"/>
          <w:cs/>
          <w:lang w:bidi="th"/>
        </w:rPr>
        <w:t>2570</w:t>
      </w:r>
    </w:p>
    <w:p w14:paraId="38DB827D" w14:textId="214A6A49" w:rsidR="006E29FE" w:rsidRPr="007F789F" w:rsidRDefault="006E29FE" w:rsidP="006E29FE">
      <w:pPr>
        <w:tabs>
          <w:tab w:val="left" w:pos="851"/>
        </w:tabs>
        <w:spacing w:line="276" w:lineRule="auto"/>
        <w:ind w:firstLine="851"/>
        <w:jc w:val="thaiDistribute"/>
        <w:rPr>
          <w:rFonts w:ascii="TH SarabunPSK" w:eastAsia="Sarabun" w:hAnsi="TH SarabunPSK" w:cs="TH SarabunPSK"/>
          <w:b/>
          <w:bCs/>
          <w:spacing w:val="-6"/>
          <w:sz w:val="36"/>
          <w:szCs w:val="36"/>
        </w:rPr>
      </w:pPr>
      <w:r w:rsidRPr="007F789F">
        <w:rPr>
          <w:rFonts w:ascii="TH SarabunPSK" w:eastAsia="Sarabun" w:hAnsi="TH SarabunPSK" w:cs="TH SarabunPSK"/>
          <w:sz w:val="32"/>
          <w:szCs w:val="32"/>
          <w:cs/>
        </w:rPr>
        <w:t xml:space="preserve">ในปีงบประมาณ พ.ศ. </w:t>
      </w:r>
      <w:r w:rsidRPr="007F789F">
        <w:rPr>
          <w:rFonts w:ascii="TH SarabunPSK" w:eastAsia="Sarabun" w:hAnsi="TH SarabunPSK" w:cs="TH SarabunPSK"/>
          <w:sz w:val="32"/>
          <w:szCs w:val="32"/>
          <w:cs/>
          <w:lang w:bidi="th"/>
        </w:rPr>
        <w:t>2567</w:t>
      </w:r>
      <w:r w:rsidRPr="007F789F">
        <w:rPr>
          <w:rFonts w:ascii="TH SarabunPSK" w:eastAsia="Sarabun" w:hAnsi="TH SarabunPSK" w:cs="TH SarabunPSK"/>
          <w:sz w:val="32"/>
          <w:szCs w:val="32"/>
          <w:cs/>
        </w:rPr>
        <w:t xml:space="preserve"> การปฏิบัติหน้าที่ของ กสม. และสำนักงาน กสม. มีความเชื่อมโยง</w:t>
      </w: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 xml:space="preserve">กับยุทธศาสตร์ชาติ แผนแม่บทภายใต้ยุทธศาสตร์ชาติ แผนย่อยของแผนแม่บท แผนพัฒนาเศรษฐกิจและสังคมแห่งชาติ ฉบับที่ </w:t>
      </w:r>
      <w:r w:rsidRPr="007F789F">
        <w:rPr>
          <w:rFonts w:ascii="TH SarabunPSK" w:eastAsia="Sarabun" w:hAnsi="TH SarabunPSK" w:cs="TH SarabunPSK"/>
          <w:sz w:val="32"/>
          <w:szCs w:val="32"/>
          <w:cs/>
          <w:lang w:bidi="th"/>
        </w:rPr>
        <w:t xml:space="preserve">13 </w:t>
      </w:r>
      <w:r w:rsidRPr="007F789F">
        <w:rPr>
          <w:rFonts w:ascii="TH SarabunPSK" w:eastAsia="Sarabun" w:hAnsi="TH SarabunPSK" w:cs="TH SarabunPSK"/>
          <w:sz w:val="32"/>
          <w:szCs w:val="32"/>
          <w:cs/>
        </w:rPr>
        <w:t xml:space="preserve">และยุทธศาสตร์ กสม. พ.ศ. </w:t>
      </w:r>
      <w:r w:rsidRPr="007F789F">
        <w:rPr>
          <w:rFonts w:ascii="TH SarabunPSK" w:eastAsia="Sarabun" w:hAnsi="TH SarabunPSK" w:cs="TH SarabunPSK"/>
          <w:sz w:val="32"/>
          <w:szCs w:val="32"/>
          <w:cs/>
          <w:lang w:bidi="th"/>
        </w:rPr>
        <w:t xml:space="preserve">2566 </w:t>
      </w:r>
      <w:r w:rsidRPr="007F789F">
        <w:rPr>
          <w:rFonts w:ascii="TH SarabunPSK" w:eastAsia="Sarabun" w:hAnsi="TH SarabunPSK" w:cs="TH SarabunPSK"/>
          <w:sz w:val="32"/>
          <w:szCs w:val="32"/>
          <w:cs/>
        </w:rPr>
        <w:t xml:space="preserve">- </w:t>
      </w:r>
      <w:r w:rsidRPr="007F789F">
        <w:rPr>
          <w:rFonts w:ascii="TH SarabunPSK" w:eastAsia="Sarabun" w:hAnsi="TH SarabunPSK" w:cs="TH SarabunPSK"/>
          <w:sz w:val="32"/>
          <w:szCs w:val="32"/>
          <w:cs/>
          <w:lang w:bidi="th"/>
        </w:rPr>
        <w:t xml:space="preserve">2570 </w:t>
      </w:r>
      <w:r w:rsidRPr="007F789F">
        <w:rPr>
          <w:rFonts w:ascii="TH SarabunPSK" w:eastAsia="Sarabun" w:hAnsi="TH SarabunPSK" w:cs="TH SarabunPSK"/>
          <w:sz w:val="32"/>
          <w:szCs w:val="32"/>
          <w:cs/>
        </w:rPr>
        <w:t>ดังรายละเอียด</w:t>
      </w:r>
      <w:r w:rsidRPr="007F789F">
        <w:rPr>
          <w:rFonts w:ascii="TH SarabunPSK" w:hAnsi="TH SarabunPSK" w:cs="TH SarabunPSK"/>
          <w:kern w:val="24"/>
          <w:sz w:val="32"/>
          <w:szCs w:val="32"/>
          <w:cs/>
        </w:rPr>
        <w:t xml:space="preserve">ตามแผนภาพที่ </w:t>
      </w:r>
      <w:r w:rsidRPr="007F789F">
        <w:rPr>
          <w:rFonts w:ascii="TH SarabunPSK" w:hAnsi="TH SarabunPSK" w:cs="TH SarabunPSK"/>
          <w:kern w:val="24"/>
          <w:sz w:val="32"/>
          <w:szCs w:val="32"/>
        </w:rPr>
        <w:t>3</w:t>
      </w:r>
    </w:p>
    <w:p w14:paraId="5829D877" w14:textId="77777777" w:rsidR="006E29FE" w:rsidRPr="007F789F" w:rsidRDefault="006E29FE" w:rsidP="006E29FE">
      <w:pPr>
        <w:spacing w:before="100" w:beforeAutospacing="1" w:after="100" w:afterAutospacing="1" w:line="276" w:lineRule="auto"/>
        <w:rPr>
          <w:rFonts w:ascii="TH SarabunPSK" w:eastAsia="Times New Roman" w:hAnsi="TH SarabunPSK" w:cs="TH SarabunPSK"/>
          <w:sz w:val="28"/>
        </w:rPr>
        <w:sectPr w:rsidR="006E29FE" w:rsidRPr="007F789F" w:rsidSect="00CF0CD1">
          <w:headerReference w:type="even" r:id="rId42"/>
          <w:headerReference w:type="default" r:id="rId43"/>
          <w:footerReference w:type="even" r:id="rId44"/>
          <w:headerReference w:type="first" r:id="rId45"/>
          <w:pgSz w:w="11906" w:h="16838" w:code="9"/>
          <w:pgMar w:top="1440" w:right="1440" w:bottom="1440" w:left="1440" w:header="426" w:footer="136" w:gutter="0"/>
          <w:pgNumType w:fmt="numberInDash" w:start="22" w:chapStyle="1"/>
          <w:cols w:space="708"/>
          <w:docGrid w:linePitch="360"/>
        </w:sectPr>
      </w:pPr>
    </w:p>
    <w:p w14:paraId="58622C03" w14:textId="0EAC50E7" w:rsidR="006E29FE" w:rsidRPr="007F789F" w:rsidRDefault="002A6AA1" w:rsidP="006E29FE">
      <w:pPr>
        <w:spacing w:before="100" w:beforeAutospacing="1" w:after="100" w:afterAutospacing="1" w:line="276" w:lineRule="auto"/>
        <w:rPr>
          <w:rFonts w:ascii="TH SarabunPSK" w:eastAsia="Times New Roman" w:hAnsi="TH SarabunPSK" w:cs="TH SarabunPSK"/>
          <w:sz w:val="28"/>
          <w:cs/>
        </w:rPr>
      </w:pPr>
      <w:r w:rsidRPr="007F789F">
        <w:rPr>
          <w:rFonts w:ascii="TH SarabunPSK" w:hAnsi="TH SarabunPSK" w:cs="TH SarabunPSK"/>
          <w:noProof/>
        </w:rPr>
        <w:lastRenderedPageBreak/>
        <w:drawing>
          <wp:anchor distT="0" distB="0" distL="114300" distR="114300" simplePos="0" relativeHeight="482521600" behindDoc="0" locked="0" layoutInCell="1" allowOverlap="1" wp14:anchorId="139E2AED" wp14:editId="78E5455F">
            <wp:simplePos x="0" y="0"/>
            <wp:positionH relativeFrom="margin">
              <wp:posOffset>71540</wp:posOffset>
            </wp:positionH>
            <wp:positionV relativeFrom="paragraph">
              <wp:posOffset>-9525</wp:posOffset>
            </wp:positionV>
            <wp:extent cx="9176560" cy="5724525"/>
            <wp:effectExtent l="0" t="0" r="5715" b="0"/>
            <wp:wrapNone/>
            <wp:docPr id="2109949305" name="Picture 210994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533" b="4345"/>
                    <a:stretch/>
                  </pic:blipFill>
                  <pic:spPr bwMode="auto">
                    <a:xfrm>
                      <a:off x="0" y="0"/>
                      <a:ext cx="9201253" cy="57399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29FE" w:rsidRPr="007F789F">
        <w:rPr>
          <w:rFonts w:ascii="TH SarabunIT๙" w:eastAsia="Calibri" w:hAnsi="TH SarabunIT๙" w:cs="TH SarabunIT๙"/>
          <w:noProof/>
          <w:kern w:val="2"/>
          <w:sz w:val="28"/>
          <w:szCs w:val="36"/>
          <w14:ligatures w14:val="standardContextual"/>
        </w:rPr>
        <mc:AlternateContent>
          <mc:Choice Requires="wps">
            <w:drawing>
              <wp:anchor distT="0" distB="0" distL="114300" distR="114300" simplePos="0" relativeHeight="482526720" behindDoc="0" locked="0" layoutInCell="1" allowOverlap="1" wp14:anchorId="68C8C003" wp14:editId="18D7AF33">
                <wp:simplePos x="0" y="0"/>
                <wp:positionH relativeFrom="page">
                  <wp:align>right</wp:align>
                </wp:positionH>
                <wp:positionV relativeFrom="page">
                  <wp:posOffset>6474460</wp:posOffset>
                </wp:positionV>
                <wp:extent cx="1470373" cy="1080076"/>
                <wp:effectExtent l="0" t="0" r="0" b="6350"/>
                <wp:wrapNone/>
                <wp:docPr id="2090402004" name="Isosceles Triangle 2090402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373" cy="1080076"/>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3262DC" w14:textId="77777777" w:rsidR="009B17B2" w:rsidRPr="002D4C14" w:rsidRDefault="009B17B2" w:rsidP="006E29FE">
                            <w:pPr>
                              <w:jc w:val="center"/>
                              <w:rPr>
                                <w:rFonts w:ascii="TH SarabunPSK" w:hAnsi="TH SarabunPSK" w:cs="TH SarabunPSK"/>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C8C00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090402004" o:spid="_x0000_s1047" type="#_x0000_t5" style="position:absolute;margin-left:64.6pt;margin-top:509.8pt;width:115.8pt;height:85.05pt;z-index:48252672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" adj="21600" fillcolor="#d2eaf1" stroked="f">
                <v:textbox>
                  <w:txbxContent>
                    <w:p w14:paraId="4E3262DC" w14:textId="77777777" w:rsidR="009B17B2" w:rsidRPr="002D4C14" w:rsidRDefault="009B17B2" w:rsidP="006E29FE">
                      <w:pPr>
                        <w:jc w:val="center"/>
                        <w:rPr>
                          <w:rFonts w:ascii="TH SarabunPSK" w:hAnsi="TH SarabunPSK" w:cs="TH SarabunPSK"/>
                          <w:sz w:val="28"/>
                        </w:rPr>
                      </w:pPr>
                    </w:p>
                  </w:txbxContent>
                </v:textbox>
                <w10:wrap anchorx="page" anchory="page"/>
              </v:shape>
            </w:pict>
          </mc:Fallback>
        </mc:AlternateContent>
      </w:r>
      <w:r w:rsidR="006E29FE" w:rsidRPr="007F789F">
        <w:rPr>
          <w:rFonts w:ascii="TH SarabunPSK" w:hAnsi="TH SarabunPSK" w:cs="TH SarabunPSK"/>
          <w:noProof/>
          <w:sz w:val="28"/>
        </w:rPr>
        <mc:AlternateContent>
          <mc:Choice Requires="wps">
            <w:drawing>
              <wp:anchor distT="0" distB="0" distL="114300" distR="114300" simplePos="0" relativeHeight="482514432" behindDoc="0" locked="0" layoutInCell="1" allowOverlap="1" wp14:anchorId="247DAEB2" wp14:editId="03A8757A">
                <wp:simplePos x="0" y="0"/>
                <wp:positionH relativeFrom="column">
                  <wp:posOffset>11430</wp:posOffset>
                </wp:positionH>
                <wp:positionV relativeFrom="paragraph">
                  <wp:posOffset>5922010</wp:posOffset>
                </wp:positionV>
                <wp:extent cx="5524500" cy="354330"/>
                <wp:effectExtent l="0" t="0" r="0" b="7620"/>
                <wp:wrapNone/>
                <wp:docPr id="2109949298" name="Text Box 2109949298"/>
                <wp:cNvGraphicFramePr/>
                <a:graphic xmlns:a="http://schemas.openxmlformats.org/drawingml/2006/main">
                  <a:graphicData uri="http://schemas.microsoft.com/office/word/2010/wordprocessingShape">
                    <wps:wsp>
                      <wps:cNvSpPr txBox="1"/>
                      <wps:spPr>
                        <a:xfrm>
                          <a:off x="0" y="0"/>
                          <a:ext cx="5524500" cy="354330"/>
                        </a:xfrm>
                        <a:prstGeom prst="rect">
                          <a:avLst/>
                        </a:prstGeom>
                        <a:noFill/>
                        <a:ln w="6350">
                          <a:noFill/>
                        </a:ln>
                        <a:effectLst/>
                      </wps:spPr>
                      <wps:txbx>
                        <w:txbxContent>
                          <w:p w14:paraId="7E077653" w14:textId="77777777" w:rsidR="009B17B2" w:rsidRPr="007A1E35" w:rsidRDefault="009B17B2" w:rsidP="006E29FE">
                            <w:pPr>
                              <w:pStyle w:val="NormalWeb"/>
                              <w:spacing w:before="0" w:beforeAutospacing="0" w:after="0" w:afterAutospacing="0"/>
                              <w:ind w:left="2405" w:hanging="2405"/>
                              <w:rPr>
                                <w:rFonts w:ascii="TH SarabunPSK" w:hAnsi="TH SarabunPSK" w:cs="TH SarabunPSK"/>
                                <w:sz w:val="28"/>
                                <w:szCs w:val="28"/>
                                <w:cs/>
                              </w:rPr>
                            </w:pPr>
                            <w:r w:rsidRPr="001B639A">
                              <w:rPr>
                                <w:rFonts w:ascii="TH SarabunPSK" w:hAnsi="TH SarabunPSK" w:cs="TH SarabunPSK"/>
                                <w:b/>
                                <w:bCs/>
                                <w:sz w:val="28"/>
                                <w:szCs w:val="28"/>
                                <w:cs/>
                              </w:rPr>
                              <w:t>ที่มา:</w:t>
                            </w:r>
                            <w:r w:rsidRPr="001B639A">
                              <w:rPr>
                                <w:rFonts w:ascii="TH SarabunPSK" w:hAnsi="TH SarabunPSK" w:cs="TH SarabunPSK"/>
                                <w:sz w:val="28"/>
                                <w:szCs w:val="28"/>
                                <w:cs/>
                              </w:rPr>
                              <w:t xml:space="preserve"> </w:t>
                            </w:r>
                            <w:r w:rsidRPr="001B639A">
                              <w:rPr>
                                <w:rFonts w:ascii="TH SarabunPSK" w:hAnsi="TH SarabunPSK" w:cs="TH SarabunPSK" w:hint="cs"/>
                                <w:sz w:val="28"/>
                                <w:szCs w:val="28"/>
                                <w:cs/>
                              </w:rPr>
                              <w:t>สำนัก</w:t>
                            </w:r>
                            <w:r>
                              <w:rPr>
                                <w:rFonts w:ascii="TH SarabunPSK" w:hAnsi="TH SarabunPSK" w:cs="TH SarabunPSK" w:hint="cs"/>
                                <w:sz w:val="28"/>
                                <w:szCs w:val="28"/>
                                <w:cs/>
                              </w:rPr>
                              <w:t>นโยบายและยุทธศาสตร์</w:t>
                            </w:r>
                            <w:r w:rsidRPr="001B639A">
                              <w:rPr>
                                <w:rFonts w:ascii="TH SarabunPSK" w:hAnsi="TH SarabunPSK" w:cs="TH SarabunPSK" w:hint="cs"/>
                                <w:sz w:val="28"/>
                                <w:szCs w:val="28"/>
                                <w:cs/>
                              </w:rPr>
                              <w:t xml:space="preserve"> (ข้อมูล ณ วันที่ 30 กันยายน 256</w:t>
                            </w:r>
                            <w:r>
                              <w:rPr>
                                <w:rFonts w:ascii="TH SarabunPSK" w:hAnsi="TH SarabunPSK" w:cs="TH SarabunPSK" w:hint="cs"/>
                                <w:sz w:val="28"/>
                                <w:szCs w:val="28"/>
                                <w:cs/>
                              </w:rPr>
                              <w:t>7</w:t>
                            </w:r>
                            <w:r w:rsidRPr="001B639A">
                              <w:rPr>
                                <w:rFonts w:ascii="TH SarabunPSK" w:hAnsi="TH SarabunPSK" w:cs="TH SarabunPSK" w:hint="cs"/>
                                <w:sz w:val="28"/>
                                <w:szCs w:val="28"/>
                                <w:cs/>
                              </w:rPr>
                              <w:t>)</w:t>
                            </w:r>
                            <w:r w:rsidRPr="007A1E35">
                              <w:rPr>
                                <w:rFonts w:ascii="TH SarabunPSK" w:hAnsi="TH SarabunPSK" w:cs="TH SarabunPSK"/>
                                <w:sz w:val="28"/>
                                <w:szCs w:val="28"/>
                                <w:cs/>
                              </w:rPr>
                              <w:t xml:space="preserve"> </w:t>
                            </w:r>
                          </w:p>
                          <w:p w14:paraId="7F533746" w14:textId="77777777" w:rsidR="009B17B2" w:rsidRPr="00607367" w:rsidRDefault="009B17B2" w:rsidP="006E29FE">
                            <w:pPr>
                              <w:pStyle w:val="NormalWeb"/>
                              <w:spacing w:before="0" w:beforeAutospacing="0" w:after="0" w:afterAutospacing="0"/>
                              <w:ind w:left="448" w:hanging="448"/>
                              <w:rPr>
                                <w:rFonts w:ascii="TH SarabunPSK" w:hAnsi="TH SarabunPSK" w:cs="TH SarabunPSK"/>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DAEB2" id="Text Box 2109949298" o:spid="_x0000_s1048" type="#_x0000_t202" style="position:absolute;margin-left:.9pt;margin-top:466.3pt;width:435pt;height:27.9pt;z-index:4825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" filled="f" stroked="f" strokeweight=".5pt">
                <v:textbox>
                  <w:txbxContent>
                    <w:p w14:paraId="7E077653" w14:textId="77777777" w:rsidR="009B17B2" w:rsidRPr="007A1E35" w:rsidRDefault="009B17B2" w:rsidP="006E29FE">
                      <w:pPr>
                        <w:pStyle w:val="NormalWeb"/>
                        <w:spacing w:before="0" w:beforeAutospacing="0" w:after="0" w:afterAutospacing="0"/>
                        <w:ind w:left="2405" w:hanging="2405"/>
                        <w:rPr>
                          <w:rFonts w:ascii="TH SarabunPSK" w:hAnsi="TH SarabunPSK" w:cs="TH SarabunPSK"/>
                          <w:sz w:val="28"/>
                          <w:szCs w:val="28"/>
                          <w:cs/>
                        </w:rPr>
                      </w:pPr>
                      <w:r w:rsidRPr="001B639A">
                        <w:rPr>
                          <w:rFonts w:ascii="TH SarabunPSK" w:hAnsi="TH SarabunPSK" w:cs="TH SarabunPSK"/>
                          <w:b/>
                          <w:bCs/>
                          <w:sz w:val="28"/>
                          <w:szCs w:val="28"/>
                          <w:cs/>
                        </w:rPr>
                        <w:t>ที่มา:</w:t>
                      </w:r>
                      <w:r w:rsidRPr="001B639A">
                        <w:rPr>
                          <w:rFonts w:ascii="TH SarabunPSK" w:hAnsi="TH SarabunPSK" w:cs="TH SarabunPSK"/>
                          <w:sz w:val="28"/>
                          <w:szCs w:val="28"/>
                          <w:cs/>
                        </w:rPr>
                        <w:t xml:space="preserve"> </w:t>
                      </w:r>
                      <w:r w:rsidRPr="001B639A">
                        <w:rPr>
                          <w:rFonts w:ascii="TH SarabunPSK" w:hAnsi="TH SarabunPSK" w:cs="TH SarabunPSK" w:hint="cs"/>
                          <w:sz w:val="28"/>
                          <w:szCs w:val="28"/>
                          <w:cs/>
                        </w:rPr>
                        <w:t>สำนัก</w:t>
                      </w:r>
                      <w:r>
                        <w:rPr>
                          <w:rFonts w:ascii="TH SarabunPSK" w:hAnsi="TH SarabunPSK" w:cs="TH SarabunPSK" w:hint="cs"/>
                          <w:sz w:val="28"/>
                          <w:szCs w:val="28"/>
                          <w:cs/>
                        </w:rPr>
                        <w:t>นโยบายและยุทธศาสตร์</w:t>
                      </w:r>
                      <w:r w:rsidRPr="001B639A">
                        <w:rPr>
                          <w:rFonts w:ascii="TH SarabunPSK" w:hAnsi="TH SarabunPSK" w:cs="TH SarabunPSK" w:hint="cs"/>
                          <w:sz w:val="28"/>
                          <w:szCs w:val="28"/>
                          <w:cs/>
                        </w:rPr>
                        <w:t xml:space="preserve"> (ข้อมูล ณ วันที่ 30 กันยายน 256</w:t>
                      </w:r>
                      <w:r>
                        <w:rPr>
                          <w:rFonts w:ascii="TH SarabunPSK" w:hAnsi="TH SarabunPSK" w:cs="TH SarabunPSK" w:hint="cs"/>
                          <w:sz w:val="28"/>
                          <w:szCs w:val="28"/>
                          <w:cs/>
                        </w:rPr>
                        <w:t>7</w:t>
                      </w:r>
                      <w:r w:rsidRPr="001B639A">
                        <w:rPr>
                          <w:rFonts w:ascii="TH SarabunPSK" w:hAnsi="TH SarabunPSK" w:cs="TH SarabunPSK" w:hint="cs"/>
                          <w:sz w:val="28"/>
                          <w:szCs w:val="28"/>
                          <w:cs/>
                        </w:rPr>
                        <w:t>)</w:t>
                      </w:r>
                      <w:r w:rsidRPr="007A1E35">
                        <w:rPr>
                          <w:rFonts w:ascii="TH SarabunPSK" w:hAnsi="TH SarabunPSK" w:cs="TH SarabunPSK"/>
                          <w:sz w:val="28"/>
                          <w:szCs w:val="28"/>
                          <w:cs/>
                        </w:rPr>
                        <w:t xml:space="preserve"> </w:t>
                      </w:r>
                    </w:p>
                    <w:p w14:paraId="7F533746" w14:textId="77777777" w:rsidR="009B17B2" w:rsidRPr="00607367" w:rsidRDefault="009B17B2" w:rsidP="006E29FE">
                      <w:pPr>
                        <w:pStyle w:val="NormalWeb"/>
                        <w:spacing w:before="0" w:beforeAutospacing="0" w:after="0" w:afterAutospacing="0"/>
                        <w:ind w:left="448" w:hanging="448"/>
                        <w:rPr>
                          <w:rFonts w:ascii="TH SarabunPSK" w:hAnsi="TH SarabunPSK" w:cs="TH SarabunPSK"/>
                          <w:sz w:val="28"/>
                          <w:szCs w:val="28"/>
                        </w:rPr>
                      </w:pPr>
                    </w:p>
                  </w:txbxContent>
                </v:textbox>
              </v:shape>
            </w:pict>
          </mc:Fallback>
        </mc:AlternateContent>
      </w:r>
      <w:r w:rsidR="006E29FE" w:rsidRPr="007F789F">
        <w:rPr>
          <w:rFonts w:ascii="TH SarabunPSK" w:hAnsi="TH SarabunPSK" w:cs="TH SarabunPSK"/>
          <w:noProof/>
          <w:sz w:val="28"/>
        </w:rPr>
        <mc:AlternateContent>
          <mc:Choice Requires="wps">
            <w:drawing>
              <wp:anchor distT="0" distB="0" distL="114300" distR="114300" simplePos="0" relativeHeight="482515456" behindDoc="0" locked="0" layoutInCell="1" allowOverlap="1" wp14:anchorId="24FF19B7" wp14:editId="26C1DB9A">
                <wp:simplePos x="0" y="0"/>
                <wp:positionH relativeFrom="margin">
                  <wp:align>left</wp:align>
                </wp:positionH>
                <wp:positionV relativeFrom="paragraph">
                  <wp:posOffset>-434764</wp:posOffset>
                </wp:positionV>
                <wp:extent cx="9607550" cy="543208"/>
                <wp:effectExtent l="0" t="0" r="0" b="0"/>
                <wp:wrapNone/>
                <wp:docPr id="475" name="Rectangle 3"/>
                <wp:cNvGraphicFramePr/>
                <a:graphic xmlns:a="http://schemas.openxmlformats.org/drawingml/2006/main">
                  <a:graphicData uri="http://schemas.microsoft.com/office/word/2010/wordprocessingShape">
                    <wps:wsp>
                      <wps:cNvSpPr/>
                      <wps:spPr>
                        <a:xfrm>
                          <a:off x="0" y="0"/>
                          <a:ext cx="9607550" cy="543208"/>
                        </a:xfrm>
                        <a:prstGeom prst="rect">
                          <a:avLst/>
                        </a:prstGeom>
                      </wps:spPr>
                      <wps:txbx>
                        <w:txbxContent>
                          <w:p w14:paraId="367C72A3" w14:textId="77777777" w:rsidR="009B17B2" w:rsidRDefault="009B17B2" w:rsidP="006E29FE">
                            <w:pPr>
                              <w:pStyle w:val="NormalWeb"/>
                              <w:tabs>
                                <w:tab w:val="left" w:pos="2835"/>
                              </w:tabs>
                              <w:spacing w:before="0" w:beforeAutospacing="0" w:after="0" w:afterAutospacing="0"/>
                              <w:textAlignment w:val="baseline"/>
                              <w:rPr>
                                <w:rFonts w:ascii="TH SarabunPSK" w:hAnsi="TH SarabunPSK" w:cs="TH SarabunPSK"/>
                                <w:kern w:val="24"/>
                                <w:sz w:val="28"/>
                                <w:szCs w:val="28"/>
                              </w:rPr>
                            </w:pPr>
                            <w:r w:rsidRPr="003F201D">
                              <w:rPr>
                                <w:rFonts w:ascii="TH SarabunPSK" w:hAnsi="TH SarabunPSK" w:cs="TH SarabunPSK"/>
                                <w:b/>
                                <w:bCs/>
                                <w:kern w:val="24"/>
                                <w:sz w:val="28"/>
                                <w:szCs w:val="28"/>
                                <w:cs/>
                              </w:rPr>
                              <w:t xml:space="preserve">แผนภาพที่ </w:t>
                            </w:r>
                            <w:r>
                              <w:rPr>
                                <w:rFonts w:ascii="TH SarabunPSK" w:hAnsi="TH SarabunPSK" w:cs="TH SarabunPSK"/>
                                <w:b/>
                                <w:bCs/>
                                <w:kern w:val="24"/>
                                <w:sz w:val="28"/>
                                <w:szCs w:val="28"/>
                              </w:rPr>
                              <w:t>3</w:t>
                            </w:r>
                            <w:r w:rsidRPr="003F201D">
                              <w:rPr>
                                <w:rFonts w:ascii="TH SarabunPSK" w:hAnsi="TH SarabunPSK" w:cs="TH SarabunPSK"/>
                                <w:b/>
                                <w:bCs/>
                                <w:kern w:val="24"/>
                                <w:sz w:val="28"/>
                                <w:szCs w:val="28"/>
                                <w:cs/>
                              </w:rPr>
                              <w:t xml:space="preserve"> </w:t>
                            </w:r>
                            <w:r w:rsidRPr="00282B38">
                              <w:rPr>
                                <w:rFonts w:ascii="TH SarabunPSK" w:hAnsi="TH SarabunPSK" w:cs="TH SarabunPSK"/>
                                <w:kern w:val="24"/>
                                <w:sz w:val="28"/>
                                <w:szCs w:val="28"/>
                                <w:cs/>
                              </w:rPr>
                              <w:t xml:space="preserve">ความเชื่อมโยงกับยุทธศาสตร์ชาติ แผนแม่บทภายใต้ยุทธศาสตร์ชาติ แผนย่อยของแผนแม่บท แผนพัฒนาเศรษฐกิจและสังคมแห่งชาติ ฉบับที่ 13 </w:t>
                            </w:r>
                          </w:p>
                          <w:p w14:paraId="5F46BAF1" w14:textId="77777777" w:rsidR="009B17B2" w:rsidRPr="003F201D" w:rsidRDefault="009B17B2" w:rsidP="006E29FE">
                            <w:pPr>
                              <w:pStyle w:val="NormalWeb"/>
                              <w:tabs>
                                <w:tab w:val="left" w:pos="2835"/>
                              </w:tabs>
                              <w:spacing w:before="0" w:beforeAutospacing="0" w:after="0" w:afterAutospacing="0"/>
                              <w:textAlignment w:val="baseline"/>
                              <w:rPr>
                                <w:rFonts w:ascii="TH SarabunPSK" w:hAnsi="TH SarabunPSK" w:cs="TH SarabunPSK"/>
                                <w:sz w:val="28"/>
                                <w:szCs w:val="28"/>
                                <w:cs/>
                              </w:rPr>
                            </w:pPr>
                            <w:r>
                              <w:rPr>
                                <w:rFonts w:ascii="TH SarabunPSK" w:hAnsi="TH SarabunPSK" w:cs="TH SarabunPSK" w:hint="cs"/>
                                <w:kern w:val="24"/>
                                <w:sz w:val="28"/>
                                <w:szCs w:val="28"/>
                                <w:cs/>
                              </w:rPr>
                              <w:t xml:space="preserve">                 </w:t>
                            </w:r>
                            <w:r w:rsidRPr="00282B38">
                              <w:rPr>
                                <w:rFonts w:ascii="TH SarabunPSK" w:hAnsi="TH SarabunPSK" w:cs="TH SarabunPSK"/>
                                <w:kern w:val="24"/>
                                <w:sz w:val="28"/>
                                <w:szCs w:val="28"/>
                                <w:cs/>
                              </w:rPr>
                              <w:t>และยุทธศาสตร์คณะกรรมการสิทธิมนุษยชนแห่งชาติ พ.ศ. 2566 - 2570</w:t>
                            </w:r>
                          </w:p>
                          <w:p w14:paraId="377EA6B0"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p w14:paraId="10CD8070"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p w14:paraId="36C4FBA4"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4FF19B7" id="_x0000_s1049" style="position:absolute;margin-left:0;margin-top:-34.25pt;width:756.5pt;height:42.75pt;z-index:48251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" filled="f" stroked="f">
                <v:textbox>
                  <w:txbxContent>
                    <w:p w14:paraId="367C72A3" w14:textId="77777777" w:rsidR="009B17B2" w:rsidRDefault="009B17B2" w:rsidP="006E29FE">
                      <w:pPr>
                        <w:pStyle w:val="NormalWeb"/>
                        <w:tabs>
                          <w:tab w:val="left" w:pos="2835"/>
                        </w:tabs>
                        <w:spacing w:before="0" w:beforeAutospacing="0" w:after="0" w:afterAutospacing="0"/>
                        <w:textAlignment w:val="baseline"/>
                        <w:rPr>
                          <w:rFonts w:ascii="TH SarabunPSK" w:hAnsi="TH SarabunPSK" w:cs="TH SarabunPSK"/>
                          <w:kern w:val="24"/>
                          <w:sz w:val="28"/>
                          <w:szCs w:val="28"/>
                        </w:rPr>
                      </w:pPr>
                      <w:r w:rsidRPr="003F201D">
                        <w:rPr>
                          <w:rFonts w:ascii="TH SarabunPSK" w:hAnsi="TH SarabunPSK" w:cs="TH SarabunPSK"/>
                          <w:b/>
                          <w:bCs/>
                          <w:kern w:val="24"/>
                          <w:sz w:val="28"/>
                          <w:szCs w:val="28"/>
                          <w:cs/>
                        </w:rPr>
                        <w:t xml:space="preserve">แผนภาพที่ </w:t>
                      </w:r>
                      <w:r>
                        <w:rPr>
                          <w:rFonts w:ascii="TH SarabunPSK" w:hAnsi="TH SarabunPSK" w:cs="TH SarabunPSK"/>
                          <w:b/>
                          <w:bCs/>
                          <w:kern w:val="24"/>
                          <w:sz w:val="28"/>
                          <w:szCs w:val="28"/>
                        </w:rPr>
                        <w:t>3</w:t>
                      </w:r>
                      <w:r w:rsidRPr="003F201D">
                        <w:rPr>
                          <w:rFonts w:ascii="TH SarabunPSK" w:hAnsi="TH SarabunPSK" w:cs="TH SarabunPSK"/>
                          <w:b/>
                          <w:bCs/>
                          <w:kern w:val="24"/>
                          <w:sz w:val="28"/>
                          <w:szCs w:val="28"/>
                          <w:cs/>
                        </w:rPr>
                        <w:t xml:space="preserve"> </w:t>
                      </w:r>
                      <w:r w:rsidRPr="00282B38">
                        <w:rPr>
                          <w:rFonts w:ascii="TH SarabunPSK" w:hAnsi="TH SarabunPSK" w:cs="TH SarabunPSK"/>
                          <w:kern w:val="24"/>
                          <w:sz w:val="28"/>
                          <w:szCs w:val="28"/>
                          <w:cs/>
                        </w:rPr>
                        <w:t xml:space="preserve">ความเชื่อมโยงกับยุทธศาสตร์ชาติ แผนแม่บทภายใต้ยุทธศาสตร์ชาติ แผนย่อยของแผนแม่บท แผนพัฒนาเศรษฐกิจและสังคมแห่งชาติ ฉบับที่ 13 </w:t>
                      </w:r>
                    </w:p>
                    <w:p w14:paraId="5F46BAF1" w14:textId="77777777" w:rsidR="009B17B2" w:rsidRPr="003F201D" w:rsidRDefault="009B17B2" w:rsidP="006E29FE">
                      <w:pPr>
                        <w:pStyle w:val="NormalWeb"/>
                        <w:tabs>
                          <w:tab w:val="left" w:pos="2835"/>
                        </w:tabs>
                        <w:spacing w:before="0" w:beforeAutospacing="0" w:after="0" w:afterAutospacing="0"/>
                        <w:textAlignment w:val="baseline"/>
                        <w:rPr>
                          <w:rFonts w:ascii="TH SarabunPSK" w:hAnsi="TH SarabunPSK" w:cs="TH SarabunPSK"/>
                          <w:sz w:val="28"/>
                          <w:szCs w:val="28"/>
                          <w:cs/>
                        </w:rPr>
                      </w:pPr>
                      <w:r>
                        <w:rPr>
                          <w:rFonts w:ascii="TH SarabunPSK" w:hAnsi="TH SarabunPSK" w:cs="TH SarabunPSK" w:hint="cs"/>
                          <w:kern w:val="24"/>
                          <w:sz w:val="28"/>
                          <w:szCs w:val="28"/>
                          <w:cs/>
                        </w:rPr>
                        <w:t xml:space="preserve">                 </w:t>
                      </w:r>
                      <w:r w:rsidRPr="00282B38">
                        <w:rPr>
                          <w:rFonts w:ascii="TH SarabunPSK" w:hAnsi="TH SarabunPSK" w:cs="TH SarabunPSK"/>
                          <w:kern w:val="24"/>
                          <w:sz w:val="28"/>
                          <w:szCs w:val="28"/>
                          <w:cs/>
                        </w:rPr>
                        <w:t>และยุทธศาสตร์คณะกรรมการสิทธิมนุษยชนแห่งชาติ พ.ศ. 2566 - 2570</w:t>
                      </w:r>
                    </w:p>
                    <w:p w14:paraId="377EA6B0"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p w14:paraId="10CD8070"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p w14:paraId="36C4FBA4" w14:textId="77777777" w:rsidR="009B17B2" w:rsidRPr="00B876BD" w:rsidRDefault="009B17B2" w:rsidP="006E29FE">
                      <w:pPr>
                        <w:pStyle w:val="NormalWeb"/>
                        <w:spacing w:before="0" w:beforeAutospacing="0" w:after="0" w:afterAutospacing="0" w:line="600" w:lineRule="exact"/>
                        <w:textAlignment w:val="baseline"/>
                        <w:rPr>
                          <w:rFonts w:ascii="TH SarabunPSK" w:hAnsi="TH SarabunPSK" w:cs="TH SarabunPSK"/>
                          <w:sz w:val="32"/>
                          <w:szCs w:val="32"/>
                        </w:rPr>
                      </w:pPr>
                    </w:p>
                  </w:txbxContent>
                </v:textbox>
                <w10:wrap anchorx="margin"/>
              </v:rect>
            </w:pict>
          </mc:Fallback>
        </mc:AlternateContent>
      </w:r>
    </w:p>
    <w:p w14:paraId="493F66AD" w14:textId="77777777" w:rsidR="006E29FE" w:rsidRPr="007F789F" w:rsidRDefault="006E29FE" w:rsidP="006E29FE">
      <w:pPr>
        <w:spacing w:line="276" w:lineRule="auto"/>
        <w:ind w:firstLine="1148"/>
        <w:jc w:val="thaiDistribute"/>
        <w:rPr>
          <w:rFonts w:ascii="TH SarabunPSK" w:eastAsia="Sarabun" w:hAnsi="TH SarabunPSK" w:cs="TH SarabunPSK"/>
          <w:sz w:val="28"/>
        </w:rPr>
        <w:sectPr w:rsidR="006E29FE" w:rsidRPr="007F789F" w:rsidSect="00107E4B">
          <w:headerReference w:type="even" r:id="rId47"/>
          <w:headerReference w:type="default" r:id="rId48"/>
          <w:footerReference w:type="even" r:id="rId49"/>
          <w:footerReference w:type="default" r:id="rId50"/>
          <w:headerReference w:type="first" r:id="rId51"/>
          <w:pgSz w:w="16838" w:h="11906" w:orient="landscape" w:code="9"/>
          <w:pgMar w:top="1440" w:right="1440" w:bottom="1440" w:left="1440" w:header="425" w:footer="136" w:gutter="0"/>
          <w:pgNumType w:fmt="numberInDash" w:start="23" w:chapStyle="1"/>
          <w:cols w:space="708"/>
          <w:docGrid w:linePitch="360"/>
        </w:sectPr>
      </w:pPr>
    </w:p>
    <w:p w14:paraId="2052D0CB" w14:textId="77777777" w:rsidR="006E29FE" w:rsidRPr="007F789F" w:rsidRDefault="006E29FE" w:rsidP="006E29FE">
      <w:pPr>
        <w:tabs>
          <w:tab w:val="left" w:pos="851"/>
        </w:tabs>
        <w:spacing w:after="120" w:line="276" w:lineRule="auto"/>
        <w:jc w:val="thaiDistribute"/>
        <w:rPr>
          <w:rFonts w:ascii="TH SarabunPSK" w:hAnsi="TH SarabunPSK" w:cs="TH SarabunPSK"/>
          <w:b/>
          <w:bCs/>
          <w:sz w:val="36"/>
          <w:szCs w:val="36"/>
        </w:rPr>
      </w:pPr>
      <w:r w:rsidRPr="007F789F">
        <w:rPr>
          <w:rFonts w:ascii="TH SarabunPSK" w:hAnsi="TH SarabunPSK" w:cs="TH SarabunPSK"/>
          <w:b/>
          <w:bCs/>
          <w:sz w:val="36"/>
          <w:szCs w:val="36"/>
        </w:rPr>
        <w:lastRenderedPageBreak/>
        <w:t>1</w:t>
      </w:r>
      <w:r w:rsidRPr="007F789F">
        <w:rPr>
          <w:rFonts w:ascii="TH SarabunPSK" w:hAnsi="TH SarabunPSK" w:cs="TH SarabunPSK"/>
          <w:b/>
          <w:bCs/>
          <w:sz w:val="36"/>
          <w:szCs w:val="36"/>
          <w:cs/>
        </w:rPr>
        <w:t>.</w:t>
      </w:r>
      <w:r w:rsidRPr="007F789F">
        <w:rPr>
          <w:rFonts w:ascii="TH SarabunPSK" w:hAnsi="TH SarabunPSK" w:cs="TH SarabunPSK"/>
          <w:b/>
          <w:bCs/>
          <w:sz w:val="36"/>
          <w:szCs w:val="36"/>
        </w:rPr>
        <w:t>7</w:t>
      </w:r>
      <w:r w:rsidRPr="007F789F">
        <w:rPr>
          <w:rFonts w:ascii="TH SarabunPSK" w:hAnsi="TH SarabunPSK" w:cs="TH SarabunPSK"/>
          <w:b/>
          <w:bCs/>
          <w:sz w:val="36"/>
          <w:szCs w:val="36"/>
          <w:cs/>
        </w:rPr>
        <w:tab/>
        <w:t>ภาพรวมด้านทรัพยากรบุคคลและงบประมาณ</w:t>
      </w:r>
    </w:p>
    <w:p w14:paraId="2420BC56" w14:textId="77777777" w:rsidR="006E29FE" w:rsidRPr="007F789F" w:rsidRDefault="006E29FE" w:rsidP="006E29FE">
      <w:pPr>
        <w:tabs>
          <w:tab w:val="left" w:pos="360"/>
          <w:tab w:val="left" w:pos="851"/>
          <w:tab w:val="left" w:pos="1134"/>
        </w:tabs>
        <w:spacing w:before="120" w:line="276" w:lineRule="auto"/>
        <w:ind w:firstLine="851"/>
        <w:jc w:val="thaiDistribute"/>
        <w:rPr>
          <w:rFonts w:ascii="TH SarabunPSK" w:hAnsi="TH SarabunPSK" w:cs="TH SarabunPSK"/>
          <w:b/>
          <w:bCs/>
          <w:sz w:val="32"/>
          <w:szCs w:val="32"/>
        </w:rPr>
      </w:pPr>
      <w:r w:rsidRPr="007F789F">
        <w:rPr>
          <w:rFonts w:ascii="TH SarabunPSK" w:hAnsi="TH SarabunPSK" w:cs="TH SarabunPSK"/>
          <w:b/>
          <w:bCs/>
          <w:sz w:val="32"/>
          <w:szCs w:val="32"/>
          <w:cs/>
        </w:rPr>
        <w:t>1.7.1</w:t>
      </w:r>
      <w:r w:rsidRPr="007F789F">
        <w:rPr>
          <w:rFonts w:ascii="TH SarabunPSK" w:hAnsi="TH SarabunPSK" w:cs="TH SarabunPSK"/>
          <w:b/>
          <w:bCs/>
          <w:sz w:val="32"/>
          <w:szCs w:val="32"/>
          <w:cs/>
        </w:rPr>
        <w:tab/>
        <w:t>ภาพรวมด้านทรัพยากรบุคคล</w:t>
      </w:r>
    </w:p>
    <w:p w14:paraId="16E5F8C0" w14:textId="77777777" w:rsidR="006E29FE" w:rsidRPr="007F789F" w:rsidRDefault="006E29FE" w:rsidP="006E29FE">
      <w:pPr>
        <w:tabs>
          <w:tab w:val="right" w:pos="9356"/>
        </w:tabs>
        <w:spacing w:line="276" w:lineRule="auto"/>
        <w:ind w:firstLine="851"/>
        <w:jc w:val="thaiDistribute"/>
        <w:rPr>
          <w:rFonts w:ascii="TH SarabunPSK" w:hAnsi="TH SarabunPSK" w:cs="TH SarabunPSK"/>
          <w:strike/>
          <w:sz w:val="32"/>
          <w:szCs w:val="32"/>
          <w:cs/>
        </w:rPr>
      </w:pPr>
      <w:r w:rsidRPr="007F789F">
        <w:rPr>
          <w:rFonts w:ascii="TH SarabunPSK" w:hAnsi="TH SarabunPSK" w:cs="TH SarabunPSK"/>
          <w:sz w:val="32"/>
          <w:szCs w:val="32"/>
          <w:cs/>
        </w:rPr>
        <w:t>ณ วันที่ 30 กันยายน 2567 สำนักงาน กสม. มีบุคลากรปฏิบัติหน้าที่ จำนวน 3</w:t>
      </w:r>
      <w:r w:rsidRPr="007F789F">
        <w:rPr>
          <w:rFonts w:ascii="TH SarabunPSK" w:hAnsi="TH SarabunPSK" w:cs="TH SarabunPSK"/>
          <w:sz w:val="32"/>
          <w:szCs w:val="32"/>
        </w:rPr>
        <w:t>18</w:t>
      </w:r>
      <w:r w:rsidRPr="007F789F">
        <w:rPr>
          <w:rFonts w:ascii="TH SarabunPSK" w:hAnsi="TH SarabunPSK" w:cs="TH SarabunPSK"/>
          <w:sz w:val="32"/>
          <w:szCs w:val="32"/>
          <w:cs/>
        </w:rPr>
        <w:t xml:space="preserve"> คน จำแนกเป็นข้าราชการ จำนวน </w:t>
      </w:r>
      <w:r w:rsidRPr="007F789F">
        <w:rPr>
          <w:rFonts w:ascii="TH SarabunPSK" w:hAnsi="TH SarabunPSK" w:cs="TH SarabunPSK"/>
          <w:sz w:val="32"/>
          <w:szCs w:val="32"/>
        </w:rPr>
        <w:t>195</w:t>
      </w:r>
      <w:r w:rsidRPr="007F789F">
        <w:rPr>
          <w:rFonts w:ascii="TH SarabunPSK" w:hAnsi="TH SarabunPSK" w:cs="TH SarabunPSK"/>
          <w:sz w:val="32"/>
          <w:szCs w:val="32"/>
          <w:cs/>
        </w:rPr>
        <w:t xml:space="preserve"> คน คิดเป็นร้อยละ 61.32</w:t>
      </w:r>
      <w:r w:rsidRPr="007F789F">
        <w:rPr>
          <w:rFonts w:ascii="TH SarabunPSK" w:hAnsi="TH SarabunPSK" w:cs="TH SarabunPSK"/>
          <w:sz w:val="32"/>
          <w:szCs w:val="32"/>
        </w:rPr>
        <w:t xml:space="preserve"> </w:t>
      </w:r>
      <w:r w:rsidRPr="007F789F">
        <w:rPr>
          <w:rFonts w:ascii="TH SarabunPSK" w:hAnsi="TH SarabunPSK" w:cs="TH SarabunPSK"/>
          <w:sz w:val="32"/>
          <w:szCs w:val="32"/>
          <w:cs/>
        </w:rPr>
        <w:t>พนักงานราชการ จำนวน 6</w:t>
      </w:r>
      <w:r w:rsidRPr="007F789F">
        <w:rPr>
          <w:rFonts w:ascii="TH SarabunPSK" w:hAnsi="TH SarabunPSK" w:cs="TH SarabunPSK"/>
          <w:sz w:val="32"/>
          <w:szCs w:val="32"/>
        </w:rPr>
        <w:t>8</w:t>
      </w:r>
      <w:r w:rsidRPr="007F789F">
        <w:rPr>
          <w:rFonts w:ascii="TH SarabunPSK" w:hAnsi="TH SarabunPSK" w:cs="TH SarabunPSK"/>
          <w:sz w:val="32"/>
          <w:szCs w:val="32"/>
          <w:cs/>
        </w:rPr>
        <w:t xml:space="preserve"> คน คิดเป็นร้อยละ 21.38 และลูกจ้างสำนักงาน กสม. จำนวน 5</w:t>
      </w:r>
      <w:r w:rsidRPr="007F789F">
        <w:rPr>
          <w:rFonts w:ascii="TH SarabunPSK" w:hAnsi="TH SarabunPSK" w:cs="TH SarabunPSK"/>
          <w:sz w:val="32"/>
          <w:szCs w:val="32"/>
        </w:rPr>
        <w:t>5</w:t>
      </w:r>
      <w:r w:rsidRPr="007F789F">
        <w:rPr>
          <w:rFonts w:ascii="TH SarabunPSK" w:hAnsi="TH SarabunPSK" w:cs="TH SarabunPSK"/>
          <w:sz w:val="32"/>
          <w:szCs w:val="32"/>
          <w:cs/>
        </w:rPr>
        <w:t xml:space="preserve"> คน คิดเป็นร้อยละ </w:t>
      </w:r>
      <w:r w:rsidRPr="007F789F">
        <w:rPr>
          <w:rFonts w:ascii="TH SarabunPSK" w:hAnsi="TH SarabunPSK" w:cs="TH SarabunPSK"/>
          <w:sz w:val="32"/>
          <w:szCs w:val="32"/>
        </w:rPr>
        <w:t>17</w:t>
      </w:r>
      <w:r w:rsidRPr="007F789F">
        <w:rPr>
          <w:rFonts w:ascii="TH SarabunPSK" w:hAnsi="TH SarabunPSK" w:cs="TH SarabunPSK"/>
          <w:sz w:val="32"/>
          <w:szCs w:val="32"/>
          <w:cs/>
        </w:rPr>
        <w:t>.</w:t>
      </w:r>
      <w:r w:rsidRPr="007F789F">
        <w:rPr>
          <w:rFonts w:ascii="TH SarabunPSK" w:hAnsi="TH SarabunPSK" w:cs="TH SarabunPSK"/>
          <w:sz w:val="32"/>
          <w:szCs w:val="32"/>
        </w:rPr>
        <w:t xml:space="preserve">30 </w:t>
      </w:r>
      <w:r w:rsidRPr="007F789F">
        <w:rPr>
          <w:rFonts w:ascii="TH SarabunPSK" w:hAnsi="TH SarabunPSK" w:cs="TH SarabunPSK"/>
          <w:sz w:val="32"/>
          <w:szCs w:val="32"/>
          <w:cs/>
        </w:rPr>
        <w:t>รายละเอียด</w:t>
      </w:r>
      <w:r w:rsidRPr="007F789F">
        <w:rPr>
          <w:rFonts w:ascii="TH SarabunPSK" w:hAnsi="TH SarabunPSK" w:cs="TH SarabunPSK" w:hint="cs"/>
          <w:sz w:val="32"/>
          <w:szCs w:val="32"/>
          <w:cs/>
        </w:rPr>
        <w:t>ปรากฏ</w:t>
      </w:r>
      <w:r w:rsidRPr="007F789F">
        <w:rPr>
          <w:rFonts w:ascii="TH SarabunPSK" w:hAnsi="TH SarabunPSK" w:cs="TH SarabunPSK"/>
          <w:sz w:val="32"/>
          <w:szCs w:val="32"/>
          <w:cs/>
        </w:rPr>
        <w:t xml:space="preserve">ตามตารางที่ </w:t>
      </w:r>
      <w:r w:rsidRPr="007F789F">
        <w:rPr>
          <w:rFonts w:ascii="TH SarabunPSK" w:hAnsi="TH SarabunPSK" w:cs="TH SarabunPSK"/>
          <w:sz w:val="32"/>
          <w:szCs w:val="32"/>
        </w:rPr>
        <w:t>1</w:t>
      </w:r>
      <w:r w:rsidRPr="007F789F">
        <w:rPr>
          <w:rFonts w:ascii="TH SarabunPSK" w:hAnsi="TH SarabunPSK" w:cs="TH SarabunPSK"/>
          <w:sz w:val="32"/>
          <w:szCs w:val="32"/>
          <w:cs/>
        </w:rPr>
        <w:t xml:space="preserve"> </w:t>
      </w:r>
    </w:p>
    <w:p w14:paraId="0F84987F" w14:textId="77777777" w:rsidR="006E29FE" w:rsidRPr="007F789F" w:rsidRDefault="006E29FE" w:rsidP="006E29FE">
      <w:pPr>
        <w:tabs>
          <w:tab w:val="left" w:pos="284"/>
          <w:tab w:val="left" w:pos="318"/>
          <w:tab w:val="left" w:pos="737"/>
          <w:tab w:val="left" w:pos="1134"/>
          <w:tab w:val="right" w:pos="9356"/>
        </w:tabs>
        <w:spacing w:before="120" w:line="276" w:lineRule="auto"/>
        <w:ind w:firstLine="11"/>
        <w:jc w:val="thaiDistribute"/>
        <w:rPr>
          <w:rFonts w:ascii="TH SarabunPSK" w:hAnsi="TH SarabunPSK" w:cs="TH SarabunPSK"/>
          <w:sz w:val="28"/>
        </w:rPr>
      </w:pPr>
      <w:r w:rsidRPr="007F789F">
        <w:rPr>
          <w:rFonts w:ascii="TH SarabunPSK" w:hAnsi="TH SarabunPSK" w:cs="TH SarabunPSK"/>
          <w:b/>
          <w:bCs/>
          <w:sz w:val="28"/>
          <w:cs/>
        </w:rPr>
        <w:t xml:space="preserve">ตารางที่ </w:t>
      </w:r>
      <w:r w:rsidRPr="007F789F">
        <w:rPr>
          <w:rFonts w:ascii="TH SarabunPSK" w:hAnsi="TH SarabunPSK" w:cs="TH SarabunPSK"/>
          <w:b/>
          <w:bCs/>
          <w:sz w:val="28"/>
        </w:rPr>
        <w:t>1</w:t>
      </w:r>
      <w:r w:rsidRPr="007F789F">
        <w:rPr>
          <w:rFonts w:ascii="TH SarabunPSK" w:hAnsi="TH SarabunPSK" w:cs="TH SarabunPSK"/>
          <w:sz w:val="28"/>
        </w:rPr>
        <w:t xml:space="preserve">  </w:t>
      </w:r>
      <w:r w:rsidRPr="007F789F">
        <w:rPr>
          <w:rFonts w:ascii="TH SarabunPSK" w:hAnsi="TH SarabunPSK" w:cs="TH SarabunPSK"/>
          <w:sz w:val="28"/>
          <w:cs/>
        </w:rPr>
        <w:t>จำนวนบุคลากรของสำนักงาน กสม. จำแนกตามสำนัก/หน่วย</w:t>
      </w:r>
    </w:p>
    <w:tbl>
      <w:tblPr>
        <w:tblStyle w:val="TableGrid"/>
        <w:tblW w:w="9067" w:type="dxa"/>
        <w:tblLayout w:type="fixed"/>
        <w:tblLook w:val="04A0" w:firstRow="1" w:lastRow="0" w:firstColumn="1" w:lastColumn="0" w:noHBand="0" w:noVBand="1"/>
      </w:tblPr>
      <w:tblGrid>
        <w:gridCol w:w="3964"/>
        <w:gridCol w:w="993"/>
        <w:gridCol w:w="992"/>
        <w:gridCol w:w="2268"/>
        <w:gridCol w:w="850"/>
      </w:tblGrid>
      <w:tr w:rsidR="006E29FE" w:rsidRPr="007F789F" w14:paraId="3A5BC64C" w14:textId="77777777" w:rsidTr="006E29FE">
        <w:trPr>
          <w:tblHeader/>
        </w:trPr>
        <w:tc>
          <w:tcPr>
            <w:tcW w:w="3964" w:type="dxa"/>
            <w:tcBorders>
              <w:bottom w:val="single" w:sz="4" w:space="0" w:color="auto"/>
            </w:tcBorders>
            <w:shd w:val="clear" w:color="auto" w:fill="80ECB1"/>
            <w:vAlign w:val="center"/>
          </w:tcPr>
          <w:p w14:paraId="6CDB0332"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rPr>
            </w:pPr>
            <w:r w:rsidRPr="007F789F">
              <w:rPr>
                <w:rFonts w:ascii="TH SarabunPSK" w:hAnsi="TH SarabunPSK" w:cs="TH SarabunPSK"/>
                <w:b/>
                <w:bCs/>
                <w:sz w:val="28"/>
                <w:cs/>
              </w:rPr>
              <w:t>สำนัก/หน่วย</w:t>
            </w:r>
          </w:p>
        </w:tc>
        <w:tc>
          <w:tcPr>
            <w:tcW w:w="993" w:type="dxa"/>
            <w:tcBorders>
              <w:bottom w:val="single" w:sz="4" w:space="0" w:color="auto"/>
            </w:tcBorders>
            <w:shd w:val="clear" w:color="auto" w:fill="80ECB1"/>
            <w:vAlign w:val="center"/>
          </w:tcPr>
          <w:p w14:paraId="291684CF" w14:textId="77777777" w:rsidR="006E29FE" w:rsidRPr="007F789F" w:rsidRDefault="006E29FE" w:rsidP="006E29FE">
            <w:pPr>
              <w:tabs>
                <w:tab w:val="left" w:pos="1134"/>
                <w:tab w:val="right" w:pos="9356"/>
              </w:tabs>
              <w:spacing w:line="276" w:lineRule="auto"/>
              <w:ind w:left="-86"/>
              <w:jc w:val="center"/>
              <w:rPr>
                <w:rFonts w:ascii="TH SarabunPSK" w:hAnsi="TH SarabunPSK" w:cs="TH SarabunPSK"/>
                <w:b/>
                <w:bCs/>
                <w:sz w:val="28"/>
              </w:rPr>
            </w:pPr>
            <w:r w:rsidRPr="007F789F">
              <w:rPr>
                <w:rFonts w:ascii="TH SarabunPSK" w:hAnsi="TH SarabunPSK" w:cs="TH SarabunPSK"/>
                <w:b/>
                <w:bCs/>
                <w:sz w:val="28"/>
                <w:cs/>
              </w:rPr>
              <w:t>ข้าราชการ</w:t>
            </w:r>
          </w:p>
        </w:tc>
        <w:tc>
          <w:tcPr>
            <w:tcW w:w="992" w:type="dxa"/>
            <w:tcBorders>
              <w:bottom w:val="single" w:sz="4" w:space="0" w:color="auto"/>
            </w:tcBorders>
            <w:shd w:val="clear" w:color="auto" w:fill="80ECB1"/>
            <w:vAlign w:val="center"/>
          </w:tcPr>
          <w:p w14:paraId="5FF1C58D" w14:textId="77777777" w:rsidR="006E29FE" w:rsidRPr="007F789F" w:rsidRDefault="006E29FE" w:rsidP="006E29FE">
            <w:pPr>
              <w:tabs>
                <w:tab w:val="left" w:pos="284"/>
                <w:tab w:val="left" w:pos="318"/>
                <w:tab w:val="left" w:pos="737"/>
                <w:tab w:val="left" w:pos="1134"/>
                <w:tab w:val="right" w:pos="9356"/>
              </w:tabs>
              <w:spacing w:line="276" w:lineRule="auto"/>
              <w:ind w:left="-86"/>
              <w:jc w:val="center"/>
              <w:rPr>
                <w:rFonts w:ascii="TH SarabunPSK" w:hAnsi="TH SarabunPSK" w:cs="TH SarabunPSK"/>
                <w:b/>
                <w:bCs/>
                <w:sz w:val="28"/>
              </w:rPr>
            </w:pPr>
            <w:r w:rsidRPr="007F789F">
              <w:rPr>
                <w:rFonts w:ascii="TH SarabunPSK" w:hAnsi="TH SarabunPSK" w:cs="TH SarabunPSK"/>
                <w:b/>
                <w:bCs/>
                <w:sz w:val="28"/>
                <w:cs/>
              </w:rPr>
              <w:t>พนักงานราชการ</w:t>
            </w:r>
          </w:p>
        </w:tc>
        <w:tc>
          <w:tcPr>
            <w:tcW w:w="2268" w:type="dxa"/>
            <w:tcBorders>
              <w:bottom w:val="single" w:sz="4" w:space="0" w:color="auto"/>
            </w:tcBorders>
            <w:shd w:val="clear" w:color="auto" w:fill="80ECB1"/>
            <w:vAlign w:val="center"/>
          </w:tcPr>
          <w:p w14:paraId="59348F95" w14:textId="77777777" w:rsidR="006E29FE" w:rsidRPr="007F789F" w:rsidRDefault="006E29FE" w:rsidP="006E29FE">
            <w:pPr>
              <w:tabs>
                <w:tab w:val="left" w:pos="284"/>
                <w:tab w:val="left" w:pos="318"/>
                <w:tab w:val="left" w:pos="737"/>
                <w:tab w:val="left" w:pos="1134"/>
                <w:tab w:val="right" w:pos="9356"/>
              </w:tabs>
              <w:spacing w:line="276" w:lineRule="auto"/>
              <w:ind w:left="-86"/>
              <w:jc w:val="center"/>
              <w:rPr>
                <w:rFonts w:ascii="TH SarabunPSK" w:hAnsi="TH SarabunPSK" w:cs="TH SarabunPSK"/>
                <w:b/>
                <w:bCs/>
                <w:sz w:val="28"/>
                <w:cs/>
              </w:rPr>
            </w:pPr>
            <w:r w:rsidRPr="007F789F">
              <w:rPr>
                <w:rFonts w:ascii="TH SarabunPSK" w:hAnsi="TH SarabunPSK" w:cs="TH SarabunPSK"/>
                <w:b/>
                <w:bCs/>
                <w:sz w:val="28"/>
                <w:cs/>
              </w:rPr>
              <w:t>ลูกจ้าง</w:t>
            </w:r>
            <w:r w:rsidRPr="007F789F">
              <w:rPr>
                <w:rFonts w:ascii="TH SarabunPSK" w:hAnsi="TH SarabunPSK" w:cs="TH SarabunPSK"/>
                <w:b/>
                <w:bCs/>
                <w:sz w:val="28"/>
                <w:cs/>
              </w:rPr>
              <w:br/>
              <w:t>สำนักงาน กสม.</w:t>
            </w:r>
          </w:p>
        </w:tc>
        <w:tc>
          <w:tcPr>
            <w:tcW w:w="850" w:type="dxa"/>
            <w:tcBorders>
              <w:bottom w:val="single" w:sz="4" w:space="0" w:color="auto"/>
            </w:tcBorders>
            <w:shd w:val="clear" w:color="auto" w:fill="80ECB1"/>
            <w:vAlign w:val="center"/>
          </w:tcPr>
          <w:p w14:paraId="50752D68" w14:textId="77777777" w:rsidR="006E29FE" w:rsidRPr="007F789F" w:rsidRDefault="006E29FE" w:rsidP="006E29FE">
            <w:pPr>
              <w:tabs>
                <w:tab w:val="left" w:pos="284"/>
                <w:tab w:val="left" w:pos="318"/>
                <w:tab w:val="left" w:pos="737"/>
                <w:tab w:val="left" w:pos="1134"/>
                <w:tab w:val="right" w:pos="9356"/>
              </w:tabs>
              <w:spacing w:line="276" w:lineRule="auto"/>
              <w:ind w:left="-86"/>
              <w:jc w:val="center"/>
              <w:rPr>
                <w:rFonts w:ascii="TH SarabunPSK" w:hAnsi="TH SarabunPSK" w:cs="TH SarabunPSK"/>
                <w:b/>
                <w:bCs/>
                <w:sz w:val="28"/>
              </w:rPr>
            </w:pPr>
            <w:r w:rsidRPr="007F789F">
              <w:rPr>
                <w:rFonts w:ascii="TH SarabunPSK" w:hAnsi="TH SarabunPSK" w:cs="TH SarabunPSK"/>
                <w:b/>
                <w:bCs/>
                <w:sz w:val="28"/>
                <w:cs/>
              </w:rPr>
              <w:t>รวม</w:t>
            </w:r>
          </w:p>
        </w:tc>
      </w:tr>
      <w:tr w:rsidR="006E29FE" w:rsidRPr="007F789F" w14:paraId="7F7B2B63" w14:textId="77777777" w:rsidTr="006E29FE">
        <w:tc>
          <w:tcPr>
            <w:tcW w:w="3964" w:type="dxa"/>
            <w:tcBorders>
              <w:bottom w:val="dotted" w:sz="4" w:space="0" w:color="auto"/>
            </w:tcBorders>
            <w:vAlign w:val="center"/>
          </w:tcPr>
          <w:p w14:paraId="6DD33171"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เลขาธิการ กสม./รองเลขาธิการ กสม.</w:t>
            </w:r>
            <w:r w:rsidRPr="007F789F">
              <w:rPr>
                <w:rFonts w:ascii="TH SarabunPSK" w:hAnsi="TH SarabunPSK" w:cs="TH SarabunPSK"/>
                <w:sz w:val="28"/>
                <w:cs/>
              </w:rPr>
              <w:br/>
              <w:t xml:space="preserve">/ที่ปรึกษาสำนักงาน กสม./ผู้ตรวจราชการ </w:t>
            </w:r>
          </w:p>
        </w:tc>
        <w:tc>
          <w:tcPr>
            <w:tcW w:w="993" w:type="dxa"/>
            <w:tcBorders>
              <w:bottom w:val="dotted" w:sz="4" w:space="0" w:color="auto"/>
            </w:tcBorders>
            <w:vAlign w:val="center"/>
          </w:tcPr>
          <w:p w14:paraId="5A1CA21A"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4</w:t>
            </w:r>
          </w:p>
        </w:tc>
        <w:tc>
          <w:tcPr>
            <w:tcW w:w="992" w:type="dxa"/>
            <w:tcBorders>
              <w:bottom w:val="dotted" w:sz="4" w:space="0" w:color="auto"/>
            </w:tcBorders>
            <w:vAlign w:val="center"/>
          </w:tcPr>
          <w:p w14:paraId="1783A893"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cs/>
              </w:rPr>
              <w:t>-</w:t>
            </w:r>
          </w:p>
        </w:tc>
        <w:tc>
          <w:tcPr>
            <w:tcW w:w="2268" w:type="dxa"/>
            <w:tcBorders>
              <w:bottom w:val="dotted" w:sz="4" w:space="0" w:color="auto"/>
            </w:tcBorders>
            <w:vAlign w:val="center"/>
          </w:tcPr>
          <w:p w14:paraId="30E6BCCF"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cs/>
              </w:rPr>
              <w:t>-</w:t>
            </w:r>
          </w:p>
        </w:tc>
        <w:tc>
          <w:tcPr>
            <w:tcW w:w="850" w:type="dxa"/>
            <w:tcBorders>
              <w:bottom w:val="dotted" w:sz="4" w:space="0" w:color="auto"/>
            </w:tcBorders>
            <w:shd w:val="clear" w:color="auto" w:fill="D3F9E4"/>
            <w:vAlign w:val="center"/>
          </w:tcPr>
          <w:p w14:paraId="1EE62DE3"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4</w:t>
            </w:r>
          </w:p>
        </w:tc>
      </w:tr>
      <w:tr w:rsidR="006E29FE" w:rsidRPr="007F789F" w14:paraId="340E4DAD" w14:textId="77777777" w:rsidTr="006E29FE">
        <w:tc>
          <w:tcPr>
            <w:tcW w:w="3964" w:type="dxa"/>
            <w:tcBorders>
              <w:top w:val="dotted" w:sz="4" w:space="0" w:color="auto"/>
              <w:bottom w:val="dotted" w:sz="4" w:space="0" w:color="auto"/>
            </w:tcBorders>
            <w:vAlign w:val="center"/>
          </w:tcPr>
          <w:p w14:paraId="333C7192"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สำนักบริหารกลาง</w:t>
            </w:r>
          </w:p>
        </w:tc>
        <w:tc>
          <w:tcPr>
            <w:tcW w:w="993" w:type="dxa"/>
            <w:tcBorders>
              <w:top w:val="dotted" w:sz="4" w:space="0" w:color="auto"/>
              <w:bottom w:val="dotted" w:sz="4" w:space="0" w:color="auto"/>
            </w:tcBorders>
            <w:vAlign w:val="center"/>
          </w:tcPr>
          <w:p w14:paraId="30DDCA94"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rPr>
            </w:pPr>
            <w:r w:rsidRPr="007F789F">
              <w:rPr>
                <w:rFonts w:ascii="TH SarabunPSK" w:hAnsi="TH SarabunPSK" w:cs="TH SarabunPSK"/>
                <w:sz w:val="28"/>
              </w:rPr>
              <w:t>27</w:t>
            </w:r>
          </w:p>
        </w:tc>
        <w:tc>
          <w:tcPr>
            <w:tcW w:w="992" w:type="dxa"/>
            <w:tcBorders>
              <w:top w:val="dotted" w:sz="4" w:space="0" w:color="auto"/>
              <w:bottom w:val="dotted" w:sz="4" w:space="0" w:color="auto"/>
            </w:tcBorders>
            <w:vAlign w:val="center"/>
          </w:tcPr>
          <w:p w14:paraId="47B14FC1"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17</w:t>
            </w:r>
          </w:p>
        </w:tc>
        <w:tc>
          <w:tcPr>
            <w:tcW w:w="2268" w:type="dxa"/>
            <w:tcBorders>
              <w:top w:val="dotted" w:sz="4" w:space="0" w:color="auto"/>
              <w:bottom w:val="dotted" w:sz="4" w:space="0" w:color="auto"/>
            </w:tcBorders>
            <w:vAlign w:val="center"/>
          </w:tcPr>
          <w:p w14:paraId="784D7D98"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21</w:t>
            </w:r>
          </w:p>
        </w:tc>
        <w:tc>
          <w:tcPr>
            <w:tcW w:w="850" w:type="dxa"/>
            <w:tcBorders>
              <w:top w:val="dotted" w:sz="4" w:space="0" w:color="auto"/>
              <w:bottom w:val="dotted" w:sz="4" w:space="0" w:color="auto"/>
            </w:tcBorders>
            <w:shd w:val="clear" w:color="auto" w:fill="D3F9E4"/>
            <w:vAlign w:val="center"/>
          </w:tcPr>
          <w:p w14:paraId="4FD8324B"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rPr>
            </w:pPr>
            <w:r w:rsidRPr="007F789F">
              <w:rPr>
                <w:rFonts w:ascii="TH SarabunPSK" w:hAnsi="TH SarabunPSK" w:cs="TH SarabunPSK"/>
                <w:b/>
                <w:bCs/>
                <w:sz w:val="28"/>
              </w:rPr>
              <w:t>65</w:t>
            </w:r>
          </w:p>
        </w:tc>
      </w:tr>
      <w:tr w:rsidR="006E29FE" w:rsidRPr="007F789F" w14:paraId="74255D7D" w14:textId="77777777" w:rsidTr="006E29FE">
        <w:tc>
          <w:tcPr>
            <w:tcW w:w="3964" w:type="dxa"/>
            <w:tcBorders>
              <w:top w:val="dotted" w:sz="4" w:space="0" w:color="auto"/>
              <w:bottom w:val="dotted" w:sz="4" w:space="0" w:color="auto"/>
            </w:tcBorders>
            <w:vAlign w:val="center"/>
          </w:tcPr>
          <w:p w14:paraId="23C6A4F0"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สำนักนโยบายและยุทธศาสตร์</w:t>
            </w:r>
          </w:p>
        </w:tc>
        <w:tc>
          <w:tcPr>
            <w:tcW w:w="993" w:type="dxa"/>
            <w:tcBorders>
              <w:top w:val="dotted" w:sz="4" w:space="0" w:color="auto"/>
              <w:bottom w:val="dotted" w:sz="4" w:space="0" w:color="auto"/>
            </w:tcBorders>
            <w:vAlign w:val="center"/>
          </w:tcPr>
          <w:p w14:paraId="16B262C8"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16</w:t>
            </w:r>
          </w:p>
        </w:tc>
        <w:tc>
          <w:tcPr>
            <w:tcW w:w="992" w:type="dxa"/>
            <w:tcBorders>
              <w:top w:val="dotted" w:sz="4" w:space="0" w:color="auto"/>
              <w:bottom w:val="dotted" w:sz="4" w:space="0" w:color="auto"/>
            </w:tcBorders>
            <w:vAlign w:val="center"/>
          </w:tcPr>
          <w:p w14:paraId="54845318"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6</w:t>
            </w:r>
          </w:p>
        </w:tc>
        <w:tc>
          <w:tcPr>
            <w:tcW w:w="2268" w:type="dxa"/>
            <w:tcBorders>
              <w:top w:val="dotted" w:sz="4" w:space="0" w:color="auto"/>
              <w:bottom w:val="dotted" w:sz="4" w:space="0" w:color="auto"/>
            </w:tcBorders>
            <w:vAlign w:val="center"/>
          </w:tcPr>
          <w:p w14:paraId="7374A1A6"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3</w:t>
            </w:r>
          </w:p>
        </w:tc>
        <w:tc>
          <w:tcPr>
            <w:tcW w:w="850" w:type="dxa"/>
            <w:tcBorders>
              <w:top w:val="dotted" w:sz="4" w:space="0" w:color="auto"/>
              <w:bottom w:val="dotted" w:sz="4" w:space="0" w:color="auto"/>
            </w:tcBorders>
            <w:shd w:val="clear" w:color="auto" w:fill="D3F9E4"/>
            <w:vAlign w:val="center"/>
          </w:tcPr>
          <w:p w14:paraId="5C6A46A7"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25</w:t>
            </w:r>
          </w:p>
        </w:tc>
      </w:tr>
      <w:tr w:rsidR="006E29FE" w:rsidRPr="007F789F" w14:paraId="6A432091" w14:textId="77777777" w:rsidTr="006E29FE">
        <w:tc>
          <w:tcPr>
            <w:tcW w:w="3964" w:type="dxa"/>
            <w:tcBorders>
              <w:top w:val="dotted" w:sz="4" w:space="0" w:color="auto"/>
              <w:bottom w:val="dotted" w:sz="4" w:space="0" w:color="auto"/>
            </w:tcBorders>
            <w:vAlign w:val="center"/>
          </w:tcPr>
          <w:p w14:paraId="58808908"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สำนักส่งเสริมการเคารพสิทธิมนุษยชน</w:t>
            </w:r>
          </w:p>
        </w:tc>
        <w:tc>
          <w:tcPr>
            <w:tcW w:w="993" w:type="dxa"/>
            <w:tcBorders>
              <w:top w:val="dotted" w:sz="4" w:space="0" w:color="auto"/>
              <w:bottom w:val="dotted" w:sz="4" w:space="0" w:color="auto"/>
            </w:tcBorders>
            <w:vAlign w:val="center"/>
          </w:tcPr>
          <w:p w14:paraId="5615E53A"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20</w:t>
            </w:r>
          </w:p>
        </w:tc>
        <w:tc>
          <w:tcPr>
            <w:tcW w:w="992" w:type="dxa"/>
            <w:tcBorders>
              <w:top w:val="dotted" w:sz="4" w:space="0" w:color="auto"/>
              <w:bottom w:val="dotted" w:sz="4" w:space="0" w:color="auto"/>
            </w:tcBorders>
            <w:vAlign w:val="center"/>
          </w:tcPr>
          <w:p w14:paraId="2107BC70"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8</w:t>
            </w:r>
          </w:p>
        </w:tc>
        <w:tc>
          <w:tcPr>
            <w:tcW w:w="2268" w:type="dxa"/>
            <w:tcBorders>
              <w:top w:val="dotted" w:sz="4" w:space="0" w:color="auto"/>
              <w:bottom w:val="dotted" w:sz="4" w:space="0" w:color="auto"/>
            </w:tcBorders>
            <w:vAlign w:val="center"/>
          </w:tcPr>
          <w:p w14:paraId="40D4CA69"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7</w:t>
            </w:r>
          </w:p>
        </w:tc>
        <w:tc>
          <w:tcPr>
            <w:tcW w:w="850" w:type="dxa"/>
            <w:tcBorders>
              <w:top w:val="dotted" w:sz="4" w:space="0" w:color="auto"/>
              <w:bottom w:val="dotted" w:sz="4" w:space="0" w:color="auto"/>
            </w:tcBorders>
            <w:shd w:val="clear" w:color="auto" w:fill="D3F9E4"/>
            <w:vAlign w:val="center"/>
          </w:tcPr>
          <w:p w14:paraId="3E66010D"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35</w:t>
            </w:r>
          </w:p>
        </w:tc>
      </w:tr>
      <w:tr w:rsidR="006E29FE" w:rsidRPr="007F789F" w14:paraId="443D04C6" w14:textId="77777777" w:rsidTr="006E29FE">
        <w:tc>
          <w:tcPr>
            <w:tcW w:w="3964" w:type="dxa"/>
            <w:tcBorders>
              <w:top w:val="dotted" w:sz="4" w:space="0" w:color="auto"/>
              <w:bottom w:val="dotted" w:sz="4" w:space="0" w:color="auto"/>
            </w:tcBorders>
            <w:vAlign w:val="center"/>
          </w:tcPr>
          <w:p w14:paraId="2C455A81"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สำนักรับเรื่องร้องเรียนและประสานการคุ้มครอง</w:t>
            </w:r>
            <w:r w:rsidRPr="007F789F">
              <w:rPr>
                <w:rFonts w:ascii="TH SarabunPSK" w:hAnsi="TH SarabunPSK" w:cs="TH SarabunPSK"/>
                <w:sz w:val="28"/>
                <w:cs/>
              </w:rPr>
              <w:br/>
              <w:t>สิทธิมนุษยชน</w:t>
            </w:r>
          </w:p>
        </w:tc>
        <w:tc>
          <w:tcPr>
            <w:tcW w:w="993" w:type="dxa"/>
            <w:tcBorders>
              <w:top w:val="dotted" w:sz="4" w:space="0" w:color="auto"/>
              <w:bottom w:val="dotted" w:sz="4" w:space="0" w:color="auto"/>
            </w:tcBorders>
            <w:vAlign w:val="center"/>
          </w:tcPr>
          <w:p w14:paraId="7BADDC0E"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16</w:t>
            </w:r>
          </w:p>
        </w:tc>
        <w:tc>
          <w:tcPr>
            <w:tcW w:w="992" w:type="dxa"/>
            <w:tcBorders>
              <w:top w:val="dotted" w:sz="4" w:space="0" w:color="auto"/>
              <w:bottom w:val="dotted" w:sz="4" w:space="0" w:color="auto"/>
            </w:tcBorders>
            <w:vAlign w:val="center"/>
          </w:tcPr>
          <w:p w14:paraId="57DFF314"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6</w:t>
            </w:r>
          </w:p>
        </w:tc>
        <w:tc>
          <w:tcPr>
            <w:tcW w:w="2268" w:type="dxa"/>
            <w:tcBorders>
              <w:top w:val="dotted" w:sz="4" w:space="0" w:color="auto"/>
              <w:bottom w:val="dotted" w:sz="4" w:space="0" w:color="auto"/>
            </w:tcBorders>
            <w:vAlign w:val="center"/>
          </w:tcPr>
          <w:p w14:paraId="457D38FB"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3</w:t>
            </w:r>
          </w:p>
        </w:tc>
        <w:tc>
          <w:tcPr>
            <w:tcW w:w="850" w:type="dxa"/>
            <w:tcBorders>
              <w:top w:val="dotted" w:sz="4" w:space="0" w:color="auto"/>
              <w:bottom w:val="dotted" w:sz="4" w:space="0" w:color="auto"/>
            </w:tcBorders>
            <w:shd w:val="clear" w:color="auto" w:fill="D3F9E4"/>
            <w:vAlign w:val="center"/>
          </w:tcPr>
          <w:p w14:paraId="6FFFD28B"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cs/>
              </w:rPr>
              <w:t>25</w:t>
            </w:r>
          </w:p>
        </w:tc>
      </w:tr>
      <w:tr w:rsidR="006E29FE" w:rsidRPr="007F789F" w14:paraId="04160545" w14:textId="77777777" w:rsidTr="006E29FE">
        <w:tc>
          <w:tcPr>
            <w:tcW w:w="3964" w:type="dxa"/>
            <w:tcBorders>
              <w:top w:val="dotted" w:sz="4" w:space="0" w:color="auto"/>
              <w:bottom w:val="dotted" w:sz="4" w:space="0" w:color="auto"/>
            </w:tcBorders>
            <w:vAlign w:val="center"/>
          </w:tcPr>
          <w:p w14:paraId="73ECF785"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สำนักคุ้มครองสิทธิมนุษยชน 1</w:t>
            </w:r>
          </w:p>
        </w:tc>
        <w:tc>
          <w:tcPr>
            <w:tcW w:w="993" w:type="dxa"/>
            <w:tcBorders>
              <w:top w:val="dotted" w:sz="4" w:space="0" w:color="auto"/>
              <w:bottom w:val="dotted" w:sz="4" w:space="0" w:color="auto"/>
            </w:tcBorders>
            <w:vAlign w:val="center"/>
          </w:tcPr>
          <w:p w14:paraId="64E0901E"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21</w:t>
            </w:r>
          </w:p>
        </w:tc>
        <w:tc>
          <w:tcPr>
            <w:tcW w:w="992" w:type="dxa"/>
            <w:tcBorders>
              <w:top w:val="dotted" w:sz="4" w:space="0" w:color="auto"/>
              <w:bottom w:val="dotted" w:sz="4" w:space="0" w:color="auto"/>
            </w:tcBorders>
            <w:vAlign w:val="center"/>
          </w:tcPr>
          <w:p w14:paraId="1605B0D5"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7</w:t>
            </w:r>
          </w:p>
        </w:tc>
        <w:tc>
          <w:tcPr>
            <w:tcW w:w="2268" w:type="dxa"/>
            <w:tcBorders>
              <w:top w:val="dotted" w:sz="4" w:space="0" w:color="auto"/>
              <w:bottom w:val="dotted" w:sz="4" w:space="0" w:color="auto"/>
            </w:tcBorders>
            <w:vAlign w:val="center"/>
          </w:tcPr>
          <w:p w14:paraId="735D9E5D"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4</w:t>
            </w:r>
          </w:p>
        </w:tc>
        <w:tc>
          <w:tcPr>
            <w:tcW w:w="850" w:type="dxa"/>
            <w:tcBorders>
              <w:top w:val="dotted" w:sz="4" w:space="0" w:color="auto"/>
              <w:bottom w:val="dotted" w:sz="4" w:space="0" w:color="auto"/>
            </w:tcBorders>
            <w:shd w:val="clear" w:color="auto" w:fill="D3F9E4"/>
            <w:vAlign w:val="center"/>
          </w:tcPr>
          <w:p w14:paraId="69913E75"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cs/>
              </w:rPr>
              <w:t>32</w:t>
            </w:r>
          </w:p>
        </w:tc>
      </w:tr>
      <w:tr w:rsidR="006E29FE" w:rsidRPr="007F789F" w14:paraId="49BFF476" w14:textId="77777777" w:rsidTr="006E29FE">
        <w:tc>
          <w:tcPr>
            <w:tcW w:w="3964" w:type="dxa"/>
            <w:tcBorders>
              <w:top w:val="dotted" w:sz="4" w:space="0" w:color="auto"/>
              <w:bottom w:val="dotted" w:sz="4" w:space="0" w:color="auto"/>
            </w:tcBorders>
            <w:vAlign w:val="center"/>
          </w:tcPr>
          <w:p w14:paraId="5BD4D7B8"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สำนักคุ้มครองสิทธิมนุษยชน 2</w:t>
            </w:r>
          </w:p>
        </w:tc>
        <w:tc>
          <w:tcPr>
            <w:tcW w:w="993" w:type="dxa"/>
            <w:tcBorders>
              <w:top w:val="dotted" w:sz="4" w:space="0" w:color="auto"/>
              <w:bottom w:val="dotted" w:sz="4" w:space="0" w:color="auto"/>
            </w:tcBorders>
            <w:vAlign w:val="center"/>
          </w:tcPr>
          <w:p w14:paraId="0F649BC4"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16</w:t>
            </w:r>
          </w:p>
        </w:tc>
        <w:tc>
          <w:tcPr>
            <w:tcW w:w="992" w:type="dxa"/>
            <w:tcBorders>
              <w:top w:val="dotted" w:sz="4" w:space="0" w:color="auto"/>
              <w:bottom w:val="dotted" w:sz="4" w:space="0" w:color="auto"/>
            </w:tcBorders>
            <w:vAlign w:val="center"/>
          </w:tcPr>
          <w:p w14:paraId="21B87397"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6</w:t>
            </w:r>
          </w:p>
        </w:tc>
        <w:tc>
          <w:tcPr>
            <w:tcW w:w="2268" w:type="dxa"/>
            <w:tcBorders>
              <w:top w:val="dotted" w:sz="4" w:space="0" w:color="auto"/>
              <w:bottom w:val="dotted" w:sz="4" w:space="0" w:color="auto"/>
            </w:tcBorders>
            <w:vAlign w:val="center"/>
          </w:tcPr>
          <w:p w14:paraId="3C3722F9"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3</w:t>
            </w:r>
          </w:p>
        </w:tc>
        <w:tc>
          <w:tcPr>
            <w:tcW w:w="850" w:type="dxa"/>
            <w:tcBorders>
              <w:top w:val="dotted" w:sz="4" w:space="0" w:color="auto"/>
              <w:bottom w:val="dotted" w:sz="4" w:space="0" w:color="auto"/>
            </w:tcBorders>
            <w:shd w:val="clear" w:color="auto" w:fill="D3F9E4"/>
            <w:vAlign w:val="center"/>
          </w:tcPr>
          <w:p w14:paraId="2A45905C"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cs/>
              </w:rPr>
              <w:t>25</w:t>
            </w:r>
          </w:p>
        </w:tc>
      </w:tr>
      <w:tr w:rsidR="006E29FE" w:rsidRPr="007F789F" w14:paraId="4C533C42" w14:textId="77777777" w:rsidTr="006E29FE">
        <w:tc>
          <w:tcPr>
            <w:tcW w:w="3964" w:type="dxa"/>
            <w:tcBorders>
              <w:top w:val="dotted" w:sz="4" w:space="0" w:color="auto"/>
              <w:bottom w:val="dotted" w:sz="4" w:space="0" w:color="auto"/>
            </w:tcBorders>
            <w:vAlign w:val="center"/>
          </w:tcPr>
          <w:p w14:paraId="641220F1"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สำนักเฝ้าระวังและประเมินสถานการณ์</w:t>
            </w:r>
            <w:r w:rsidRPr="007F789F">
              <w:rPr>
                <w:rFonts w:ascii="TH SarabunPSK" w:hAnsi="TH SarabunPSK" w:cs="TH SarabunPSK"/>
                <w:sz w:val="28"/>
                <w:cs/>
              </w:rPr>
              <w:br/>
              <w:t>สิทธิมนุษยชน</w:t>
            </w:r>
          </w:p>
        </w:tc>
        <w:tc>
          <w:tcPr>
            <w:tcW w:w="993" w:type="dxa"/>
            <w:tcBorders>
              <w:top w:val="dotted" w:sz="4" w:space="0" w:color="auto"/>
              <w:bottom w:val="dotted" w:sz="4" w:space="0" w:color="auto"/>
            </w:tcBorders>
            <w:vAlign w:val="center"/>
          </w:tcPr>
          <w:p w14:paraId="2686A1BB"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10</w:t>
            </w:r>
          </w:p>
        </w:tc>
        <w:tc>
          <w:tcPr>
            <w:tcW w:w="992" w:type="dxa"/>
            <w:tcBorders>
              <w:top w:val="dotted" w:sz="4" w:space="0" w:color="auto"/>
              <w:bottom w:val="dotted" w:sz="4" w:space="0" w:color="auto"/>
            </w:tcBorders>
            <w:vAlign w:val="center"/>
          </w:tcPr>
          <w:p w14:paraId="15F75728"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4</w:t>
            </w:r>
          </w:p>
        </w:tc>
        <w:tc>
          <w:tcPr>
            <w:tcW w:w="2268" w:type="dxa"/>
            <w:tcBorders>
              <w:top w:val="dotted" w:sz="4" w:space="0" w:color="auto"/>
              <w:bottom w:val="dotted" w:sz="4" w:space="0" w:color="auto"/>
            </w:tcBorders>
            <w:vAlign w:val="center"/>
          </w:tcPr>
          <w:p w14:paraId="4CD7534D"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w:t>
            </w:r>
          </w:p>
        </w:tc>
        <w:tc>
          <w:tcPr>
            <w:tcW w:w="850" w:type="dxa"/>
            <w:tcBorders>
              <w:top w:val="dotted" w:sz="4" w:space="0" w:color="auto"/>
              <w:bottom w:val="dotted" w:sz="4" w:space="0" w:color="auto"/>
            </w:tcBorders>
            <w:shd w:val="clear" w:color="auto" w:fill="D3F9E4"/>
            <w:vAlign w:val="center"/>
          </w:tcPr>
          <w:p w14:paraId="7BA38C88"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rPr>
            </w:pPr>
            <w:r w:rsidRPr="007F789F">
              <w:rPr>
                <w:rFonts w:ascii="TH SarabunPSK" w:hAnsi="TH SarabunPSK" w:cs="TH SarabunPSK"/>
                <w:b/>
                <w:bCs/>
                <w:sz w:val="28"/>
              </w:rPr>
              <w:t>14</w:t>
            </w:r>
          </w:p>
        </w:tc>
      </w:tr>
      <w:tr w:rsidR="006E29FE" w:rsidRPr="007F789F" w14:paraId="2345F680" w14:textId="77777777" w:rsidTr="006E29FE">
        <w:tc>
          <w:tcPr>
            <w:tcW w:w="3964" w:type="dxa"/>
            <w:tcBorders>
              <w:top w:val="dotted" w:sz="4" w:space="0" w:color="auto"/>
              <w:bottom w:val="dotted" w:sz="4" w:space="0" w:color="auto"/>
            </w:tcBorders>
            <w:vAlign w:val="center"/>
          </w:tcPr>
          <w:p w14:paraId="303B9DBF"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สำนักสิทธิมนุษยชนระหว่างประเทศ</w:t>
            </w:r>
          </w:p>
        </w:tc>
        <w:tc>
          <w:tcPr>
            <w:tcW w:w="993" w:type="dxa"/>
            <w:tcBorders>
              <w:top w:val="dotted" w:sz="4" w:space="0" w:color="auto"/>
              <w:bottom w:val="dotted" w:sz="4" w:space="0" w:color="auto"/>
            </w:tcBorders>
            <w:vAlign w:val="center"/>
          </w:tcPr>
          <w:p w14:paraId="7A1F8632"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9</w:t>
            </w:r>
          </w:p>
        </w:tc>
        <w:tc>
          <w:tcPr>
            <w:tcW w:w="992" w:type="dxa"/>
            <w:tcBorders>
              <w:top w:val="dotted" w:sz="4" w:space="0" w:color="auto"/>
              <w:bottom w:val="dotted" w:sz="4" w:space="0" w:color="auto"/>
            </w:tcBorders>
            <w:vAlign w:val="center"/>
          </w:tcPr>
          <w:p w14:paraId="266C15E4"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3</w:t>
            </w:r>
          </w:p>
        </w:tc>
        <w:tc>
          <w:tcPr>
            <w:tcW w:w="2268" w:type="dxa"/>
            <w:tcBorders>
              <w:top w:val="dotted" w:sz="4" w:space="0" w:color="auto"/>
              <w:bottom w:val="dotted" w:sz="4" w:space="0" w:color="auto"/>
            </w:tcBorders>
            <w:vAlign w:val="center"/>
          </w:tcPr>
          <w:p w14:paraId="1B908AB2"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w:t>
            </w:r>
          </w:p>
        </w:tc>
        <w:tc>
          <w:tcPr>
            <w:tcW w:w="850" w:type="dxa"/>
            <w:tcBorders>
              <w:top w:val="dotted" w:sz="4" w:space="0" w:color="auto"/>
              <w:bottom w:val="dotted" w:sz="4" w:space="0" w:color="auto"/>
            </w:tcBorders>
            <w:shd w:val="clear" w:color="auto" w:fill="D3F9E4"/>
            <w:vAlign w:val="center"/>
          </w:tcPr>
          <w:p w14:paraId="1325915A"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12</w:t>
            </w:r>
          </w:p>
        </w:tc>
      </w:tr>
      <w:tr w:rsidR="006E29FE" w:rsidRPr="007F789F" w14:paraId="5A9B15BF" w14:textId="77777777" w:rsidTr="006E29FE">
        <w:tc>
          <w:tcPr>
            <w:tcW w:w="3964" w:type="dxa"/>
            <w:tcBorders>
              <w:top w:val="dotted" w:sz="4" w:space="0" w:color="auto"/>
              <w:bottom w:val="dotted" w:sz="4" w:space="0" w:color="auto"/>
            </w:tcBorders>
            <w:vAlign w:val="center"/>
          </w:tcPr>
          <w:p w14:paraId="4E0E46F2"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สำนักกฎหมาย</w:t>
            </w:r>
          </w:p>
        </w:tc>
        <w:tc>
          <w:tcPr>
            <w:tcW w:w="993" w:type="dxa"/>
            <w:tcBorders>
              <w:top w:val="dotted" w:sz="4" w:space="0" w:color="auto"/>
              <w:bottom w:val="dotted" w:sz="4" w:space="0" w:color="auto"/>
            </w:tcBorders>
            <w:vAlign w:val="center"/>
          </w:tcPr>
          <w:p w14:paraId="14C47F78"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15</w:t>
            </w:r>
          </w:p>
        </w:tc>
        <w:tc>
          <w:tcPr>
            <w:tcW w:w="992" w:type="dxa"/>
            <w:tcBorders>
              <w:top w:val="dotted" w:sz="4" w:space="0" w:color="auto"/>
              <w:bottom w:val="dotted" w:sz="4" w:space="0" w:color="auto"/>
            </w:tcBorders>
            <w:vAlign w:val="center"/>
          </w:tcPr>
          <w:p w14:paraId="515AD1FE"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2</w:t>
            </w:r>
          </w:p>
        </w:tc>
        <w:tc>
          <w:tcPr>
            <w:tcW w:w="2268" w:type="dxa"/>
            <w:tcBorders>
              <w:top w:val="dotted" w:sz="4" w:space="0" w:color="auto"/>
              <w:bottom w:val="dotted" w:sz="4" w:space="0" w:color="auto"/>
            </w:tcBorders>
            <w:vAlign w:val="center"/>
          </w:tcPr>
          <w:p w14:paraId="2436EE58"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4</w:t>
            </w:r>
          </w:p>
        </w:tc>
        <w:tc>
          <w:tcPr>
            <w:tcW w:w="850" w:type="dxa"/>
            <w:tcBorders>
              <w:top w:val="dotted" w:sz="4" w:space="0" w:color="auto"/>
              <w:bottom w:val="dotted" w:sz="4" w:space="0" w:color="auto"/>
            </w:tcBorders>
            <w:shd w:val="clear" w:color="auto" w:fill="D3F9E4"/>
            <w:vAlign w:val="center"/>
          </w:tcPr>
          <w:p w14:paraId="6A625D1D"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21</w:t>
            </w:r>
          </w:p>
        </w:tc>
      </w:tr>
      <w:tr w:rsidR="006E29FE" w:rsidRPr="007F789F" w14:paraId="469BCAFD" w14:textId="77777777" w:rsidTr="006E29FE">
        <w:tc>
          <w:tcPr>
            <w:tcW w:w="3964" w:type="dxa"/>
            <w:tcBorders>
              <w:top w:val="dotted" w:sz="4" w:space="0" w:color="auto"/>
              <w:bottom w:val="dotted" w:sz="4" w:space="0" w:color="auto"/>
            </w:tcBorders>
            <w:vAlign w:val="center"/>
          </w:tcPr>
          <w:p w14:paraId="0A9E3607"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สำนักดิจิทัลสิทธิมนุษยชน</w:t>
            </w:r>
          </w:p>
        </w:tc>
        <w:tc>
          <w:tcPr>
            <w:tcW w:w="993" w:type="dxa"/>
            <w:tcBorders>
              <w:top w:val="dotted" w:sz="4" w:space="0" w:color="auto"/>
              <w:bottom w:val="dotted" w:sz="4" w:space="0" w:color="auto"/>
            </w:tcBorders>
            <w:vAlign w:val="center"/>
          </w:tcPr>
          <w:p w14:paraId="728B64C2"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11</w:t>
            </w:r>
          </w:p>
        </w:tc>
        <w:tc>
          <w:tcPr>
            <w:tcW w:w="992" w:type="dxa"/>
            <w:tcBorders>
              <w:top w:val="dotted" w:sz="4" w:space="0" w:color="auto"/>
              <w:bottom w:val="dotted" w:sz="4" w:space="0" w:color="auto"/>
            </w:tcBorders>
            <w:vAlign w:val="center"/>
          </w:tcPr>
          <w:p w14:paraId="68A56BD9"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2</w:t>
            </w:r>
          </w:p>
        </w:tc>
        <w:tc>
          <w:tcPr>
            <w:tcW w:w="2268" w:type="dxa"/>
            <w:tcBorders>
              <w:top w:val="dotted" w:sz="4" w:space="0" w:color="auto"/>
              <w:bottom w:val="dotted" w:sz="4" w:space="0" w:color="auto"/>
            </w:tcBorders>
            <w:vAlign w:val="center"/>
          </w:tcPr>
          <w:p w14:paraId="2D2749F6"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6</w:t>
            </w:r>
          </w:p>
        </w:tc>
        <w:tc>
          <w:tcPr>
            <w:tcW w:w="850" w:type="dxa"/>
            <w:tcBorders>
              <w:top w:val="dotted" w:sz="4" w:space="0" w:color="auto"/>
              <w:bottom w:val="dotted" w:sz="4" w:space="0" w:color="auto"/>
            </w:tcBorders>
            <w:shd w:val="clear" w:color="auto" w:fill="D3F9E4"/>
            <w:vAlign w:val="center"/>
          </w:tcPr>
          <w:p w14:paraId="574D2BF2"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19</w:t>
            </w:r>
          </w:p>
        </w:tc>
      </w:tr>
      <w:tr w:rsidR="006E29FE" w:rsidRPr="007F789F" w14:paraId="5013C44F" w14:textId="77777777" w:rsidTr="006E29FE">
        <w:tc>
          <w:tcPr>
            <w:tcW w:w="3964" w:type="dxa"/>
            <w:tcBorders>
              <w:top w:val="dotted" w:sz="4" w:space="0" w:color="auto"/>
              <w:bottom w:val="dotted" w:sz="4" w:space="0" w:color="auto"/>
            </w:tcBorders>
            <w:vAlign w:val="center"/>
          </w:tcPr>
          <w:p w14:paraId="61C73136"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หน่วยตรวจสอบภายใน</w:t>
            </w:r>
          </w:p>
        </w:tc>
        <w:tc>
          <w:tcPr>
            <w:tcW w:w="993" w:type="dxa"/>
            <w:tcBorders>
              <w:top w:val="dotted" w:sz="4" w:space="0" w:color="auto"/>
              <w:bottom w:val="dotted" w:sz="4" w:space="0" w:color="auto"/>
            </w:tcBorders>
            <w:vAlign w:val="center"/>
          </w:tcPr>
          <w:p w14:paraId="31B7D4A3"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3</w:t>
            </w:r>
          </w:p>
        </w:tc>
        <w:tc>
          <w:tcPr>
            <w:tcW w:w="992" w:type="dxa"/>
            <w:tcBorders>
              <w:top w:val="dotted" w:sz="4" w:space="0" w:color="auto"/>
              <w:bottom w:val="dotted" w:sz="4" w:space="0" w:color="auto"/>
            </w:tcBorders>
            <w:vAlign w:val="center"/>
          </w:tcPr>
          <w:p w14:paraId="746539E4"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2</w:t>
            </w:r>
          </w:p>
        </w:tc>
        <w:tc>
          <w:tcPr>
            <w:tcW w:w="2268" w:type="dxa"/>
            <w:tcBorders>
              <w:top w:val="dotted" w:sz="4" w:space="0" w:color="auto"/>
              <w:bottom w:val="dotted" w:sz="4" w:space="0" w:color="auto"/>
            </w:tcBorders>
            <w:vAlign w:val="center"/>
          </w:tcPr>
          <w:p w14:paraId="6A6AE75F"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w:t>
            </w:r>
          </w:p>
        </w:tc>
        <w:tc>
          <w:tcPr>
            <w:tcW w:w="850" w:type="dxa"/>
            <w:tcBorders>
              <w:top w:val="dotted" w:sz="4" w:space="0" w:color="auto"/>
              <w:bottom w:val="dotted" w:sz="4" w:space="0" w:color="auto"/>
            </w:tcBorders>
            <w:shd w:val="clear" w:color="auto" w:fill="D3F9E4"/>
            <w:vAlign w:val="center"/>
          </w:tcPr>
          <w:p w14:paraId="223B17FB"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5</w:t>
            </w:r>
          </w:p>
        </w:tc>
      </w:tr>
      <w:tr w:rsidR="006E29FE" w:rsidRPr="007F789F" w14:paraId="01B00E92" w14:textId="77777777" w:rsidTr="006E29FE">
        <w:tc>
          <w:tcPr>
            <w:tcW w:w="3964" w:type="dxa"/>
            <w:tcBorders>
              <w:top w:val="dotted" w:sz="4" w:space="0" w:color="auto"/>
              <w:bottom w:val="dotted" w:sz="4" w:space="0" w:color="auto"/>
            </w:tcBorders>
            <w:vAlign w:val="center"/>
          </w:tcPr>
          <w:p w14:paraId="215EF985"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สำนักงาน กสม. พื้นที่ภาคใต้</w:t>
            </w:r>
          </w:p>
        </w:tc>
        <w:tc>
          <w:tcPr>
            <w:tcW w:w="993" w:type="dxa"/>
            <w:tcBorders>
              <w:top w:val="dotted" w:sz="4" w:space="0" w:color="auto"/>
              <w:bottom w:val="dotted" w:sz="4" w:space="0" w:color="auto"/>
            </w:tcBorders>
            <w:vAlign w:val="center"/>
          </w:tcPr>
          <w:p w14:paraId="53972F98"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14</w:t>
            </w:r>
          </w:p>
        </w:tc>
        <w:tc>
          <w:tcPr>
            <w:tcW w:w="992" w:type="dxa"/>
            <w:tcBorders>
              <w:top w:val="dotted" w:sz="4" w:space="0" w:color="auto"/>
              <w:bottom w:val="dotted" w:sz="4" w:space="0" w:color="auto"/>
            </w:tcBorders>
            <w:vAlign w:val="center"/>
          </w:tcPr>
          <w:p w14:paraId="6A09B09C"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2</w:t>
            </w:r>
          </w:p>
        </w:tc>
        <w:tc>
          <w:tcPr>
            <w:tcW w:w="2268" w:type="dxa"/>
            <w:tcBorders>
              <w:top w:val="dotted" w:sz="4" w:space="0" w:color="auto"/>
              <w:bottom w:val="dotted" w:sz="4" w:space="0" w:color="auto"/>
            </w:tcBorders>
            <w:vAlign w:val="center"/>
          </w:tcPr>
          <w:p w14:paraId="10C93B13"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rPr>
            </w:pPr>
            <w:r w:rsidRPr="007F789F">
              <w:rPr>
                <w:rFonts w:ascii="TH SarabunPSK" w:hAnsi="TH SarabunPSK" w:cs="TH SarabunPSK"/>
                <w:sz w:val="28"/>
              </w:rPr>
              <w:t>2</w:t>
            </w:r>
          </w:p>
        </w:tc>
        <w:tc>
          <w:tcPr>
            <w:tcW w:w="850" w:type="dxa"/>
            <w:tcBorders>
              <w:top w:val="dotted" w:sz="4" w:space="0" w:color="auto"/>
              <w:bottom w:val="dotted" w:sz="4" w:space="0" w:color="auto"/>
            </w:tcBorders>
            <w:shd w:val="clear" w:color="auto" w:fill="D3F9E4"/>
            <w:vAlign w:val="center"/>
          </w:tcPr>
          <w:p w14:paraId="12EBF8AF"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18</w:t>
            </w:r>
          </w:p>
        </w:tc>
      </w:tr>
      <w:tr w:rsidR="006E29FE" w:rsidRPr="007F789F" w14:paraId="59AE9861" w14:textId="77777777" w:rsidTr="006E29FE">
        <w:tc>
          <w:tcPr>
            <w:tcW w:w="3964" w:type="dxa"/>
            <w:tcBorders>
              <w:top w:val="dotted" w:sz="4" w:space="0" w:color="auto"/>
              <w:bottom w:val="dotted" w:sz="4" w:space="0" w:color="auto"/>
            </w:tcBorders>
            <w:vAlign w:val="center"/>
          </w:tcPr>
          <w:p w14:paraId="5A2BA4F8" w14:textId="77777777" w:rsidR="006E29FE" w:rsidRPr="007F789F" w:rsidRDefault="006E29FE" w:rsidP="006E29FE">
            <w:pPr>
              <w:tabs>
                <w:tab w:val="left" w:pos="284"/>
                <w:tab w:val="left" w:pos="318"/>
                <w:tab w:val="left" w:pos="737"/>
                <w:tab w:val="left" w:pos="1134"/>
                <w:tab w:val="right" w:pos="9356"/>
              </w:tabs>
              <w:spacing w:line="276" w:lineRule="auto"/>
              <w:rPr>
                <w:rFonts w:ascii="TH SarabunPSK" w:hAnsi="TH SarabunPSK" w:cs="TH SarabunPSK"/>
                <w:sz w:val="28"/>
                <w:cs/>
              </w:rPr>
            </w:pPr>
            <w:r w:rsidRPr="007F789F">
              <w:rPr>
                <w:rFonts w:ascii="TH SarabunPSK" w:hAnsi="TH SarabunPSK" w:cs="TH SarabunPSK"/>
                <w:sz w:val="28"/>
                <w:cs/>
              </w:rPr>
              <w:t>สำนักงาน กสม. พื้นที่ภาคตะวันออกเฉียงเหนือ</w:t>
            </w:r>
          </w:p>
        </w:tc>
        <w:tc>
          <w:tcPr>
            <w:tcW w:w="993" w:type="dxa"/>
            <w:tcBorders>
              <w:top w:val="dotted" w:sz="4" w:space="0" w:color="auto"/>
              <w:bottom w:val="dotted" w:sz="4" w:space="0" w:color="auto"/>
            </w:tcBorders>
            <w:vAlign w:val="center"/>
          </w:tcPr>
          <w:p w14:paraId="5764A532"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13</w:t>
            </w:r>
          </w:p>
        </w:tc>
        <w:tc>
          <w:tcPr>
            <w:tcW w:w="992" w:type="dxa"/>
            <w:tcBorders>
              <w:top w:val="dotted" w:sz="4" w:space="0" w:color="auto"/>
              <w:bottom w:val="dotted" w:sz="4" w:space="0" w:color="auto"/>
            </w:tcBorders>
            <w:vAlign w:val="center"/>
          </w:tcPr>
          <w:p w14:paraId="4B225D9C"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3</w:t>
            </w:r>
          </w:p>
        </w:tc>
        <w:tc>
          <w:tcPr>
            <w:tcW w:w="2268" w:type="dxa"/>
            <w:tcBorders>
              <w:top w:val="dotted" w:sz="4" w:space="0" w:color="auto"/>
              <w:bottom w:val="dotted" w:sz="4" w:space="0" w:color="auto"/>
            </w:tcBorders>
            <w:vAlign w:val="center"/>
          </w:tcPr>
          <w:p w14:paraId="006DF97A"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sz w:val="28"/>
                <w:cs/>
              </w:rPr>
            </w:pPr>
            <w:r w:rsidRPr="007F789F">
              <w:rPr>
                <w:rFonts w:ascii="TH SarabunPSK" w:hAnsi="TH SarabunPSK" w:cs="TH SarabunPSK"/>
                <w:sz w:val="28"/>
              </w:rPr>
              <w:t>2</w:t>
            </w:r>
          </w:p>
        </w:tc>
        <w:tc>
          <w:tcPr>
            <w:tcW w:w="850" w:type="dxa"/>
            <w:tcBorders>
              <w:top w:val="dotted" w:sz="4" w:space="0" w:color="auto"/>
              <w:bottom w:val="dotted" w:sz="4" w:space="0" w:color="auto"/>
            </w:tcBorders>
            <w:shd w:val="clear" w:color="auto" w:fill="D3F9E4"/>
            <w:vAlign w:val="center"/>
          </w:tcPr>
          <w:p w14:paraId="16085B98"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18</w:t>
            </w:r>
          </w:p>
        </w:tc>
      </w:tr>
      <w:tr w:rsidR="006E29FE" w:rsidRPr="007F789F" w14:paraId="4122AB19" w14:textId="77777777" w:rsidTr="006E29FE">
        <w:tc>
          <w:tcPr>
            <w:tcW w:w="3964" w:type="dxa"/>
            <w:shd w:val="clear" w:color="auto" w:fill="80ECB1"/>
            <w:vAlign w:val="center"/>
          </w:tcPr>
          <w:p w14:paraId="1A18B57E"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cs/>
              </w:rPr>
              <w:t>รวม</w:t>
            </w:r>
          </w:p>
        </w:tc>
        <w:tc>
          <w:tcPr>
            <w:tcW w:w="993" w:type="dxa"/>
            <w:shd w:val="clear" w:color="auto" w:fill="80ECB1"/>
            <w:vAlign w:val="center"/>
          </w:tcPr>
          <w:p w14:paraId="40F76250"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rPr>
            </w:pPr>
            <w:r w:rsidRPr="007F789F">
              <w:rPr>
                <w:rFonts w:ascii="TH SarabunPSK" w:hAnsi="TH SarabunPSK" w:cs="TH SarabunPSK"/>
                <w:b/>
                <w:bCs/>
                <w:sz w:val="28"/>
              </w:rPr>
              <w:t>195</w:t>
            </w:r>
          </w:p>
        </w:tc>
        <w:tc>
          <w:tcPr>
            <w:tcW w:w="992" w:type="dxa"/>
            <w:shd w:val="clear" w:color="auto" w:fill="80ECB1"/>
            <w:vAlign w:val="center"/>
          </w:tcPr>
          <w:p w14:paraId="6D837219"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rPr>
            </w:pPr>
            <w:r w:rsidRPr="007F789F">
              <w:rPr>
                <w:rFonts w:ascii="TH SarabunPSK" w:hAnsi="TH SarabunPSK" w:cs="TH SarabunPSK"/>
                <w:b/>
                <w:bCs/>
                <w:sz w:val="28"/>
              </w:rPr>
              <w:t>68</w:t>
            </w:r>
          </w:p>
        </w:tc>
        <w:tc>
          <w:tcPr>
            <w:tcW w:w="2268" w:type="dxa"/>
            <w:shd w:val="clear" w:color="auto" w:fill="80ECB1"/>
            <w:vAlign w:val="center"/>
          </w:tcPr>
          <w:p w14:paraId="66BD1D85"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rPr>
            </w:pPr>
            <w:r w:rsidRPr="007F789F">
              <w:rPr>
                <w:rFonts w:ascii="TH SarabunPSK" w:hAnsi="TH SarabunPSK" w:cs="TH SarabunPSK"/>
                <w:b/>
                <w:bCs/>
                <w:sz w:val="28"/>
              </w:rPr>
              <w:t>55</w:t>
            </w:r>
          </w:p>
        </w:tc>
        <w:tc>
          <w:tcPr>
            <w:tcW w:w="850" w:type="dxa"/>
            <w:shd w:val="clear" w:color="auto" w:fill="80ECB1"/>
            <w:vAlign w:val="center"/>
          </w:tcPr>
          <w:p w14:paraId="00225BA6" w14:textId="77777777" w:rsidR="006E29FE" w:rsidRPr="007F789F" w:rsidRDefault="006E29FE" w:rsidP="006E29FE">
            <w:pPr>
              <w:tabs>
                <w:tab w:val="left" w:pos="284"/>
                <w:tab w:val="left" w:pos="318"/>
                <w:tab w:val="left" w:pos="737"/>
                <w:tab w:val="left" w:pos="1134"/>
                <w:tab w:val="right" w:pos="9356"/>
              </w:tabs>
              <w:spacing w:line="276" w:lineRule="auto"/>
              <w:jc w:val="center"/>
              <w:rPr>
                <w:rFonts w:ascii="TH SarabunPSK" w:hAnsi="TH SarabunPSK" w:cs="TH SarabunPSK"/>
                <w:b/>
                <w:bCs/>
                <w:sz w:val="28"/>
                <w:cs/>
              </w:rPr>
            </w:pPr>
            <w:r w:rsidRPr="007F789F">
              <w:rPr>
                <w:rFonts w:ascii="TH SarabunPSK" w:hAnsi="TH SarabunPSK" w:cs="TH SarabunPSK"/>
                <w:b/>
                <w:bCs/>
                <w:sz w:val="28"/>
              </w:rPr>
              <w:t>318</w:t>
            </w:r>
          </w:p>
        </w:tc>
      </w:tr>
    </w:tbl>
    <w:p w14:paraId="6A0AB5F9" w14:textId="77777777" w:rsidR="006E29FE" w:rsidRPr="007F789F" w:rsidRDefault="006E29FE" w:rsidP="006E29FE">
      <w:pPr>
        <w:tabs>
          <w:tab w:val="left" w:pos="851"/>
        </w:tabs>
        <w:spacing w:line="276" w:lineRule="auto"/>
        <w:rPr>
          <w:rFonts w:ascii="TH SarabunPSK" w:hAnsi="TH SarabunPSK" w:cs="TH SarabunPSK"/>
          <w:sz w:val="28"/>
        </w:rPr>
      </w:pPr>
      <w:r w:rsidRPr="007F789F">
        <w:rPr>
          <w:rFonts w:ascii="TH SarabunPSK" w:hAnsi="TH SarabunPSK" w:cs="TH SarabunPSK"/>
          <w:noProof/>
          <w:sz w:val="28"/>
        </w:rPr>
        <mc:AlternateContent>
          <mc:Choice Requires="wps">
            <w:drawing>
              <wp:anchor distT="0" distB="0" distL="114300" distR="114300" simplePos="0" relativeHeight="482523648" behindDoc="0" locked="0" layoutInCell="1" allowOverlap="1" wp14:anchorId="79E44138" wp14:editId="76126D45">
                <wp:simplePos x="0" y="0"/>
                <wp:positionH relativeFrom="column">
                  <wp:posOffset>-68580</wp:posOffset>
                </wp:positionH>
                <wp:positionV relativeFrom="paragraph">
                  <wp:posOffset>88900</wp:posOffset>
                </wp:positionV>
                <wp:extent cx="5524500" cy="354330"/>
                <wp:effectExtent l="0" t="0" r="0" b="7620"/>
                <wp:wrapNone/>
                <wp:docPr id="557730792" name="Text Box 557730792"/>
                <wp:cNvGraphicFramePr/>
                <a:graphic xmlns:a="http://schemas.openxmlformats.org/drawingml/2006/main">
                  <a:graphicData uri="http://schemas.microsoft.com/office/word/2010/wordprocessingShape">
                    <wps:wsp>
                      <wps:cNvSpPr txBox="1"/>
                      <wps:spPr>
                        <a:xfrm>
                          <a:off x="0" y="0"/>
                          <a:ext cx="5524500" cy="354330"/>
                        </a:xfrm>
                        <a:prstGeom prst="rect">
                          <a:avLst/>
                        </a:prstGeom>
                        <a:noFill/>
                        <a:ln w="6350">
                          <a:noFill/>
                        </a:ln>
                        <a:effectLst/>
                      </wps:spPr>
                      <wps:txbx>
                        <w:txbxContent>
                          <w:p w14:paraId="3DF689D6" w14:textId="77777777" w:rsidR="009B17B2" w:rsidRPr="00883EE9" w:rsidRDefault="009B17B2" w:rsidP="006E29FE">
                            <w:pPr>
                              <w:pStyle w:val="NormalWeb"/>
                              <w:spacing w:before="0" w:beforeAutospacing="0" w:after="0" w:afterAutospacing="0"/>
                              <w:ind w:left="2405" w:hanging="2405"/>
                              <w:rPr>
                                <w:rFonts w:ascii="TH SarabunPSK" w:hAnsi="TH SarabunPSK" w:cs="TH SarabunPSK"/>
                                <w:sz w:val="28"/>
                                <w:szCs w:val="28"/>
                                <w:cs/>
                              </w:rPr>
                            </w:pPr>
                            <w:r w:rsidRPr="00883EE9">
                              <w:rPr>
                                <w:rFonts w:ascii="TH SarabunPSK" w:hAnsi="TH SarabunPSK" w:cs="TH SarabunPSK"/>
                                <w:b/>
                                <w:bCs/>
                                <w:sz w:val="28"/>
                                <w:szCs w:val="28"/>
                                <w:cs/>
                              </w:rPr>
                              <w:t>ที่มา:</w:t>
                            </w:r>
                            <w:r w:rsidRPr="00883EE9">
                              <w:rPr>
                                <w:rFonts w:ascii="TH SarabunPSK" w:hAnsi="TH SarabunPSK" w:cs="TH SarabunPSK"/>
                                <w:sz w:val="28"/>
                                <w:szCs w:val="28"/>
                                <w:cs/>
                              </w:rPr>
                              <w:t xml:space="preserve"> สำนักบริหารกลาง (ข้อมูล ณ วันที่ 30 กันยายน 2567)</w:t>
                            </w:r>
                          </w:p>
                          <w:p w14:paraId="3612A69E" w14:textId="77777777" w:rsidR="009B17B2" w:rsidRPr="00607367" w:rsidRDefault="009B17B2" w:rsidP="006E29FE">
                            <w:pPr>
                              <w:pStyle w:val="NormalWeb"/>
                              <w:spacing w:before="0" w:beforeAutospacing="0" w:after="0" w:afterAutospacing="0"/>
                              <w:ind w:left="448" w:hanging="448"/>
                              <w:rPr>
                                <w:rFonts w:ascii="TH SarabunPSK" w:hAnsi="TH SarabunPSK" w:cs="TH SarabunPSK"/>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44138" id="Text Box 557730792" o:spid="_x0000_s1050" type="#_x0000_t202" style="position:absolute;margin-left:-5.4pt;margin-top:7pt;width:435pt;height:27.9pt;z-index:4825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" filled="f" stroked="f" strokeweight=".5pt">
                <v:textbox>
                  <w:txbxContent>
                    <w:p w14:paraId="3DF689D6" w14:textId="77777777" w:rsidR="009B17B2" w:rsidRPr="00883EE9" w:rsidRDefault="009B17B2" w:rsidP="006E29FE">
                      <w:pPr>
                        <w:pStyle w:val="NormalWeb"/>
                        <w:spacing w:before="0" w:beforeAutospacing="0" w:after="0" w:afterAutospacing="0"/>
                        <w:ind w:left="2405" w:hanging="2405"/>
                        <w:rPr>
                          <w:rFonts w:ascii="TH SarabunPSK" w:hAnsi="TH SarabunPSK" w:cs="TH SarabunPSK"/>
                          <w:sz w:val="28"/>
                          <w:szCs w:val="28"/>
                          <w:cs/>
                        </w:rPr>
                      </w:pPr>
                      <w:r w:rsidRPr="00883EE9">
                        <w:rPr>
                          <w:rFonts w:ascii="TH SarabunPSK" w:hAnsi="TH SarabunPSK" w:cs="TH SarabunPSK"/>
                          <w:b/>
                          <w:bCs/>
                          <w:sz w:val="28"/>
                          <w:szCs w:val="28"/>
                          <w:cs/>
                        </w:rPr>
                        <w:t>ที่มา:</w:t>
                      </w:r>
                      <w:r w:rsidRPr="00883EE9">
                        <w:rPr>
                          <w:rFonts w:ascii="TH SarabunPSK" w:hAnsi="TH SarabunPSK" w:cs="TH SarabunPSK"/>
                          <w:sz w:val="28"/>
                          <w:szCs w:val="28"/>
                          <w:cs/>
                        </w:rPr>
                        <w:t xml:space="preserve"> สำนักบริหารกลาง (ข้อมูล ณ วันที่ 30 กันยายน 2567)</w:t>
                      </w:r>
                    </w:p>
                    <w:p w14:paraId="3612A69E" w14:textId="77777777" w:rsidR="009B17B2" w:rsidRPr="00607367" w:rsidRDefault="009B17B2" w:rsidP="006E29FE">
                      <w:pPr>
                        <w:pStyle w:val="NormalWeb"/>
                        <w:spacing w:before="0" w:beforeAutospacing="0" w:after="0" w:afterAutospacing="0"/>
                        <w:ind w:left="448" w:hanging="448"/>
                        <w:rPr>
                          <w:rFonts w:ascii="TH SarabunPSK" w:hAnsi="TH SarabunPSK" w:cs="TH SarabunPSK"/>
                          <w:sz w:val="28"/>
                          <w:szCs w:val="28"/>
                        </w:rPr>
                      </w:pPr>
                    </w:p>
                  </w:txbxContent>
                </v:textbox>
              </v:shape>
            </w:pict>
          </mc:Fallback>
        </mc:AlternateContent>
      </w:r>
      <w:r w:rsidRPr="007F789F">
        <w:rPr>
          <w:rFonts w:ascii="TH SarabunPSK" w:hAnsi="TH SarabunPSK" w:cs="TH SarabunPSK"/>
          <w:sz w:val="28"/>
          <w:cs/>
        </w:rPr>
        <w:tab/>
      </w:r>
    </w:p>
    <w:p w14:paraId="37F3FC28" w14:textId="77777777" w:rsidR="006E29FE" w:rsidRPr="007F789F" w:rsidRDefault="006E29FE" w:rsidP="006E29FE">
      <w:pPr>
        <w:tabs>
          <w:tab w:val="left" w:pos="851"/>
        </w:tabs>
        <w:spacing w:line="276" w:lineRule="auto"/>
        <w:rPr>
          <w:rFonts w:ascii="TH SarabunPSK" w:hAnsi="TH SarabunPSK" w:cs="TH SarabunPSK"/>
          <w:sz w:val="28"/>
        </w:rPr>
      </w:pPr>
    </w:p>
    <w:p w14:paraId="637AB1B5" w14:textId="77777777" w:rsidR="006E29FE" w:rsidRPr="007F789F" w:rsidRDefault="006E29FE" w:rsidP="006E29FE">
      <w:pPr>
        <w:tabs>
          <w:tab w:val="left" w:pos="851"/>
        </w:tabs>
        <w:spacing w:line="276" w:lineRule="auto"/>
        <w:rPr>
          <w:rFonts w:ascii="TH SarabunPSK" w:hAnsi="TH SarabunPSK" w:cs="TH SarabunPSK"/>
          <w:sz w:val="28"/>
        </w:rPr>
      </w:pPr>
    </w:p>
    <w:p w14:paraId="750045C4" w14:textId="77777777" w:rsidR="006E29FE" w:rsidRPr="007F789F" w:rsidRDefault="006E29FE" w:rsidP="006E29FE">
      <w:pPr>
        <w:tabs>
          <w:tab w:val="left" w:pos="851"/>
        </w:tabs>
        <w:spacing w:line="276" w:lineRule="auto"/>
        <w:rPr>
          <w:rFonts w:ascii="TH SarabunPSK" w:hAnsi="TH SarabunPSK" w:cs="TH SarabunPSK"/>
          <w:b/>
          <w:bCs/>
          <w:sz w:val="32"/>
          <w:szCs w:val="32"/>
          <w:cs/>
        </w:rPr>
      </w:pPr>
      <w:r w:rsidRPr="007F789F">
        <w:rPr>
          <w:rFonts w:ascii="TH SarabunPSK" w:hAnsi="TH SarabunPSK" w:cs="TH SarabunPSK"/>
          <w:b/>
          <w:bCs/>
          <w:sz w:val="32"/>
          <w:szCs w:val="32"/>
          <w:cs/>
        </w:rPr>
        <w:tab/>
        <w:t>1.7.2</w:t>
      </w:r>
      <w:r w:rsidRPr="007F789F">
        <w:rPr>
          <w:rFonts w:ascii="TH SarabunPSK" w:hAnsi="TH SarabunPSK" w:cs="TH SarabunPSK"/>
          <w:b/>
          <w:bCs/>
          <w:sz w:val="32"/>
          <w:szCs w:val="32"/>
          <w:cs/>
        </w:rPr>
        <w:tab/>
        <w:t>ภาพรวมด้านงบประมาณ</w:t>
      </w:r>
    </w:p>
    <w:p w14:paraId="26816851" w14:textId="1A7A4660" w:rsidR="006E29FE" w:rsidRPr="007F789F" w:rsidRDefault="006E29FE" w:rsidP="006E29FE">
      <w:pPr>
        <w:tabs>
          <w:tab w:val="left" w:pos="1440"/>
        </w:tabs>
        <w:spacing w:line="276" w:lineRule="auto"/>
        <w:ind w:firstLine="851"/>
        <w:jc w:val="thaiDistribute"/>
        <w:rPr>
          <w:rFonts w:ascii="TH SarabunPSK" w:hAnsi="TH SarabunPSK" w:cs="TH SarabunPSK"/>
          <w:sz w:val="32"/>
          <w:szCs w:val="32"/>
        </w:rPr>
      </w:pPr>
      <w:r w:rsidRPr="007F789F">
        <w:rPr>
          <w:rFonts w:ascii="TH SarabunPSK" w:hAnsi="TH SarabunPSK" w:cs="TH SarabunPSK"/>
          <w:sz w:val="32"/>
          <w:szCs w:val="32"/>
          <w:cs/>
        </w:rPr>
        <w:t>สำนักงาน กสม. ได้รับจัดสรรงบประมาณตามพระราชบัญญัติงบประมาณรายจ่ายประจำป</w:t>
      </w:r>
      <w:r w:rsidRPr="007F789F">
        <w:rPr>
          <w:rFonts w:ascii="TH SarabunPSK" w:hAnsi="TH SarabunPSK" w:cs="TH SarabunPSK" w:hint="cs"/>
          <w:sz w:val="32"/>
          <w:szCs w:val="32"/>
          <w:cs/>
        </w:rPr>
        <w:t>ี</w:t>
      </w:r>
      <w:r w:rsidRPr="007F789F">
        <w:rPr>
          <w:rFonts w:ascii="TH SarabunPSK" w:hAnsi="TH SarabunPSK" w:cs="TH SarabunPSK"/>
          <w:sz w:val="32"/>
          <w:szCs w:val="32"/>
          <w:cs/>
        </w:rPr>
        <w:t xml:space="preserve">งบประมาณ พ.ศ. 2567 จำนวน </w:t>
      </w:r>
      <w:r w:rsidRPr="007F789F">
        <w:rPr>
          <w:rFonts w:ascii="TH SarabunPSK" w:hAnsi="TH SarabunPSK" w:cs="TH SarabunPSK"/>
          <w:sz w:val="32"/>
          <w:szCs w:val="32"/>
        </w:rPr>
        <w:t>268,041,900</w:t>
      </w:r>
      <w:r w:rsidRPr="007F789F">
        <w:rPr>
          <w:rFonts w:ascii="TH SarabunPSK" w:hAnsi="TH SarabunPSK" w:cs="TH SarabunPSK"/>
          <w:sz w:val="32"/>
          <w:szCs w:val="32"/>
          <w:cs/>
        </w:rPr>
        <w:t xml:space="preserve"> บาท เพิ่ม</w:t>
      </w:r>
      <w:r w:rsidRPr="007F789F">
        <w:rPr>
          <w:rFonts w:ascii="TH SarabunPSK" w:hAnsi="TH SarabunPSK" w:cs="TH SarabunPSK" w:hint="cs"/>
          <w:sz w:val="32"/>
          <w:szCs w:val="32"/>
          <w:cs/>
        </w:rPr>
        <w:t>ขึ้น</w:t>
      </w:r>
      <w:r w:rsidRPr="007F789F">
        <w:rPr>
          <w:rFonts w:ascii="TH SarabunPSK" w:hAnsi="TH SarabunPSK" w:cs="TH SarabunPSK"/>
          <w:sz w:val="32"/>
          <w:szCs w:val="32"/>
          <w:cs/>
        </w:rPr>
        <w:t>จากปีงบประมาณ พ.ศ. 2566 จำนวน 51</w:t>
      </w:r>
      <w:r w:rsidRPr="007F789F">
        <w:rPr>
          <w:rFonts w:ascii="TH SarabunPSK" w:hAnsi="TH SarabunPSK" w:cs="TH SarabunPSK"/>
          <w:sz w:val="32"/>
          <w:szCs w:val="32"/>
        </w:rPr>
        <w:t>,</w:t>
      </w:r>
      <w:r w:rsidRPr="007F789F">
        <w:rPr>
          <w:rFonts w:ascii="TH SarabunPSK" w:hAnsi="TH SarabunPSK" w:cs="TH SarabunPSK"/>
          <w:sz w:val="32"/>
          <w:szCs w:val="32"/>
          <w:cs/>
        </w:rPr>
        <w:t>810</w:t>
      </w:r>
      <w:r w:rsidRPr="007F789F">
        <w:rPr>
          <w:rFonts w:ascii="TH SarabunPSK" w:hAnsi="TH SarabunPSK" w:cs="TH SarabunPSK"/>
          <w:sz w:val="32"/>
          <w:szCs w:val="32"/>
        </w:rPr>
        <w:t>,</w:t>
      </w:r>
      <w:r w:rsidRPr="007F789F">
        <w:rPr>
          <w:rFonts w:ascii="TH SarabunPSK" w:hAnsi="TH SarabunPSK" w:cs="TH SarabunPSK"/>
          <w:sz w:val="32"/>
          <w:szCs w:val="32"/>
          <w:cs/>
        </w:rPr>
        <w:t xml:space="preserve">900 บาท คิดเป็นร้อยละ 23.96 โดยได้รับจัดสรรงบประมาณใน 4 แผนงานหลัก คือ แผนงานบุคลากรภาครัฐ แผนงานพื้นฐานด้านการปรับสมดุลและพัฒนาระบบบริหารจัดการภาครัฐ แผนงานยุทธศาสตร์และแผนงานบูรณาการ รายละเอียดตามตารางที่ </w:t>
      </w:r>
      <w:r w:rsidRPr="007F789F">
        <w:rPr>
          <w:rFonts w:ascii="TH SarabunPSK" w:hAnsi="TH SarabunPSK" w:cs="TH SarabunPSK"/>
          <w:sz w:val="32"/>
          <w:szCs w:val="32"/>
        </w:rPr>
        <w:t>2</w:t>
      </w:r>
      <w:r w:rsidRPr="007F789F">
        <w:rPr>
          <w:rFonts w:ascii="TH SarabunPSK" w:hAnsi="TH SarabunPSK" w:cs="TH SarabunPSK"/>
          <w:sz w:val="32"/>
          <w:szCs w:val="32"/>
          <w:cs/>
        </w:rPr>
        <w:t xml:space="preserve"> </w:t>
      </w:r>
    </w:p>
    <w:p w14:paraId="0158CA37" w14:textId="77777777" w:rsidR="006E29FE" w:rsidRPr="007F789F" w:rsidRDefault="006E29FE" w:rsidP="006E29FE">
      <w:pPr>
        <w:tabs>
          <w:tab w:val="left" w:pos="1440"/>
        </w:tabs>
        <w:spacing w:line="276" w:lineRule="auto"/>
        <w:ind w:firstLine="851"/>
        <w:jc w:val="thaiDistribute"/>
        <w:rPr>
          <w:rFonts w:ascii="TH SarabunPSK" w:hAnsi="TH SarabunPSK" w:cs="TH SarabunPSK"/>
          <w:sz w:val="12"/>
          <w:szCs w:val="12"/>
        </w:rPr>
      </w:pPr>
    </w:p>
    <w:p w14:paraId="465241A0" w14:textId="77777777" w:rsidR="006E29FE" w:rsidRPr="007F789F" w:rsidRDefault="006E29FE" w:rsidP="006E29FE">
      <w:pPr>
        <w:tabs>
          <w:tab w:val="left" w:pos="567"/>
          <w:tab w:val="left" w:pos="1134"/>
        </w:tabs>
        <w:spacing w:line="276" w:lineRule="auto"/>
        <w:jc w:val="thaiDistribute"/>
        <w:rPr>
          <w:rFonts w:ascii="TH SarabunPSK" w:hAnsi="TH SarabunPSK" w:cs="TH SarabunPSK"/>
          <w:sz w:val="32"/>
          <w:szCs w:val="32"/>
        </w:rPr>
      </w:pPr>
      <w:bookmarkStart w:id="2" w:name="_Hlk184912776"/>
      <w:r w:rsidRPr="007F789F">
        <w:rPr>
          <w:rFonts w:ascii="TH SarabunPSK" w:hAnsi="TH SarabunPSK" w:cs="TH SarabunPSK"/>
          <w:noProof/>
          <w:sz w:val="32"/>
          <w:szCs w:val="32"/>
        </w:rPr>
        <w:lastRenderedPageBreak/>
        <mc:AlternateContent>
          <mc:Choice Requires="wps">
            <w:drawing>
              <wp:anchor distT="0" distB="0" distL="114300" distR="114300" simplePos="0" relativeHeight="482486784" behindDoc="0" locked="0" layoutInCell="1" allowOverlap="1" wp14:anchorId="5557F097" wp14:editId="3BF6F776">
                <wp:simplePos x="0" y="0"/>
                <wp:positionH relativeFrom="page">
                  <wp:posOffset>7925435</wp:posOffset>
                </wp:positionH>
                <wp:positionV relativeFrom="paragraph">
                  <wp:posOffset>412750</wp:posOffset>
                </wp:positionV>
                <wp:extent cx="9607550" cy="514350"/>
                <wp:effectExtent l="0" t="0" r="0" b="0"/>
                <wp:wrapNone/>
                <wp:docPr id="2109949299" name="Rectangle 3"/>
                <wp:cNvGraphicFramePr/>
                <a:graphic xmlns:a="http://schemas.openxmlformats.org/drawingml/2006/main">
                  <a:graphicData uri="http://schemas.microsoft.com/office/word/2010/wordprocessingShape">
                    <wps:wsp>
                      <wps:cNvSpPr/>
                      <wps:spPr>
                        <a:xfrm>
                          <a:off x="0" y="0"/>
                          <a:ext cx="9607550" cy="514350"/>
                        </a:xfrm>
                        <a:prstGeom prst="rect">
                          <a:avLst/>
                        </a:prstGeom>
                      </wps:spPr>
                      <wps:txbx>
                        <w:txbxContent>
                          <w:p w14:paraId="048EC701" w14:textId="77777777" w:rsidR="009B17B2" w:rsidRPr="003A343F" w:rsidRDefault="009B17B2" w:rsidP="006E29FE">
                            <w:pPr>
                              <w:pStyle w:val="NormalWeb"/>
                              <w:spacing w:before="0" w:beforeAutospacing="0" w:after="0" w:afterAutospacing="0" w:line="600" w:lineRule="exact"/>
                              <w:jc w:val="center"/>
                              <w:textAlignment w:val="baseline"/>
                              <w:rPr>
                                <w:rFonts w:ascii="TH SarabunPSK" w:hAnsi="TH SarabunPSK" w:cs="TH SarabunPSK"/>
                                <w:sz w:val="44"/>
                                <w:szCs w:val="44"/>
                              </w:rPr>
                            </w:pPr>
                            <w:r w:rsidRPr="003A343F">
                              <w:rPr>
                                <w:rFonts w:ascii="TH SarabunPSK" w:hAnsi="TH SarabunPSK" w:cs="TH SarabunPSK"/>
                                <w:b/>
                                <w:bCs/>
                                <w:kern w:val="24"/>
                                <w:sz w:val="44"/>
                                <w:szCs w:val="44"/>
                                <w:cs/>
                              </w:rPr>
                              <w:t>แผนภาพที่ 3</w:t>
                            </w:r>
                            <w:r>
                              <w:rPr>
                                <w:rFonts w:ascii="TH SarabunPSK" w:hAnsi="TH SarabunPSK" w:cs="TH SarabunPSK"/>
                                <w:b/>
                                <w:bCs/>
                                <w:kern w:val="24"/>
                                <w:sz w:val="44"/>
                                <w:szCs w:val="44"/>
                                <w:cs/>
                              </w:rPr>
                              <w:t xml:space="preserve"> </w:t>
                            </w:r>
                            <w:r w:rsidRPr="003A343F">
                              <w:rPr>
                                <w:rFonts w:ascii="TH SarabunPSK" w:hAnsi="TH SarabunPSK" w:cs="TH SarabunPSK"/>
                                <w:b/>
                                <w:bCs/>
                                <w:kern w:val="24"/>
                                <w:sz w:val="44"/>
                                <w:szCs w:val="44"/>
                                <w:cs/>
                              </w:rPr>
                              <w:t>: ความเชื่อมโยงระหว่างยุทธศาสตร์และกลุย</w:t>
                            </w:r>
                            <w:proofErr w:type="spellStart"/>
                            <w:r w:rsidRPr="003A343F">
                              <w:rPr>
                                <w:rFonts w:ascii="TH SarabunPSK" w:hAnsi="TH SarabunPSK" w:cs="TH SarabunPSK"/>
                                <w:b/>
                                <w:bCs/>
                                <w:kern w:val="24"/>
                                <w:sz w:val="44"/>
                                <w:szCs w:val="44"/>
                                <w:cs/>
                              </w:rPr>
                              <w:t>ทธ์</w:t>
                            </w:r>
                            <w:proofErr w:type="spellEnd"/>
                          </w:p>
                          <w:p w14:paraId="74752F67" w14:textId="77777777" w:rsidR="009B17B2" w:rsidRPr="003A343F" w:rsidRDefault="009B17B2" w:rsidP="006E29FE">
                            <w:pPr>
                              <w:pStyle w:val="NormalWeb"/>
                              <w:spacing w:before="0" w:beforeAutospacing="0" w:after="0" w:afterAutospacing="0" w:line="600" w:lineRule="exact"/>
                              <w:jc w:val="center"/>
                              <w:textAlignment w:val="baseline"/>
                              <w:rPr>
                                <w:rFonts w:ascii="TH SarabunPSK" w:hAnsi="TH SarabunPSK" w:cs="TH SarabunPSK"/>
                                <w:sz w:val="44"/>
                                <w:szCs w:val="44"/>
                              </w:rPr>
                            </w:pPr>
                          </w:p>
                          <w:p w14:paraId="4EA86B8B" w14:textId="77777777" w:rsidR="009B17B2" w:rsidRPr="003A343F" w:rsidRDefault="009B17B2" w:rsidP="006E29FE">
                            <w:pPr>
                              <w:pStyle w:val="NormalWeb"/>
                              <w:spacing w:before="0" w:beforeAutospacing="0" w:after="0" w:afterAutospacing="0" w:line="600" w:lineRule="exact"/>
                              <w:jc w:val="center"/>
                              <w:textAlignment w:val="baseline"/>
                              <w:rPr>
                                <w:rFonts w:ascii="TH SarabunPSK" w:hAnsi="TH SarabunPSK" w:cs="TH SarabunPSK"/>
                                <w:sz w:val="44"/>
                                <w:szCs w:val="44"/>
                              </w:rPr>
                            </w:pPr>
                          </w:p>
                          <w:p w14:paraId="2E328758" w14:textId="77777777" w:rsidR="009B17B2" w:rsidRPr="003A343F" w:rsidRDefault="009B17B2" w:rsidP="006E29FE">
                            <w:pPr>
                              <w:pStyle w:val="NormalWeb"/>
                              <w:spacing w:before="0" w:beforeAutospacing="0" w:after="0" w:afterAutospacing="0" w:line="600" w:lineRule="exact"/>
                              <w:jc w:val="center"/>
                              <w:textAlignment w:val="baseline"/>
                              <w:rPr>
                                <w:rFonts w:ascii="TH SarabunPSK" w:hAnsi="TH SarabunPSK" w:cs="TH SarabunPSK"/>
                                <w:sz w:val="44"/>
                                <w:szCs w:val="44"/>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557F097" id="_x0000_s1051" style="position:absolute;left:0;text-align:left;margin-left:624.05pt;margin-top:32.5pt;width:756.5pt;height:40.5pt;z-index:48248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" filled="f" stroked="f">
                <v:textbox>
                  <w:txbxContent>
                    <w:p w14:paraId="048EC701" w14:textId="77777777" w:rsidR="009B17B2" w:rsidRPr="003A343F" w:rsidRDefault="009B17B2" w:rsidP="006E29FE">
                      <w:pPr>
                        <w:pStyle w:val="NormalWeb"/>
                        <w:spacing w:before="0" w:beforeAutospacing="0" w:after="0" w:afterAutospacing="0" w:line="600" w:lineRule="exact"/>
                        <w:jc w:val="center"/>
                        <w:textAlignment w:val="baseline"/>
                        <w:rPr>
                          <w:rFonts w:ascii="TH SarabunPSK" w:hAnsi="TH SarabunPSK" w:cs="TH SarabunPSK"/>
                          <w:sz w:val="44"/>
                          <w:szCs w:val="44"/>
                        </w:rPr>
                      </w:pPr>
                      <w:r w:rsidRPr="003A343F">
                        <w:rPr>
                          <w:rFonts w:ascii="TH SarabunPSK" w:hAnsi="TH SarabunPSK" w:cs="TH SarabunPSK"/>
                          <w:b/>
                          <w:bCs/>
                          <w:kern w:val="24"/>
                          <w:sz w:val="44"/>
                          <w:szCs w:val="44"/>
                          <w:cs/>
                        </w:rPr>
                        <w:t>แผนภาพที่ 3</w:t>
                      </w:r>
                      <w:r>
                        <w:rPr>
                          <w:rFonts w:ascii="TH SarabunPSK" w:hAnsi="TH SarabunPSK" w:cs="TH SarabunPSK"/>
                          <w:b/>
                          <w:bCs/>
                          <w:kern w:val="24"/>
                          <w:sz w:val="44"/>
                          <w:szCs w:val="44"/>
                          <w:cs/>
                        </w:rPr>
                        <w:t xml:space="preserve"> </w:t>
                      </w:r>
                      <w:r w:rsidRPr="003A343F">
                        <w:rPr>
                          <w:rFonts w:ascii="TH SarabunPSK" w:hAnsi="TH SarabunPSK" w:cs="TH SarabunPSK"/>
                          <w:b/>
                          <w:bCs/>
                          <w:kern w:val="24"/>
                          <w:sz w:val="44"/>
                          <w:szCs w:val="44"/>
                          <w:cs/>
                        </w:rPr>
                        <w:t>: ความเชื่อมโยงระหว่างยุทธศาสตร์และกลุย</w:t>
                      </w:r>
                      <w:proofErr w:type="spellStart"/>
                      <w:r w:rsidRPr="003A343F">
                        <w:rPr>
                          <w:rFonts w:ascii="TH SarabunPSK" w:hAnsi="TH SarabunPSK" w:cs="TH SarabunPSK"/>
                          <w:b/>
                          <w:bCs/>
                          <w:kern w:val="24"/>
                          <w:sz w:val="44"/>
                          <w:szCs w:val="44"/>
                          <w:cs/>
                        </w:rPr>
                        <w:t>ทธ์</w:t>
                      </w:r>
                      <w:proofErr w:type="spellEnd"/>
                    </w:p>
                    <w:p w14:paraId="74752F67" w14:textId="77777777" w:rsidR="009B17B2" w:rsidRPr="003A343F" w:rsidRDefault="009B17B2" w:rsidP="006E29FE">
                      <w:pPr>
                        <w:pStyle w:val="NormalWeb"/>
                        <w:spacing w:before="0" w:beforeAutospacing="0" w:after="0" w:afterAutospacing="0" w:line="600" w:lineRule="exact"/>
                        <w:jc w:val="center"/>
                        <w:textAlignment w:val="baseline"/>
                        <w:rPr>
                          <w:rFonts w:ascii="TH SarabunPSK" w:hAnsi="TH SarabunPSK" w:cs="TH SarabunPSK"/>
                          <w:sz w:val="44"/>
                          <w:szCs w:val="44"/>
                        </w:rPr>
                      </w:pPr>
                    </w:p>
                    <w:p w14:paraId="4EA86B8B" w14:textId="77777777" w:rsidR="009B17B2" w:rsidRPr="003A343F" w:rsidRDefault="009B17B2" w:rsidP="006E29FE">
                      <w:pPr>
                        <w:pStyle w:val="NormalWeb"/>
                        <w:spacing w:before="0" w:beforeAutospacing="0" w:after="0" w:afterAutospacing="0" w:line="600" w:lineRule="exact"/>
                        <w:jc w:val="center"/>
                        <w:textAlignment w:val="baseline"/>
                        <w:rPr>
                          <w:rFonts w:ascii="TH SarabunPSK" w:hAnsi="TH SarabunPSK" w:cs="TH SarabunPSK"/>
                          <w:sz w:val="44"/>
                          <w:szCs w:val="44"/>
                        </w:rPr>
                      </w:pPr>
                    </w:p>
                    <w:p w14:paraId="2E328758" w14:textId="77777777" w:rsidR="009B17B2" w:rsidRPr="003A343F" w:rsidRDefault="009B17B2" w:rsidP="006E29FE">
                      <w:pPr>
                        <w:pStyle w:val="NormalWeb"/>
                        <w:spacing w:before="0" w:beforeAutospacing="0" w:after="0" w:afterAutospacing="0" w:line="600" w:lineRule="exact"/>
                        <w:jc w:val="center"/>
                        <w:textAlignment w:val="baseline"/>
                        <w:rPr>
                          <w:rFonts w:ascii="TH SarabunPSK" w:hAnsi="TH SarabunPSK" w:cs="TH SarabunPSK"/>
                          <w:sz w:val="44"/>
                          <w:szCs w:val="44"/>
                        </w:rPr>
                      </w:pPr>
                    </w:p>
                  </w:txbxContent>
                </v:textbox>
                <w10:wrap anchorx="page"/>
              </v:rect>
            </w:pict>
          </mc:Fallback>
        </mc:AlternateContent>
      </w:r>
      <w:r w:rsidRPr="007F789F">
        <w:rPr>
          <w:rFonts w:ascii="TH SarabunPSK" w:hAnsi="TH SarabunPSK" w:cs="TH SarabunPSK"/>
          <w:b/>
          <w:bCs/>
          <w:sz w:val="32"/>
          <w:szCs w:val="32"/>
          <w:cs/>
        </w:rPr>
        <w:t xml:space="preserve">ตารางที่ </w:t>
      </w:r>
      <w:r w:rsidRPr="007F789F">
        <w:rPr>
          <w:rFonts w:ascii="TH SarabunPSK" w:hAnsi="TH SarabunPSK" w:cs="TH SarabunPSK"/>
          <w:b/>
          <w:bCs/>
          <w:sz w:val="32"/>
          <w:szCs w:val="32"/>
        </w:rPr>
        <w:t>2</w:t>
      </w:r>
      <w:r w:rsidRPr="007F789F">
        <w:rPr>
          <w:rFonts w:ascii="TH SarabunPSK" w:hAnsi="TH SarabunPSK" w:cs="TH SarabunPSK"/>
          <w:sz w:val="32"/>
          <w:szCs w:val="32"/>
          <w:cs/>
        </w:rPr>
        <w:t xml:space="preserve"> </w:t>
      </w:r>
      <w:bookmarkStart w:id="3" w:name="_Hlk184982784"/>
      <w:r w:rsidRPr="007F789F">
        <w:rPr>
          <w:rFonts w:ascii="TH SarabunPSK" w:hAnsi="TH SarabunPSK" w:cs="TH SarabunPSK"/>
          <w:sz w:val="32"/>
          <w:szCs w:val="32"/>
          <w:cs/>
        </w:rPr>
        <w:t>การเปรียบเทียบงบประมาณประจำปีงบประมาณ พ.ศ. 2566 และ 2567</w:t>
      </w:r>
      <w:bookmarkEnd w:id="2"/>
      <w:bookmarkEnd w:id="3"/>
    </w:p>
    <w:tbl>
      <w:tblPr>
        <w:tblStyle w:val="TableGrid"/>
        <w:tblW w:w="9067" w:type="dxa"/>
        <w:tblLook w:val="04A0" w:firstRow="1" w:lastRow="0" w:firstColumn="1" w:lastColumn="0" w:noHBand="0" w:noVBand="1"/>
      </w:tblPr>
      <w:tblGrid>
        <w:gridCol w:w="3823"/>
        <w:gridCol w:w="1271"/>
        <w:gridCol w:w="1372"/>
        <w:gridCol w:w="1366"/>
        <w:gridCol w:w="1235"/>
      </w:tblGrid>
      <w:tr w:rsidR="006E29FE" w:rsidRPr="007F789F" w14:paraId="08CB93AC" w14:textId="77777777" w:rsidTr="006E29FE">
        <w:trPr>
          <w:trHeight w:val="393"/>
          <w:tblHeader/>
        </w:trPr>
        <w:tc>
          <w:tcPr>
            <w:tcW w:w="3823" w:type="dxa"/>
            <w:vMerge w:val="restart"/>
            <w:shd w:val="clear" w:color="auto" w:fill="80ECB1"/>
            <w:vAlign w:val="center"/>
          </w:tcPr>
          <w:p w14:paraId="5CAC5FF4"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cs/>
              </w:rPr>
            </w:pPr>
            <w:r w:rsidRPr="007F789F">
              <w:rPr>
                <w:rFonts w:ascii="TH SarabunPSK" w:hAnsi="TH SarabunPSK" w:cs="TH SarabunPSK"/>
                <w:b/>
                <w:bCs/>
                <w:sz w:val="28"/>
                <w:cs/>
              </w:rPr>
              <w:t>แผนงาน</w:t>
            </w:r>
          </w:p>
        </w:tc>
        <w:tc>
          <w:tcPr>
            <w:tcW w:w="2643" w:type="dxa"/>
            <w:gridSpan w:val="2"/>
            <w:shd w:val="clear" w:color="auto" w:fill="80ECB1"/>
            <w:vAlign w:val="center"/>
          </w:tcPr>
          <w:p w14:paraId="5BEA0E39"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cs/>
              </w:rPr>
            </w:pPr>
            <w:r w:rsidRPr="007F789F">
              <w:rPr>
                <w:rFonts w:ascii="TH SarabunPSK" w:hAnsi="TH SarabunPSK" w:cs="TH SarabunPSK"/>
                <w:b/>
                <w:bCs/>
                <w:sz w:val="28"/>
                <w:cs/>
              </w:rPr>
              <w:t>งบประมาณที่ได้รับจัดสรร</w:t>
            </w:r>
          </w:p>
        </w:tc>
        <w:tc>
          <w:tcPr>
            <w:tcW w:w="2601" w:type="dxa"/>
            <w:gridSpan w:val="2"/>
            <w:vMerge w:val="restart"/>
            <w:shd w:val="clear" w:color="auto" w:fill="80ECB1"/>
            <w:vAlign w:val="center"/>
          </w:tcPr>
          <w:p w14:paraId="3D3080D7"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cs/>
              </w:rPr>
            </w:pPr>
            <w:r w:rsidRPr="007F789F">
              <w:rPr>
                <w:rFonts w:ascii="TH SarabunPSK" w:hAnsi="TH SarabunPSK" w:cs="TH SarabunPSK"/>
                <w:b/>
                <w:bCs/>
                <w:sz w:val="28"/>
                <w:cs/>
              </w:rPr>
              <w:t>เพิ่ม/ลด</w:t>
            </w:r>
          </w:p>
        </w:tc>
      </w:tr>
      <w:tr w:rsidR="006E29FE" w:rsidRPr="007F789F" w14:paraId="26ABCD0B" w14:textId="77777777" w:rsidTr="006E29FE">
        <w:trPr>
          <w:trHeight w:val="422"/>
          <w:tblHeader/>
        </w:trPr>
        <w:tc>
          <w:tcPr>
            <w:tcW w:w="3823" w:type="dxa"/>
            <w:vMerge/>
            <w:shd w:val="clear" w:color="auto" w:fill="80ECB1"/>
            <w:vAlign w:val="center"/>
          </w:tcPr>
          <w:p w14:paraId="04ECDF9E"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rPr>
            </w:pPr>
          </w:p>
        </w:tc>
        <w:tc>
          <w:tcPr>
            <w:tcW w:w="1271" w:type="dxa"/>
            <w:vMerge w:val="restart"/>
            <w:shd w:val="clear" w:color="auto" w:fill="D6E3BC" w:themeFill="accent3" w:themeFillTint="66"/>
            <w:vAlign w:val="center"/>
          </w:tcPr>
          <w:p w14:paraId="0E4B515F"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rPr>
            </w:pPr>
            <w:r w:rsidRPr="007F789F">
              <w:rPr>
                <w:rFonts w:ascii="TH SarabunPSK" w:hAnsi="TH SarabunPSK" w:cs="TH SarabunPSK"/>
                <w:b/>
                <w:bCs/>
                <w:sz w:val="28"/>
                <w:cs/>
              </w:rPr>
              <w:t>ปีงบประมาณ พ.ศ. 2566</w:t>
            </w:r>
          </w:p>
        </w:tc>
        <w:tc>
          <w:tcPr>
            <w:tcW w:w="1372" w:type="dxa"/>
            <w:vMerge w:val="restart"/>
            <w:shd w:val="clear" w:color="auto" w:fill="F2F2F2" w:themeFill="background1" w:themeFillShade="F2"/>
            <w:vAlign w:val="center"/>
          </w:tcPr>
          <w:p w14:paraId="7A7D59FD"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rPr>
            </w:pPr>
            <w:r w:rsidRPr="007F789F">
              <w:rPr>
                <w:rFonts w:ascii="TH SarabunPSK" w:hAnsi="TH SarabunPSK" w:cs="TH SarabunPSK"/>
                <w:b/>
                <w:bCs/>
                <w:sz w:val="28"/>
                <w:cs/>
              </w:rPr>
              <w:t>ปีงบประมาณ พ.ศ. 2567</w:t>
            </w:r>
          </w:p>
        </w:tc>
        <w:tc>
          <w:tcPr>
            <w:tcW w:w="2601" w:type="dxa"/>
            <w:gridSpan w:val="2"/>
            <w:vMerge/>
            <w:tcBorders>
              <w:bottom w:val="single" w:sz="4" w:space="0" w:color="auto"/>
            </w:tcBorders>
            <w:shd w:val="clear" w:color="auto" w:fill="80ECB1"/>
            <w:vAlign w:val="center"/>
          </w:tcPr>
          <w:p w14:paraId="35F22CC2"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rPr>
            </w:pPr>
          </w:p>
        </w:tc>
      </w:tr>
      <w:tr w:rsidR="006E29FE" w:rsidRPr="007F789F" w14:paraId="5BF52FCD" w14:textId="77777777" w:rsidTr="006E29FE">
        <w:trPr>
          <w:trHeight w:val="787"/>
          <w:tblHeader/>
        </w:trPr>
        <w:tc>
          <w:tcPr>
            <w:tcW w:w="3823" w:type="dxa"/>
            <w:vMerge/>
            <w:shd w:val="clear" w:color="auto" w:fill="80ECB1"/>
            <w:vAlign w:val="center"/>
          </w:tcPr>
          <w:p w14:paraId="27E5EC2D"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rPr>
            </w:pPr>
          </w:p>
        </w:tc>
        <w:tc>
          <w:tcPr>
            <w:tcW w:w="1271" w:type="dxa"/>
            <w:vMerge/>
            <w:shd w:val="clear" w:color="auto" w:fill="D6E3BC" w:themeFill="accent3" w:themeFillTint="66"/>
            <w:vAlign w:val="center"/>
          </w:tcPr>
          <w:p w14:paraId="3AA23145"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cs/>
              </w:rPr>
            </w:pPr>
          </w:p>
        </w:tc>
        <w:tc>
          <w:tcPr>
            <w:tcW w:w="1372" w:type="dxa"/>
            <w:vMerge/>
            <w:shd w:val="clear" w:color="auto" w:fill="F2F2F2" w:themeFill="background1" w:themeFillShade="F2"/>
            <w:vAlign w:val="center"/>
          </w:tcPr>
          <w:p w14:paraId="7B49035F"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cs/>
              </w:rPr>
            </w:pPr>
          </w:p>
        </w:tc>
        <w:tc>
          <w:tcPr>
            <w:tcW w:w="1366" w:type="dxa"/>
            <w:shd w:val="clear" w:color="auto" w:fill="D3F9E4"/>
            <w:vAlign w:val="center"/>
          </w:tcPr>
          <w:p w14:paraId="3B135583"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rPr>
            </w:pPr>
            <w:r w:rsidRPr="007F789F">
              <w:rPr>
                <w:rFonts w:ascii="TH SarabunPSK" w:hAnsi="TH SarabunPSK" w:cs="TH SarabunPSK"/>
                <w:b/>
                <w:bCs/>
                <w:sz w:val="28"/>
                <w:cs/>
              </w:rPr>
              <w:t>งบประมาณ</w:t>
            </w:r>
          </w:p>
        </w:tc>
        <w:tc>
          <w:tcPr>
            <w:tcW w:w="1235" w:type="dxa"/>
            <w:shd w:val="clear" w:color="auto" w:fill="D3F9E4"/>
            <w:vAlign w:val="center"/>
          </w:tcPr>
          <w:p w14:paraId="6FC4621F"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rPr>
            </w:pPr>
            <w:r w:rsidRPr="007F789F">
              <w:rPr>
                <w:rFonts w:ascii="TH SarabunPSK" w:hAnsi="TH SarabunPSK" w:cs="TH SarabunPSK"/>
                <w:b/>
                <w:bCs/>
                <w:sz w:val="28"/>
                <w:cs/>
              </w:rPr>
              <w:t>ร้อยละ</w:t>
            </w:r>
          </w:p>
        </w:tc>
      </w:tr>
      <w:tr w:rsidR="006E29FE" w:rsidRPr="007F789F" w14:paraId="4C059066" w14:textId="77777777" w:rsidTr="006E29FE">
        <w:trPr>
          <w:trHeight w:val="407"/>
        </w:trPr>
        <w:tc>
          <w:tcPr>
            <w:tcW w:w="3823" w:type="dxa"/>
            <w:tcBorders>
              <w:bottom w:val="dotted" w:sz="4" w:space="0" w:color="auto"/>
            </w:tcBorders>
          </w:tcPr>
          <w:p w14:paraId="6837C514" w14:textId="77777777" w:rsidR="006E29FE" w:rsidRPr="007F789F" w:rsidRDefault="006E29FE" w:rsidP="006E29FE">
            <w:pPr>
              <w:tabs>
                <w:tab w:val="left" w:pos="567"/>
                <w:tab w:val="left" w:pos="1134"/>
              </w:tabs>
              <w:spacing w:line="276" w:lineRule="auto"/>
              <w:rPr>
                <w:rFonts w:ascii="TH SarabunPSK" w:hAnsi="TH SarabunPSK" w:cs="TH SarabunPSK"/>
                <w:b/>
                <w:bCs/>
                <w:sz w:val="28"/>
                <w:cs/>
              </w:rPr>
            </w:pPr>
            <w:r w:rsidRPr="007F789F">
              <w:rPr>
                <w:rFonts w:ascii="TH SarabunPSK" w:hAnsi="TH SarabunPSK" w:cs="TH SarabunPSK"/>
                <w:b/>
                <w:bCs/>
                <w:sz w:val="28"/>
              </w:rPr>
              <w:t>1</w:t>
            </w:r>
            <w:r w:rsidRPr="007F789F">
              <w:rPr>
                <w:rFonts w:ascii="TH SarabunPSK" w:hAnsi="TH SarabunPSK" w:cs="TH SarabunPSK"/>
                <w:b/>
                <w:bCs/>
                <w:sz w:val="28"/>
                <w:cs/>
              </w:rPr>
              <w:t>. แผนงานบุคลากรภาครัฐ</w:t>
            </w:r>
          </w:p>
        </w:tc>
        <w:tc>
          <w:tcPr>
            <w:tcW w:w="1271" w:type="dxa"/>
            <w:tcBorders>
              <w:bottom w:val="dotted" w:sz="4" w:space="0" w:color="auto"/>
            </w:tcBorders>
          </w:tcPr>
          <w:p w14:paraId="3E9088E7"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cs/>
              </w:rPr>
              <w:t>151,747,900</w:t>
            </w:r>
          </w:p>
        </w:tc>
        <w:tc>
          <w:tcPr>
            <w:tcW w:w="1372" w:type="dxa"/>
            <w:tcBorders>
              <w:bottom w:val="dotted" w:sz="4" w:space="0" w:color="auto"/>
            </w:tcBorders>
          </w:tcPr>
          <w:p w14:paraId="49E0CA54"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cs/>
              </w:rPr>
              <w:t>176,2</w:t>
            </w:r>
            <w:r w:rsidRPr="007F789F">
              <w:rPr>
                <w:rFonts w:ascii="TH SarabunPSK" w:hAnsi="TH SarabunPSK" w:cs="TH SarabunPSK"/>
                <w:b/>
                <w:bCs/>
                <w:sz w:val="28"/>
              </w:rPr>
              <w:t>10</w:t>
            </w:r>
            <w:r w:rsidRPr="007F789F">
              <w:rPr>
                <w:rFonts w:ascii="TH SarabunPSK" w:hAnsi="TH SarabunPSK" w:cs="TH SarabunPSK"/>
                <w:b/>
                <w:bCs/>
                <w:sz w:val="28"/>
                <w:cs/>
              </w:rPr>
              <w:t>,</w:t>
            </w:r>
            <w:r w:rsidRPr="007F789F">
              <w:rPr>
                <w:rFonts w:ascii="TH SarabunPSK" w:hAnsi="TH SarabunPSK" w:cs="TH SarabunPSK"/>
                <w:b/>
                <w:bCs/>
                <w:sz w:val="28"/>
              </w:rPr>
              <w:t>500</w:t>
            </w:r>
          </w:p>
        </w:tc>
        <w:tc>
          <w:tcPr>
            <w:tcW w:w="1366" w:type="dxa"/>
            <w:tcBorders>
              <w:bottom w:val="dotted" w:sz="4" w:space="0" w:color="auto"/>
            </w:tcBorders>
          </w:tcPr>
          <w:p w14:paraId="4FBECC23"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cs/>
              </w:rPr>
            </w:pPr>
            <w:r w:rsidRPr="007F789F">
              <w:rPr>
                <w:rFonts w:ascii="TH SarabunPSK" w:hAnsi="TH SarabunPSK" w:cs="TH SarabunPSK"/>
                <w:b/>
                <w:bCs/>
                <w:sz w:val="28"/>
                <w:cs/>
              </w:rPr>
              <w:t>24</w:t>
            </w:r>
            <w:r w:rsidRPr="007F789F">
              <w:rPr>
                <w:rFonts w:ascii="TH SarabunPSK" w:hAnsi="TH SarabunPSK" w:cs="TH SarabunPSK"/>
                <w:b/>
                <w:bCs/>
                <w:sz w:val="28"/>
              </w:rPr>
              <w:t>,</w:t>
            </w:r>
            <w:r w:rsidRPr="007F789F">
              <w:rPr>
                <w:rFonts w:ascii="TH SarabunPSK" w:hAnsi="TH SarabunPSK" w:cs="TH SarabunPSK"/>
                <w:b/>
                <w:bCs/>
                <w:sz w:val="28"/>
                <w:cs/>
              </w:rPr>
              <w:t>4</w:t>
            </w:r>
            <w:r w:rsidRPr="007F789F">
              <w:rPr>
                <w:rFonts w:ascii="TH SarabunPSK" w:hAnsi="TH SarabunPSK" w:cs="TH SarabunPSK"/>
                <w:b/>
                <w:bCs/>
                <w:sz w:val="28"/>
              </w:rPr>
              <w:t>62,60</w:t>
            </w:r>
            <w:r w:rsidRPr="007F789F">
              <w:rPr>
                <w:rFonts w:ascii="TH SarabunPSK" w:hAnsi="TH SarabunPSK" w:cs="TH SarabunPSK"/>
                <w:b/>
                <w:bCs/>
                <w:sz w:val="28"/>
                <w:cs/>
              </w:rPr>
              <w:t>0</w:t>
            </w:r>
          </w:p>
        </w:tc>
        <w:tc>
          <w:tcPr>
            <w:tcW w:w="1235" w:type="dxa"/>
            <w:tcBorders>
              <w:bottom w:val="dotted" w:sz="4" w:space="0" w:color="auto"/>
            </w:tcBorders>
          </w:tcPr>
          <w:p w14:paraId="65AA2976"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cs/>
              </w:rPr>
            </w:pPr>
            <w:r w:rsidRPr="007F789F">
              <w:rPr>
                <w:rFonts w:ascii="TH SarabunPSK" w:hAnsi="TH SarabunPSK" w:cs="TH SarabunPSK"/>
                <w:b/>
                <w:bCs/>
                <w:sz w:val="28"/>
              </w:rPr>
              <w:t>16.12</w:t>
            </w:r>
          </w:p>
        </w:tc>
      </w:tr>
      <w:tr w:rsidR="006E29FE" w:rsidRPr="007F789F" w14:paraId="29A183C2" w14:textId="77777777" w:rsidTr="006E29FE">
        <w:trPr>
          <w:trHeight w:val="1122"/>
        </w:trPr>
        <w:tc>
          <w:tcPr>
            <w:tcW w:w="3823" w:type="dxa"/>
            <w:tcBorders>
              <w:top w:val="dotted" w:sz="4" w:space="0" w:color="auto"/>
              <w:bottom w:val="dotted" w:sz="4" w:space="0" w:color="auto"/>
            </w:tcBorders>
          </w:tcPr>
          <w:p w14:paraId="0C816E8D" w14:textId="77777777" w:rsidR="006E29FE" w:rsidRPr="007F789F" w:rsidRDefault="006E29FE" w:rsidP="006E29FE">
            <w:pPr>
              <w:tabs>
                <w:tab w:val="left" w:pos="567"/>
                <w:tab w:val="left" w:pos="1134"/>
              </w:tabs>
              <w:spacing w:line="276" w:lineRule="auto"/>
              <w:ind w:left="230" w:hanging="230"/>
              <w:rPr>
                <w:rFonts w:ascii="TH SarabunPSK" w:hAnsi="TH SarabunPSK" w:cs="TH SarabunPSK"/>
                <w:b/>
                <w:bCs/>
                <w:sz w:val="28"/>
              </w:rPr>
            </w:pPr>
            <w:r w:rsidRPr="007F789F">
              <w:rPr>
                <w:rFonts w:ascii="TH SarabunPSK" w:hAnsi="TH SarabunPSK" w:cs="TH SarabunPSK"/>
                <w:b/>
                <w:bCs/>
                <w:sz w:val="28"/>
                <w:cs/>
              </w:rPr>
              <w:t>2. แผนงานพื้นฐานด้านการปรับสมดุล</w:t>
            </w:r>
            <w:r w:rsidRPr="007F789F">
              <w:rPr>
                <w:rFonts w:ascii="TH SarabunPSK" w:hAnsi="TH SarabunPSK" w:cs="TH SarabunPSK"/>
                <w:b/>
                <w:bCs/>
                <w:sz w:val="28"/>
                <w:cs/>
              </w:rPr>
              <w:br/>
              <w:t>และพัฒนาระบบบริหารจัดการภาครัฐ</w:t>
            </w:r>
          </w:p>
          <w:p w14:paraId="5C7AD45D" w14:textId="77777777" w:rsidR="006E29FE" w:rsidRPr="007F789F" w:rsidRDefault="006E29FE" w:rsidP="006E29FE">
            <w:pPr>
              <w:tabs>
                <w:tab w:val="left" w:pos="567"/>
                <w:tab w:val="left" w:pos="1134"/>
              </w:tabs>
              <w:spacing w:line="276" w:lineRule="auto"/>
              <w:ind w:firstLine="237"/>
              <w:rPr>
                <w:rFonts w:ascii="TH SarabunPSK" w:hAnsi="TH SarabunPSK" w:cs="TH SarabunPSK"/>
                <w:sz w:val="28"/>
              </w:rPr>
            </w:pPr>
            <w:r w:rsidRPr="007F789F">
              <w:rPr>
                <w:rFonts w:ascii="TH SarabunPSK" w:hAnsi="TH SarabunPSK" w:cs="TH SarabunPSK"/>
                <w:sz w:val="28"/>
                <w:cs/>
              </w:rPr>
              <w:t>2.1 ผลผลิตการส่งเสริมสิทธิมนุษยชน</w:t>
            </w:r>
          </w:p>
          <w:p w14:paraId="6F31D603" w14:textId="77777777" w:rsidR="006E29FE" w:rsidRPr="007F789F" w:rsidRDefault="006E29FE" w:rsidP="006E29FE">
            <w:pPr>
              <w:tabs>
                <w:tab w:val="left" w:pos="567"/>
                <w:tab w:val="left" w:pos="1134"/>
              </w:tabs>
              <w:spacing w:line="276" w:lineRule="auto"/>
              <w:ind w:firstLine="237"/>
              <w:rPr>
                <w:rFonts w:ascii="TH SarabunPSK" w:hAnsi="TH SarabunPSK" w:cs="TH SarabunPSK"/>
                <w:b/>
                <w:bCs/>
                <w:sz w:val="28"/>
                <w:cs/>
              </w:rPr>
            </w:pPr>
            <w:r w:rsidRPr="007F789F">
              <w:rPr>
                <w:rFonts w:ascii="TH SarabunPSK" w:hAnsi="TH SarabunPSK" w:cs="TH SarabunPSK"/>
                <w:sz w:val="28"/>
                <w:cs/>
              </w:rPr>
              <w:t>2.2 ผลผลิตการคุ้มครองสิทธิมนุษยชน</w:t>
            </w:r>
          </w:p>
        </w:tc>
        <w:tc>
          <w:tcPr>
            <w:tcW w:w="1271" w:type="dxa"/>
            <w:tcBorders>
              <w:top w:val="dotted" w:sz="4" w:space="0" w:color="auto"/>
              <w:bottom w:val="dotted" w:sz="4" w:space="0" w:color="auto"/>
            </w:tcBorders>
          </w:tcPr>
          <w:p w14:paraId="65EC364F"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rPr>
              <w:t>50,771,500</w:t>
            </w:r>
          </w:p>
          <w:p w14:paraId="31EC7367"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p>
          <w:p w14:paraId="5714162D"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r w:rsidRPr="007F789F">
              <w:rPr>
                <w:rFonts w:ascii="TH SarabunPSK" w:hAnsi="TH SarabunPSK" w:cs="TH SarabunPSK"/>
                <w:sz w:val="28"/>
              </w:rPr>
              <w:t>29,613,100</w:t>
            </w:r>
          </w:p>
          <w:p w14:paraId="38A39B6F"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cs/>
              </w:rPr>
            </w:pPr>
            <w:r w:rsidRPr="007F789F">
              <w:rPr>
                <w:rFonts w:ascii="TH SarabunPSK" w:hAnsi="TH SarabunPSK" w:cs="TH SarabunPSK"/>
                <w:sz w:val="28"/>
              </w:rPr>
              <w:t>21,158,400</w:t>
            </w:r>
          </w:p>
        </w:tc>
        <w:tc>
          <w:tcPr>
            <w:tcW w:w="1372" w:type="dxa"/>
            <w:tcBorders>
              <w:top w:val="dotted" w:sz="4" w:space="0" w:color="auto"/>
              <w:bottom w:val="dotted" w:sz="4" w:space="0" w:color="auto"/>
            </w:tcBorders>
          </w:tcPr>
          <w:p w14:paraId="778EB80E"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cs/>
              </w:rPr>
              <w:t>55,</w:t>
            </w:r>
            <w:r w:rsidRPr="007F789F">
              <w:rPr>
                <w:rFonts w:ascii="TH SarabunPSK" w:hAnsi="TH SarabunPSK" w:cs="TH SarabunPSK"/>
                <w:b/>
                <w:bCs/>
                <w:sz w:val="28"/>
              </w:rPr>
              <w:t>456</w:t>
            </w:r>
            <w:r w:rsidRPr="007F789F">
              <w:rPr>
                <w:rFonts w:ascii="TH SarabunPSK" w:hAnsi="TH SarabunPSK" w:cs="TH SarabunPSK"/>
                <w:b/>
                <w:bCs/>
                <w:sz w:val="28"/>
                <w:cs/>
              </w:rPr>
              <w:t>,</w:t>
            </w:r>
            <w:r w:rsidRPr="007F789F">
              <w:rPr>
                <w:rFonts w:ascii="TH SarabunPSK" w:hAnsi="TH SarabunPSK" w:cs="TH SarabunPSK"/>
                <w:b/>
                <w:bCs/>
                <w:sz w:val="28"/>
              </w:rPr>
              <w:t>000</w:t>
            </w:r>
          </w:p>
          <w:p w14:paraId="3937DCE9"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p>
          <w:p w14:paraId="2F2298CF"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r w:rsidRPr="007F789F">
              <w:rPr>
                <w:rFonts w:ascii="TH SarabunPSK" w:hAnsi="TH SarabunPSK" w:cs="TH SarabunPSK"/>
                <w:sz w:val="28"/>
              </w:rPr>
              <w:t>33,755,400</w:t>
            </w:r>
          </w:p>
          <w:p w14:paraId="5D4CFF96" w14:textId="77777777" w:rsidR="006E29FE" w:rsidRPr="007F789F" w:rsidRDefault="006E29FE" w:rsidP="006E29FE">
            <w:pPr>
              <w:tabs>
                <w:tab w:val="left" w:pos="567"/>
                <w:tab w:val="left" w:pos="1134"/>
              </w:tabs>
              <w:spacing w:line="276" w:lineRule="auto"/>
              <w:jc w:val="right"/>
              <w:rPr>
                <w:rFonts w:ascii="TH SarabunPSK" w:hAnsi="TH SarabunPSK" w:cs="TH SarabunPSK"/>
                <w:sz w:val="28"/>
                <w:cs/>
              </w:rPr>
            </w:pPr>
            <w:r w:rsidRPr="007F789F">
              <w:rPr>
                <w:rFonts w:ascii="TH SarabunPSK" w:hAnsi="TH SarabunPSK" w:cs="TH SarabunPSK"/>
                <w:sz w:val="28"/>
              </w:rPr>
              <w:t>21,700,600</w:t>
            </w:r>
          </w:p>
        </w:tc>
        <w:tc>
          <w:tcPr>
            <w:tcW w:w="1366" w:type="dxa"/>
            <w:tcBorders>
              <w:top w:val="dotted" w:sz="4" w:space="0" w:color="auto"/>
              <w:bottom w:val="dotted" w:sz="4" w:space="0" w:color="auto"/>
            </w:tcBorders>
          </w:tcPr>
          <w:p w14:paraId="6DF5F4C8"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cs/>
              </w:rPr>
              <w:t>4</w:t>
            </w:r>
            <w:r w:rsidRPr="007F789F">
              <w:rPr>
                <w:rFonts w:ascii="TH SarabunPSK" w:hAnsi="TH SarabunPSK" w:cs="TH SarabunPSK"/>
                <w:b/>
                <w:bCs/>
                <w:sz w:val="28"/>
              </w:rPr>
              <w:t>,684,500</w:t>
            </w:r>
          </w:p>
          <w:p w14:paraId="0FBC8DF3"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p>
          <w:p w14:paraId="4F9E6F54"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r w:rsidRPr="007F789F">
              <w:rPr>
                <w:rFonts w:ascii="TH SarabunPSK" w:hAnsi="TH SarabunPSK" w:cs="TH SarabunPSK"/>
                <w:sz w:val="28"/>
              </w:rPr>
              <w:t>4,142,300</w:t>
            </w:r>
          </w:p>
          <w:p w14:paraId="0C21D15F"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cs/>
              </w:rPr>
            </w:pPr>
            <w:r w:rsidRPr="007F789F">
              <w:rPr>
                <w:rFonts w:ascii="TH SarabunPSK" w:hAnsi="TH SarabunPSK" w:cs="TH SarabunPSK"/>
                <w:sz w:val="28"/>
              </w:rPr>
              <w:t>542,200</w:t>
            </w:r>
          </w:p>
        </w:tc>
        <w:tc>
          <w:tcPr>
            <w:tcW w:w="1235" w:type="dxa"/>
            <w:tcBorders>
              <w:top w:val="dotted" w:sz="4" w:space="0" w:color="auto"/>
              <w:bottom w:val="dotted" w:sz="4" w:space="0" w:color="auto"/>
            </w:tcBorders>
          </w:tcPr>
          <w:p w14:paraId="0869D38D" w14:textId="77777777" w:rsidR="006E29FE" w:rsidRPr="007F789F" w:rsidRDefault="006E29FE" w:rsidP="006E29FE">
            <w:pPr>
              <w:spacing w:line="276" w:lineRule="auto"/>
              <w:jc w:val="center"/>
              <w:rPr>
                <w:rFonts w:ascii="TH SarabunPSK" w:hAnsi="TH SarabunPSK" w:cs="TH SarabunPSK"/>
                <w:b/>
                <w:bCs/>
                <w:sz w:val="28"/>
              </w:rPr>
            </w:pPr>
            <w:r w:rsidRPr="007F789F">
              <w:rPr>
                <w:rFonts w:ascii="TH SarabunPSK" w:hAnsi="TH SarabunPSK" w:cs="TH SarabunPSK"/>
                <w:b/>
                <w:bCs/>
                <w:sz w:val="28"/>
              </w:rPr>
              <w:t>9.23</w:t>
            </w:r>
          </w:p>
          <w:p w14:paraId="5EE577E0" w14:textId="77777777" w:rsidR="006E29FE" w:rsidRPr="007F789F" w:rsidRDefault="006E29FE" w:rsidP="006E29FE">
            <w:pPr>
              <w:spacing w:line="276" w:lineRule="auto"/>
              <w:jc w:val="center"/>
              <w:rPr>
                <w:rFonts w:ascii="TH SarabunPSK" w:hAnsi="TH SarabunPSK" w:cs="TH SarabunPSK"/>
                <w:b/>
                <w:bCs/>
                <w:sz w:val="28"/>
              </w:rPr>
            </w:pPr>
          </w:p>
          <w:p w14:paraId="2434BA4C" w14:textId="77777777" w:rsidR="006E29FE" w:rsidRPr="007F789F" w:rsidRDefault="006E29FE" w:rsidP="006E29FE">
            <w:pPr>
              <w:spacing w:line="276" w:lineRule="auto"/>
              <w:jc w:val="center"/>
              <w:rPr>
                <w:rFonts w:ascii="TH SarabunPSK" w:hAnsi="TH SarabunPSK" w:cs="TH SarabunPSK"/>
                <w:sz w:val="28"/>
              </w:rPr>
            </w:pPr>
            <w:r w:rsidRPr="007F789F">
              <w:rPr>
                <w:rFonts w:ascii="TH SarabunPSK" w:hAnsi="TH SarabunPSK" w:cs="TH SarabunPSK"/>
                <w:sz w:val="28"/>
              </w:rPr>
              <w:t>13.99</w:t>
            </w:r>
          </w:p>
          <w:p w14:paraId="15DBBAFF" w14:textId="77777777" w:rsidR="006E29FE" w:rsidRPr="007F789F" w:rsidRDefault="006E29FE" w:rsidP="006E29FE">
            <w:pPr>
              <w:spacing w:line="276" w:lineRule="auto"/>
              <w:jc w:val="center"/>
              <w:rPr>
                <w:rFonts w:ascii="TH SarabunPSK" w:hAnsi="TH SarabunPSK" w:cs="TH SarabunPSK"/>
                <w:b/>
                <w:bCs/>
                <w:sz w:val="28"/>
                <w:cs/>
              </w:rPr>
            </w:pPr>
            <w:r w:rsidRPr="007F789F">
              <w:rPr>
                <w:rFonts w:ascii="TH SarabunPSK" w:hAnsi="TH SarabunPSK" w:cs="TH SarabunPSK"/>
                <w:sz w:val="28"/>
              </w:rPr>
              <w:t>2.56</w:t>
            </w:r>
          </w:p>
        </w:tc>
      </w:tr>
      <w:tr w:rsidR="006E29FE" w:rsidRPr="007F789F" w14:paraId="19C78F92" w14:textId="77777777" w:rsidTr="006E29FE">
        <w:trPr>
          <w:trHeight w:val="1122"/>
        </w:trPr>
        <w:tc>
          <w:tcPr>
            <w:tcW w:w="3823" w:type="dxa"/>
            <w:tcBorders>
              <w:top w:val="dotted" w:sz="4" w:space="0" w:color="auto"/>
              <w:bottom w:val="dotted" w:sz="4" w:space="0" w:color="auto"/>
            </w:tcBorders>
          </w:tcPr>
          <w:p w14:paraId="34486904" w14:textId="77777777" w:rsidR="006E29FE" w:rsidRPr="007F789F" w:rsidRDefault="006E29FE" w:rsidP="006E29FE">
            <w:pPr>
              <w:tabs>
                <w:tab w:val="left" w:pos="567"/>
                <w:tab w:val="left" w:pos="1134"/>
              </w:tabs>
              <w:spacing w:line="276" w:lineRule="auto"/>
              <w:rPr>
                <w:rFonts w:ascii="TH SarabunPSK" w:hAnsi="TH SarabunPSK" w:cs="TH SarabunPSK"/>
                <w:b/>
                <w:bCs/>
                <w:sz w:val="28"/>
              </w:rPr>
            </w:pPr>
            <w:r w:rsidRPr="007F789F">
              <w:rPr>
                <w:rFonts w:ascii="TH SarabunPSK" w:hAnsi="TH SarabunPSK" w:cs="TH SarabunPSK"/>
                <w:b/>
                <w:bCs/>
                <w:sz w:val="28"/>
                <w:cs/>
              </w:rPr>
              <w:t>3. แผนงานยุทธศาสตร์</w:t>
            </w:r>
          </w:p>
          <w:p w14:paraId="58F1997D" w14:textId="77777777" w:rsidR="006E29FE" w:rsidRPr="007F789F" w:rsidRDefault="006E29FE" w:rsidP="006E29FE">
            <w:pPr>
              <w:tabs>
                <w:tab w:val="left" w:pos="567"/>
                <w:tab w:val="left" w:pos="1134"/>
              </w:tabs>
              <w:spacing w:line="276" w:lineRule="auto"/>
              <w:ind w:left="562" w:hanging="336"/>
              <w:jc w:val="thaiDistribute"/>
              <w:rPr>
                <w:rFonts w:ascii="TH SarabunPSK" w:hAnsi="TH SarabunPSK" w:cs="TH SarabunPSK"/>
                <w:sz w:val="28"/>
              </w:rPr>
            </w:pPr>
            <w:r w:rsidRPr="007F789F">
              <w:rPr>
                <w:rFonts w:ascii="TH SarabunPSK" w:hAnsi="TH SarabunPSK" w:cs="TH SarabunPSK"/>
                <w:spacing w:val="-6"/>
                <w:sz w:val="28"/>
                <w:cs/>
              </w:rPr>
              <w:t>3.1 แผนงานยุทธศาสตร์ส่งเสริมความสัมพันธ์</w:t>
            </w:r>
            <w:r w:rsidRPr="007F789F">
              <w:rPr>
                <w:rFonts w:ascii="TH SarabunPSK" w:hAnsi="TH SarabunPSK" w:cs="TH SarabunPSK"/>
                <w:sz w:val="28"/>
                <w:cs/>
              </w:rPr>
              <w:t>ระหว่างประเทศ</w:t>
            </w:r>
          </w:p>
          <w:p w14:paraId="479A44D9" w14:textId="77777777" w:rsidR="006E29FE" w:rsidRPr="007F789F" w:rsidRDefault="006E29FE" w:rsidP="006E29FE">
            <w:pPr>
              <w:tabs>
                <w:tab w:val="left" w:pos="567"/>
                <w:tab w:val="left" w:pos="1134"/>
              </w:tabs>
              <w:spacing w:line="276" w:lineRule="auto"/>
              <w:ind w:left="548" w:hanging="322"/>
              <w:jc w:val="thaiDistribute"/>
              <w:rPr>
                <w:rFonts w:ascii="TH SarabunPSK" w:hAnsi="TH SarabunPSK" w:cs="TH SarabunPSK"/>
                <w:sz w:val="28"/>
              </w:rPr>
            </w:pPr>
            <w:r w:rsidRPr="007F789F">
              <w:rPr>
                <w:rFonts w:ascii="TH SarabunPSK" w:hAnsi="TH SarabunPSK" w:cs="TH SarabunPSK"/>
                <w:spacing w:val="-4"/>
                <w:sz w:val="28"/>
                <w:cs/>
              </w:rPr>
              <w:t>3.2 แผนงานยุทธศาสตร์พัฒนาบริกา</w:t>
            </w:r>
            <w:r w:rsidRPr="007F789F">
              <w:rPr>
                <w:rFonts w:ascii="TH SarabunPSK" w:hAnsi="TH SarabunPSK" w:cs="TH SarabunPSK" w:hint="cs"/>
                <w:spacing w:val="-4"/>
                <w:sz w:val="28"/>
                <w:cs/>
              </w:rPr>
              <w:t>ร</w:t>
            </w:r>
            <w:r w:rsidRPr="007F789F">
              <w:rPr>
                <w:rFonts w:ascii="TH SarabunPSK" w:hAnsi="TH SarabunPSK" w:cs="TH SarabunPSK"/>
                <w:spacing w:val="-4"/>
                <w:sz w:val="28"/>
                <w:cs/>
              </w:rPr>
              <w:t>ประชาชน</w:t>
            </w:r>
            <w:r w:rsidRPr="007F789F">
              <w:rPr>
                <w:rFonts w:ascii="TH SarabunPSK" w:hAnsi="TH SarabunPSK" w:cs="TH SarabunPSK"/>
                <w:sz w:val="28"/>
                <w:cs/>
              </w:rPr>
              <w:t xml:space="preserve"> และพัฒนาประสิทธิภาพภาครัฐ</w:t>
            </w:r>
          </w:p>
          <w:p w14:paraId="04501D04" w14:textId="77777777" w:rsidR="006E29FE" w:rsidRPr="007F789F" w:rsidRDefault="006E29FE" w:rsidP="006E29FE">
            <w:pPr>
              <w:tabs>
                <w:tab w:val="left" w:pos="567"/>
                <w:tab w:val="left" w:pos="1134"/>
              </w:tabs>
              <w:spacing w:line="276" w:lineRule="auto"/>
              <w:ind w:left="548" w:hanging="322"/>
              <w:jc w:val="thaiDistribute"/>
              <w:rPr>
                <w:rFonts w:ascii="TH SarabunPSK" w:hAnsi="TH SarabunPSK" w:cs="TH SarabunPSK"/>
                <w:spacing w:val="-10"/>
                <w:sz w:val="28"/>
                <w:cs/>
              </w:rPr>
            </w:pPr>
            <w:r w:rsidRPr="007F789F">
              <w:rPr>
                <w:rFonts w:ascii="TH SarabunPSK" w:hAnsi="TH SarabunPSK" w:cs="TH SarabunPSK"/>
                <w:spacing w:val="-10"/>
                <w:sz w:val="28"/>
                <w:cs/>
              </w:rPr>
              <w:t>3.3 แผนงานยุทธศาสตร์สร้างหลักประกันสังคม</w:t>
            </w:r>
          </w:p>
        </w:tc>
        <w:tc>
          <w:tcPr>
            <w:tcW w:w="1271" w:type="dxa"/>
            <w:tcBorders>
              <w:top w:val="dotted" w:sz="4" w:space="0" w:color="auto"/>
              <w:bottom w:val="dotted" w:sz="4" w:space="0" w:color="auto"/>
            </w:tcBorders>
          </w:tcPr>
          <w:p w14:paraId="1075D050"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rPr>
              <w:t>12,851,600</w:t>
            </w:r>
          </w:p>
          <w:p w14:paraId="12C546D6"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r w:rsidRPr="007F789F">
              <w:rPr>
                <w:rFonts w:ascii="TH SarabunPSK" w:hAnsi="TH SarabunPSK" w:cs="TH SarabunPSK"/>
                <w:sz w:val="28"/>
              </w:rPr>
              <w:t>10,249,000</w:t>
            </w:r>
          </w:p>
          <w:p w14:paraId="353B34F1"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p>
          <w:p w14:paraId="3B6ADA0B"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r w:rsidRPr="007F789F">
              <w:rPr>
                <w:rFonts w:ascii="TH SarabunPSK" w:hAnsi="TH SarabunPSK" w:cs="TH SarabunPSK"/>
                <w:sz w:val="28"/>
              </w:rPr>
              <w:t>2,602,600</w:t>
            </w:r>
          </w:p>
          <w:p w14:paraId="0D3B9F55"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p>
          <w:p w14:paraId="435C305C"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cs/>
              </w:rPr>
            </w:pPr>
            <w:r w:rsidRPr="007F789F">
              <w:rPr>
                <w:rFonts w:ascii="TH SarabunPSK" w:hAnsi="TH SarabunPSK" w:cs="TH SarabunPSK"/>
                <w:b/>
                <w:bCs/>
                <w:sz w:val="28"/>
                <w:cs/>
              </w:rPr>
              <w:t>-</w:t>
            </w:r>
          </w:p>
        </w:tc>
        <w:tc>
          <w:tcPr>
            <w:tcW w:w="1372" w:type="dxa"/>
            <w:tcBorders>
              <w:top w:val="dotted" w:sz="4" w:space="0" w:color="auto"/>
              <w:bottom w:val="dotted" w:sz="4" w:space="0" w:color="auto"/>
            </w:tcBorders>
          </w:tcPr>
          <w:p w14:paraId="42B800E7"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cs/>
              </w:rPr>
              <w:t>35</w:t>
            </w:r>
            <w:r w:rsidRPr="007F789F">
              <w:rPr>
                <w:rFonts w:ascii="TH SarabunPSK" w:hAnsi="TH SarabunPSK" w:cs="TH SarabunPSK"/>
                <w:b/>
                <w:bCs/>
                <w:sz w:val="28"/>
              </w:rPr>
              <w:t>,375,</w:t>
            </w:r>
            <w:r w:rsidRPr="007F789F">
              <w:rPr>
                <w:rFonts w:ascii="TH SarabunPSK" w:hAnsi="TH SarabunPSK" w:cs="TH SarabunPSK"/>
                <w:b/>
                <w:bCs/>
                <w:sz w:val="28"/>
                <w:cs/>
              </w:rPr>
              <w:t>4</w:t>
            </w:r>
            <w:r w:rsidRPr="007F789F">
              <w:rPr>
                <w:rFonts w:ascii="TH SarabunPSK" w:hAnsi="TH SarabunPSK" w:cs="TH SarabunPSK"/>
                <w:b/>
                <w:bCs/>
                <w:sz w:val="28"/>
              </w:rPr>
              <w:t>00</w:t>
            </w:r>
          </w:p>
          <w:p w14:paraId="280782B3"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r w:rsidRPr="007F789F">
              <w:rPr>
                <w:rFonts w:ascii="TH SarabunPSK" w:hAnsi="TH SarabunPSK" w:cs="TH SarabunPSK"/>
                <w:sz w:val="28"/>
                <w:cs/>
              </w:rPr>
              <w:t>9</w:t>
            </w:r>
            <w:r w:rsidRPr="007F789F">
              <w:rPr>
                <w:rFonts w:ascii="TH SarabunPSK" w:hAnsi="TH SarabunPSK" w:cs="TH SarabunPSK"/>
                <w:sz w:val="28"/>
              </w:rPr>
              <w:t>,581,200</w:t>
            </w:r>
          </w:p>
          <w:p w14:paraId="432DCC44"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p>
          <w:p w14:paraId="4F02323B"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r w:rsidRPr="007F789F">
              <w:rPr>
                <w:rFonts w:ascii="TH SarabunPSK" w:hAnsi="TH SarabunPSK" w:cs="TH SarabunPSK"/>
                <w:sz w:val="28"/>
                <w:cs/>
              </w:rPr>
              <w:t>11</w:t>
            </w:r>
            <w:r w:rsidRPr="007F789F">
              <w:rPr>
                <w:rFonts w:ascii="TH SarabunPSK" w:hAnsi="TH SarabunPSK" w:cs="TH SarabunPSK"/>
                <w:sz w:val="28"/>
              </w:rPr>
              <w:t>,</w:t>
            </w:r>
            <w:r w:rsidRPr="007F789F">
              <w:rPr>
                <w:rFonts w:ascii="TH SarabunPSK" w:hAnsi="TH SarabunPSK" w:cs="TH SarabunPSK"/>
                <w:sz w:val="28"/>
                <w:cs/>
              </w:rPr>
              <w:t>177</w:t>
            </w:r>
            <w:r w:rsidRPr="007F789F">
              <w:rPr>
                <w:rFonts w:ascii="TH SarabunPSK" w:hAnsi="TH SarabunPSK" w:cs="TH SarabunPSK"/>
                <w:sz w:val="28"/>
              </w:rPr>
              <w:t>,</w:t>
            </w:r>
            <w:r w:rsidRPr="007F789F">
              <w:rPr>
                <w:rFonts w:ascii="TH SarabunPSK" w:hAnsi="TH SarabunPSK" w:cs="TH SarabunPSK"/>
                <w:sz w:val="28"/>
                <w:cs/>
              </w:rPr>
              <w:t>600.00</w:t>
            </w:r>
          </w:p>
          <w:p w14:paraId="224DDFFF" w14:textId="77777777" w:rsidR="006E29FE" w:rsidRPr="007F789F" w:rsidRDefault="006E29FE" w:rsidP="006E29FE">
            <w:pPr>
              <w:tabs>
                <w:tab w:val="left" w:pos="567"/>
                <w:tab w:val="left" w:pos="1134"/>
              </w:tabs>
              <w:spacing w:line="276" w:lineRule="auto"/>
              <w:rPr>
                <w:rFonts w:ascii="TH SarabunPSK" w:hAnsi="TH SarabunPSK" w:cs="TH SarabunPSK"/>
                <w:sz w:val="28"/>
              </w:rPr>
            </w:pPr>
          </w:p>
          <w:p w14:paraId="2096F5F5" w14:textId="77777777" w:rsidR="006E29FE" w:rsidRPr="007F789F" w:rsidRDefault="006E29FE" w:rsidP="006E29FE">
            <w:pPr>
              <w:tabs>
                <w:tab w:val="left" w:pos="567"/>
                <w:tab w:val="left" w:pos="1134"/>
              </w:tabs>
              <w:spacing w:line="276" w:lineRule="auto"/>
              <w:jc w:val="right"/>
              <w:rPr>
                <w:rFonts w:ascii="TH SarabunPSK" w:hAnsi="TH SarabunPSK" w:cs="TH SarabunPSK"/>
                <w:sz w:val="28"/>
                <w:cs/>
              </w:rPr>
            </w:pPr>
            <w:r w:rsidRPr="007F789F">
              <w:rPr>
                <w:rFonts w:ascii="TH SarabunPSK" w:hAnsi="TH SarabunPSK" w:cs="TH SarabunPSK"/>
                <w:sz w:val="28"/>
                <w:cs/>
              </w:rPr>
              <w:t>14</w:t>
            </w:r>
            <w:r w:rsidRPr="007F789F">
              <w:rPr>
                <w:rFonts w:ascii="TH SarabunPSK" w:hAnsi="TH SarabunPSK" w:cs="TH SarabunPSK"/>
                <w:sz w:val="28"/>
              </w:rPr>
              <w:t>,</w:t>
            </w:r>
            <w:r w:rsidRPr="007F789F">
              <w:rPr>
                <w:rFonts w:ascii="TH SarabunPSK" w:hAnsi="TH SarabunPSK" w:cs="TH SarabunPSK"/>
                <w:sz w:val="28"/>
                <w:cs/>
              </w:rPr>
              <w:t>616</w:t>
            </w:r>
            <w:r w:rsidRPr="007F789F">
              <w:rPr>
                <w:rFonts w:ascii="TH SarabunPSK" w:hAnsi="TH SarabunPSK" w:cs="TH SarabunPSK"/>
                <w:sz w:val="28"/>
              </w:rPr>
              <w:t>,</w:t>
            </w:r>
            <w:r w:rsidRPr="007F789F">
              <w:rPr>
                <w:rFonts w:ascii="TH SarabunPSK" w:hAnsi="TH SarabunPSK" w:cs="TH SarabunPSK"/>
                <w:sz w:val="28"/>
                <w:cs/>
              </w:rPr>
              <w:t>600.00</w:t>
            </w:r>
          </w:p>
        </w:tc>
        <w:tc>
          <w:tcPr>
            <w:tcW w:w="1366" w:type="dxa"/>
            <w:tcBorders>
              <w:top w:val="dotted" w:sz="4" w:space="0" w:color="auto"/>
              <w:bottom w:val="dotted" w:sz="4" w:space="0" w:color="auto"/>
            </w:tcBorders>
          </w:tcPr>
          <w:p w14:paraId="5A6673F2"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rPr>
              <w:t>22,523,800</w:t>
            </w:r>
          </w:p>
          <w:p w14:paraId="277AF0BE"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r w:rsidRPr="007F789F">
              <w:rPr>
                <w:rFonts w:ascii="TH SarabunPSK" w:hAnsi="TH SarabunPSK" w:cs="TH SarabunPSK"/>
                <w:sz w:val="28"/>
                <w:cs/>
              </w:rPr>
              <w:t>-</w:t>
            </w:r>
            <w:r w:rsidRPr="007F789F">
              <w:rPr>
                <w:rFonts w:ascii="TH SarabunPSK" w:hAnsi="TH SarabunPSK" w:cs="TH SarabunPSK"/>
                <w:sz w:val="28"/>
              </w:rPr>
              <w:t>667,800</w:t>
            </w:r>
          </w:p>
          <w:p w14:paraId="32727D18"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p>
          <w:p w14:paraId="6D35D3EA" w14:textId="77777777" w:rsidR="006E29FE" w:rsidRPr="007F789F" w:rsidRDefault="006E29FE" w:rsidP="006E29FE">
            <w:pPr>
              <w:tabs>
                <w:tab w:val="left" w:pos="567"/>
                <w:tab w:val="left" w:pos="1134"/>
              </w:tabs>
              <w:spacing w:line="276" w:lineRule="auto"/>
              <w:jc w:val="right"/>
              <w:rPr>
                <w:rFonts w:ascii="TH SarabunPSK" w:hAnsi="TH SarabunPSK" w:cs="TH SarabunPSK"/>
                <w:sz w:val="28"/>
              </w:rPr>
            </w:pPr>
            <w:r w:rsidRPr="007F789F">
              <w:rPr>
                <w:rFonts w:ascii="TH SarabunPSK" w:hAnsi="TH SarabunPSK" w:cs="TH SarabunPSK"/>
                <w:sz w:val="28"/>
                <w:cs/>
              </w:rPr>
              <w:t>8</w:t>
            </w:r>
            <w:r w:rsidRPr="007F789F">
              <w:rPr>
                <w:rFonts w:ascii="TH SarabunPSK" w:hAnsi="TH SarabunPSK" w:cs="TH SarabunPSK"/>
                <w:sz w:val="28"/>
              </w:rPr>
              <w:t>,</w:t>
            </w:r>
            <w:r w:rsidRPr="007F789F">
              <w:rPr>
                <w:rFonts w:ascii="TH SarabunPSK" w:hAnsi="TH SarabunPSK" w:cs="TH SarabunPSK"/>
                <w:sz w:val="28"/>
                <w:cs/>
              </w:rPr>
              <w:t>575</w:t>
            </w:r>
            <w:r w:rsidRPr="007F789F">
              <w:rPr>
                <w:rFonts w:ascii="TH SarabunPSK" w:hAnsi="TH SarabunPSK" w:cs="TH SarabunPSK"/>
                <w:sz w:val="28"/>
              </w:rPr>
              <w:t>,</w:t>
            </w:r>
            <w:r w:rsidRPr="007F789F">
              <w:rPr>
                <w:rFonts w:ascii="TH SarabunPSK" w:hAnsi="TH SarabunPSK" w:cs="TH SarabunPSK"/>
                <w:sz w:val="28"/>
                <w:cs/>
              </w:rPr>
              <w:t>000</w:t>
            </w:r>
          </w:p>
          <w:p w14:paraId="450F9BD0" w14:textId="77777777" w:rsidR="006E29FE" w:rsidRPr="007F789F" w:rsidRDefault="006E29FE" w:rsidP="006E29FE">
            <w:pPr>
              <w:tabs>
                <w:tab w:val="left" w:pos="567"/>
                <w:tab w:val="left" w:pos="1134"/>
              </w:tabs>
              <w:spacing w:line="276" w:lineRule="auto"/>
              <w:rPr>
                <w:rFonts w:ascii="TH SarabunPSK" w:hAnsi="TH SarabunPSK" w:cs="TH SarabunPSK"/>
                <w:sz w:val="28"/>
              </w:rPr>
            </w:pPr>
          </w:p>
          <w:p w14:paraId="02D9524F" w14:textId="77777777" w:rsidR="006E29FE" w:rsidRPr="007F789F" w:rsidRDefault="006E29FE" w:rsidP="006E29FE">
            <w:pPr>
              <w:tabs>
                <w:tab w:val="left" w:pos="567"/>
                <w:tab w:val="left" w:pos="1134"/>
              </w:tabs>
              <w:spacing w:line="276" w:lineRule="auto"/>
              <w:jc w:val="right"/>
              <w:rPr>
                <w:rFonts w:ascii="TH SarabunPSK" w:hAnsi="TH SarabunPSK" w:cs="TH SarabunPSK"/>
                <w:sz w:val="28"/>
                <w:cs/>
              </w:rPr>
            </w:pPr>
            <w:r w:rsidRPr="007F789F">
              <w:rPr>
                <w:rFonts w:ascii="TH SarabunPSK" w:hAnsi="TH SarabunPSK" w:cs="TH SarabunPSK"/>
                <w:sz w:val="28"/>
                <w:cs/>
              </w:rPr>
              <w:t>14</w:t>
            </w:r>
            <w:r w:rsidRPr="007F789F">
              <w:rPr>
                <w:rFonts w:ascii="TH SarabunPSK" w:hAnsi="TH SarabunPSK" w:cs="TH SarabunPSK"/>
                <w:sz w:val="28"/>
              </w:rPr>
              <w:t>,</w:t>
            </w:r>
            <w:r w:rsidRPr="007F789F">
              <w:rPr>
                <w:rFonts w:ascii="TH SarabunPSK" w:hAnsi="TH SarabunPSK" w:cs="TH SarabunPSK"/>
                <w:sz w:val="28"/>
                <w:cs/>
              </w:rPr>
              <w:t>616</w:t>
            </w:r>
            <w:r w:rsidRPr="007F789F">
              <w:rPr>
                <w:rFonts w:ascii="TH SarabunPSK" w:hAnsi="TH SarabunPSK" w:cs="TH SarabunPSK"/>
                <w:sz w:val="28"/>
              </w:rPr>
              <w:t>,</w:t>
            </w:r>
            <w:r w:rsidRPr="007F789F">
              <w:rPr>
                <w:rFonts w:ascii="TH SarabunPSK" w:hAnsi="TH SarabunPSK" w:cs="TH SarabunPSK"/>
                <w:sz w:val="28"/>
                <w:cs/>
              </w:rPr>
              <w:t>600.00</w:t>
            </w:r>
          </w:p>
        </w:tc>
        <w:tc>
          <w:tcPr>
            <w:tcW w:w="1235" w:type="dxa"/>
            <w:tcBorders>
              <w:top w:val="dotted" w:sz="4" w:space="0" w:color="auto"/>
              <w:bottom w:val="dotted" w:sz="4" w:space="0" w:color="auto"/>
            </w:tcBorders>
          </w:tcPr>
          <w:p w14:paraId="663748B5" w14:textId="77777777" w:rsidR="006E29FE" w:rsidRPr="007F789F" w:rsidRDefault="006E29FE" w:rsidP="006E29FE">
            <w:pPr>
              <w:spacing w:line="276" w:lineRule="auto"/>
              <w:jc w:val="center"/>
              <w:rPr>
                <w:rFonts w:ascii="TH SarabunPSK" w:hAnsi="TH SarabunPSK" w:cs="TH SarabunPSK"/>
                <w:b/>
                <w:bCs/>
                <w:sz w:val="28"/>
              </w:rPr>
            </w:pPr>
            <w:r w:rsidRPr="007F789F">
              <w:rPr>
                <w:rFonts w:ascii="TH SarabunPSK" w:hAnsi="TH SarabunPSK" w:cs="TH SarabunPSK"/>
                <w:b/>
                <w:bCs/>
                <w:sz w:val="28"/>
              </w:rPr>
              <w:t>175.26</w:t>
            </w:r>
          </w:p>
          <w:p w14:paraId="71ED47CE" w14:textId="77777777" w:rsidR="006E29FE" w:rsidRPr="007F789F" w:rsidRDefault="006E29FE" w:rsidP="006E29FE">
            <w:pPr>
              <w:spacing w:line="276" w:lineRule="auto"/>
              <w:jc w:val="center"/>
              <w:rPr>
                <w:rFonts w:ascii="TH SarabunPSK" w:hAnsi="TH SarabunPSK" w:cs="TH SarabunPSK"/>
                <w:sz w:val="28"/>
              </w:rPr>
            </w:pPr>
            <w:r w:rsidRPr="007F789F">
              <w:rPr>
                <w:rFonts w:ascii="TH SarabunPSK" w:hAnsi="TH SarabunPSK" w:cs="TH SarabunPSK"/>
                <w:sz w:val="28"/>
              </w:rPr>
              <w:t>-6.52</w:t>
            </w:r>
          </w:p>
          <w:p w14:paraId="36E8AAF0" w14:textId="77777777" w:rsidR="006E29FE" w:rsidRPr="007F789F" w:rsidRDefault="006E29FE" w:rsidP="006E29FE">
            <w:pPr>
              <w:spacing w:line="276" w:lineRule="auto"/>
              <w:jc w:val="center"/>
              <w:rPr>
                <w:rFonts w:ascii="TH SarabunPSK" w:hAnsi="TH SarabunPSK" w:cs="TH SarabunPSK"/>
                <w:sz w:val="28"/>
              </w:rPr>
            </w:pPr>
          </w:p>
          <w:p w14:paraId="16F291D5" w14:textId="77777777" w:rsidR="006E29FE" w:rsidRPr="007F789F" w:rsidRDefault="006E29FE" w:rsidP="006E29FE">
            <w:pPr>
              <w:spacing w:line="276" w:lineRule="auto"/>
              <w:jc w:val="center"/>
              <w:rPr>
                <w:rFonts w:ascii="TH SarabunPSK" w:hAnsi="TH SarabunPSK" w:cs="TH SarabunPSK"/>
                <w:sz w:val="28"/>
              </w:rPr>
            </w:pPr>
            <w:r w:rsidRPr="007F789F">
              <w:rPr>
                <w:rFonts w:ascii="TH SarabunPSK" w:hAnsi="TH SarabunPSK" w:cs="TH SarabunPSK"/>
                <w:sz w:val="28"/>
              </w:rPr>
              <w:t>329.48</w:t>
            </w:r>
          </w:p>
          <w:p w14:paraId="72D14748" w14:textId="77777777" w:rsidR="006E29FE" w:rsidRPr="007F789F" w:rsidRDefault="006E29FE" w:rsidP="006E29FE">
            <w:pPr>
              <w:spacing w:line="276" w:lineRule="auto"/>
              <w:rPr>
                <w:rFonts w:ascii="TH SarabunPSK" w:hAnsi="TH SarabunPSK" w:cs="TH SarabunPSK"/>
                <w:sz w:val="28"/>
              </w:rPr>
            </w:pPr>
          </w:p>
          <w:p w14:paraId="61A88A1E" w14:textId="77777777" w:rsidR="006E29FE" w:rsidRPr="007F789F" w:rsidRDefault="006E29FE" w:rsidP="006E29FE">
            <w:pPr>
              <w:spacing w:line="276" w:lineRule="auto"/>
              <w:jc w:val="center"/>
              <w:rPr>
                <w:rFonts w:ascii="TH SarabunPSK" w:hAnsi="TH SarabunPSK" w:cs="TH SarabunPSK"/>
                <w:sz w:val="28"/>
              </w:rPr>
            </w:pPr>
            <w:r w:rsidRPr="007F789F">
              <w:rPr>
                <w:rFonts w:ascii="TH SarabunPSK" w:hAnsi="TH SarabunPSK" w:cs="TH SarabunPSK"/>
                <w:sz w:val="28"/>
              </w:rPr>
              <w:t>100</w:t>
            </w:r>
          </w:p>
        </w:tc>
      </w:tr>
      <w:tr w:rsidR="006E29FE" w:rsidRPr="007F789F" w14:paraId="0DC595DF" w14:textId="77777777" w:rsidTr="006E29FE">
        <w:trPr>
          <w:trHeight w:val="841"/>
        </w:trPr>
        <w:tc>
          <w:tcPr>
            <w:tcW w:w="3823" w:type="dxa"/>
            <w:tcBorders>
              <w:top w:val="dotted" w:sz="4" w:space="0" w:color="auto"/>
            </w:tcBorders>
          </w:tcPr>
          <w:p w14:paraId="17DB9262" w14:textId="77777777" w:rsidR="006E29FE" w:rsidRPr="007F789F" w:rsidRDefault="006E29FE" w:rsidP="006E29FE">
            <w:pPr>
              <w:tabs>
                <w:tab w:val="left" w:pos="567"/>
                <w:tab w:val="left" w:pos="1134"/>
              </w:tabs>
              <w:spacing w:line="276" w:lineRule="auto"/>
              <w:rPr>
                <w:rFonts w:ascii="TH SarabunPSK" w:hAnsi="TH SarabunPSK" w:cs="TH SarabunPSK"/>
                <w:b/>
                <w:bCs/>
                <w:sz w:val="28"/>
              </w:rPr>
            </w:pPr>
            <w:r w:rsidRPr="007F789F">
              <w:rPr>
                <w:rFonts w:ascii="TH SarabunPSK" w:hAnsi="TH SarabunPSK" w:cs="TH SarabunPSK"/>
                <w:b/>
                <w:bCs/>
                <w:sz w:val="28"/>
                <w:cs/>
              </w:rPr>
              <w:t>4. แผนงานบูรณาการ</w:t>
            </w:r>
          </w:p>
          <w:p w14:paraId="5D8B71DF" w14:textId="77777777" w:rsidR="006E29FE" w:rsidRPr="007F789F" w:rsidRDefault="006E29FE" w:rsidP="006E29FE">
            <w:pPr>
              <w:tabs>
                <w:tab w:val="left" w:pos="237"/>
                <w:tab w:val="left" w:pos="1134"/>
              </w:tabs>
              <w:spacing w:line="276" w:lineRule="auto"/>
              <w:ind w:left="237" w:hanging="14"/>
              <w:rPr>
                <w:rFonts w:ascii="TH SarabunPSK" w:hAnsi="TH SarabunPSK" w:cs="TH SarabunPSK"/>
                <w:sz w:val="28"/>
                <w:cs/>
              </w:rPr>
            </w:pPr>
            <w:r w:rsidRPr="007F789F">
              <w:rPr>
                <w:rFonts w:ascii="TH SarabunPSK" w:hAnsi="TH SarabunPSK" w:cs="TH SarabunPSK"/>
                <w:sz w:val="28"/>
                <w:cs/>
              </w:rPr>
              <w:t>แผนงานบูรณาการขับเคลื่อนการแก้ไขปัญหาจังหวัดชายแดนภาคใต้</w:t>
            </w:r>
          </w:p>
        </w:tc>
        <w:tc>
          <w:tcPr>
            <w:tcW w:w="1271" w:type="dxa"/>
            <w:tcBorders>
              <w:top w:val="dotted" w:sz="4" w:space="0" w:color="auto"/>
            </w:tcBorders>
          </w:tcPr>
          <w:p w14:paraId="499C61A9"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rPr>
              <w:t>860,000</w:t>
            </w:r>
          </w:p>
          <w:p w14:paraId="0F5B6E95" w14:textId="77777777" w:rsidR="006E29FE" w:rsidRPr="007F789F" w:rsidRDefault="006E29FE" w:rsidP="006E29FE">
            <w:pPr>
              <w:tabs>
                <w:tab w:val="left" w:pos="567"/>
                <w:tab w:val="left" w:pos="1134"/>
              </w:tabs>
              <w:spacing w:before="240" w:line="276" w:lineRule="auto"/>
              <w:jc w:val="right"/>
              <w:rPr>
                <w:rFonts w:ascii="TH SarabunPSK" w:hAnsi="TH SarabunPSK" w:cs="TH SarabunPSK"/>
                <w:sz w:val="28"/>
                <w:cs/>
              </w:rPr>
            </w:pPr>
            <w:r w:rsidRPr="007F789F">
              <w:rPr>
                <w:rFonts w:ascii="TH SarabunPSK" w:hAnsi="TH SarabunPSK" w:cs="TH SarabunPSK"/>
                <w:sz w:val="28"/>
                <w:cs/>
              </w:rPr>
              <w:t>860</w:t>
            </w:r>
            <w:r w:rsidRPr="007F789F">
              <w:rPr>
                <w:rFonts w:ascii="TH SarabunPSK" w:hAnsi="TH SarabunPSK" w:cs="TH SarabunPSK"/>
                <w:sz w:val="28"/>
              </w:rPr>
              <w:t>,000</w:t>
            </w:r>
          </w:p>
        </w:tc>
        <w:tc>
          <w:tcPr>
            <w:tcW w:w="1372" w:type="dxa"/>
            <w:tcBorders>
              <w:top w:val="dotted" w:sz="4" w:space="0" w:color="auto"/>
            </w:tcBorders>
          </w:tcPr>
          <w:p w14:paraId="41AE09F8"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cs/>
              </w:rPr>
              <w:t>1</w:t>
            </w:r>
            <w:r w:rsidRPr="007F789F">
              <w:rPr>
                <w:rFonts w:ascii="TH SarabunPSK" w:hAnsi="TH SarabunPSK" w:cs="TH SarabunPSK"/>
                <w:b/>
                <w:bCs/>
                <w:sz w:val="28"/>
              </w:rPr>
              <w:t>,</w:t>
            </w:r>
            <w:r w:rsidRPr="007F789F">
              <w:rPr>
                <w:rFonts w:ascii="TH SarabunPSK" w:hAnsi="TH SarabunPSK" w:cs="TH SarabunPSK"/>
                <w:b/>
                <w:bCs/>
                <w:sz w:val="28"/>
                <w:cs/>
              </w:rPr>
              <w:t>000</w:t>
            </w:r>
            <w:r w:rsidRPr="007F789F">
              <w:rPr>
                <w:rFonts w:ascii="TH SarabunPSK" w:hAnsi="TH SarabunPSK" w:cs="TH SarabunPSK"/>
                <w:b/>
                <w:bCs/>
                <w:sz w:val="28"/>
              </w:rPr>
              <w:t>,</w:t>
            </w:r>
            <w:r w:rsidRPr="007F789F">
              <w:rPr>
                <w:rFonts w:ascii="TH SarabunPSK" w:hAnsi="TH SarabunPSK" w:cs="TH SarabunPSK"/>
                <w:b/>
                <w:bCs/>
                <w:sz w:val="28"/>
                <w:cs/>
              </w:rPr>
              <w:t>000.00</w:t>
            </w:r>
          </w:p>
          <w:p w14:paraId="4CC13FA4" w14:textId="77777777" w:rsidR="006E29FE" w:rsidRPr="007F789F" w:rsidRDefault="006E29FE" w:rsidP="006E29FE">
            <w:pPr>
              <w:tabs>
                <w:tab w:val="left" w:pos="567"/>
                <w:tab w:val="left" w:pos="1134"/>
              </w:tabs>
              <w:spacing w:before="240" w:line="276" w:lineRule="auto"/>
              <w:jc w:val="right"/>
              <w:rPr>
                <w:rFonts w:ascii="TH SarabunPSK" w:hAnsi="TH SarabunPSK" w:cs="TH SarabunPSK"/>
                <w:sz w:val="28"/>
                <w:cs/>
              </w:rPr>
            </w:pPr>
            <w:r w:rsidRPr="007F789F">
              <w:rPr>
                <w:rFonts w:ascii="TH SarabunPSK" w:hAnsi="TH SarabunPSK" w:cs="TH SarabunPSK"/>
                <w:sz w:val="28"/>
                <w:cs/>
              </w:rPr>
              <w:t>1</w:t>
            </w:r>
            <w:r w:rsidRPr="007F789F">
              <w:rPr>
                <w:rFonts w:ascii="TH SarabunPSK" w:hAnsi="TH SarabunPSK" w:cs="TH SarabunPSK"/>
                <w:sz w:val="28"/>
              </w:rPr>
              <w:t>,</w:t>
            </w:r>
            <w:r w:rsidRPr="007F789F">
              <w:rPr>
                <w:rFonts w:ascii="TH SarabunPSK" w:hAnsi="TH SarabunPSK" w:cs="TH SarabunPSK"/>
                <w:sz w:val="28"/>
                <w:cs/>
              </w:rPr>
              <w:t>000</w:t>
            </w:r>
            <w:r w:rsidRPr="007F789F">
              <w:rPr>
                <w:rFonts w:ascii="TH SarabunPSK" w:hAnsi="TH SarabunPSK" w:cs="TH SarabunPSK"/>
                <w:sz w:val="28"/>
              </w:rPr>
              <w:t>,</w:t>
            </w:r>
            <w:r w:rsidRPr="007F789F">
              <w:rPr>
                <w:rFonts w:ascii="TH SarabunPSK" w:hAnsi="TH SarabunPSK" w:cs="TH SarabunPSK"/>
                <w:sz w:val="28"/>
                <w:cs/>
              </w:rPr>
              <w:t>000.00</w:t>
            </w:r>
          </w:p>
        </w:tc>
        <w:tc>
          <w:tcPr>
            <w:tcW w:w="1366" w:type="dxa"/>
            <w:tcBorders>
              <w:top w:val="dotted" w:sz="4" w:space="0" w:color="auto"/>
            </w:tcBorders>
          </w:tcPr>
          <w:p w14:paraId="2CB35A89"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cs/>
              </w:rPr>
              <w:t>140</w:t>
            </w:r>
            <w:r w:rsidRPr="007F789F">
              <w:rPr>
                <w:rFonts w:ascii="TH SarabunPSK" w:hAnsi="TH SarabunPSK" w:cs="TH SarabunPSK"/>
                <w:b/>
                <w:bCs/>
                <w:sz w:val="28"/>
              </w:rPr>
              <w:t>,</w:t>
            </w:r>
            <w:r w:rsidRPr="007F789F">
              <w:rPr>
                <w:rFonts w:ascii="TH SarabunPSK" w:hAnsi="TH SarabunPSK" w:cs="TH SarabunPSK"/>
                <w:b/>
                <w:bCs/>
                <w:sz w:val="28"/>
                <w:cs/>
              </w:rPr>
              <w:t>000</w:t>
            </w:r>
          </w:p>
          <w:p w14:paraId="77A4F915" w14:textId="77777777" w:rsidR="006E29FE" w:rsidRPr="007F789F" w:rsidRDefault="006E29FE" w:rsidP="006E29FE">
            <w:pPr>
              <w:tabs>
                <w:tab w:val="left" w:pos="567"/>
                <w:tab w:val="left" w:pos="1134"/>
              </w:tabs>
              <w:spacing w:before="240" w:line="276" w:lineRule="auto"/>
              <w:jc w:val="right"/>
              <w:rPr>
                <w:rFonts w:ascii="TH SarabunPSK" w:hAnsi="TH SarabunPSK" w:cs="TH SarabunPSK"/>
                <w:sz w:val="28"/>
              </w:rPr>
            </w:pPr>
            <w:r w:rsidRPr="007F789F">
              <w:rPr>
                <w:rFonts w:ascii="TH SarabunPSK" w:hAnsi="TH SarabunPSK" w:cs="TH SarabunPSK"/>
                <w:sz w:val="28"/>
                <w:cs/>
              </w:rPr>
              <w:t>140</w:t>
            </w:r>
            <w:r w:rsidRPr="007F789F">
              <w:rPr>
                <w:rFonts w:ascii="TH SarabunPSK" w:hAnsi="TH SarabunPSK" w:cs="TH SarabunPSK"/>
                <w:sz w:val="28"/>
              </w:rPr>
              <w:t>,</w:t>
            </w:r>
            <w:r w:rsidRPr="007F789F">
              <w:rPr>
                <w:rFonts w:ascii="TH SarabunPSK" w:hAnsi="TH SarabunPSK" w:cs="TH SarabunPSK"/>
                <w:sz w:val="28"/>
                <w:cs/>
              </w:rPr>
              <w:t>000</w:t>
            </w:r>
          </w:p>
        </w:tc>
        <w:tc>
          <w:tcPr>
            <w:tcW w:w="1235" w:type="dxa"/>
            <w:tcBorders>
              <w:top w:val="dotted" w:sz="4" w:space="0" w:color="auto"/>
            </w:tcBorders>
          </w:tcPr>
          <w:p w14:paraId="0EF48721"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rPr>
            </w:pPr>
            <w:r w:rsidRPr="007F789F">
              <w:rPr>
                <w:rFonts w:ascii="TH SarabunPSK" w:hAnsi="TH SarabunPSK" w:cs="TH SarabunPSK"/>
                <w:b/>
                <w:bCs/>
                <w:sz w:val="28"/>
              </w:rPr>
              <w:t>16.28</w:t>
            </w:r>
          </w:p>
          <w:p w14:paraId="55F0B110" w14:textId="77777777" w:rsidR="006E29FE" w:rsidRPr="007F789F" w:rsidRDefault="006E29FE" w:rsidP="006E29FE">
            <w:pPr>
              <w:tabs>
                <w:tab w:val="left" w:pos="567"/>
                <w:tab w:val="left" w:pos="1134"/>
              </w:tabs>
              <w:spacing w:before="240" w:line="276" w:lineRule="auto"/>
              <w:jc w:val="center"/>
              <w:rPr>
                <w:rFonts w:ascii="TH SarabunPSK" w:hAnsi="TH SarabunPSK" w:cs="TH SarabunPSK"/>
                <w:sz w:val="28"/>
              </w:rPr>
            </w:pPr>
            <w:r w:rsidRPr="007F789F">
              <w:rPr>
                <w:rFonts w:ascii="TH SarabunPSK" w:hAnsi="TH SarabunPSK" w:cs="TH SarabunPSK"/>
                <w:sz w:val="28"/>
              </w:rPr>
              <w:t>16.28</w:t>
            </w:r>
          </w:p>
        </w:tc>
      </w:tr>
      <w:tr w:rsidR="006E29FE" w:rsidRPr="007F789F" w14:paraId="5020C78D" w14:textId="77777777" w:rsidTr="006E29FE">
        <w:trPr>
          <w:trHeight w:val="445"/>
        </w:trPr>
        <w:tc>
          <w:tcPr>
            <w:tcW w:w="3823" w:type="dxa"/>
            <w:shd w:val="clear" w:color="auto" w:fill="80ECB1"/>
            <w:vAlign w:val="center"/>
          </w:tcPr>
          <w:p w14:paraId="7013446E"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rPr>
            </w:pPr>
            <w:r w:rsidRPr="007F789F">
              <w:rPr>
                <w:rFonts w:ascii="TH SarabunPSK" w:hAnsi="TH SarabunPSK" w:cs="TH SarabunPSK"/>
                <w:b/>
                <w:bCs/>
                <w:sz w:val="28"/>
                <w:cs/>
              </w:rPr>
              <w:t>รวมทั้งสิ้น</w:t>
            </w:r>
          </w:p>
        </w:tc>
        <w:tc>
          <w:tcPr>
            <w:tcW w:w="1271" w:type="dxa"/>
            <w:shd w:val="clear" w:color="auto" w:fill="D6E3BC" w:themeFill="accent3" w:themeFillTint="66"/>
            <w:vAlign w:val="center"/>
          </w:tcPr>
          <w:p w14:paraId="2E35278C"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rPr>
              <w:t>216,231,000</w:t>
            </w:r>
          </w:p>
        </w:tc>
        <w:tc>
          <w:tcPr>
            <w:tcW w:w="1372" w:type="dxa"/>
            <w:shd w:val="clear" w:color="auto" w:fill="F2F2F2" w:themeFill="background1" w:themeFillShade="F2"/>
            <w:vAlign w:val="center"/>
          </w:tcPr>
          <w:p w14:paraId="483AFBCD"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rPr>
            </w:pPr>
            <w:r w:rsidRPr="007F789F">
              <w:rPr>
                <w:rFonts w:ascii="TH SarabunPSK" w:hAnsi="TH SarabunPSK" w:cs="TH SarabunPSK"/>
                <w:b/>
                <w:bCs/>
                <w:sz w:val="28"/>
              </w:rPr>
              <w:t>268,041,900</w:t>
            </w:r>
          </w:p>
        </w:tc>
        <w:tc>
          <w:tcPr>
            <w:tcW w:w="1366" w:type="dxa"/>
            <w:shd w:val="clear" w:color="auto" w:fill="80ECB1"/>
            <w:vAlign w:val="center"/>
          </w:tcPr>
          <w:p w14:paraId="19DACE6D" w14:textId="77777777" w:rsidR="006E29FE" w:rsidRPr="007F789F" w:rsidRDefault="006E29FE" w:rsidP="006E29FE">
            <w:pPr>
              <w:tabs>
                <w:tab w:val="left" w:pos="567"/>
                <w:tab w:val="left" w:pos="1134"/>
              </w:tabs>
              <w:spacing w:line="276" w:lineRule="auto"/>
              <w:jc w:val="right"/>
              <w:rPr>
                <w:rFonts w:ascii="TH SarabunPSK" w:hAnsi="TH SarabunPSK" w:cs="TH SarabunPSK"/>
                <w:b/>
                <w:bCs/>
                <w:sz w:val="28"/>
                <w:cs/>
              </w:rPr>
            </w:pPr>
            <w:r w:rsidRPr="007F789F">
              <w:rPr>
                <w:rFonts w:ascii="TH SarabunPSK" w:hAnsi="TH SarabunPSK" w:cs="TH SarabunPSK"/>
                <w:b/>
                <w:bCs/>
                <w:sz w:val="28"/>
              </w:rPr>
              <w:t>51,810,900</w:t>
            </w:r>
          </w:p>
        </w:tc>
        <w:tc>
          <w:tcPr>
            <w:tcW w:w="1235" w:type="dxa"/>
            <w:shd w:val="clear" w:color="auto" w:fill="80ECB1"/>
            <w:vAlign w:val="center"/>
          </w:tcPr>
          <w:p w14:paraId="7A2DF519" w14:textId="77777777" w:rsidR="006E29FE" w:rsidRPr="007F789F" w:rsidRDefault="006E29FE" w:rsidP="006E29FE">
            <w:pPr>
              <w:tabs>
                <w:tab w:val="left" w:pos="567"/>
                <w:tab w:val="left" w:pos="1134"/>
              </w:tabs>
              <w:spacing w:line="276" w:lineRule="auto"/>
              <w:jc w:val="center"/>
              <w:rPr>
                <w:rFonts w:ascii="TH SarabunPSK" w:hAnsi="TH SarabunPSK" w:cs="TH SarabunPSK"/>
                <w:b/>
                <w:bCs/>
                <w:sz w:val="28"/>
                <w:cs/>
              </w:rPr>
            </w:pPr>
            <w:r w:rsidRPr="007F789F">
              <w:rPr>
                <w:rFonts w:ascii="TH SarabunPSK" w:hAnsi="TH SarabunPSK" w:cs="TH SarabunPSK"/>
                <w:b/>
                <w:bCs/>
                <w:sz w:val="28"/>
              </w:rPr>
              <w:t>23.96</w:t>
            </w:r>
          </w:p>
        </w:tc>
      </w:tr>
    </w:tbl>
    <w:p w14:paraId="149455A6" w14:textId="77777777" w:rsidR="006E29FE" w:rsidRPr="007F789F" w:rsidRDefault="006E29FE" w:rsidP="006E29FE">
      <w:pPr>
        <w:tabs>
          <w:tab w:val="left" w:pos="567"/>
          <w:tab w:val="left" w:pos="1134"/>
        </w:tabs>
        <w:spacing w:line="276" w:lineRule="auto"/>
        <w:rPr>
          <w:rFonts w:ascii="TH SarabunPSK" w:hAnsi="TH SarabunPSK" w:cs="TH SarabunPSK"/>
          <w:b/>
          <w:bCs/>
          <w:sz w:val="28"/>
        </w:rPr>
      </w:pPr>
      <w:r w:rsidRPr="007F789F">
        <w:rPr>
          <w:rFonts w:ascii="TH SarabunPSK" w:hAnsi="TH SarabunPSK" w:cs="TH SarabunPSK"/>
          <w:noProof/>
          <w:sz w:val="28"/>
        </w:rPr>
        <mc:AlternateContent>
          <mc:Choice Requires="wps">
            <w:drawing>
              <wp:anchor distT="0" distB="0" distL="114300" distR="114300" simplePos="0" relativeHeight="482485760" behindDoc="0" locked="0" layoutInCell="1" allowOverlap="1" wp14:anchorId="39372247" wp14:editId="0C804C67">
                <wp:simplePos x="0" y="0"/>
                <wp:positionH relativeFrom="margin">
                  <wp:posOffset>-88900</wp:posOffset>
                </wp:positionH>
                <wp:positionV relativeFrom="paragraph">
                  <wp:posOffset>65405</wp:posOffset>
                </wp:positionV>
                <wp:extent cx="5834418" cy="326004"/>
                <wp:effectExtent l="0" t="0" r="0" b="0"/>
                <wp:wrapNone/>
                <wp:docPr id="2109949300" name="Text Box 2109949300"/>
                <wp:cNvGraphicFramePr/>
                <a:graphic xmlns:a="http://schemas.openxmlformats.org/drawingml/2006/main">
                  <a:graphicData uri="http://schemas.microsoft.com/office/word/2010/wordprocessingShape">
                    <wps:wsp>
                      <wps:cNvSpPr txBox="1"/>
                      <wps:spPr>
                        <a:xfrm>
                          <a:off x="0" y="0"/>
                          <a:ext cx="5834418" cy="326004"/>
                        </a:xfrm>
                        <a:prstGeom prst="rect">
                          <a:avLst/>
                        </a:prstGeom>
                        <a:solidFill>
                          <a:sysClr val="window" lastClr="FFFFFF"/>
                        </a:solidFill>
                        <a:ln w="6350">
                          <a:noFill/>
                        </a:ln>
                        <a:effectLst/>
                      </wps:spPr>
                      <wps:txbx>
                        <w:txbxContent>
                          <w:p w14:paraId="637EF842" w14:textId="77777777" w:rsidR="009B17B2" w:rsidRPr="00E559B1" w:rsidRDefault="009B17B2" w:rsidP="006E29FE">
                            <w:pPr>
                              <w:pStyle w:val="NormalWeb"/>
                              <w:spacing w:before="0" w:beforeAutospacing="0" w:after="0" w:afterAutospacing="0"/>
                              <w:ind w:left="2405" w:hanging="2405"/>
                              <w:rPr>
                                <w:rFonts w:ascii="TH SarabunPSK" w:hAnsi="TH SarabunPSK" w:cs="TH SarabunPSK"/>
                                <w:sz w:val="28"/>
                                <w:szCs w:val="28"/>
                                <w:cs/>
                              </w:rPr>
                            </w:pPr>
                            <w:r>
                              <w:rPr>
                                <w:rFonts w:ascii="TH SarabunPSK" w:hAnsi="TH SarabunPSK" w:cs="TH SarabunPSK"/>
                                <w:b/>
                                <w:bCs/>
                                <w:sz w:val="28"/>
                                <w:szCs w:val="28"/>
                                <w:cs/>
                              </w:rPr>
                              <w:t>ที่มา</w:t>
                            </w:r>
                            <w:r w:rsidRPr="00E559B1">
                              <w:rPr>
                                <w:rFonts w:ascii="TH SarabunPSK" w:hAnsi="TH SarabunPSK" w:cs="TH SarabunPSK"/>
                                <w:b/>
                                <w:bCs/>
                                <w:sz w:val="28"/>
                                <w:szCs w:val="28"/>
                                <w:cs/>
                              </w:rPr>
                              <w:t>:</w:t>
                            </w:r>
                            <w:r w:rsidRPr="00E559B1">
                              <w:rPr>
                                <w:rFonts w:ascii="TH SarabunPSK" w:hAnsi="TH SarabunPSK" w:cs="TH SarabunPSK"/>
                                <w:sz w:val="28"/>
                                <w:szCs w:val="28"/>
                                <w:cs/>
                              </w:rPr>
                              <w:t xml:space="preserve"> </w:t>
                            </w:r>
                            <w:r w:rsidRPr="00E559B1">
                              <w:rPr>
                                <w:rFonts w:ascii="TH SarabunPSK" w:hAnsi="TH SarabunPSK" w:cs="TH SarabunPSK" w:hint="cs"/>
                                <w:sz w:val="28"/>
                                <w:szCs w:val="28"/>
                                <w:cs/>
                              </w:rPr>
                              <w:t>สำนัก</w:t>
                            </w:r>
                            <w:r>
                              <w:rPr>
                                <w:rFonts w:ascii="TH SarabunPSK" w:hAnsi="TH SarabunPSK" w:cs="TH SarabunPSK" w:hint="cs"/>
                                <w:sz w:val="28"/>
                                <w:szCs w:val="28"/>
                                <w:cs/>
                              </w:rPr>
                              <w:t>นโยบายและยุทธศาสตร์</w:t>
                            </w:r>
                            <w:r w:rsidRPr="00E559B1">
                              <w:rPr>
                                <w:rFonts w:ascii="TH SarabunPSK" w:hAnsi="TH SarabunPSK" w:cs="TH SarabunPSK" w:hint="cs"/>
                                <w:sz w:val="28"/>
                                <w:szCs w:val="28"/>
                                <w:cs/>
                              </w:rPr>
                              <w:t xml:space="preserve"> (ข้อมูล ณ วันที่ 30 กันยายน 256</w:t>
                            </w:r>
                            <w:r>
                              <w:rPr>
                                <w:rFonts w:ascii="TH SarabunPSK" w:hAnsi="TH SarabunPSK" w:cs="TH SarabunPSK" w:hint="cs"/>
                                <w:sz w:val="28"/>
                                <w:szCs w:val="28"/>
                                <w:cs/>
                              </w:rPr>
                              <w:t>7</w:t>
                            </w:r>
                            <w:r w:rsidRPr="00E559B1">
                              <w:rPr>
                                <w:rFonts w:ascii="TH SarabunPSK" w:hAnsi="TH SarabunPSK" w:cs="TH SarabunPSK" w:hint="cs"/>
                                <w:sz w:val="28"/>
                                <w:szCs w:val="28"/>
                                <w:cs/>
                              </w:rPr>
                              <w:t>)</w:t>
                            </w:r>
                            <w:r w:rsidRPr="00E559B1">
                              <w:rPr>
                                <w:rFonts w:ascii="TH SarabunPSK" w:hAnsi="TH SarabunPSK" w:cs="TH SarabunPSK"/>
                                <w:sz w:val="28"/>
                                <w:szCs w:val="28"/>
                                <w:cs/>
                              </w:rPr>
                              <w:t xml:space="preserve"> </w:t>
                            </w:r>
                          </w:p>
                          <w:p w14:paraId="1906EC26" w14:textId="77777777" w:rsidR="009B17B2" w:rsidRPr="003A343F" w:rsidRDefault="009B17B2" w:rsidP="006E29FE">
                            <w:pPr>
                              <w:rPr>
                                <w:rFonts w:ascii="TH SarabunPSK" w:hAnsi="TH SarabunPSK" w:cs="TH SarabunPS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72247" id="Text Box 2109949300" o:spid="_x0000_s1052" type="#_x0000_t202" style="position:absolute;margin-left:-7pt;margin-top:5.15pt;width:459.4pt;height:25.65pt;z-index:48248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" fillcolor="window" stroked="f" strokeweight=".5pt">
                <v:textbox>
                  <w:txbxContent>
                    <w:p w14:paraId="637EF842" w14:textId="77777777" w:rsidR="009B17B2" w:rsidRPr="00E559B1" w:rsidRDefault="009B17B2" w:rsidP="006E29FE">
                      <w:pPr>
                        <w:pStyle w:val="NormalWeb"/>
                        <w:spacing w:before="0" w:beforeAutospacing="0" w:after="0" w:afterAutospacing="0"/>
                        <w:ind w:left="2405" w:hanging="2405"/>
                        <w:rPr>
                          <w:rFonts w:ascii="TH SarabunPSK" w:hAnsi="TH SarabunPSK" w:cs="TH SarabunPSK"/>
                          <w:sz w:val="28"/>
                          <w:szCs w:val="28"/>
                          <w:cs/>
                        </w:rPr>
                      </w:pPr>
                      <w:r>
                        <w:rPr>
                          <w:rFonts w:ascii="TH SarabunPSK" w:hAnsi="TH SarabunPSK" w:cs="TH SarabunPSK"/>
                          <w:b/>
                          <w:bCs/>
                          <w:sz w:val="28"/>
                          <w:szCs w:val="28"/>
                          <w:cs/>
                        </w:rPr>
                        <w:t>ที่มา</w:t>
                      </w:r>
                      <w:r w:rsidRPr="00E559B1">
                        <w:rPr>
                          <w:rFonts w:ascii="TH SarabunPSK" w:hAnsi="TH SarabunPSK" w:cs="TH SarabunPSK"/>
                          <w:b/>
                          <w:bCs/>
                          <w:sz w:val="28"/>
                          <w:szCs w:val="28"/>
                          <w:cs/>
                        </w:rPr>
                        <w:t>:</w:t>
                      </w:r>
                      <w:r w:rsidRPr="00E559B1">
                        <w:rPr>
                          <w:rFonts w:ascii="TH SarabunPSK" w:hAnsi="TH SarabunPSK" w:cs="TH SarabunPSK"/>
                          <w:sz w:val="28"/>
                          <w:szCs w:val="28"/>
                          <w:cs/>
                        </w:rPr>
                        <w:t xml:space="preserve"> </w:t>
                      </w:r>
                      <w:r w:rsidRPr="00E559B1">
                        <w:rPr>
                          <w:rFonts w:ascii="TH SarabunPSK" w:hAnsi="TH SarabunPSK" w:cs="TH SarabunPSK" w:hint="cs"/>
                          <w:sz w:val="28"/>
                          <w:szCs w:val="28"/>
                          <w:cs/>
                        </w:rPr>
                        <w:t>สำนัก</w:t>
                      </w:r>
                      <w:r>
                        <w:rPr>
                          <w:rFonts w:ascii="TH SarabunPSK" w:hAnsi="TH SarabunPSK" w:cs="TH SarabunPSK" w:hint="cs"/>
                          <w:sz w:val="28"/>
                          <w:szCs w:val="28"/>
                          <w:cs/>
                        </w:rPr>
                        <w:t>นโยบายและยุทธศาสตร์</w:t>
                      </w:r>
                      <w:r w:rsidRPr="00E559B1">
                        <w:rPr>
                          <w:rFonts w:ascii="TH SarabunPSK" w:hAnsi="TH SarabunPSK" w:cs="TH SarabunPSK" w:hint="cs"/>
                          <w:sz w:val="28"/>
                          <w:szCs w:val="28"/>
                          <w:cs/>
                        </w:rPr>
                        <w:t xml:space="preserve"> (ข้อมูล ณ วันที่ 30 กันยายน 256</w:t>
                      </w:r>
                      <w:r>
                        <w:rPr>
                          <w:rFonts w:ascii="TH SarabunPSK" w:hAnsi="TH SarabunPSK" w:cs="TH SarabunPSK" w:hint="cs"/>
                          <w:sz w:val="28"/>
                          <w:szCs w:val="28"/>
                          <w:cs/>
                        </w:rPr>
                        <w:t>7</w:t>
                      </w:r>
                      <w:r w:rsidRPr="00E559B1">
                        <w:rPr>
                          <w:rFonts w:ascii="TH SarabunPSK" w:hAnsi="TH SarabunPSK" w:cs="TH SarabunPSK" w:hint="cs"/>
                          <w:sz w:val="28"/>
                          <w:szCs w:val="28"/>
                          <w:cs/>
                        </w:rPr>
                        <w:t>)</w:t>
                      </w:r>
                      <w:r w:rsidRPr="00E559B1">
                        <w:rPr>
                          <w:rFonts w:ascii="TH SarabunPSK" w:hAnsi="TH SarabunPSK" w:cs="TH SarabunPSK"/>
                          <w:sz w:val="28"/>
                          <w:szCs w:val="28"/>
                          <w:cs/>
                        </w:rPr>
                        <w:t xml:space="preserve"> </w:t>
                      </w:r>
                    </w:p>
                    <w:p w14:paraId="1906EC26" w14:textId="77777777" w:rsidR="009B17B2" w:rsidRPr="003A343F" w:rsidRDefault="009B17B2" w:rsidP="006E29FE">
                      <w:pPr>
                        <w:rPr>
                          <w:rFonts w:ascii="TH SarabunPSK" w:hAnsi="TH SarabunPSK" w:cs="TH SarabunPSK"/>
                        </w:rPr>
                      </w:pPr>
                    </w:p>
                  </w:txbxContent>
                </v:textbox>
                <w10:wrap anchorx="margin"/>
              </v:shape>
            </w:pict>
          </mc:Fallback>
        </mc:AlternateContent>
      </w:r>
    </w:p>
    <w:p w14:paraId="19A68A96" w14:textId="77777777" w:rsidR="006E29FE" w:rsidRPr="007F789F" w:rsidRDefault="006E29FE" w:rsidP="006E29FE">
      <w:pPr>
        <w:spacing w:line="276" w:lineRule="auto"/>
        <w:ind w:left="522" w:hanging="522"/>
        <w:jc w:val="thaiDistribute"/>
        <w:rPr>
          <w:rFonts w:ascii="TH SarabunPSK" w:hAnsi="TH SarabunPSK" w:cs="TH SarabunPSK"/>
          <w:b/>
          <w:bCs/>
          <w:sz w:val="36"/>
          <w:szCs w:val="36"/>
        </w:rPr>
      </w:pPr>
    </w:p>
    <w:p w14:paraId="4240EE83" w14:textId="77777777" w:rsidR="006E29FE" w:rsidRPr="007F789F" w:rsidRDefault="006E29FE" w:rsidP="006E29FE">
      <w:pPr>
        <w:spacing w:line="276" w:lineRule="auto"/>
        <w:ind w:left="851" w:hanging="851"/>
        <w:jc w:val="thaiDistribute"/>
        <w:rPr>
          <w:rFonts w:ascii="TH SarabunPSK" w:hAnsi="TH SarabunPSK" w:cs="TH SarabunPSK"/>
          <w:b/>
          <w:bCs/>
          <w:sz w:val="36"/>
          <w:szCs w:val="36"/>
          <w:cs/>
        </w:rPr>
      </w:pPr>
      <w:r w:rsidRPr="007F789F">
        <w:rPr>
          <w:rFonts w:ascii="TH SarabunPSK" w:hAnsi="TH SarabunPSK" w:cs="TH SarabunPSK"/>
          <w:b/>
          <w:bCs/>
          <w:sz w:val="36"/>
          <w:szCs w:val="36"/>
        </w:rPr>
        <w:t>1</w:t>
      </w:r>
      <w:r w:rsidRPr="007F789F">
        <w:rPr>
          <w:rFonts w:ascii="TH SarabunPSK" w:hAnsi="TH SarabunPSK" w:cs="TH SarabunPSK"/>
          <w:b/>
          <w:bCs/>
          <w:sz w:val="36"/>
          <w:szCs w:val="36"/>
          <w:cs/>
        </w:rPr>
        <w:t>.</w:t>
      </w:r>
      <w:r w:rsidRPr="007F789F">
        <w:rPr>
          <w:rFonts w:ascii="TH SarabunPSK" w:hAnsi="TH SarabunPSK" w:cs="TH SarabunPSK"/>
          <w:b/>
          <w:bCs/>
          <w:sz w:val="36"/>
          <w:szCs w:val="36"/>
        </w:rPr>
        <w:t>8</w:t>
      </w:r>
      <w:r w:rsidRPr="007F789F">
        <w:rPr>
          <w:rFonts w:ascii="TH SarabunPSK" w:hAnsi="TH SarabunPSK" w:cs="TH SarabunPSK"/>
          <w:b/>
          <w:bCs/>
          <w:sz w:val="36"/>
          <w:szCs w:val="36"/>
          <w:cs/>
        </w:rPr>
        <w:tab/>
        <w:t xml:space="preserve">ผลการดำเนินงานตามยุทธศาสตร์ กสม. พ.ศ. 2566 – 2570 </w:t>
      </w:r>
    </w:p>
    <w:p w14:paraId="500AEE5B" w14:textId="77777777" w:rsidR="006E29FE" w:rsidRPr="007F789F" w:rsidRDefault="006E29FE" w:rsidP="006E29FE">
      <w:pPr>
        <w:tabs>
          <w:tab w:val="left" w:pos="851"/>
        </w:tabs>
        <w:spacing w:after="200" w:line="276" w:lineRule="auto"/>
        <w:jc w:val="thaiDistribute"/>
        <w:rPr>
          <w:rFonts w:ascii="TH SarabunPSK" w:eastAsia="Times New Roman" w:hAnsi="TH SarabunPSK" w:cs="TH SarabunPSK"/>
          <w:sz w:val="32"/>
          <w:szCs w:val="32"/>
        </w:rPr>
      </w:pPr>
      <w:r w:rsidRPr="007F789F">
        <w:rPr>
          <w:rFonts w:ascii="TH SarabunPSK" w:eastAsia="Times New Roman" w:hAnsi="TH SarabunPSK" w:cs="TH SarabunPSK"/>
          <w:sz w:val="28"/>
          <w:cs/>
        </w:rPr>
        <w:tab/>
      </w:r>
      <w:r w:rsidRPr="007F789F">
        <w:rPr>
          <w:rFonts w:ascii="TH SarabunPSK" w:eastAsia="Times New Roman" w:hAnsi="TH SarabunPSK" w:cs="TH SarabunPSK"/>
          <w:sz w:val="32"/>
          <w:szCs w:val="32"/>
          <w:cs/>
        </w:rPr>
        <w:t xml:space="preserve">กสม. ได้ขับเคลื่อนกระบวนงานตามแนวทางที่กำหนดไว้ตามยุทธศาสตร์ กสม. พ.ศ. </w:t>
      </w:r>
      <w:r w:rsidRPr="007F789F">
        <w:rPr>
          <w:rFonts w:ascii="TH SarabunPSK" w:eastAsia="Times New Roman" w:hAnsi="TH SarabunPSK" w:cs="TH SarabunPSK"/>
          <w:sz w:val="32"/>
          <w:szCs w:val="32"/>
        </w:rPr>
        <w:t xml:space="preserve">2566 – 2570 </w:t>
      </w:r>
      <w:r w:rsidRPr="007F789F">
        <w:rPr>
          <w:rFonts w:ascii="TH SarabunPSK" w:eastAsia="Times New Roman" w:hAnsi="TH SarabunPSK" w:cs="TH SarabunPSK"/>
          <w:sz w:val="32"/>
          <w:szCs w:val="32"/>
          <w:cs/>
        </w:rPr>
        <w:t xml:space="preserve">เพื่อให้การดำเนินการบรรลุเป้าประสงค์สูงสุดในการสร้างเสริมวัฒนธรรมการเคารพสิทธิมนุษยชน </w:t>
      </w:r>
      <w:r w:rsidRPr="007F789F">
        <w:rPr>
          <w:rFonts w:ascii="TH SarabunPSK" w:eastAsia="Times New Roman" w:hAnsi="TH SarabunPSK" w:cs="TH SarabunPSK"/>
          <w:sz w:val="32"/>
          <w:szCs w:val="32"/>
          <w:cs/>
        </w:rPr>
        <w:br/>
        <w:t>โดยการทำงานร่วมกับทุกภาคส่วน</w:t>
      </w:r>
      <w:r w:rsidRPr="007F789F">
        <w:rPr>
          <w:rFonts w:ascii="TH SarabunPSK" w:eastAsia="Times New Roman" w:hAnsi="TH SarabunPSK" w:cs="TH SarabunPSK" w:hint="cs"/>
          <w:sz w:val="32"/>
          <w:szCs w:val="32"/>
          <w:cs/>
        </w:rPr>
        <w:t xml:space="preserve"> </w:t>
      </w:r>
      <w:r w:rsidRPr="007F789F">
        <w:rPr>
          <w:rFonts w:ascii="TH SarabunPSK" w:eastAsia="Times New Roman" w:hAnsi="TH SarabunPSK" w:cs="TH SarabunPSK"/>
          <w:sz w:val="32"/>
          <w:szCs w:val="32"/>
          <w:cs/>
        </w:rPr>
        <w:t>ให้สอดคล้องกับยุทธศาสตร์ชาติ</w:t>
      </w:r>
      <w:r w:rsidRPr="007F789F">
        <w:rPr>
          <w:rFonts w:ascii="TH SarabunPSK" w:eastAsia="Times New Roman" w:hAnsi="TH SarabunPSK" w:cs="TH SarabunPSK"/>
          <w:sz w:val="32"/>
          <w:szCs w:val="32"/>
        </w:rPr>
        <w:t xml:space="preserve"> 20 </w:t>
      </w:r>
      <w:r w:rsidRPr="007F789F">
        <w:rPr>
          <w:rFonts w:ascii="TH SarabunPSK" w:eastAsia="Times New Roman" w:hAnsi="TH SarabunPSK" w:cs="TH SarabunPSK"/>
          <w:sz w:val="32"/>
          <w:szCs w:val="32"/>
          <w:cs/>
        </w:rPr>
        <w:t xml:space="preserve">ปี พ.ศ. </w:t>
      </w:r>
      <w:r w:rsidRPr="007F789F">
        <w:rPr>
          <w:rFonts w:ascii="TH SarabunPSK" w:eastAsia="Times New Roman" w:hAnsi="TH SarabunPSK" w:cs="TH SarabunPSK"/>
          <w:sz w:val="32"/>
          <w:szCs w:val="32"/>
        </w:rPr>
        <w:t xml:space="preserve">2561 - 2580 </w:t>
      </w:r>
      <w:r w:rsidRPr="007F789F">
        <w:rPr>
          <w:rFonts w:ascii="TH SarabunPSK" w:hAnsi="TH SarabunPSK" w:cs="TH SarabunPSK"/>
          <w:sz w:val="32"/>
          <w:szCs w:val="32"/>
          <w:cs/>
        </w:rPr>
        <w:t>ผ่านการขับเคลื่อนงานใน</w:t>
      </w:r>
      <w:r w:rsidRPr="007F789F">
        <w:rPr>
          <w:rFonts w:ascii="TH SarabunPSK" w:hAnsi="TH SarabunPSK" w:cs="TH SarabunPSK"/>
          <w:sz w:val="32"/>
          <w:szCs w:val="32"/>
        </w:rPr>
        <w:t xml:space="preserve"> 4</w:t>
      </w:r>
      <w:r w:rsidRPr="007F789F">
        <w:rPr>
          <w:rFonts w:ascii="TH SarabunPSK" w:hAnsi="TH SarabunPSK" w:cs="TH SarabunPSK"/>
          <w:sz w:val="32"/>
          <w:szCs w:val="32"/>
          <w:cs/>
        </w:rPr>
        <w:t xml:space="preserve"> ยุทธศาสตร์ </w:t>
      </w:r>
      <w:r w:rsidRPr="007F789F">
        <w:rPr>
          <w:rFonts w:ascii="TH SarabunPSK" w:eastAsia="Times New Roman" w:hAnsi="TH SarabunPSK" w:cs="TH SarabunPSK"/>
          <w:sz w:val="32"/>
          <w:szCs w:val="32"/>
          <w:cs/>
        </w:rPr>
        <w:t>มีผลการดำเนินงานโดยสรุป ดังนี้</w:t>
      </w:r>
    </w:p>
    <w:tbl>
      <w:tblPr>
        <w:tblStyle w:val="TableGrid"/>
        <w:tblW w:w="9493" w:type="dxa"/>
        <w:tblLook w:val="04A0" w:firstRow="1" w:lastRow="0" w:firstColumn="1" w:lastColumn="0" w:noHBand="0" w:noVBand="1"/>
      </w:tblPr>
      <w:tblGrid>
        <w:gridCol w:w="988"/>
        <w:gridCol w:w="2409"/>
        <w:gridCol w:w="6096"/>
      </w:tblGrid>
      <w:tr w:rsidR="006E29FE" w:rsidRPr="007F789F" w14:paraId="05642D61" w14:textId="77777777" w:rsidTr="006E29FE">
        <w:trPr>
          <w:tblHeader/>
        </w:trPr>
        <w:tc>
          <w:tcPr>
            <w:tcW w:w="988" w:type="dxa"/>
            <w:shd w:val="clear" w:color="auto" w:fill="90F4AF"/>
          </w:tcPr>
          <w:p w14:paraId="4E66FFEF" w14:textId="77777777" w:rsidR="006E29FE" w:rsidRPr="007F789F" w:rsidRDefault="006E29FE" w:rsidP="006E29FE">
            <w:pPr>
              <w:ind w:right="-104"/>
              <w:rPr>
                <w:rFonts w:ascii="TH SarabunPSK" w:eastAsia="Sarabun" w:hAnsi="TH SarabunPSK" w:cs="TH SarabunPSK"/>
                <w:b/>
                <w:bCs/>
                <w:spacing w:val="-6"/>
                <w:sz w:val="32"/>
                <w:szCs w:val="32"/>
              </w:rPr>
            </w:pPr>
            <w:r w:rsidRPr="007F789F">
              <w:rPr>
                <w:rFonts w:ascii="TH SarabunPSK" w:eastAsia="Sarabun" w:hAnsi="TH SarabunPSK" w:cs="TH SarabunPSK"/>
                <w:b/>
                <w:bCs/>
                <w:spacing w:val="-6"/>
                <w:sz w:val="32"/>
                <w:szCs w:val="32"/>
                <w:cs/>
              </w:rPr>
              <w:t>ตัวชี้วัดที่</w:t>
            </w:r>
          </w:p>
        </w:tc>
        <w:tc>
          <w:tcPr>
            <w:tcW w:w="2409" w:type="dxa"/>
            <w:shd w:val="clear" w:color="auto" w:fill="90F4AF"/>
          </w:tcPr>
          <w:p w14:paraId="60755CB9" w14:textId="77777777" w:rsidR="006E29FE" w:rsidRPr="007F789F" w:rsidRDefault="006E29FE" w:rsidP="006E29FE">
            <w:pPr>
              <w:ind w:right="-104"/>
              <w:jc w:val="center"/>
              <w:rPr>
                <w:rFonts w:ascii="TH SarabunPSK" w:eastAsia="Sarabun" w:hAnsi="TH SarabunPSK" w:cs="TH SarabunPSK"/>
                <w:b/>
                <w:bCs/>
                <w:spacing w:val="-6"/>
                <w:sz w:val="32"/>
                <w:szCs w:val="32"/>
              </w:rPr>
            </w:pPr>
            <w:r w:rsidRPr="007F789F">
              <w:rPr>
                <w:rFonts w:ascii="TH SarabunPSK" w:eastAsia="Sarabun" w:hAnsi="TH SarabunPSK" w:cs="TH SarabunPSK"/>
                <w:b/>
                <w:bCs/>
                <w:spacing w:val="-6"/>
                <w:sz w:val="32"/>
                <w:szCs w:val="32"/>
                <w:cs/>
              </w:rPr>
              <w:t>เป้าหมายการดำเนินการ</w:t>
            </w:r>
          </w:p>
        </w:tc>
        <w:tc>
          <w:tcPr>
            <w:tcW w:w="6096" w:type="dxa"/>
            <w:shd w:val="clear" w:color="auto" w:fill="90F4AF"/>
          </w:tcPr>
          <w:p w14:paraId="11730A70" w14:textId="77777777" w:rsidR="006E29FE" w:rsidRPr="007F789F" w:rsidRDefault="006E29FE" w:rsidP="006E29FE">
            <w:pPr>
              <w:ind w:right="-104"/>
              <w:jc w:val="center"/>
              <w:rPr>
                <w:rFonts w:ascii="TH SarabunPSK" w:eastAsia="Sarabun" w:hAnsi="TH SarabunPSK" w:cs="TH SarabunPSK"/>
                <w:b/>
                <w:bCs/>
                <w:spacing w:val="-6"/>
                <w:sz w:val="32"/>
                <w:szCs w:val="32"/>
                <w:cs/>
              </w:rPr>
            </w:pPr>
            <w:r w:rsidRPr="007F789F">
              <w:rPr>
                <w:rFonts w:ascii="TH SarabunPSK" w:eastAsia="Sarabun" w:hAnsi="TH SarabunPSK" w:cs="TH SarabunPSK"/>
                <w:b/>
                <w:bCs/>
                <w:spacing w:val="-6"/>
                <w:sz w:val="32"/>
                <w:szCs w:val="32"/>
                <w:cs/>
              </w:rPr>
              <w:t>ผลการดำเนินงาน</w:t>
            </w:r>
          </w:p>
        </w:tc>
      </w:tr>
      <w:tr w:rsidR="006E29FE" w:rsidRPr="007F789F" w14:paraId="1AD43B96" w14:textId="77777777" w:rsidTr="006E29FE">
        <w:tc>
          <w:tcPr>
            <w:tcW w:w="9493" w:type="dxa"/>
            <w:gridSpan w:val="3"/>
            <w:shd w:val="clear" w:color="auto" w:fill="FDE9D9" w:themeFill="accent6" w:themeFillTint="33"/>
          </w:tcPr>
          <w:p w14:paraId="6F2D88AD" w14:textId="77777777" w:rsidR="006E29FE" w:rsidRPr="007F789F" w:rsidRDefault="006E29FE" w:rsidP="006E29FE">
            <w:pPr>
              <w:ind w:right="-104"/>
              <w:rPr>
                <w:rFonts w:ascii="TH SarabunPSK" w:eastAsia="Sarabun" w:hAnsi="TH SarabunPSK" w:cs="TH SarabunPSK"/>
                <w:b/>
                <w:bCs/>
                <w:spacing w:val="-6"/>
                <w:sz w:val="32"/>
                <w:szCs w:val="32"/>
              </w:rPr>
            </w:pPr>
            <w:r w:rsidRPr="007F789F">
              <w:rPr>
                <w:rFonts w:ascii="TH SarabunPSK" w:eastAsia="Sarabun" w:hAnsi="TH SarabunPSK" w:cs="TH SarabunPSK"/>
                <w:b/>
                <w:bCs/>
                <w:spacing w:val="-6"/>
                <w:sz w:val="32"/>
                <w:szCs w:val="32"/>
                <w:cs/>
              </w:rPr>
              <w:t xml:space="preserve">ยุทธศาสตร์ที่ </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b/>
                <w:bCs/>
                <w:spacing w:val="-6"/>
                <w:sz w:val="32"/>
                <w:szCs w:val="32"/>
                <w:cs/>
              </w:rPr>
              <w:t xml:space="preserve"> </w:t>
            </w:r>
            <w:r w:rsidRPr="007F789F">
              <w:rPr>
                <w:rFonts w:ascii="TH SarabunPSK" w:eastAsia="Sarabun" w:hAnsi="TH SarabunPSK" w:cs="TH SarabunPSK"/>
                <w:spacing w:val="-6"/>
                <w:sz w:val="32"/>
                <w:szCs w:val="32"/>
                <w:cs/>
              </w:rPr>
              <w:t>สร้างพลังความร่วมมือส่งเสริมวัฒนธรรมสิทธิมนุษยชน</w:t>
            </w:r>
          </w:p>
          <w:p w14:paraId="40E135A8" w14:textId="77777777" w:rsidR="006E29FE" w:rsidRPr="007F789F" w:rsidRDefault="006E29FE" w:rsidP="006E29FE">
            <w:pPr>
              <w:ind w:right="39"/>
              <w:rPr>
                <w:rFonts w:ascii="TH SarabunPSK" w:eastAsia="Sarabun" w:hAnsi="TH SarabunPSK" w:cs="TH SarabunPSK"/>
                <w:b/>
                <w:bCs/>
                <w:spacing w:val="-6"/>
                <w:sz w:val="32"/>
                <w:szCs w:val="32"/>
                <w:cs/>
              </w:rPr>
            </w:pPr>
            <w:r w:rsidRPr="007F789F">
              <w:rPr>
                <w:rFonts w:ascii="TH SarabunPSK" w:eastAsia="Sarabun" w:hAnsi="TH SarabunPSK" w:cs="TH SarabunPSK"/>
                <w:b/>
                <w:bCs/>
                <w:spacing w:val="-6"/>
                <w:sz w:val="32"/>
                <w:szCs w:val="32"/>
                <w:cs/>
              </w:rPr>
              <w:t xml:space="preserve">งบประมาณที่ได้รับจัดสรร </w:t>
            </w:r>
            <w:r w:rsidRPr="007F789F">
              <w:rPr>
                <w:rFonts w:ascii="TH SarabunPSK" w:eastAsia="Sarabun" w:hAnsi="TH SarabunPSK" w:cs="TH SarabunPSK"/>
                <w:spacing w:val="-6"/>
                <w:sz w:val="32"/>
                <w:szCs w:val="32"/>
                <w:cs/>
              </w:rPr>
              <w:t>10</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624</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045.00 บาท</w:t>
            </w:r>
            <w:r w:rsidRPr="007F789F">
              <w:rPr>
                <w:rFonts w:ascii="TH SarabunPSK" w:eastAsia="Sarabun" w:hAnsi="TH SarabunPSK" w:cs="TH SarabunPSK"/>
                <w:b/>
                <w:bCs/>
                <w:spacing w:val="-6"/>
                <w:sz w:val="32"/>
                <w:szCs w:val="32"/>
                <w:cs/>
              </w:rPr>
              <w:t xml:space="preserve"> ผลการเบิกจ่าย </w:t>
            </w:r>
            <w:r w:rsidRPr="007F789F">
              <w:rPr>
                <w:rFonts w:ascii="TH SarabunPSK" w:eastAsia="Sarabun" w:hAnsi="TH SarabunPSK" w:cs="TH SarabunPSK"/>
                <w:spacing w:val="-6"/>
                <w:sz w:val="32"/>
                <w:szCs w:val="32"/>
                <w:cs/>
              </w:rPr>
              <w:t>10</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205</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937.26</w:t>
            </w:r>
            <w:r w:rsidRPr="007F789F">
              <w:rPr>
                <w:rFonts w:ascii="TH SarabunPSK" w:eastAsia="Sarabun" w:hAnsi="TH SarabunPSK" w:cs="TH SarabunPSK"/>
                <w:b/>
                <w:bCs/>
                <w:spacing w:val="-6"/>
                <w:sz w:val="32"/>
                <w:szCs w:val="32"/>
                <w:cs/>
              </w:rPr>
              <w:t xml:space="preserve"> บาท ร้อยละการเบิกจ่</w:t>
            </w:r>
            <w:r w:rsidRPr="007F789F">
              <w:rPr>
                <w:rFonts w:ascii="TH SarabunPSK" w:eastAsia="Sarabun" w:hAnsi="TH SarabunPSK" w:cs="TH SarabunPSK" w:hint="cs"/>
                <w:b/>
                <w:bCs/>
                <w:spacing w:val="-6"/>
                <w:sz w:val="32"/>
                <w:szCs w:val="32"/>
                <w:cs/>
              </w:rPr>
              <w:t xml:space="preserve">าย </w:t>
            </w:r>
            <w:r w:rsidRPr="007F789F">
              <w:rPr>
                <w:rFonts w:ascii="TH SarabunPSK" w:eastAsia="Sarabun" w:hAnsi="TH SarabunPSK" w:cs="TH SarabunPSK"/>
                <w:spacing w:val="-6"/>
                <w:sz w:val="32"/>
                <w:szCs w:val="32"/>
                <w:cs/>
              </w:rPr>
              <w:t>96.06</w:t>
            </w:r>
          </w:p>
        </w:tc>
      </w:tr>
      <w:tr w:rsidR="006E29FE" w:rsidRPr="007F789F" w14:paraId="74D5C7E4" w14:textId="77777777" w:rsidTr="006E29FE">
        <w:tc>
          <w:tcPr>
            <w:tcW w:w="9493" w:type="dxa"/>
            <w:gridSpan w:val="3"/>
            <w:shd w:val="clear" w:color="auto" w:fill="90F4AF"/>
          </w:tcPr>
          <w:p w14:paraId="5AFE9CE4"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b/>
                <w:bCs/>
                <w:spacing w:val="-6"/>
                <w:sz w:val="32"/>
                <w:szCs w:val="32"/>
                <w:cs/>
              </w:rPr>
              <w:t xml:space="preserve">  ประเด็นยุทธศาสตร์ที่ </w:t>
            </w:r>
            <w:r w:rsidRPr="007F789F">
              <w:rPr>
                <w:rFonts w:ascii="TH SarabunPSK" w:eastAsia="Sarabun" w:hAnsi="TH SarabunPSK" w:cs="TH SarabunPSK"/>
                <w:b/>
                <w:bCs/>
                <w:spacing w:val="-6"/>
                <w:sz w:val="32"/>
                <w:szCs w:val="32"/>
              </w:rPr>
              <w:t>1.1</w:t>
            </w:r>
            <w:r w:rsidRPr="007F789F">
              <w:rPr>
                <w:rFonts w:ascii="TH SarabunPSK" w:eastAsia="Sarabun" w:hAnsi="TH SarabunPSK" w:cs="TH SarabunPSK"/>
                <w:spacing w:val="-6"/>
                <w:sz w:val="32"/>
                <w:szCs w:val="32"/>
                <w:cs/>
              </w:rPr>
              <w:t xml:space="preserve"> ส่งเสริมให้องค์กรทั้งภาครัฐและเอกชนมีการดำเนินการสอดคล้องกับหลักสิทธิมนุษยชน</w:t>
            </w:r>
          </w:p>
        </w:tc>
      </w:tr>
      <w:tr w:rsidR="006E29FE" w:rsidRPr="007F789F" w14:paraId="04E3BC3F" w14:textId="77777777" w:rsidTr="006E29FE">
        <w:tc>
          <w:tcPr>
            <w:tcW w:w="9493" w:type="dxa"/>
            <w:gridSpan w:val="3"/>
            <w:shd w:val="clear" w:color="auto" w:fill="E9FDE7"/>
          </w:tcPr>
          <w:p w14:paraId="486279B4"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b/>
                <w:bCs/>
                <w:spacing w:val="-6"/>
                <w:sz w:val="32"/>
                <w:szCs w:val="32"/>
                <w:cs/>
              </w:rPr>
              <w:t xml:space="preserve">    วัตถุประสงค์เชิงยุทธศาสตร์ </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 xml:space="preserve"> </w:t>
            </w:r>
            <w:r w:rsidRPr="007F789F">
              <w:rPr>
                <w:rFonts w:ascii="TH SarabunPSK" w:eastAsia="Sarabun" w:hAnsi="TH SarabunPSK" w:cs="TH SarabunPSK"/>
                <w:spacing w:val="-6"/>
                <w:sz w:val="32"/>
                <w:szCs w:val="32"/>
                <w:cs/>
              </w:rPr>
              <w:t>เพิ่มจำนวนหน่วยงานที่มีการกำหนดนโยบายและแนวปฏิบัติด้านสิทธิมนุษยชน</w:t>
            </w:r>
          </w:p>
        </w:tc>
      </w:tr>
      <w:tr w:rsidR="006E29FE" w:rsidRPr="007F789F" w14:paraId="285D1B42" w14:textId="77777777" w:rsidTr="006E29FE">
        <w:tc>
          <w:tcPr>
            <w:tcW w:w="988" w:type="dxa"/>
          </w:tcPr>
          <w:p w14:paraId="2FB965CD"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1.1</w:t>
            </w:r>
          </w:p>
        </w:tc>
        <w:tc>
          <w:tcPr>
            <w:tcW w:w="2409" w:type="dxa"/>
          </w:tcPr>
          <w:p w14:paraId="768323B0" w14:textId="77777777" w:rsidR="006E29FE" w:rsidRPr="007F789F" w:rsidRDefault="006E29FE" w:rsidP="006E29FE">
            <w:pPr>
              <w:ind w:right="-104"/>
              <w:rPr>
                <w:rFonts w:ascii="TH SarabunPSK" w:hAnsi="TH SarabunPSK" w:cs="TH SarabunPSK"/>
                <w:spacing w:val="-8"/>
                <w:sz w:val="32"/>
                <w:szCs w:val="32"/>
              </w:rPr>
            </w:pPr>
            <w:r w:rsidRPr="007F789F">
              <w:rPr>
                <w:rFonts w:ascii="TH SarabunPSK" w:hAnsi="TH SarabunPSK" w:cs="TH SarabunPSK"/>
                <w:spacing w:val="-6"/>
                <w:sz w:val="32"/>
                <w:szCs w:val="32"/>
                <w:cs/>
              </w:rPr>
              <w:t>หน่วยงาน</w:t>
            </w:r>
            <w:r w:rsidRPr="007F789F">
              <w:rPr>
                <w:rFonts w:ascii="TH SarabunPSK" w:hAnsi="TH SarabunPSK" w:cs="TH SarabunPSK"/>
                <w:sz w:val="32"/>
                <w:szCs w:val="32"/>
                <w:cs/>
              </w:rPr>
              <w:t>ที่มีนโยบายหรือแนวทางดำเนินการเกี่ยวกับ              สิทธิมนุษยชน</w:t>
            </w:r>
            <w:r w:rsidRPr="007F789F">
              <w:rPr>
                <w:rFonts w:ascii="TH SarabunPSK" w:hAnsi="TH SarabunPSK" w:cs="TH SarabunPSK"/>
                <w:spacing w:val="-8"/>
                <w:sz w:val="32"/>
                <w:szCs w:val="32"/>
                <w:cs/>
              </w:rPr>
              <w:t xml:space="preserve">  </w:t>
            </w:r>
          </w:p>
          <w:p w14:paraId="1FFD1C50" w14:textId="77777777" w:rsidR="006E29FE" w:rsidRPr="007F789F" w:rsidRDefault="006E29FE" w:rsidP="006E29FE">
            <w:pPr>
              <w:ind w:right="-104"/>
              <w:rPr>
                <w:rFonts w:ascii="TH SarabunPSK" w:hAnsi="TH SarabunPSK" w:cs="TH SarabunPSK"/>
                <w:spacing w:val="-8"/>
                <w:sz w:val="32"/>
                <w:szCs w:val="32"/>
              </w:rPr>
            </w:pPr>
          </w:p>
          <w:p w14:paraId="4C33E8D3" w14:textId="77777777" w:rsidR="006E29FE" w:rsidRPr="007F789F" w:rsidRDefault="006E29FE" w:rsidP="006E29FE">
            <w:pPr>
              <w:ind w:right="-104"/>
              <w:rPr>
                <w:rFonts w:ascii="TH SarabunPSK" w:hAnsi="TH SarabunPSK" w:cs="TH SarabunPSK"/>
                <w:b/>
                <w:bCs/>
                <w:spacing w:val="-8"/>
                <w:sz w:val="32"/>
                <w:szCs w:val="32"/>
                <w:u w:val="single"/>
              </w:rPr>
            </w:pPr>
            <w:r w:rsidRPr="007F789F">
              <w:rPr>
                <w:rFonts w:ascii="TH SarabunPSK" w:hAnsi="TH SarabunPSK" w:cs="TH SarabunPSK"/>
                <w:b/>
                <w:bCs/>
                <w:spacing w:val="-8"/>
                <w:sz w:val="32"/>
                <w:szCs w:val="32"/>
                <w:u w:val="single"/>
                <w:cs/>
              </w:rPr>
              <w:t xml:space="preserve">ค่าเป้าหมาย </w:t>
            </w:r>
          </w:p>
          <w:p w14:paraId="7E77D697"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56706D4B" w14:textId="77777777" w:rsidR="006E29FE" w:rsidRPr="007F789F" w:rsidRDefault="006E29FE" w:rsidP="006E29FE">
            <w:pPr>
              <w:ind w:right="-104"/>
              <w:rPr>
                <w:rFonts w:ascii="TH SarabunPSK" w:hAnsi="TH SarabunPSK" w:cs="TH SarabunPSK"/>
                <w:sz w:val="32"/>
                <w:szCs w:val="32"/>
              </w:rPr>
            </w:pPr>
            <w:r w:rsidRPr="007F789F">
              <w:rPr>
                <w:rFonts w:ascii="TH SarabunPSK" w:hAnsi="TH SarabunPSK" w:cs="TH SarabunPSK"/>
                <w:spacing w:val="-8"/>
                <w:sz w:val="32"/>
                <w:szCs w:val="32"/>
                <w:cs/>
              </w:rPr>
              <w:t xml:space="preserve">จำนวน  </w:t>
            </w:r>
            <w:r w:rsidRPr="007F789F">
              <w:rPr>
                <w:rFonts w:ascii="TH SarabunPSK" w:hAnsi="TH SarabunPSK" w:cs="TH SarabunPSK"/>
                <w:sz w:val="32"/>
                <w:szCs w:val="32"/>
              </w:rPr>
              <w:t>20</w:t>
            </w:r>
            <w:r w:rsidRPr="007F789F">
              <w:rPr>
                <w:rFonts w:ascii="TH SarabunPSK" w:hAnsi="TH SarabunPSK" w:cs="TH SarabunPSK"/>
                <w:sz w:val="32"/>
                <w:szCs w:val="32"/>
                <w:cs/>
              </w:rPr>
              <w:t>/</w:t>
            </w:r>
            <w:r w:rsidRPr="007F789F">
              <w:rPr>
                <w:rFonts w:ascii="TH SarabunPSK" w:hAnsi="TH SarabunPSK" w:cs="TH SarabunPSK"/>
                <w:sz w:val="32"/>
                <w:szCs w:val="32"/>
              </w:rPr>
              <w:t>15</w:t>
            </w:r>
            <w:r w:rsidRPr="007F789F">
              <w:rPr>
                <w:rFonts w:ascii="TH SarabunPSK" w:hAnsi="TH SarabunPSK" w:cs="TH SarabunPSK"/>
                <w:sz w:val="32"/>
                <w:szCs w:val="32"/>
                <w:cs/>
              </w:rPr>
              <w:t xml:space="preserve"> </w:t>
            </w:r>
          </w:p>
          <w:p w14:paraId="321DBBA0"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hAnsi="TH SarabunPSK" w:cs="TH SarabunPSK"/>
                <w:sz w:val="32"/>
                <w:szCs w:val="32"/>
                <w:cs/>
              </w:rPr>
              <w:t>(หน่วย/จังหวัด)</w:t>
            </w:r>
          </w:p>
        </w:tc>
        <w:tc>
          <w:tcPr>
            <w:tcW w:w="6096" w:type="dxa"/>
          </w:tcPr>
          <w:p w14:paraId="39B3B9C0" w14:textId="77777777" w:rsidR="006E29FE" w:rsidRPr="007F789F" w:rsidRDefault="006E29FE" w:rsidP="006E29FE">
            <w:pPr>
              <w:ind w:firstLine="317"/>
              <w:jc w:val="thaiDistribute"/>
              <w:rPr>
                <w:rFonts w:ascii="TH SarabunPSK" w:hAnsi="TH SarabunPSK" w:cs="TH SarabunPSK"/>
                <w:sz w:val="32"/>
                <w:szCs w:val="32"/>
              </w:rPr>
            </w:pPr>
            <w:r w:rsidRPr="007F789F">
              <w:rPr>
                <w:rFonts w:ascii="TH SarabunPSK" w:hAnsi="TH SarabunPSK" w:cs="TH SarabunPSK"/>
                <w:sz w:val="32"/>
                <w:szCs w:val="32"/>
                <w:cs/>
              </w:rPr>
              <w:lastRenderedPageBreak/>
              <w:t>ผลการดำเนินงานในปีงบประมาณ พ.ศ. 2567 มีหน่วยงาน/องค์กร</w:t>
            </w:r>
            <w:r w:rsidRPr="007F789F">
              <w:rPr>
                <w:rFonts w:ascii="TH SarabunPSK" w:hAnsi="TH SarabunPSK" w:cs="TH SarabunPSK"/>
                <w:sz w:val="32"/>
                <w:szCs w:val="32"/>
                <w:cs/>
              </w:rPr>
              <w:br/>
              <w:t>ที่จัดทำนโยบาย</w:t>
            </w:r>
            <w:r w:rsidRPr="007F789F">
              <w:rPr>
                <w:rFonts w:ascii="TH SarabunPSK" w:hAnsi="TH SarabunPSK" w:cs="TH SarabunPSK" w:hint="cs"/>
                <w:sz w:val="32"/>
                <w:szCs w:val="32"/>
                <w:cs/>
              </w:rPr>
              <w:t>หรือแนวทางฯ</w:t>
            </w:r>
            <w:r w:rsidRPr="007F789F">
              <w:rPr>
                <w:rFonts w:ascii="TH SarabunPSK" w:hAnsi="TH SarabunPSK" w:cs="TH SarabunPSK"/>
                <w:sz w:val="32"/>
                <w:szCs w:val="32"/>
                <w:cs/>
              </w:rPr>
              <w:t xml:space="preserve"> 18 แห่ง ต่ำกว่าค่าเป้าหมายที่กำหนดไว้เล็กน้อย เนื่องจากแนวปฏิบัติฯ เป็นเรื่องใหม่ที่ต้องใช้ระยะเวลาในการ</w:t>
            </w:r>
            <w:r w:rsidRPr="007F789F">
              <w:rPr>
                <w:rFonts w:ascii="TH SarabunPSK" w:hAnsi="TH SarabunPSK" w:cs="TH SarabunPSK"/>
                <w:sz w:val="32"/>
                <w:szCs w:val="32"/>
                <w:cs/>
              </w:rPr>
              <w:lastRenderedPageBreak/>
              <w:t>สร้างความรู้ ความเข้าใจกับหน่วยงาน/องค์กร ส่งผลให้การตอบรับ</w:t>
            </w:r>
            <w:r w:rsidRPr="007F789F">
              <w:rPr>
                <w:rFonts w:ascii="TH SarabunPSK" w:hAnsi="TH SarabunPSK" w:cs="TH SarabunPSK" w:hint="cs"/>
                <w:sz w:val="32"/>
                <w:szCs w:val="32"/>
                <w:cs/>
              </w:rPr>
              <w:t xml:space="preserve">               </w:t>
            </w:r>
            <w:r w:rsidRPr="007F789F">
              <w:rPr>
                <w:rFonts w:ascii="TH SarabunPSK" w:hAnsi="TH SarabunPSK" w:cs="TH SarabunPSK"/>
                <w:sz w:val="32"/>
                <w:szCs w:val="32"/>
                <w:cs/>
              </w:rPr>
              <w:t xml:space="preserve">ไม่เป็นไปตามเป้าหมายที่กำหนด </w:t>
            </w:r>
          </w:p>
          <w:p w14:paraId="3EE9BF4F" w14:textId="77777777" w:rsidR="006E29FE" w:rsidRPr="007F789F" w:rsidRDefault="006E29FE" w:rsidP="006E29FE">
            <w:pPr>
              <w:ind w:firstLine="272"/>
              <w:jc w:val="thaiDistribute"/>
              <w:rPr>
                <w:rFonts w:ascii="TH SarabunPSK" w:hAnsi="TH SarabunPSK" w:cs="TH SarabunPSK"/>
                <w:sz w:val="32"/>
                <w:szCs w:val="32"/>
                <w:cs/>
              </w:rPr>
            </w:pPr>
            <w:r w:rsidRPr="007F789F">
              <w:rPr>
                <w:rFonts w:ascii="TH SarabunPSK" w:hAnsi="TH SarabunPSK" w:cs="TH SarabunPSK"/>
                <w:sz w:val="32"/>
                <w:szCs w:val="32"/>
                <w:cs/>
              </w:rPr>
              <w:t xml:space="preserve">ทั้งนี้ ในปีงบประมาณ พ.ศ. </w:t>
            </w:r>
            <w:r w:rsidRPr="007F789F">
              <w:rPr>
                <w:rFonts w:ascii="TH SarabunPSK" w:hAnsi="TH SarabunPSK" w:cs="TH SarabunPSK"/>
                <w:sz w:val="32"/>
                <w:szCs w:val="32"/>
              </w:rPr>
              <w:t>2568</w:t>
            </w:r>
            <w:r w:rsidRPr="007F789F">
              <w:rPr>
                <w:rFonts w:ascii="TH SarabunPSK" w:hAnsi="TH SarabunPSK" w:cs="TH SarabunPSK"/>
                <w:sz w:val="32"/>
                <w:szCs w:val="32"/>
                <w:cs/>
              </w:rPr>
              <w:t xml:space="preserve"> จะได้มีการพิจารณาทบทวนปัญหา อุปสรรคจากการดำเนินงานในปีงบประมาณที่ผ่านมา </w:t>
            </w:r>
            <w:r w:rsidRPr="007F789F">
              <w:rPr>
                <w:rFonts w:ascii="TH SarabunPSK" w:hAnsi="TH SarabunPSK" w:cs="TH SarabunPSK"/>
                <w:sz w:val="32"/>
                <w:szCs w:val="32"/>
                <w:cs/>
              </w:rPr>
              <w:br/>
              <w:t xml:space="preserve">เพื่อพัฒนาปรับปรุงแนวทางการดำเนินงานในปีต่อไป </w:t>
            </w:r>
          </w:p>
        </w:tc>
      </w:tr>
      <w:tr w:rsidR="006E29FE" w:rsidRPr="007F789F" w14:paraId="62A060F6" w14:textId="77777777" w:rsidTr="006E29FE">
        <w:tc>
          <w:tcPr>
            <w:tcW w:w="9493" w:type="dxa"/>
            <w:gridSpan w:val="3"/>
            <w:shd w:val="clear" w:color="auto" w:fill="90F4AF"/>
          </w:tcPr>
          <w:p w14:paraId="16EB797D"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b/>
                <w:bCs/>
                <w:spacing w:val="-6"/>
                <w:sz w:val="32"/>
                <w:szCs w:val="32"/>
                <w:cs/>
              </w:rPr>
              <w:lastRenderedPageBreak/>
              <w:t xml:space="preserve">   ประเด็นยุทธศาสตร์ที่ </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spacing w:val="-6"/>
                <w:sz w:val="32"/>
                <w:szCs w:val="32"/>
                <w:cs/>
              </w:rPr>
              <w:t xml:space="preserve"> สร้างกลไกให้สังคมเกิดการเรียนรู้ด้านสิทธิมนุษยชน</w:t>
            </w:r>
          </w:p>
        </w:tc>
      </w:tr>
      <w:tr w:rsidR="006E29FE" w:rsidRPr="007F789F" w14:paraId="58246F5E" w14:textId="77777777" w:rsidTr="006E29FE">
        <w:tc>
          <w:tcPr>
            <w:tcW w:w="9493" w:type="dxa"/>
            <w:gridSpan w:val="3"/>
            <w:shd w:val="clear" w:color="auto" w:fill="E9FDE7"/>
          </w:tcPr>
          <w:p w14:paraId="3DB4B22E"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วัตถุประสงค์เชิงยุทธศาสตร์ </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เสริมสร้างความเข้าใจด้านสิทธิมนุษยชนกับประชาชนกลุ่มเสี่ยง</w:t>
            </w:r>
          </w:p>
        </w:tc>
      </w:tr>
      <w:tr w:rsidR="006E29FE" w:rsidRPr="007F789F" w14:paraId="30CACD1C" w14:textId="77777777" w:rsidTr="006E29FE">
        <w:tc>
          <w:tcPr>
            <w:tcW w:w="988" w:type="dxa"/>
          </w:tcPr>
          <w:p w14:paraId="08D14F21"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2</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60D560A1" w14:textId="77777777" w:rsidR="006E29FE" w:rsidRPr="007F789F" w:rsidRDefault="006E29FE" w:rsidP="006E29FE">
            <w:pPr>
              <w:ind w:right="33"/>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ประชาชนกลุ่มเสี่ยง                 ที่มีความเข้าใจ</w:t>
            </w:r>
            <w:r w:rsidRPr="007F789F">
              <w:rPr>
                <w:rFonts w:ascii="TH SarabunPSK" w:eastAsia="Sarabun" w:hAnsi="TH SarabunPSK" w:cs="TH SarabunPSK"/>
                <w:spacing w:val="-6"/>
                <w:sz w:val="32"/>
                <w:szCs w:val="32"/>
                <w:cs/>
              </w:rPr>
              <w:br/>
              <w:t xml:space="preserve">เรื่องสิทธิมนุษยชน  </w:t>
            </w:r>
          </w:p>
          <w:p w14:paraId="74E8F0CE" w14:textId="77777777" w:rsidR="006E29FE" w:rsidRPr="007F789F" w:rsidRDefault="006E29FE" w:rsidP="006E29FE">
            <w:pPr>
              <w:ind w:right="33"/>
              <w:rPr>
                <w:rFonts w:ascii="TH SarabunPSK" w:eastAsia="Sarabun" w:hAnsi="TH SarabunPSK" w:cs="TH SarabunPSK"/>
                <w:spacing w:val="-6"/>
                <w:sz w:val="32"/>
                <w:szCs w:val="32"/>
              </w:rPr>
            </w:pPr>
          </w:p>
          <w:p w14:paraId="276AF364"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ปีงบประมาณ</w:t>
            </w:r>
            <w:r w:rsidRPr="007F789F">
              <w:rPr>
                <w:rFonts w:ascii="TH SarabunPSK" w:hAnsi="TH SarabunPSK" w:cs="TH SarabunPSK" w:hint="cs"/>
                <w:b/>
                <w:bCs/>
                <w:spacing w:val="-8"/>
                <w:sz w:val="32"/>
                <w:szCs w:val="32"/>
                <w:u w:val="single"/>
                <w:cs/>
              </w:rPr>
              <w:t xml:space="preserve"> พ.ศ.</w:t>
            </w:r>
            <w:r w:rsidRPr="007F789F">
              <w:rPr>
                <w:rFonts w:ascii="TH SarabunPSK" w:hAnsi="TH SarabunPSK" w:cs="TH SarabunPSK"/>
                <w:b/>
                <w:bCs/>
                <w:spacing w:val="-8"/>
                <w:sz w:val="32"/>
                <w:szCs w:val="32"/>
                <w:u w:val="single"/>
                <w:cs/>
              </w:rPr>
              <w:t xml:space="preserve"> 2567 </w:t>
            </w:r>
          </w:p>
          <w:p w14:paraId="4D08142D" w14:textId="77777777" w:rsidR="006E29FE" w:rsidRPr="007F789F" w:rsidRDefault="006E29FE" w:rsidP="006E29FE">
            <w:pPr>
              <w:ind w:right="33"/>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ร้อยละ </w:t>
            </w:r>
            <w:r w:rsidRPr="007F789F">
              <w:rPr>
                <w:rFonts w:ascii="TH SarabunPSK" w:eastAsia="Sarabun" w:hAnsi="TH SarabunPSK" w:cs="TH SarabunPSK"/>
                <w:spacing w:val="-6"/>
                <w:sz w:val="32"/>
                <w:szCs w:val="32"/>
              </w:rPr>
              <w:t>50</w:t>
            </w:r>
          </w:p>
          <w:p w14:paraId="49FADBD0" w14:textId="77777777" w:rsidR="006E29FE" w:rsidRPr="007F789F" w:rsidRDefault="006E29FE" w:rsidP="006E29FE">
            <w:pPr>
              <w:ind w:right="33"/>
              <w:rPr>
                <w:rFonts w:ascii="TH SarabunPSK" w:eastAsia="Sarabun" w:hAnsi="TH SarabunPSK" w:cs="TH SarabunPSK"/>
                <w:spacing w:val="-6"/>
                <w:sz w:val="32"/>
                <w:szCs w:val="32"/>
              </w:rPr>
            </w:pPr>
          </w:p>
        </w:tc>
        <w:tc>
          <w:tcPr>
            <w:tcW w:w="6096" w:type="dxa"/>
            <w:shd w:val="clear" w:color="auto" w:fill="auto"/>
          </w:tcPr>
          <w:p w14:paraId="37CF8FC2" w14:textId="77777777" w:rsidR="006E29FE" w:rsidRPr="007F789F" w:rsidRDefault="006E29FE" w:rsidP="006E29FE">
            <w:pPr>
              <w:spacing w:after="120"/>
              <w:jc w:val="thaiDistribute"/>
              <w:rPr>
                <w:rFonts w:ascii="TH SarabunPSK" w:eastAsia="Sarabun" w:hAnsi="TH SarabunPSK" w:cs="TH SarabunPSK"/>
                <w:sz w:val="32"/>
                <w:szCs w:val="32"/>
                <w:cs/>
              </w:rPr>
            </w:pP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ผลการดำเนินงานในปีงบประมาณ พ.ศ. 2567 เป็นไปตาม</w:t>
            </w: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 xml:space="preserve">ค่าเป้าหมายที่กำหนด โดยผู้เข้าร่วมโครงการมีความรู้ ความเข้าใจ </w:t>
            </w: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และตระหนักถึงความสำคัญของสิทธิมนุษยชนร้อยละ 70 ขึ้นไป คิดเป็นร้อยละ 94.08</w:t>
            </w:r>
            <w:r w:rsidRPr="007F789F">
              <w:rPr>
                <w:rFonts w:ascii="TH SarabunPSK" w:eastAsia="Sarabun" w:hAnsi="TH SarabunPSK" w:cs="TH SarabunPSK"/>
                <w:sz w:val="32"/>
                <w:szCs w:val="32"/>
              </w:rPr>
              <w:t xml:space="preserve"> </w:t>
            </w:r>
            <w:r w:rsidRPr="007F789F">
              <w:rPr>
                <w:rFonts w:ascii="TH SarabunPSK" w:eastAsia="Sarabun" w:hAnsi="TH SarabunPSK" w:cs="TH SarabunPSK"/>
                <w:sz w:val="32"/>
                <w:szCs w:val="32"/>
                <w:cs/>
              </w:rPr>
              <w:t>ทั้งนี้ ตัวอย่างโครงการ/กิจกรรมเพื่อส่งเสริมความรู้</w:t>
            </w: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ความเข้าใจด้านสิทธิมนุษยชน เช่น การพัฒนา (ร่าง) คู่มือการจัดการเรียนรู้สิทธิมนุษยชนศึกษาในระดับอุดมศึกษาฉบับสมบูรณ์ การพัฒนา</w:t>
            </w:r>
            <w:r w:rsidRPr="007F789F">
              <w:rPr>
                <w:rFonts w:ascii="TH SarabunPSK" w:eastAsia="Sarabun" w:hAnsi="TH SarabunPSK" w:cs="TH SarabunPSK"/>
                <w:sz w:val="32"/>
                <w:szCs w:val="32"/>
                <w:cs/>
              </w:rPr>
              <w:br/>
              <w:t>หลักสูตรสิทธิมนุษยชนศึกษาและสื่อการเรียนรู้ออนไลน์ ทำให้มีเนื้อหาเพื่อการพัฒนาหลักสูตรสิทธิมนุษยชนศึกษาสู่การเรียนรู้แบบออนไลน์ (</w:t>
            </w:r>
            <w:r w:rsidRPr="007F789F">
              <w:rPr>
                <w:rFonts w:ascii="TH SarabunPSK" w:eastAsia="Sarabun" w:hAnsi="TH SarabunPSK" w:cs="TH SarabunPSK"/>
                <w:sz w:val="32"/>
                <w:szCs w:val="32"/>
              </w:rPr>
              <w:t xml:space="preserve">e – learning) </w:t>
            </w:r>
            <w:r w:rsidRPr="007F789F">
              <w:rPr>
                <w:rFonts w:ascii="TH SarabunPSK" w:eastAsia="Sarabun" w:hAnsi="TH SarabunPSK" w:cs="TH SarabunPSK"/>
                <w:sz w:val="32"/>
                <w:szCs w:val="32"/>
                <w:cs/>
              </w:rPr>
              <w:t>เพื่อรองรับกลุ่มเป้าหมายที่หลากหลาย</w:t>
            </w:r>
            <w:r w:rsidRPr="007F789F">
              <w:rPr>
                <w:rStyle w:val="FootnoteReference"/>
                <w:rFonts w:ascii="TH SarabunPSK" w:eastAsia="Sarabun" w:hAnsi="TH SarabunPSK" w:cs="TH SarabunPSK"/>
                <w:cs/>
              </w:rPr>
              <w:footnoteReference w:id="2"/>
            </w:r>
            <w:r w:rsidRPr="007F789F">
              <w:rPr>
                <w:rFonts w:ascii="TH SarabunPSK" w:eastAsia="Sarabun" w:hAnsi="TH SarabunPSK" w:cs="TH SarabunPSK" w:hint="cs"/>
                <w:sz w:val="32"/>
                <w:szCs w:val="32"/>
                <w:cs/>
              </w:rPr>
              <w:t xml:space="preserve"> และ</w:t>
            </w:r>
            <w:r w:rsidRPr="007F789F">
              <w:rPr>
                <w:rFonts w:ascii="TH SarabunPSK" w:eastAsia="Sarabun" w:hAnsi="TH SarabunPSK" w:cs="TH SarabunPSK"/>
                <w:sz w:val="32"/>
                <w:szCs w:val="32"/>
                <w:cs/>
              </w:rPr>
              <w:t>การดำเนินโครงการสร้างเสริมความตระหนักด้านสิทธิมนุษยชนสำหรับนักบริหารระดับสูง (</w:t>
            </w:r>
            <w:r w:rsidRPr="007F789F">
              <w:rPr>
                <w:rFonts w:ascii="TH SarabunPSK" w:eastAsia="Sarabun" w:hAnsi="TH SarabunPSK" w:cs="TH SarabunPSK"/>
                <w:sz w:val="32"/>
                <w:szCs w:val="32"/>
              </w:rPr>
              <w:t xml:space="preserve">Human Rights Executive Program: HREP) </w:t>
            </w:r>
            <w:r w:rsidRPr="007F789F">
              <w:rPr>
                <w:rFonts w:ascii="TH SarabunPSK" w:eastAsia="Sarabun" w:hAnsi="TH SarabunPSK" w:cs="TH SarabunPSK"/>
                <w:sz w:val="32"/>
                <w:szCs w:val="32"/>
                <w:cs/>
              </w:rPr>
              <w:t>เป็นต้น</w:t>
            </w:r>
          </w:p>
        </w:tc>
      </w:tr>
      <w:tr w:rsidR="006E29FE" w:rsidRPr="007F789F" w14:paraId="71952D0A" w14:textId="77777777" w:rsidTr="006E29FE">
        <w:tc>
          <w:tcPr>
            <w:tcW w:w="9493" w:type="dxa"/>
            <w:gridSpan w:val="3"/>
            <w:shd w:val="clear" w:color="auto" w:fill="90F4AF"/>
          </w:tcPr>
          <w:p w14:paraId="6F2B7785"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b/>
                <w:bCs/>
                <w:spacing w:val="-6"/>
                <w:sz w:val="32"/>
                <w:szCs w:val="32"/>
                <w:cs/>
              </w:rPr>
              <w:t xml:space="preserve">   ประเด็นยุทธศาสตร์ที่ </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3</w:t>
            </w:r>
            <w:r w:rsidRPr="007F789F">
              <w:rPr>
                <w:rFonts w:ascii="TH SarabunPSK" w:eastAsia="Sarabun" w:hAnsi="TH SarabunPSK" w:cs="TH SarabunPSK"/>
                <w:b/>
                <w:bCs/>
                <w:spacing w:val="-6"/>
                <w:sz w:val="32"/>
                <w:szCs w:val="32"/>
                <w:cs/>
              </w:rPr>
              <w:t xml:space="preserve"> </w:t>
            </w:r>
            <w:r w:rsidRPr="007F789F">
              <w:rPr>
                <w:rFonts w:ascii="TH SarabunPSK" w:eastAsia="Sarabun" w:hAnsi="TH SarabunPSK" w:cs="TH SarabunPSK"/>
                <w:spacing w:val="-6"/>
                <w:sz w:val="32"/>
                <w:szCs w:val="32"/>
                <w:cs/>
              </w:rPr>
              <w:t>ส่งเสริมและพัฒนาผู้นำและเครือข่ายด้านสิทธิมนุษยชนทั้งในและต่างประเทศ</w:t>
            </w:r>
          </w:p>
        </w:tc>
      </w:tr>
      <w:tr w:rsidR="006E29FE" w:rsidRPr="007F789F" w14:paraId="75C787F9" w14:textId="77777777" w:rsidTr="006E29FE">
        <w:tc>
          <w:tcPr>
            <w:tcW w:w="9493" w:type="dxa"/>
            <w:gridSpan w:val="3"/>
            <w:shd w:val="clear" w:color="auto" w:fill="E9FDE7"/>
          </w:tcPr>
          <w:p w14:paraId="02EDBF10" w14:textId="77777777" w:rsidR="006E29FE" w:rsidRPr="007F789F" w:rsidRDefault="006E29FE" w:rsidP="006E29FE">
            <w:pPr>
              <w:ind w:right="-104"/>
              <w:rPr>
                <w:rFonts w:ascii="TH SarabunPSK" w:eastAsia="Sarabun" w:hAnsi="TH SarabunPSK" w:cs="TH SarabunPSK"/>
                <w:spacing w:val="-10"/>
                <w:sz w:val="32"/>
                <w:szCs w:val="32"/>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10"/>
                <w:sz w:val="32"/>
                <w:szCs w:val="32"/>
                <w:cs/>
              </w:rPr>
              <w:t xml:space="preserve">วัตถุประสงค์เชิงยุทธศาสตร์ </w:t>
            </w:r>
            <w:r w:rsidRPr="007F789F">
              <w:rPr>
                <w:rFonts w:ascii="TH SarabunPSK" w:eastAsia="Sarabun" w:hAnsi="TH SarabunPSK" w:cs="TH SarabunPSK"/>
                <w:b/>
                <w:bCs/>
                <w:spacing w:val="-10"/>
                <w:sz w:val="32"/>
                <w:szCs w:val="32"/>
              </w:rPr>
              <w:t>3</w:t>
            </w:r>
            <w:r w:rsidRPr="007F789F">
              <w:rPr>
                <w:rFonts w:ascii="TH SarabunPSK" w:eastAsia="Sarabun" w:hAnsi="TH SarabunPSK" w:cs="TH SarabunPSK"/>
                <w:b/>
                <w:bCs/>
                <w:spacing w:val="-10"/>
                <w:sz w:val="32"/>
                <w:szCs w:val="32"/>
                <w:cs/>
              </w:rPr>
              <w:t>.</w:t>
            </w:r>
            <w:r w:rsidRPr="007F789F">
              <w:rPr>
                <w:rFonts w:ascii="TH SarabunPSK" w:eastAsia="Sarabun" w:hAnsi="TH SarabunPSK" w:cs="TH SarabunPSK"/>
                <w:spacing w:val="-10"/>
                <w:sz w:val="32"/>
                <w:szCs w:val="32"/>
                <w:cs/>
              </w:rPr>
              <w:t xml:space="preserve"> ส่งเสริมและพัฒนาผู้นำด้านสิทธิมนุษยชนในชุมชนโดยร่วมมือกับภาคประชาสังคม</w:t>
            </w:r>
          </w:p>
        </w:tc>
      </w:tr>
      <w:tr w:rsidR="006E29FE" w:rsidRPr="007F789F" w14:paraId="5054FD02" w14:textId="77777777" w:rsidTr="006E29FE">
        <w:tc>
          <w:tcPr>
            <w:tcW w:w="988" w:type="dxa"/>
          </w:tcPr>
          <w:p w14:paraId="02B86063"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3</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765662FE"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ผู้นำด้านสิทธิมนุษยชน</w:t>
            </w:r>
            <w:r w:rsidRPr="007F789F">
              <w:rPr>
                <w:rFonts w:ascii="TH SarabunPSK" w:eastAsia="Sarabun" w:hAnsi="TH SarabunPSK" w:cs="TH SarabunPSK"/>
                <w:spacing w:val="-6"/>
                <w:sz w:val="32"/>
                <w:szCs w:val="32"/>
                <w:cs/>
              </w:rPr>
              <w:br/>
              <w:t xml:space="preserve">ที่ร่วมดำเนินการกับ กสม. </w:t>
            </w:r>
            <w:r w:rsidRPr="007F789F">
              <w:rPr>
                <w:rFonts w:ascii="TH SarabunPSK" w:eastAsia="Sarabun" w:hAnsi="TH SarabunPSK" w:cs="TH SarabunPSK"/>
                <w:spacing w:val="-6"/>
                <w:sz w:val="32"/>
                <w:szCs w:val="32"/>
                <w:cs/>
              </w:rPr>
              <w:br/>
              <w:t xml:space="preserve">อย่างสม่ำเสมอ </w:t>
            </w:r>
          </w:p>
          <w:p w14:paraId="6B20B0D8" w14:textId="77777777" w:rsidR="006E29FE" w:rsidRPr="007F789F" w:rsidRDefault="006E29FE" w:rsidP="006E29FE">
            <w:pPr>
              <w:ind w:right="-104"/>
              <w:rPr>
                <w:rFonts w:ascii="TH SarabunPSK" w:eastAsia="Sarabun" w:hAnsi="TH SarabunPSK" w:cs="TH SarabunPSK"/>
                <w:spacing w:val="-6"/>
                <w:sz w:val="32"/>
                <w:szCs w:val="32"/>
              </w:rPr>
            </w:pPr>
          </w:p>
          <w:p w14:paraId="602D4813"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4432F99D"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(สะสม) จำนวน 10 คน</w:t>
            </w:r>
          </w:p>
        </w:tc>
        <w:tc>
          <w:tcPr>
            <w:tcW w:w="6096" w:type="dxa"/>
          </w:tcPr>
          <w:p w14:paraId="729EC769" w14:textId="77777777" w:rsidR="006E29FE" w:rsidRPr="007F789F" w:rsidRDefault="006E29FE" w:rsidP="006E29FE">
            <w:pPr>
              <w:spacing w:after="120"/>
              <w:ind w:right="40"/>
              <w:jc w:val="thaiDistribute"/>
              <w:rPr>
                <w:rFonts w:ascii="TH SarabunPSK" w:eastAsia="Sarabun" w:hAnsi="TH SarabunPSK" w:cs="TH SarabunPSK"/>
                <w:spacing w:val="-6"/>
                <w:sz w:val="32"/>
                <w:szCs w:val="32"/>
                <w:cs/>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ผลการดำเนินงานในปีงบประมาณ พ.ศ. </w:t>
            </w:r>
            <w:r w:rsidRPr="007F789F">
              <w:rPr>
                <w:rFonts w:ascii="TH SarabunPSK" w:eastAsia="Sarabun" w:hAnsi="TH SarabunPSK" w:cs="TH SarabunPSK"/>
                <w:spacing w:val="-6"/>
                <w:sz w:val="32"/>
                <w:szCs w:val="32"/>
              </w:rPr>
              <w:t>2567</w:t>
            </w:r>
            <w:r w:rsidRPr="007F789F">
              <w:rPr>
                <w:rFonts w:ascii="TH SarabunPSK" w:eastAsia="Sarabun" w:hAnsi="TH SarabunPSK" w:cs="TH SarabunPSK"/>
                <w:spacing w:val="-6"/>
                <w:sz w:val="32"/>
                <w:szCs w:val="32"/>
                <w:cs/>
              </w:rPr>
              <w:t xml:space="preserve"> เป็นไปตามค่าเป้าหมาย               ที่กำหนด โดยมีผู้นำด้านสิทธิมนุษยชนที่ร่วมดำเนินการกับ กสม.                   อย่างสม่ำเสมอ </w:t>
            </w:r>
            <w:r w:rsidRPr="007F789F">
              <w:rPr>
                <w:rFonts w:ascii="TH SarabunPSK" w:eastAsia="Sarabun" w:hAnsi="TH SarabunPSK" w:cs="TH SarabunPSK"/>
                <w:spacing w:val="-6"/>
                <w:sz w:val="32"/>
                <w:szCs w:val="32"/>
              </w:rPr>
              <w:t>55</w:t>
            </w:r>
            <w:r w:rsidRPr="007F789F">
              <w:rPr>
                <w:rFonts w:ascii="TH SarabunPSK" w:eastAsia="Sarabun" w:hAnsi="TH SarabunPSK" w:cs="TH SarabunPSK"/>
                <w:spacing w:val="-6"/>
                <w:sz w:val="32"/>
                <w:szCs w:val="32"/>
                <w:cs/>
              </w:rPr>
              <w:t xml:space="preserve"> หน่วยงาน/องค์กร และผู้นำด้านสิทธิมนุษยชนเข้าร่วม             </w:t>
            </w:r>
            <w:r w:rsidRPr="007F789F">
              <w:rPr>
                <w:rFonts w:ascii="TH SarabunPSK" w:eastAsia="Sarabun" w:hAnsi="TH SarabunPSK" w:cs="TH SarabunPSK"/>
                <w:spacing w:val="-6"/>
                <w:sz w:val="32"/>
                <w:szCs w:val="32"/>
              </w:rPr>
              <w:t>9</w:t>
            </w:r>
            <w:r w:rsidRPr="007F789F">
              <w:rPr>
                <w:rFonts w:ascii="TH SarabunPSK" w:eastAsia="Sarabun" w:hAnsi="TH SarabunPSK" w:cs="TH SarabunPSK"/>
                <w:spacing w:val="-6"/>
                <w:sz w:val="32"/>
                <w:szCs w:val="32"/>
                <w:cs/>
              </w:rPr>
              <w:t xml:space="preserve"> คน </w:t>
            </w:r>
            <w:r w:rsidRPr="007F789F">
              <w:rPr>
                <w:rFonts w:ascii="TH SarabunPSK" w:eastAsia="Sarabun" w:hAnsi="TH SarabunPSK" w:cs="TH SarabunPSK" w:hint="cs"/>
                <w:spacing w:val="-6"/>
                <w:sz w:val="32"/>
                <w:szCs w:val="32"/>
                <w:cs/>
              </w:rPr>
              <w:t>กิจกรรมความร่วมมือที่สำคัญ อาทิ</w:t>
            </w:r>
            <w:r w:rsidRPr="007F789F">
              <w:rPr>
                <w:rFonts w:ascii="TH SarabunPSK" w:eastAsia="Sarabun" w:hAnsi="TH SarabunPSK" w:cs="TH SarabunPSK"/>
                <w:spacing w:val="-6"/>
                <w:sz w:val="32"/>
                <w:szCs w:val="32"/>
                <w:cs/>
              </w:rPr>
              <w:t xml:space="preserve"> งานรวมญาติชาติพันธุ์ชาวเล งานวันชนเผ่าพื้นเมืองสากล งานมอบรางวัลอรรธนารีศวร กิจกรรม </w:t>
            </w:r>
            <w:r w:rsidRPr="007F789F">
              <w:rPr>
                <w:rFonts w:ascii="TH SarabunPSK" w:eastAsia="Sarabun" w:hAnsi="TH SarabunPSK" w:cs="TH SarabunPSK"/>
                <w:spacing w:val="-6"/>
                <w:sz w:val="32"/>
                <w:szCs w:val="32"/>
              </w:rPr>
              <w:t xml:space="preserve">Pride Festival </w:t>
            </w:r>
            <w:r w:rsidRPr="007F789F">
              <w:rPr>
                <w:rFonts w:ascii="TH SarabunPSK" w:eastAsia="Sarabun" w:hAnsi="TH SarabunPSK" w:cs="TH SarabunPSK" w:hint="cs"/>
                <w:spacing w:val="-6"/>
                <w:sz w:val="32"/>
                <w:szCs w:val="32"/>
                <w:cs/>
              </w:rPr>
              <w:t>และ</w:t>
            </w:r>
            <w:r w:rsidRPr="007F789F">
              <w:rPr>
                <w:rFonts w:ascii="TH SarabunPSK" w:eastAsia="Sarabun" w:hAnsi="TH SarabunPSK" w:cs="TH SarabunPSK"/>
                <w:spacing w:val="-6"/>
                <w:sz w:val="32"/>
                <w:szCs w:val="32"/>
                <w:cs/>
              </w:rPr>
              <w:t>การลงพื้นที่จัดเก็บข้อมูลคนไทยพลัดถิ่น</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ทั้งนี้ จะได้ดำเนินกิจกรรมร่วมกับผู้นำด้านสิทธิมนุษยชนจากเครือข่ายต่าง ๆ และส่งเสริมให้ผู้นำด้าน</w:t>
            </w:r>
            <w:r w:rsidRPr="007F789F">
              <w:rPr>
                <w:rFonts w:ascii="TH SarabunPSK" w:eastAsia="Sarabun" w:hAnsi="TH SarabunPSK" w:cs="TH SarabunPSK"/>
                <w:sz w:val="32"/>
                <w:szCs w:val="32"/>
                <w:cs/>
              </w:rPr>
              <w:t>สิทธิมนุษยชนได้เข้าร่วมดำเนินงานกับ กสม. อย่างสม่ำเสมอมากยิ่งขึ้น</w:t>
            </w:r>
            <w:r w:rsidRPr="007F789F">
              <w:rPr>
                <w:rFonts w:ascii="TH SarabunPSK" w:eastAsia="Sarabun" w:hAnsi="TH SarabunPSK" w:cs="TH SarabunPSK"/>
                <w:spacing w:val="-6"/>
                <w:sz w:val="32"/>
                <w:szCs w:val="32"/>
              </w:rPr>
              <w:t xml:space="preserve"> </w:t>
            </w:r>
            <w:r w:rsidRPr="007F789F">
              <w:rPr>
                <w:rFonts w:ascii="TH SarabunPSK" w:eastAsia="Sarabun" w:hAnsi="TH SarabunPSK" w:cs="TH SarabunPSK" w:hint="cs"/>
                <w:spacing w:val="-6"/>
                <w:sz w:val="32"/>
                <w:szCs w:val="32"/>
                <w:cs/>
              </w:rPr>
              <w:t>ต่อไป</w:t>
            </w:r>
          </w:p>
        </w:tc>
      </w:tr>
      <w:tr w:rsidR="006E29FE" w:rsidRPr="007F789F" w14:paraId="7578D1B5" w14:textId="77777777" w:rsidTr="006E29FE">
        <w:tc>
          <w:tcPr>
            <w:tcW w:w="9493" w:type="dxa"/>
            <w:gridSpan w:val="3"/>
            <w:shd w:val="clear" w:color="auto" w:fill="E9FDE7"/>
          </w:tcPr>
          <w:p w14:paraId="677B04EC"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วัตถุประสงค์เชิงยุทธศาสตร์ </w:t>
            </w:r>
            <w:r w:rsidRPr="007F789F">
              <w:rPr>
                <w:rFonts w:ascii="TH SarabunPSK" w:eastAsia="Sarabun" w:hAnsi="TH SarabunPSK" w:cs="TH SarabunPSK"/>
                <w:b/>
                <w:bCs/>
                <w:spacing w:val="-6"/>
                <w:sz w:val="32"/>
                <w:szCs w:val="32"/>
              </w:rPr>
              <w:t>4</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ยกระดับความร่วมมือกับกลุ่ม </w:t>
            </w:r>
            <w:r w:rsidRPr="007F789F">
              <w:rPr>
                <w:rFonts w:ascii="TH SarabunPSK" w:eastAsia="Sarabun" w:hAnsi="TH SarabunPSK" w:cs="TH SarabunPSK"/>
                <w:spacing w:val="-6"/>
                <w:sz w:val="32"/>
                <w:szCs w:val="32"/>
              </w:rPr>
              <w:t xml:space="preserve">Social Movement </w:t>
            </w:r>
          </w:p>
        </w:tc>
      </w:tr>
      <w:tr w:rsidR="006E29FE" w:rsidRPr="007F789F" w14:paraId="13BB110E" w14:textId="77777777" w:rsidTr="006E29FE">
        <w:tc>
          <w:tcPr>
            <w:tcW w:w="988" w:type="dxa"/>
          </w:tcPr>
          <w:p w14:paraId="37121640"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4</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4BEC54B7"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โครงการ/กิจกรรมความร่วมมือกับกลุ่ม </w:t>
            </w:r>
            <w:r w:rsidRPr="007F789F">
              <w:rPr>
                <w:rFonts w:ascii="TH SarabunPSK" w:eastAsia="Sarabun" w:hAnsi="TH SarabunPSK" w:cs="TH SarabunPSK"/>
                <w:spacing w:val="-6"/>
                <w:sz w:val="32"/>
                <w:szCs w:val="32"/>
              </w:rPr>
              <w:t xml:space="preserve">Social Movement </w:t>
            </w:r>
            <w:r w:rsidRPr="007F789F">
              <w:rPr>
                <w:rFonts w:ascii="TH SarabunPSK" w:eastAsia="Sarabun" w:hAnsi="TH SarabunPSK" w:cs="TH SarabunPSK"/>
                <w:spacing w:val="-6"/>
                <w:sz w:val="32"/>
                <w:szCs w:val="32"/>
              </w:rPr>
              <w:br/>
            </w:r>
            <w:r w:rsidRPr="007F789F">
              <w:rPr>
                <w:rFonts w:ascii="TH SarabunPSK" w:eastAsia="Sarabun" w:hAnsi="TH SarabunPSK" w:cs="TH SarabunPSK"/>
                <w:spacing w:val="-6"/>
                <w:sz w:val="32"/>
                <w:szCs w:val="32"/>
                <w:cs/>
              </w:rPr>
              <w:lastRenderedPageBreak/>
              <w:t>หรือโครงการของ</w:t>
            </w:r>
            <w:r w:rsidRPr="007F789F">
              <w:rPr>
                <w:rFonts w:ascii="TH SarabunPSK" w:eastAsia="Sarabun" w:hAnsi="TH SarabunPSK" w:cs="TH SarabunPSK"/>
                <w:spacing w:val="-6"/>
                <w:sz w:val="32"/>
                <w:szCs w:val="32"/>
                <w:cs/>
              </w:rPr>
              <w:br/>
              <w:t xml:space="preserve">กลุ่ม </w:t>
            </w:r>
            <w:r w:rsidRPr="007F789F">
              <w:rPr>
                <w:rFonts w:ascii="TH SarabunPSK" w:eastAsia="Sarabun" w:hAnsi="TH SarabunPSK" w:cs="TH SarabunPSK"/>
                <w:spacing w:val="-6"/>
                <w:sz w:val="32"/>
                <w:szCs w:val="32"/>
              </w:rPr>
              <w:t xml:space="preserve">Social Movement </w:t>
            </w:r>
            <w:r w:rsidRPr="007F789F">
              <w:rPr>
                <w:rFonts w:ascii="TH SarabunPSK" w:eastAsia="Sarabun" w:hAnsi="TH SarabunPSK" w:cs="TH SarabunPSK"/>
                <w:spacing w:val="-6"/>
                <w:sz w:val="32"/>
                <w:szCs w:val="32"/>
                <w:cs/>
              </w:rPr>
              <w:br/>
              <w:t>ที่ กสม. สนับสนุน</w:t>
            </w:r>
            <w:r w:rsidRPr="007F789F">
              <w:rPr>
                <w:rFonts w:ascii="TH SarabunPSK" w:eastAsia="Sarabun" w:hAnsi="TH SarabunPSK" w:cs="TH SarabunPSK"/>
                <w:spacing w:val="-6"/>
                <w:sz w:val="32"/>
                <w:szCs w:val="32"/>
                <w:cs/>
              </w:rPr>
              <w:br/>
              <w:t>ที่ประสบความสำเร็จ</w:t>
            </w:r>
            <w:r w:rsidRPr="007F789F">
              <w:rPr>
                <w:rFonts w:ascii="TH SarabunPSK" w:eastAsia="Sarabun" w:hAnsi="TH SarabunPSK" w:cs="TH SarabunPSK"/>
                <w:spacing w:val="-6"/>
                <w:sz w:val="32"/>
                <w:szCs w:val="32"/>
                <w:cs/>
              </w:rPr>
              <w:br/>
              <w:t xml:space="preserve">ตามเป้าหมาย </w:t>
            </w:r>
          </w:p>
          <w:p w14:paraId="447AC48D" w14:textId="77777777" w:rsidR="006E29FE" w:rsidRPr="007F789F" w:rsidRDefault="006E29FE" w:rsidP="006E29FE">
            <w:pPr>
              <w:ind w:right="-104"/>
              <w:rPr>
                <w:rFonts w:ascii="TH SarabunPSK" w:eastAsia="Sarabun" w:hAnsi="TH SarabunPSK" w:cs="TH SarabunPSK"/>
                <w:spacing w:val="-6"/>
                <w:sz w:val="32"/>
                <w:szCs w:val="32"/>
              </w:rPr>
            </w:pPr>
          </w:p>
          <w:p w14:paraId="34D3276C"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239C17AD"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 xml:space="preserve">สะสม) จำนวน </w:t>
            </w:r>
            <w:r w:rsidRPr="007F789F">
              <w:rPr>
                <w:rFonts w:ascii="TH SarabunPSK" w:eastAsia="Sarabun" w:hAnsi="TH SarabunPSK" w:cs="TH SarabunPSK"/>
                <w:spacing w:val="-6"/>
                <w:sz w:val="32"/>
                <w:szCs w:val="32"/>
              </w:rPr>
              <w:t xml:space="preserve">4 </w:t>
            </w:r>
            <w:r w:rsidRPr="007F789F">
              <w:rPr>
                <w:rFonts w:ascii="TH SarabunPSK" w:eastAsia="Sarabun" w:hAnsi="TH SarabunPSK" w:cs="TH SarabunPSK"/>
                <w:spacing w:val="-6"/>
                <w:sz w:val="32"/>
                <w:szCs w:val="32"/>
                <w:cs/>
              </w:rPr>
              <w:t>โครงการ</w:t>
            </w:r>
            <w:r w:rsidRPr="007F789F">
              <w:rPr>
                <w:rFonts w:ascii="TH SarabunPSK" w:eastAsia="Sarabun" w:hAnsi="TH SarabunPSK" w:cs="TH SarabunPSK"/>
                <w:spacing w:val="-6"/>
                <w:sz w:val="32"/>
                <w:szCs w:val="32"/>
                <w:cs/>
              </w:rPr>
              <w:br/>
              <w:t>/กิจกรรม</w:t>
            </w:r>
          </w:p>
        </w:tc>
        <w:tc>
          <w:tcPr>
            <w:tcW w:w="6096" w:type="dxa"/>
          </w:tcPr>
          <w:p w14:paraId="36451F97" w14:textId="77777777" w:rsidR="006E29FE" w:rsidRPr="007F789F" w:rsidRDefault="006E29FE" w:rsidP="006E29FE">
            <w:pPr>
              <w:ind w:right="33"/>
              <w:jc w:val="thaiDistribute"/>
              <w:rPr>
                <w:rFonts w:ascii="TH SarabunPSK" w:eastAsia="Sarabun" w:hAnsi="TH SarabunPSK" w:cs="TH SarabunPSK"/>
                <w:spacing w:val="-6"/>
                <w:sz w:val="32"/>
                <w:szCs w:val="32"/>
              </w:rPr>
            </w:pPr>
            <w:r w:rsidRPr="007F789F">
              <w:rPr>
                <w:rFonts w:ascii="TH SarabunPSK" w:eastAsia="Sarabun" w:hAnsi="TH SarabunPSK" w:cs="TH SarabunPSK" w:hint="cs"/>
                <w:spacing w:val="-6"/>
                <w:sz w:val="32"/>
                <w:szCs w:val="32"/>
                <w:cs/>
              </w:rPr>
              <w:lastRenderedPageBreak/>
              <w:t xml:space="preserve">   </w:t>
            </w:r>
            <w:r w:rsidRPr="007F789F">
              <w:rPr>
                <w:rFonts w:ascii="TH SarabunPSK" w:eastAsia="Sarabun" w:hAnsi="TH SarabunPSK" w:cs="TH SarabunPSK"/>
                <w:spacing w:val="-6"/>
                <w:sz w:val="32"/>
                <w:szCs w:val="32"/>
                <w:cs/>
              </w:rPr>
              <w:t xml:space="preserve">ผลการดำเนินงานในปีงบประมาณ พ.ศ. 2567 เป็นไปตามค่าเป้าหมาย               ที่กำหนด ซึ่งได้สนับสนุน และร่วมดำเนินกิจกรรมกับ </w:t>
            </w:r>
            <w:r w:rsidRPr="007F789F">
              <w:rPr>
                <w:rFonts w:ascii="TH SarabunPSK" w:eastAsia="Sarabun" w:hAnsi="TH SarabunPSK" w:cs="TH SarabunPSK"/>
                <w:spacing w:val="-6"/>
                <w:sz w:val="32"/>
                <w:szCs w:val="32"/>
              </w:rPr>
              <w:t xml:space="preserve">Social Movement  </w:t>
            </w: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sz w:val="32"/>
                <w:szCs w:val="32"/>
                <w:cs/>
              </w:rPr>
              <w:t>ที่ประสบความสำเร็จ 22 กิจกรรม</w:t>
            </w:r>
            <w:r w:rsidRPr="007F789F">
              <w:rPr>
                <w:rFonts w:ascii="TH SarabunPSK" w:eastAsia="Sarabun" w:hAnsi="TH SarabunPSK" w:cs="TH SarabunPSK"/>
                <w:sz w:val="32"/>
                <w:szCs w:val="32"/>
              </w:rPr>
              <w:t xml:space="preserve"> </w:t>
            </w:r>
            <w:r w:rsidRPr="007F789F">
              <w:rPr>
                <w:rFonts w:ascii="TH SarabunPSK" w:eastAsia="Sarabun" w:hAnsi="TH SarabunPSK" w:cs="TH SarabunPSK" w:hint="cs"/>
                <w:sz w:val="32"/>
                <w:szCs w:val="32"/>
                <w:cs/>
              </w:rPr>
              <w:t>อาทิ</w:t>
            </w:r>
            <w:r w:rsidRPr="007F789F">
              <w:rPr>
                <w:rFonts w:ascii="TH SarabunPSK" w:eastAsia="Sarabun" w:hAnsi="TH SarabunPSK" w:cs="TH SarabunPSK" w:hint="cs"/>
                <w:spacing w:val="-6"/>
                <w:sz w:val="32"/>
                <w:szCs w:val="32"/>
                <w:cs/>
              </w:rPr>
              <w:t xml:space="preserve"> </w:t>
            </w:r>
          </w:p>
          <w:p w14:paraId="14D9B23C" w14:textId="77777777" w:rsidR="006E29FE" w:rsidRPr="007F789F" w:rsidRDefault="006E29FE" w:rsidP="006E29FE">
            <w:pPr>
              <w:ind w:right="33"/>
              <w:jc w:val="thaiDistribute"/>
              <w:rPr>
                <w:rFonts w:ascii="TH SarabunPSK" w:eastAsia="Sarabun" w:hAnsi="TH SarabunPSK" w:cs="TH SarabunPSK"/>
                <w:spacing w:val="-6"/>
                <w:sz w:val="32"/>
                <w:szCs w:val="32"/>
              </w:rPr>
            </w:pPr>
            <w:r w:rsidRPr="007F789F">
              <w:rPr>
                <w:rFonts w:ascii="TH SarabunPSK" w:eastAsia="Sarabun" w:hAnsi="TH SarabunPSK" w:cs="TH SarabunPSK" w:hint="cs"/>
                <w:spacing w:val="-6"/>
                <w:sz w:val="32"/>
                <w:szCs w:val="32"/>
                <w:cs/>
              </w:rPr>
              <w:lastRenderedPageBreak/>
              <w:t xml:space="preserve">- </w:t>
            </w:r>
            <w:r w:rsidRPr="007F789F">
              <w:rPr>
                <w:rFonts w:ascii="TH SarabunPSK" w:eastAsia="Sarabun" w:hAnsi="TH SarabunPSK" w:cs="TH SarabunPSK"/>
                <w:spacing w:val="-6"/>
                <w:sz w:val="32"/>
                <w:szCs w:val="32"/>
                <w:cs/>
              </w:rPr>
              <w:t>กิจกรรมอบรมเชิงปฏิบัติการพัฒนาเยาวชนสู่การเป็นนักสื่อสาร</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ด้านสิทธิเด็ก สตรี และการมีส่วนร่วม รุ่นที่ 1</w:t>
            </w:r>
            <w:r w:rsidRPr="007F789F">
              <w:rPr>
                <w:rFonts w:ascii="TH SarabunPSK" w:eastAsia="Sarabun" w:hAnsi="TH SarabunPSK" w:cs="TH SarabunPSK" w:hint="cs"/>
                <w:spacing w:val="-6"/>
                <w:sz w:val="32"/>
                <w:szCs w:val="32"/>
                <w:cs/>
              </w:rPr>
              <w:t xml:space="preserve"> และ </w:t>
            </w:r>
            <w:r w:rsidRPr="007F789F">
              <w:rPr>
                <w:rFonts w:ascii="TH SarabunPSK" w:eastAsia="Sarabun" w:hAnsi="TH SarabunPSK" w:cs="TH SarabunPSK"/>
                <w:spacing w:val="-6"/>
                <w:sz w:val="32"/>
                <w:szCs w:val="32"/>
              </w:rPr>
              <w:t>2</w:t>
            </w:r>
            <w:r w:rsidRPr="007F789F">
              <w:rPr>
                <w:rFonts w:ascii="TH SarabunPSK" w:eastAsia="Sarabun" w:hAnsi="TH SarabunPSK" w:cs="TH SarabunPSK"/>
                <w:spacing w:val="-6"/>
                <w:sz w:val="32"/>
                <w:szCs w:val="32"/>
                <w:cs/>
              </w:rPr>
              <w:t xml:space="preserve"> ร่วมกับสถาบัน</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ยุวทัศน์แห่งประเทศไทย</w:t>
            </w:r>
          </w:p>
          <w:p w14:paraId="7E975B1F" w14:textId="77777777" w:rsidR="006E29FE" w:rsidRPr="007F789F" w:rsidRDefault="006E29FE" w:rsidP="006E29FE">
            <w:pPr>
              <w:ind w:right="33"/>
              <w:jc w:val="thaiDistribute"/>
              <w:rPr>
                <w:rFonts w:ascii="TH SarabunPSK" w:eastAsia="Sarabun" w:hAnsi="TH SarabunPSK" w:cs="TH SarabunPSK"/>
                <w:spacing w:val="-6"/>
                <w:sz w:val="32"/>
                <w:szCs w:val="32"/>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กิจกรรมถอดบทเรียนการศึกษาสถานการณ์ปัญหากลุ่มเปราะบาง </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ในหัวข้อ สิทธิที่ไม่เท่าเทียม ความเหลื่อมล้ำ การถูกเลือกปฏิบัติในประเด็นสิทธิเด็ก สิทธิผู้หญิง สำหรับเครือข่ายเยาวชน </w:t>
            </w:r>
            <w:r w:rsidRPr="007F789F">
              <w:rPr>
                <w:rFonts w:ascii="TH SarabunPSK" w:eastAsia="Sarabun" w:hAnsi="TH SarabunPSK" w:cs="TH SarabunPSK"/>
                <w:spacing w:val="-6"/>
                <w:sz w:val="32"/>
                <w:szCs w:val="32"/>
              </w:rPr>
              <w:t>4</w:t>
            </w:r>
            <w:r w:rsidRPr="007F789F">
              <w:rPr>
                <w:rFonts w:ascii="TH SarabunPSK" w:eastAsia="Sarabun" w:hAnsi="TH SarabunPSK" w:cs="TH SarabunPSK"/>
                <w:spacing w:val="-6"/>
                <w:sz w:val="32"/>
                <w:szCs w:val="32"/>
                <w:cs/>
              </w:rPr>
              <w:t xml:space="preserve"> ภาค ร่วมกับสถาบัน</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ยุวทัศน์แห่งประเทศไทย</w:t>
            </w:r>
          </w:p>
          <w:p w14:paraId="0F8F9E5D" w14:textId="77777777" w:rsidR="006E29FE" w:rsidRPr="007F789F" w:rsidRDefault="006E29FE" w:rsidP="006E29FE">
            <w:pPr>
              <w:ind w:right="33"/>
              <w:jc w:val="thaiDistribute"/>
              <w:rPr>
                <w:rFonts w:ascii="TH SarabunPSK" w:eastAsia="Sarabun" w:hAnsi="TH SarabunPSK" w:cs="TH SarabunPSK"/>
                <w:spacing w:val="-6"/>
                <w:sz w:val="32"/>
                <w:szCs w:val="32"/>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กิจกรรมการประกวดคลิปสั้นส่งเสริมสิทธิมนุษยชนผ่านแพลตฟอร์ม </w:t>
            </w:r>
            <w:r w:rsidRPr="007F789F">
              <w:rPr>
                <w:rFonts w:ascii="TH SarabunPSK" w:eastAsia="Sarabun" w:hAnsi="TH SarabunPSK" w:cs="TH SarabunPSK"/>
                <w:spacing w:val="-6"/>
                <w:sz w:val="32"/>
                <w:szCs w:val="32"/>
              </w:rPr>
              <w:t xml:space="preserve">TikTok </w:t>
            </w:r>
            <w:r w:rsidRPr="007F789F">
              <w:rPr>
                <w:rFonts w:ascii="TH SarabunPSK" w:eastAsia="Sarabun" w:hAnsi="TH SarabunPSK" w:cs="TH SarabunPSK"/>
                <w:spacing w:val="-6"/>
                <w:sz w:val="32"/>
                <w:szCs w:val="32"/>
                <w:cs/>
              </w:rPr>
              <w:t>แคมเปญ “ฮักบ่</w:t>
            </w:r>
            <w:r w:rsidRPr="007F789F">
              <w:rPr>
                <w:rFonts w:ascii="TH SarabunPSK" w:eastAsia="Sarabun" w:hAnsi="TH SarabunPSK" w:cs="TH SarabunPSK"/>
                <w:spacing w:val="-6"/>
                <w:sz w:val="32"/>
                <w:szCs w:val="32"/>
              </w:rPr>
              <w:t xml:space="preserve">Hate” </w:t>
            </w:r>
            <w:r w:rsidRPr="007F789F">
              <w:rPr>
                <w:rFonts w:ascii="TH SarabunPSK" w:eastAsia="Sarabun" w:hAnsi="TH SarabunPSK" w:cs="TH SarabunPSK"/>
                <w:spacing w:val="-6"/>
                <w:sz w:val="32"/>
                <w:szCs w:val="32"/>
                <w:cs/>
              </w:rPr>
              <w:t>ภายใต้โครงการรณรงค์เสริมสร้าง</w:t>
            </w:r>
            <w:r w:rsidRPr="007F789F">
              <w:rPr>
                <w:rFonts w:ascii="TH SarabunPSK" w:eastAsia="Sarabun" w:hAnsi="TH SarabunPSK" w:cs="TH SarabunPSK"/>
                <w:spacing w:val="-6"/>
                <w:sz w:val="32"/>
                <w:szCs w:val="32"/>
                <w:cs/>
              </w:rPr>
              <w:br/>
              <w:t>ความตระหนักรู้เรื่องการสื่อสารที่ไม่สร้างความเกลียดชัง (</w:t>
            </w:r>
            <w:r w:rsidRPr="007F789F">
              <w:rPr>
                <w:rFonts w:ascii="TH SarabunPSK" w:eastAsia="Sarabun" w:hAnsi="TH SarabunPSK" w:cs="TH SarabunPSK"/>
                <w:spacing w:val="-6"/>
                <w:sz w:val="32"/>
                <w:szCs w:val="32"/>
              </w:rPr>
              <w:t xml:space="preserve">Hate Speech) </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ร่วมกับองค์กรเครือข่าย ได้แก่ 1) กองทุนพัฒนาสื่อปลอดภัยและสร้างสรรค์ 2) มูลนิธิ ฟรีดริช เนามัน ประเทศไทย 3) บริษัท </w:t>
            </w:r>
            <w:r w:rsidRPr="007F789F">
              <w:rPr>
                <w:rFonts w:ascii="TH SarabunPSK" w:eastAsia="Sarabun" w:hAnsi="TH SarabunPSK" w:cs="TH SarabunPSK"/>
                <w:spacing w:val="-6"/>
                <w:sz w:val="32"/>
                <w:szCs w:val="32"/>
              </w:rPr>
              <w:t xml:space="preserve">TikTok </w:t>
            </w:r>
            <w:r w:rsidRPr="007F789F">
              <w:rPr>
                <w:rFonts w:ascii="TH SarabunPSK" w:eastAsia="Sarabun" w:hAnsi="TH SarabunPSK" w:cs="TH SarabunPSK"/>
                <w:spacing w:val="-6"/>
                <w:sz w:val="32"/>
                <w:szCs w:val="32"/>
                <w:cs/>
              </w:rPr>
              <w:t xml:space="preserve">ประเทศไทย 4) บริษัทเทลสกอร์ จำกัด 5) </w:t>
            </w:r>
            <w:r w:rsidRPr="007F789F">
              <w:rPr>
                <w:rFonts w:ascii="TH SarabunPSK" w:eastAsia="Sarabun" w:hAnsi="TH SarabunPSK" w:cs="TH SarabunPSK"/>
                <w:spacing w:val="-6"/>
                <w:sz w:val="32"/>
                <w:szCs w:val="32"/>
              </w:rPr>
              <w:t xml:space="preserve">COFACT </w:t>
            </w:r>
            <w:r w:rsidRPr="007F789F">
              <w:rPr>
                <w:rFonts w:ascii="TH SarabunPSK" w:eastAsia="Sarabun" w:hAnsi="TH SarabunPSK" w:cs="TH SarabunPSK"/>
                <w:spacing w:val="-6"/>
                <w:sz w:val="32"/>
                <w:szCs w:val="32"/>
                <w:cs/>
              </w:rPr>
              <w:t>ประเทศไทย 6) มูลนิธิอินเทอร์เน็ตร่วมพัฒนาไทย และ 7) เครือข่ายเสริมสร้างอินเทอร์เน็ตปลอดภัย ประเทศไทย</w:t>
            </w:r>
          </w:p>
        </w:tc>
      </w:tr>
      <w:tr w:rsidR="006E29FE" w:rsidRPr="007F789F" w14:paraId="794846CB" w14:textId="77777777" w:rsidTr="006E29FE">
        <w:tc>
          <w:tcPr>
            <w:tcW w:w="988" w:type="dxa"/>
          </w:tcPr>
          <w:p w14:paraId="0A8A1391"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lastRenderedPageBreak/>
              <w:t>5</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6E1D4E1B"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โครงการ/กิจกรรมความร่วมมือกับหน่วยงานด้านสิทธิมนุษยชนของต่างประเทศที่ประสบความสำเร็จตามเป้าหมาย </w:t>
            </w:r>
          </w:p>
          <w:p w14:paraId="754A56FE" w14:textId="77777777" w:rsidR="006E29FE" w:rsidRPr="007F789F" w:rsidRDefault="006E29FE" w:rsidP="006E29FE">
            <w:pPr>
              <w:ind w:right="-104"/>
              <w:rPr>
                <w:rFonts w:ascii="TH SarabunPSK" w:eastAsia="Sarabun" w:hAnsi="TH SarabunPSK" w:cs="TH SarabunPSK"/>
                <w:spacing w:val="-6"/>
                <w:sz w:val="32"/>
                <w:szCs w:val="32"/>
              </w:rPr>
            </w:pPr>
          </w:p>
          <w:p w14:paraId="3FF851C6"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ปี</w:t>
            </w:r>
            <w:r w:rsidRPr="007F789F">
              <w:rPr>
                <w:rFonts w:ascii="TH SarabunPSK" w:hAnsi="TH SarabunPSK" w:cs="TH SarabunPSK" w:hint="cs"/>
                <w:b/>
                <w:bCs/>
                <w:spacing w:val="-8"/>
                <w:sz w:val="32"/>
                <w:szCs w:val="32"/>
                <w:u w:val="single"/>
                <w:cs/>
              </w:rPr>
              <w:t>งบประมาณ</w:t>
            </w:r>
            <w:r w:rsidRPr="007F789F">
              <w:rPr>
                <w:rFonts w:ascii="TH SarabunPSK" w:hAnsi="TH SarabunPSK" w:cs="TH SarabunPSK"/>
                <w:b/>
                <w:bCs/>
                <w:spacing w:val="-8"/>
                <w:sz w:val="32"/>
                <w:szCs w:val="32"/>
                <w:u w:val="single"/>
                <w:cs/>
              </w:rPr>
              <w:t xml:space="preserve">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3465EA61"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(สะสม)</w:t>
            </w:r>
            <w:r w:rsidRPr="007F789F">
              <w:rPr>
                <w:rFonts w:ascii="TH SarabunPSK" w:eastAsia="Sarabun" w:hAnsi="TH SarabunPSK" w:cs="TH SarabunPSK"/>
                <w:spacing w:val="-6"/>
                <w:sz w:val="32"/>
                <w:szCs w:val="32"/>
              </w:rPr>
              <w:t xml:space="preserve"> </w:t>
            </w:r>
            <w:r w:rsidRPr="007F789F">
              <w:rPr>
                <w:rFonts w:ascii="TH SarabunPSK" w:eastAsia="Sarabun" w:hAnsi="TH SarabunPSK" w:cs="TH SarabunPSK"/>
                <w:spacing w:val="-6"/>
                <w:sz w:val="32"/>
                <w:szCs w:val="32"/>
                <w:cs/>
              </w:rPr>
              <w:t xml:space="preserve">จำนวน </w:t>
            </w:r>
            <w:r w:rsidRPr="007F789F">
              <w:rPr>
                <w:rFonts w:ascii="TH SarabunPSK" w:eastAsia="Sarabun" w:hAnsi="TH SarabunPSK" w:cs="TH SarabunPSK"/>
                <w:spacing w:val="-6"/>
                <w:sz w:val="32"/>
                <w:szCs w:val="32"/>
              </w:rPr>
              <w:t>4</w:t>
            </w:r>
            <w:r w:rsidRPr="007F789F">
              <w:rPr>
                <w:rFonts w:ascii="TH SarabunPSK" w:eastAsia="Sarabun" w:hAnsi="TH SarabunPSK" w:cs="TH SarabunPSK"/>
                <w:spacing w:val="-6"/>
                <w:sz w:val="32"/>
                <w:szCs w:val="32"/>
                <w:cs/>
              </w:rPr>
              <w:t xml:space="preserve"> โครงการ</w:t>
            </w:r>
            <w:r w:rsidRPr="007F789F">
              <w:rPr>
                <w:rFonts w:ascii="TH SarabunPSK" w:eastAsia="Sarabun" w:hAnsi="TH SarabunPSK" w:cs="TH SarabunPSK"/>
                <w:spacing w:val="-6"/>
                <w:sz w:val="32"/>
                <w:szCs w:val="32"/>
                <w:cs/>
              </w:rPr>
              <w:br/>
              <w:t>/กิจกรรม</w:t>
            </w:r>
          </w:p>
        </w:tc>
        <w:tc>
          <w:tcPr>
            <w:tcW w:w="6096" w:type="dxa"/>
          </w:tcPr>
          <w:p w14:paraId="44DD4FB9" w14:textId="77777777" w:rsidR="006E29FE" w:rsidRPr="007F789F" w:rsidRDefault="006E29FE" w:rsidP="006E29FE">
            <w:pPr>
              <w:jc w:val="thaiDistribute"/>
              <w:rPr>
                <w:rFonts w:ascii="TH SarabunPSK" w:eastAsia="Sarabun" w:hAnsi="TH SarabunPSK" w:cs="TH SarabunPSK"/>
                <w:spacing w:val="-6"/>
                <w:sz w:val="32"/>
                <w:szCs w:val="32"/>
                <w:cs/>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ผลการดำเนินงานในปีงบประมาณ พ.ศ. 2567 เป็นไปตามค่าเป้าหมาย               ที่กำหนด โดยมีการร่วมมือกับหน่วยงานด้านสิทธิมนุษยชนของต่างประเทศที่ประสบความสำเร็จตามเป้าหมาย</w:t>
            </w:r>
            <w:r w:rsidRPr="007F789F">
              <w:rPr>
                <w:rFonts w:ascii="TH SarabunPSK" w:eastAsia="Sarabun" w:hAnsi="TH SarabunPSK" w:cs="TH SarabunPSK"/>
                <w:spacing w:val="-6"/>
                <w:sz w:val="32"/>
                <w:szCs w:val="32"/>
              </w:rPr>
              <w:t xml:space="preserve"> 9</w:t>
            </w:r>
            <w:r w:rsidRPr="007F789F">
              <w:rPr>
                <w:rFonts w:ascii="TH SarabunPSK" w:eastAsia="Sarabun" w:hAnsi="TH SarabunPSK" w:cs="TH SarabunPSK"/>
                <w:spacing w:val="-6"/>
                <w:sz w:val="32"/>
                <w:szCs w:val="32"/>
                <w:cs/>
              </w:rPr>
              <w:t xml:space="preserve"> โครงการ </w:t>
            </w:r>
            <w:r w:rsidRPr="007F789F">
              <w:rPr>
                <w:rFonts w:ascii="TH SarabunPSK" w:eastAsia="Sarabun" w:hAnsi="TH SarabunPSK" w:cs="TH SarabunPSK" w:hint="cs"/>
                <w:spacing w:val="-6"/>
                <w:sz w:val="32"/>
                <w:szCs w:val="32"/>
                <w:cs/>
              </w:rPr>
              <w:t xml:space="preserve">อาทิ </w:t>
            </w:r>
            <w:r w:rsidRPr="007F789F">
              <w:rPr>
                <w:rFonts w:ascii="TH SarabunPSK" w:eastAsia="Sarabun" w:hAnsi="TH SarabunPSK" w:cs="TH SarabunPSK"/>
                <w:spacing w:val="-6"/>
                <w:sz w:val="32"/>
                <w:szCs w:val="32"/>
                <w:cs/>
              </w:rPr>
              <w:t xml:space="preserve">การเข้าร่วมประชุมและเป็นวิทยากรในการประชุม </w:t>
            </w:r>
            <w:r w:rsidRPr="007F789F">
              <w:rPr>
                <w:rFonts w:ascii="TH SarabunPSK" w:eastAsia="Sarabun" w:hAnsi="TH SarabunPSK" w:cs="TH SarabunPSK"/>
                <w:spacing w:val="-6"/>
                <w:sz w:val="32"/>
                <w:szCs w:val="32"/>
              </w:rPr>
              <w:t xml:space="preserve">GANHRI International Conference </w:t>
            </w:r>
            <w:r w:rsidRPr="007F789F">
              <w:rPr>
                <w:rFonts w:ascii="TH SarabunPSK" w:eastAsia="Sarabun" w:hAnsi="TH SarabunPSK" w:cs="TH SarabunPSK"/>
                <w:spacing w:val="-6"/>
                <w:sz w:val="32"/>
                <w:szCs w:val="32"/>
                <w:cs/>
              </w:rPr>
              <w:br/>
              <w:t xml:space="preserve">ครั้งที่ </w:t>
            </w:r>
            <w:r w:rsidRPr="007F789F">
              <w:rPr>
                <w:rFonts w:ascii="TH SarabunPSK" w:eastAsia="Sarabun" w:hAnsi="TH SarabunPSK" w:cs="TH SarabunPSK"/>
                <w:spacing w:val="-6"/>
                <w:sz w:val="32"/>
                <w:szCs w:val="32"/>
              </w:rPr>
              <w:t>14</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การเข้าร่วมประชุมประจำปีครั้งที่ </w:t>
            </w:r>
            <w:r w:rsidRPr="007F789F">
              <w:rPr>
                <w:rFonts w:ascii="TH SarabunPSK" w:eastAsia="Sarabun" w:hAnsi="TH SarabunPSK" w:cs="TH SarabunPSK"/>
                <w:spacing w:val="-6"/>
                <w:sz w:val="32"/>
                <w:szCs w:val="32"/>
              </w:rPr>
              <w:t>29</w:t>
            </w:r>
            <w:r w:rsidRPr="007F789F">
              <w:rPr>
                <w:rFonts w:ascii="TH SarabunPSK" w:eastAsia="Sarabun" w:hAnsi="TH SarabunPSK" w:cs="TH SarabunPSK"/>
                <w:spacing w:val="-6"/>
                <w:sz w:val="32"/>
                <w:szCs w:val="32"/>
                <w:cs/>
              </w:rPr>
              <w:t xml:space="preserve"> ของเครือข่ายสถาบัน</w:t>
            </w:r>
            <w:r w:rsidRPr="007F789F">
              <w:rPr>
                <w:rFonts w:ascii="TH SarabunPSK" w:eastAsia="Sarabun" w:hAnsi="TH SarabunPSK" w:cs="TH SarabunPSK"/>
                <w:spacing w:val="-6"/>
                <w:sz w:val="32"/>
                <w:szCs w:val="32"/>
                <w:cs/>
              </w:rPr>
              <w:br/>
              <w:t>สิทธิมนุษยชนแห่งชาติในภูมิภาคเอเชีย</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แปซิฟิก (</w:t>
            </w:r>
            <w:r w:rsidRPr="007F789F">
              <w:rPr>
                <w:rFonts w:ascii="TH SarabunPSK" w:eastAsia="Sarabun" w:hAnsi="TH SarabunPSK" w:cs="TH SarabunPSK"/>
                <w:spacing w:val="-6"/>
                <w:sz w:val="32"/>
                <w:szCs w:val="32"/>
              </w:rPr>
              <w:t xml:space="preserve">Asia Pacific Forum </w:t>
            </w:r>
            <w:r w:rsidRPr="007F789F">
              <w:rPr>
                <w:rFonts w:ascii="TH SarabunPSK" w:eastAsia="Sarabun" w:hAnsi="TH SarabunPSK" w:cs="TH SarabunPSK"/>
                <w:spacing w:val="-6"/>
                <w:sz w:val="32"/>
                <w:szCs w:val="32"/>
              </w:rPr>
              <w:br/>
              <w:t xml:space="preserve">of National Human Rights Institutions: APF) </w:t>
            </w:r>
            <w:r w:rsidRPr="007F789F">
              <w:rPr>
                <w:rFonts w:ascii="TH SarabunPSK" w:eastAsia="Sarabun" w:hAnsi="TH SarabunPSK" w:cs="TH SarabunPSK"/>
                <w:spacing w:val="-6"/>
                <w:sz w:val="32"/>
                <w:szCs w:val="32"/>
                <w:cs/>
              </w:rPr>
              <w:t>การเป็นเจ้าภาพ</w:t>
            </w:r>
            <w:r w:rsidRPr="007F789F">
              <w:rPr>
                <w:rFonts w:ascii="TH SarabunPSK" w:eastAsia="Sarabun" w:hAnsi="TH SarabunPSK" w:cs="TH SarabunPSK"/>
                <w:spacing w:val="-6"/>
                <w:sz w:val="32"/>
                <w:szCs w:val="32"/>
                <w:cs/>
              </w:rPr>
              <w:br/>
              <w:t xml:space="preserve">จัดประชุมประจำปี พ.ศ. </w:t>
            </w:r>
            <w:r w:rsidRPr="007F789F">
              <w:rPr>
                <w:rFonts w:ascii="TH SarabunPSK" w:eastAsia="Sarabun" w:hAnsi="TH SarabunPSK" w:cs="TH SarabunPSK"/>
                <w:spacing w:val="-6"/>
                <w:sz w:val="32"/>
                <w:szCs w:val="32"/>
              </w:rPr>
              <w:t>2566</w:t>
            </w:r>
            <w:r w:rsidRPr="007F789F">
              <w:rPr>
                <w:rFonts w:ascii="TH SarabunPSK" w:eastAsia="Sarabun" w:hAnsi="TH SarabunPSK" w:cs="TH SarabunPSK"/>
                <w:spacing w:val="-6"/>
                <w:sz w:val="32"/>
                <w:szCs w:val="32"/>
                <w:cs/>
              </w:rPr>
              <w:t xml:space="preserve"> ในกรอบการประชุม </w:t>
            </w:r>
            <w:r w:rsidRPr="007F789F">
              <w:rPr>
                <w:rFonts w:ascii="TH SarabunPSK" w:eastAsia="Sarabun" w:hAnsi="TH SarabunPSK" w:cs="TH SarabunPSK"/>
                <w:spacing w:val="-6"/>
                <w:sz w:val="32"/>
                <w:szCs w:val="32"/>
              </w:rPr>
              <w:t xml:space="preserve">SEANF </w:t>
            </w:r>
            <w:r w:rsidRPr="007F789F">
              <w:rPr>
                <w:rFonts w:ascii="TH SarabunPSK" w:eastAsia="Sarabun" w:hAnsi="TH SarabunPSK" w:cs="TH SarabunPSK"/>
                <w:spacing w:val="-6"/>
                <w:sz w:val="32"/>
                <w:szCs w:val="32"/>
                <w:cs/>
              </w:rPr>
              <w:t xml:space="preserve">ครั้งที่ </w:t>
            </w:r>
            <w:r w:rsidRPr="007F789F">
              <w:rPr>
                <w:rFonts w:ascii="TH SarabunPSK" w:eastAsia="Sarabun" w:hAnsi="TH SarabunPSK" w:cs="TH SarabunPSK"/>
                <w:spacing w:val="-6"/>
                <w:sz w:val="32"/>
                <w:szCs w:val="32"/>
              </w:rPr>
              <w:t>20</w:t>
            </w: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spacing w:val="-6"/>
                <w:sz w:val="32"/>
                <w:szCs w:val="32"/>
                <w:cs/>
              </w:rPr>
              <w:br/>
            </w:r>
            <w:r w:rsidRPr="007F789F">
              <w:rPr>
                <w:rFonts w:ascii="TH SarabunPSK" w:eastAsia="Sarabun" w:hAnsi="TH SarabunPSK" w:cs="TH SarabunPSK" w:hint="cs"/>
                <w:spacing w:val="-6"/>
                <w:sz w:val="32"/>
                <w:szCs w:val="32"/>
                <w:cs/>
              </w:rPr>
              <w:t>และ</w:t>
            </w:r>
            <w:r w:rsidRPr="007F789F">
              <w:rPr>
                <w:rFonts w:ascii="TH SarabunPSK" w:eastAsia="Sarabun" w:hAnsi="TH SarabunPSK" w:cs="TH SarabunPSK"/>
                <w:spacing w:val="-6"/>
                <w:sz w:val="32"/>
                <w:szCs w:val="32"/>
                <w:cs/>
              </w:rPr>
              <w:t xml:space="preserve">การเข้าร่วมการประชุมและเป็นวิทยากรในกิจกรรม </w:t>
            </w:r>
            <w:r w:rsidRPr="007F789F">
              <w:rPr>
                <w:rFonts w:ascii="TH SarabunPSK" w:eastAsia="Sarabun" w:hAnsi="TH SarabunPSK" w:cs="TH SarabunPSK"/>
                <w:spacing w:val="-6"/>
                <w:sz w:val="32"/>
                <w:szCs w:val="32"/>
              </w:rPr>
              <w:t xml:space="preserve">AICHR – SEANF Regional Workshop: Sharing Good Practices and Effective Remedy for Migrant Workers in Business and Human in ASEAN </w:t>
            </w:r>
          </w:p>
        </w:tc>
      </w:tr>
      <w:tr w:rsidR="006E29FE" w:rsidRPr="007F789F" w14:paraId="182F1BDD" w14:textId="77777777" w:rsidTr="006E29FE">
        <w:tc>
          <w:tcPr>
            <w:tcW w:w="9493" w:type="dxa"/>
            <w:gridSpan w:val="3"/>
            <w:shd w:val="clear" w:color="auto" w:fill="FDE9D9" w:themeFill="accent6" w:themeFillTint="33"/>
          </w:tcPr>
          <w:p w14:paraId="64D0CABC"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b/>
                <w:bCs/>
                <w:spacing w:val="-6"/>
                <w:sz w:val="32"/>
                <w:szCs w:val="32"/>
                <w:cs/>
              </w:rPr>
              <w:t xml:space="preserve">ยุทธศาสตร์ที่ </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spacing w:val="-6"/>
                <w:sz w:val="32"/>
                <w:szCs w:val="32"/>
                <w:cs/>
              </w:rPr>
              <w:t xml:space="preserve"> ยกระดับความสามารถการเฝ้าระวังสถานการณ์ด้านสิทธิมนุษยชน</w:t>
            </w:r>
          </w:p>
          <w:p w14:paraId="38FE8B34"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b/>
                <w:bCs/>
                <w:spacing w:val="-6"/>
                <w:sz w:val="32"/>
                <w:szCs w:val="32"/>
                <w:cs/>
              </w:rPr>
              <w:t xml:space="preserve">งบประมาณที่ได้รับจัดสรร </w:t>
            </w:r>
            <w:r w:rsidRPr="007F789F">
              <w:rPr>
                <w:rFonts w:ascii="TH SarabunPSK" w:eastAsia="Sarabun" w:hAnsi="TH SarabunPSK" w:cs="TH SarabunPSK"/>
                <w:spacing w:val="-6"/>
                <w:sz w:val="32"/>
                <w:szCs w:val="32"/>
                <w:cs/>
              </w:rPr>
              <w:t>1</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587</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000.00  บาท</w:t>
            </w:r>
            <w:r w:rsidRPr="007F789F">
              <w:rPr>
                <w:rFonts w:ascii="TH SarabunPSK" w:eastAsia="Sarabun" w:hAnsi="TH SarabunPSK" w:cs="TH SarabunPSK"/>
                <w:b/>
                <w:bCs/>
                <w:spacing w:val="-6"/>
                <w:sz w:val="32"/>
                <w:szCs w:val="32"/>
                <w:cs/>
              </w:rPr>
              <w:t xml:space="preserve"> </w:t>
            </w:r>
            <w:r w:rsidRPr="007F789F">
              <w:rPr>
                <w:rFonts w:ascii="TH SarabunPSK" w:eastAsia="Sarabun" w:hAnsi="TH SarabunPSK" w:cs="TH SarabunPSK" w:hint="cs"/>
                <w:b/>
                <w:bCs/>
                <w:spacing w:val="-6"/>
                <w:sz w:val="32"/>
                <w:szCs w:val="32"/>
                <w:cs/>
              </w:rPr>
              <w:t xml:space="preserve"> </w:t>
            </w:r>
            <w:r w:rsidRPr="007F789F">
              <w:rPr>
                <w:rFonts w:ascii="TH SarabunPSK" w:eastAsia="Sarabun" w:hAnsi="TH SarabunPSK" w:cs="TH SarabunPSK"/>
                <w:b/>
                <w:bCs/>
                <w:spacing w:val="-6"/>
                <w:sz w:val="32"/>
                <w:szCs w:val="32"/>
                <w:cs/>
              </w:rPr>
              <w:t xml:space="preserve">ผลการเบิกจ่าย </w:t>
            </w:r>
            <w:r w:rsidRPr="007F789F">
              <w:rPr>
                <w:rFonts w:ascii="TH SarabunPSK" w:eastAsia="Sarabun" w:hAnsi="TH SarabunPSK" w:cs="TH SarabunPSK"/>
                <w:spacing w:val="-6"/>
                <w:sz w:val="32"/>
                <w:szCs w:val="32"/>
                <w:cs/>
              </w:rPr>
              <w:t>601</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350.00</w:t>
            </w:r>
            <w:r w:rsidRPr="007F789F">
              <w:rPr>
                <w:rFonts w:ascii="TH SarabunPSK" w:eastAsia="Sarabun" w:hAnsi="TH SarabunPSK" w:cs="TH SarabunPSK"/>
                <w:b/>
                <w:bCs/>
                <w:spacing w:val="-6"/>
                <w:sz w:val="32"/>
                <w:szCs w:val="32"/>
                <w:cs/>
              </w:rPr>
              <w:t xml:space="preserve"> บาท  ร้อยละการเบิกจ่าย  </w:t>
            </w:r>
            <w:r w:rsidRPr="007F789F">
              <w:rPr>
                <w:rFonts w:ascii="TH SarabunPSK" w:eastAsia="Sarabun" w:hAnsi="TH SarabunPSK" w:cs="TH SarabunPSK"/>
                <w:spacing w:val="-6"/>
                <w:sz w:val="32"/>
                <w:szCs w:val="32"/>
                <w:cs/>
              </w:rPr>
              <w:t>37.89</w:t>
            </w:r>
            <w:r w:rsidRPr="007F789F">
              <w:rPr>
                <w:rStyle w:val="FootnoteReference"/>
                <w:rFonts w:ascii="TH SarabunPSK" w:eastAsia="Sarabun" w:hAnsi="TH SarabunPSK" w:cs="TH SarabunPSK"/>
                <w:spacing w:val="-6"/>
                <w:cs/>
              </w:rPr>
              <w:footnoteReference w:id="3"/>
            </w:r>
          </w:p>
        </w:tc>
      </w:tr>
      <w:tr w:rsidR="006E29FE" w:rsidRPr="007F789F" w14:paraId="34DC3B2E" w14:textId="77777777" w:rsidTr="006E29FE">
        <w:tc>
          <w:tcPr>
            <w:tcW w:w="9493" w:type="dxa"/>
            <w:gridSpan w:val="3"/>
            <w:shd w:val="clear" w:color="auto" w:fill="90F4AF"/>
          </w:tcPr>
          <w:p w14:paraId="624CBC2F"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ประเด็นยุทธศาสตร์ที่ </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spacing w:val="-6"/>
                <w:sz w:val="32"/>
                <w:szCs w:val="32"/>
                <w:cs/>
              </w:rPr>
              <w:t xml:space="preserve"> พัฒนาดัชนีสิทธิมนุษยชนและเฝ้าระวังสถานการณ์ด้านสิทธิมนุษยชนด้วยเทคโนโลยีสารสนเทศ</w:t>
            </w:r>
          </w:p>
        </w:tc>
      </w:tr>
      <w:tr w:rsidR="006E29FE" w:rsidRPr="007F789F" w14:paraId="7B18619E" w14:textId="77777777" w:rsidTr="006E29FE">
        <w:tc>
          <w:tcPr>
            <w:tcW w:w="9493" w:type="dxa"/>
            <w:gridSpan w:val="3"/>
            <w:shd w:val="clear" w:color="auto" w:fill="E9FDE7"/>
          </w:tcPr>
          <w:p w14:paraId="7FD720F5"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วัตถุประสงค์เชิงยุทธศาสตร์ที่ </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พัฒนาดัชนีสิทธิมนุษยชนในการยกระดับความสามารถการเฝ้าระวังสถานการณ์ด้านสิทธิมนุษยชนคลอบคลุมประเด็นและกลุ่มเป้าหมายตามที่คณะกรรมการสิทธิมนุษยชนแห่งชาติกำหนด</w:t>
            </w:r>
          </w:p>
        </w:tc>
      </w:tr>
      <w:tr w:rsidR="006E29FE" w:rsidRPr="007F789F" w14:paraId="5FDC0950" w14:textId="77777777" w:rsidTr="006E29FE">
        <w:tc>
          <w:tcPr>
            <w:tcW w:w="988" w:type="dxa"/>
            <w:shd w:val="clear" w:color="auto" w:fill="auto"/>
          </w:tcPr>
          <w:p w14:paraId="7165EC19"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1</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shd w:val="clear" w:color="auto" w:fill="auto"/>
          </w:tcPr>
          <w:p w14:paraId="6E1F651A"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พัฒนาดัชนีสิทธิมนุษยชน</w:t>
            </w:r>
            <w:r w:rsidRPr="007F789F">
              <w:rPr>
                <w:rFonts w:ascii="TH SarabunPSK" w:eastAsia="Sarabun" w:hAnsi="TH SarabunPSK" w:cs="TH SarabunPSK"/>
                <w:spacing w:val="-6"/>
                <w:sz w:val="32"/>
                <w:szCs w:val="32"/>
                <w:cs/>
              </w:rPr>
              <w:br/>
              <w:t>ที่ครอบคลุมประเด็นและ</w:t>
            </w:r>
            <w:r w:rsidRPr="007F789F">
              <w:rPr>
                <w:rFonts w:ascii="TH SarabunPSK" w:eastAsia="Sarabun" w:hAnsi="TH SarabunPSK" w:cs="TH SarabunPSK"/>
                <w:spacing w:val="-6"/>
                <w:sz w:val="32"/>
                <w:szCs w:val="32"/>
                <w:cs/>
              </w:rPr>
              <w:lastRenderedPageBreak/>
              <w:t xml:space="preserve">กลุ่มเป้าหมายตามที่ กสม. กำหนด  </w:t>
            </w:r>
          </w:p>
          <w:p w14:paraId="4576978C"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71A0AE7F"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ร้อยละ </w:t>
            </w:r>
            <w:r w:rsidRPr="007F789F">
              <w:rPr>
                <w:rFonts w:ascii="TH SarabunPSK" w:eastAsia="Sarabun" w:hAnsi="TH SarabunPSK" w:cs="TH SarabunPSK"/>
                <w:spacing w:val="-6"/>
                <w:sz w:val="32"/>
                <w:szCs w:val="32"/>
              </w:rPr>
              <w:t>40</w:t>
            </w:r>
          </w:p>
        </w:tc>
        <w:tc>
          <w:tcPr>
            <w:tcW w:w="6096" w:type="dxa"/>
          </w:tcPr>
          <w:p w14:paraId="3C5339C5" w14:textId="77777777" w:rsidR="006E29FE" w:rsidRPr="007F789F" w:rsidRDefault="006E29FE" w:rsidP="006E29FE">
            <w:pPr>
              <w:jc w:val="thaiDistribute"/>
              <w:rPr>
                <w:rFonts w:ascii="TH SarabunPSK" w:eastAsia="Sarabun" w:hAnsi="TH SarabunPSK" w:cs="TH SarabunPSK"/>
                <w:spacing w:val="-6"/>
                <w:sz w:val="32"/>
                <w:szCs w:val="32"/>
                <w:cs/>
              </w:rPr>
            </w:pPr>
            <w:r w:rsidRPr="007F789F">
              <w:rPr>
                <w:rFonts w:ascii="TH SarabunPSK" w:eastAsia="Sarabun" w:hAnsi="TH SarabunPSK" w:cs="TH SarabunPSK" w:hint="cs"/>
                <w:spacing w:val="-6"/>
                <w:sz w:val="32"/>
                <w:szCs w:val="32"/>
                <w:cs/>
              </w:rPr>
              <w:lastRenderedPageBreak/>
              <w:t xml:space="preserve">   </w:t>
            </w:r>
            <w:r w:rsidRPr="007F789F">
              <w:rPr>
                <w:rFonts w:ascii="TH SarabunPSK" w:eastAsia="Sarabun" w:hAnsi="TH SarabunPSK" w:cs="TH SarabunPSK"/>
                <w:spacing w:val="-6"/>
                <w:sz w:val="32"/>
                <w:szCs w:val="32"/>
                <w:cs/>
              </w:rPr>
              <w:t>ผลการดำเนินงานในปีงบประมาณ พ.ศ. 2567 เป็นไปตามค่าเป้าหมาย            ที่กำหนด ซึ่งได้ดำเนินการพัฒนาดัชนีสิทธิมนุษยชนในการยกระดับความสามารถการเฝ้าระวังสถานการณ์ด้านสิทธิมนุษยชน คลอบคลุม</w:t>
            </w:r>
            <w:r w:rsidRPr="007F789F">
              <w:rPr>
                <w:rFonts w:ascii="TH SarabunPSK" w:eastAsia="Sarabun" w:hAnsi="TH SarabunPSK" w:cs="TH SarabunPSK"/>
                <w:spacing w:val="-6"/>
                <w:sz w:val="32"/>
                <w:szCs w:val="32"/>
                <w:cs/>
              </w:rPr>
              <w:lastRenderedPageBreak/>
              <w:t xml:space="preserve">ประเด็นและกลุ่มเป้าหมายตามที่ กสม. กำหนดแล้ว ร้อยละ 40 </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ของแผนดำเนินการ </w:t>
            </w:r>
            <w:r w:rsidRPr="007F789F">
              <w:rPr>
                <w:rFonts w:ascii="TH SarabunPSK" w:eastAsia="Sarabun" w:hAnsi="TH SarabunPSK" w:cs="TH SarabunPSK" w:hint="cs"/>
                <w:spacing w:val="-6"/>
                <w:sz w:val="32"/>
                <w:szCs w:val="32"/>
                <w:cs/>
              </w:rPr>
              <w:t>โดยได้</w:t>
            </w:r>
            <w:r w:rsidRPr="007F789F">
              <w:rPr>
                <w:rFonts w:ascii="TH SarabunPSK" w:eastAsia="Sarabun" w:hAnsi="TH SarabunPSK" w:cs="TH SarabunPSK"/>
                <w:spacing w:val="-6"/>
                <w:sz w:val="32"/>
                <w:szCs w:val="32"/>
                <w:cs/>
              </w:rPr>
              <w:t xml:space="preserve">จัดทำโครงร่างดัชนีสิทธิมนุษยชนในประเด็น </w:t>
            </w:r>
            <w:r w:rsidRPr="007F789F">
              <w:rPr>
                <w:rFonts w:ascii="TH SarabunPSK" w:eastAsia="Sarabun" w:hAnsi="TH SarabunPSK" w:cs="TH SarabunPSK"/>
                <w:spacing w:val="-6"/>
                <w:sz w:val="32"/>
                <w:szCs w:val="32"/>
              </w:rPr>
              <w:t xml:space="preserve">ICESCR </w:t>
            </w:r>
            <w:r w:rsidRPr="007F789F">
              <w:rPr>
                <w:rFonts w:ascii="TH SarabunPSK" w:eastAsia="Sarabun" w:hAnsi="TH SarabunPSK" w:cs="TH SarabunPSK"/>
                <w:spacing w:val="-6"/>
                <w:sz w:val="32"/>
                <w:szCs w:val="32"/>
                <w:cs/>
              </w:rPr>
              <w:t xml:space="preserve">และประเด็น </w:t>
            </w:r>
            <w:r w:rsidRPr="007F789F">
              <w:rPr>
                <w:rFonts w:ascii="TH SarabunPSK" w:eastAsia="Sarabun" w:hAnsi="TH SarabunPSK" w:cs="TH SarabunPSK"/>
                <w:spacing w:val="-6"/>
                <w:sz w:val="32"/>
                <w:szCs w:val="32"/>
              </w:rPr>
              <w:t>ICCPR 11</w:t>
            </w:r>
            <w:r w:rsidRPr="007F789F">
              <w:rPr>
                <w:rFonts w:ascii="TH SarabunPSK" w:eastAsia="Sarabun" w:hAnsi="TH SarabunPSK" w:cs="TH SarabunPSK"/>
                <w:spacing w:val="-6"/>
                <w:sz w:val="32"/>
                <w:szCs w:val="32"/>
                <w:cs/>
              </w:rPr>
              <w:t xml:space="preserve"> กลุ่มดัชนี </w:t>
            </w:r>
            <w:r w:rsidRPr="007F789F">
              <w:rPr>
                <w:rFonts w:ascii="TH SarabunPSK" w:eastAsia="Sarabun" w:hAnsi="TH SarabunPSK" w:cs="TH SarabunPSK"/>
                <w:spacing w:val="-6"/>
                <w:sz w:val="32"/>
                <w:szCs w:val="32"/>
              </w:rPr>
              <w:t>87</w:t>
            </w:r>
            <w:r w:rsidRPr="007F789F">
              <w:rPr>
                <w:rFonts w:ascii="TH SarabunPSK" w:eastAsia="Sarabun" w:hAnsi="TH SarabunPSK" w:cs="TH SarabunPSK"/>
                <w:spacing w:val="-6"/>
                <w:sz w:val="32"/>
                <w:szCs w:val="32"/>
                <w:cs/>
              </w:rPr>
              <w:t xml:space="preserve"> ตัวชี้วัด</w:t>
            </w:r>
            <w:r w:rsidRPr="007F789F">
              <w:rPr>
                <w:rFonts w:ascii="TH SarabunPSK" w:eastAsia="Sarabun" w:hAnsi="TH SarabunPSK" w:cs="TH SarabunPSK"/>
                <w:spacing w:val="-6"/>
                <w:sz w:val="32"/>
                <w:szCs w:val="32"/>
              </w:rPr>
              <w:t xml:space="preserve"> </w:t>
            </w:r>
            <w:r w:rsidRPr="007F789F">
              <w:rPr>
                <w:rFonts w:ascii="TH SarabunPSK" w:eastAsia="Sarabun" w:hAnsi="TH SarabunPSK" w:cs="TH SarabunPSK"/>
                <w:spacing w:val="-6"/>
                <w:sz w:val="32"/>
                <w:szCs w:val="32"/>
                <w:cs/>
              </w:rPr>
              <w:t>เพื่อใช้ประกอบ</w:t>
            </w:r>
            <w:r w:rsidRPr="007F789F">
              <w:rPr>
                <w:rFonts w:ascii="TH SarabunPSK" w:eastAsia="Sarabun" w:hAnsi="TH SarabunPSK" w:cs="TH SarabunPSK"/>
                <w:spacing w:val="-6"/>
                <w:sz w:val="32"/>
                <w:szCs w:val="32"/>
                <w:cs/>
              </w:rPr>
              <w:br/>
            </w:r>
            <w:r w:rsidRPr="007F789F">
              <w:rPr>
                <w:rFonts w:ascii="TH SarabunPSK" w:eastAsia="Sarabun" w:hAnsi="TH SarabunPSK" w:cs="TH SarabunPSK"/>
                <w:sz w:val="32"/>
                <w:szCs w:val="32"/>
                <w:cs/>
              </w:rPr>
              <w:t>การจัดทำดัชนีสิทธิมนุษยชนแล้วเสร็จ</w:t>
            </w:r>
          </w:p>
        </w:tc>
      </w:tr>
      <w:tr w:rsidR="006E29FE" w:rsidRPr="007F789F" w14:paraId="06806336" w14:textId="77777777" w:rsidTr="006E29FE">
        <w:tc>
          <w:tcPr>
            <w:tcW w:w="988" w:type="dxa"/>
          </w:tcPr>
          <w:p w14:paraId="175E3E99"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lastRenderedPageBreak/>
              <w:t>1</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2</w:t>
            </w:r>
          </w:p>
        </w:tc>
        <w:tc>
          <w:tcPr>
            <w:tcW w:w="2409" w:type="dxa"/>
          </w:tcPr>
          <w:p w14:paraId="159422B7"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ความสมบูรณ์ของระบบ</w:t>
            </w:r>
            <w:r w:rsidRPr="007F789F">
              <w:rPr>
                <w:rFonts w:ascii="TH SarabunPSK" w:eastAsia="Sarabun" w:hAnsi="TH SarabunPSK" w:cs="TH SarabunPSK"/>
                <w:spacing w:val="-6"/>
                <w:sz w:val="32"/>
                <w:szCs w:val="32"/>
                <w:cs/>
              </w:rPr>
              <w:br/>
              <w:t>เฝ้าระวังสถานการณ์</w:t>
            </w:r>
            <w:r w:rsidRPr="007F789F">
              <w:rPr>
                <w:rFonts w:ascii="TH SarabunPSK" w:eastAsia="Sarabun" w:hAnsi="TH SarabunPSK" w:cs="TH SarabunPSK"/>
                <w:spacing w:val="-6"/>
                <w:sz w:val="32"/>
                <w:szCs w:val="32"/>
                <w:cs/>
              </w:rPr>
              <w:br/>
              <w:t>ด้วยเทคโนโลยีสารสนเทศ</w:t>
            </w:r>
            <w:r w:rsidRPr="007F789F">
              <w:rPr>
                <w:rFonts w:ascii="TH SarabunPSK" w:eastAsia="Sarabun" w:hAnsi="TH SarabunPSK" w:cs="TH SarabunPSK"/>
                <w:spacing w:val="-6"/>
                <w:sz w:val="32"/>
                <w:szCs w:val="32"/>
              </w:rPr>
              <w:t xml:space="preserve"> </w:t>
            </w:r>
          </w:p>
          <w:p w14:paraId="6F04839F" w14:textId="77777777" w:rsidR="006E29FE" w:rsidRPr="007F789F" w:rsidRDefault="006E29FE" w:rsidP="006E29FE">
            <w:pPr>
              <w:ind w:right="-104"/>
              <w:rPr>
                <w:rFonts w:ascii="TH SarabunPSK" w:eastAsia="Sarabun" w:hAnsi="TH SarabunPSK" w:cs="TH SarabunPSK"/>
                <w:spacing w:val="-6"/>
                <w:sz w:val="32"/>
                <w:szCs w:val="32"/>
              </w:rPr>
            </w:pPr>
          </w:p>
          <w:p w14:paraId="1B3A4CFF"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26A88B36"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ร้อยละ </w:t>
            </w:r>
            <w:r w:rsidRPr="007F789F">
              <w:rPr>
                <w:rFonts w:ascii="TH SarabunPSK" w:eastAsia="Sarabun" w:hAnsi="TH SarabunPSK" w:cs="TH SarabunPSK"/>
                <w:spacing w:val="-6"/>
                <w:sz w:val="32"/>
                <w:szCs w:val="32"/>
              </w:rPr>
              <w:t>100</w:t>
            </w:r>
          </w:p>
        </w:tc>
        <w:tc>
          <w:tcPr>
            <w:tcW w:w="6096" w:type="dxa"/>
          </w:tcPr>
          <w:p w14:paraId="2AF14F6A" w14:textId="77777777" w:rsidR="006E29FE" w:rsidRPr="007F789F" w:rsidRDefault="006E29FE" w:rsidP="006E29FE">
            <w:pPr>
              <w:ind w:right="33"/>
              <w:jc w:val="thaiDistribute"/>
              <w:rPr>
                <w:rFonts w:ascii="TH SarabunPSK" w:eastAsia="Sarabun" w:hAnsi="TH SarabunPSK" w:cs="TH SarabunPSK"/>
                <w:sz w:val="32"/>
                <w:szCs w:val="32"/>
                <w:cs/>
              </w:rPr>
            </w:pP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ผลการดำเนินงานในปีงบประมาณ พ.ศ. 2567 เป็นไปตาม</w:t>
            </w: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ค่าเป้าหมายที่กำหนด โดยได้ศึกษาและจัดทำระบบเฝ้าระวังสถานการณ์ด้วยเทคโนโลยีสารสนเทศเสร็จสมบูรณ์ ซึ่งจะได้นำไปใช้</w:t>
            </w: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ในการดำเนินงานด้านการเฝ้าระวังสถานการณ์สิทธิมนุษยชนเพื่อให้เกิดประสิทธิภาพต่อไป</w:t>
            </w:r>
          </w:p>
        </w:tc>
      </w:tr>
      <w:tr w:rsidR="006E29FE" w:rsidRPr="007F789F" w14:paraId="4AB8AC77" w14:textId="77777777" w:rsidTr="006E29FE">
        <w:tc>
          <w:tcPr>
            <w:tcW w:w="9493" w:type="dxa"/>
            <w:gridSpan w:val="3"/>
            <w:shd w:val="clear" w:color="auto" w:fill="90F4AF"/>
          </w:tcPr>
          <w:p w14:paraId="066ACFF5"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ประเด็นยุทธศาสตร์ที่ </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spacing w:val="-6"/>
                <w:sz w:val="32"/>
                <w:szCs w:val="32"/>
                <w:cs/>
              </w:rPr>
              <w:t xml:space="preserve"> พัฒนากลไกการประเมินผลกระทบด้านสิทธิมนุษยชน</w:t>
            </w:r>
          </w:p>
        </w:tc>
      </w:tr>
      <w:tr w:rsidR="006E29FE" w:rsidRPr="007F789F" w14:paraId="59D3BB94" w14:textId="77777777" w:rsidTr="006E29FE">
        <w:tc>
          <w:tcPr>
            <w:tcW w:w="9493" w:type="dxa"/>
            <w:gridSpan w:val="3"/>
            <w:shd w:val="clear" w:color="auto" w:fill="E9FDE7"/>
          </w:tcPr>
          <w:p w14:paraId="29BD2F7E"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วัตถุประสงค์เชิงยุทธศาสตร์ที่ </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พัฒนากลไกการประเมินผลกระทบด้านสิทธิมนุษยชนสำหรับรับรองการดำเนินงานองค์กรทั้งภาครัฐ และเอกชน</w:t>
            </w:r>
          </w:p>
        </w:tc>
      </w:tr>
      <w:tr w:rsidR="006E29FE" w:rsidRPr="007F789F" w14:paraId="3B98C568" w14:textId="77777777" w:rsidTr="006E29FE">
        <w:tc>
          <w:tcPr>
            <w:tcW w:w="988" w:type="dxa"/>
          </w:tcPr>
          <w:p w14:paraId="2AD00F8F"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2</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0AF19EEB"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การศึกษาและจัดทำเครื่องมือการประเมิน</w:t>
            </w:r>
            <w:r w:rsidRPr="007F789F">
              <w:rPr>
                <w:rFonts w:ascii="TH SarabunPSK" w:eastAsia="Sarabun" w:hAnsi="TH SarabunPSK" w:cs="TH SarabunPSK"/>
                <w:spacing w:val="-6"/>
                <w:sz w:val="32"/>
                <w:szCs w:val="32"/>
                <w:cs/>
              </w:rPr>
              <w:br/>
              <w:t>ผลกระทบด้านสิทธิมนุษยชน</w:t>
            </w:r>
          </w:p>
          <w:p w14:paraId="726A5929" w14:textId="77777777" w:rsidR="006E29FE" w:rsidRPr="007F789F" w:rsidRDefault="006E29FE" w:rsidP="006E29FE">
            <w:pPr>
              <w:ind w:right="-104"/>
              <w:rPr>
                <w:rFonts w:ascii="TH SarabunPSK" w:eastAsia="Sarabun" w:hAnsi="TH SarabunPSK" w:cs="TH SarabunPSK"/>
                <w:spacing w:val="-6"/>
                <w:sz w:val="32"/>
                <w:szCs w:val="32"/>
              </w:rPr>
            </w:pPr>
          </w:p>
          <w:p w14:paraId="74EB7825"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086D2632"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ศึกษาข้อมูลเพื่อประกอบ</w:t>
            </w:r>
            <w:r w:rsidRPr="007F789F">
              <w:rPr>
                <w:rFonts w:ascii="TH SarabunPSK" w:eastAsia="Sarabun" w:hAnsi="TH SarabunPSK" w:cs="TH SarabunPSK"/>
                <w:spacing w:val="-6"/>
                <w:sz w:val="32"/>
                <w:szCs w:val="32"/>
                <w:cs/>
              </w:rPr>
              <w:br/>
              <w:t>การจัดทำเครื่องมือ</w:t>
            </w:r>
            <w:r w:rsidRPr="007F789F">
              <w:rPr>
                <w:rFonts w:ascii="TH SarabunPSK" w:eastAsia="Sarabun" w:hAnsi="TH SarabunPSK" w:cs="TH SarabunPSK"/>
                <w:spacing w:val="-6"/>
                <w:sz w:val="32"/>
                <w:szCs w:val="32"/>
                <w:cs/>
              </w:rPr>
              <w:br/>
              <w:t>การประเมินผลกระทบ                  ด้านสิทธิมนุษยชน</w:t>
            </w:r>
          </w:p>
        </w:tc>
        <w:tc>
          <w:tcPr>
            <w:tcW w:w="6096" w:type="dxa"/>
          </w:tcPr>
          <w:p w14:paraId="5E5EFE4A" w14:textId="77777777" w:rsidR="006E29FE" w:rsidRPr="007F789F" w:rsidRDefault="006E29FE" w:rsidP="006E29FE">
            <w:pPr>
              <w:jc w:val="thaiDistribute"/>
              <w:rPr>
                <w:rFonts w:ascii="TH SarabunPSK" w:eastAsia="Sarabun" w:hAnsi="TH SarabunPSK" w:cs="TH SarabunPSK"/>
                <w:spacing w:val="-6"/>
                <w:sz w:val="32"/>
                <w:szCs w:val="32"/>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ผลการดำเนินงานในปีงบประมาณ พ.ศ. 2567 เป็นไปตามค่าเป้าหมาย            ที่กำหนด </w:t>
            </w:r>
            <w:r w:rsidRPr="007F789F">
              <w:rPr>
                <w:rFonts w:ascii="TH SarabunPSK" w:eastAsia="Sarabun" w:hAnsi="TH SarabunPSK" w:cs="TH SarabunPSK" w:hint="cs"/>
                <w:spacing w:val="-6"/>
                <w:sz w:val="32"/>
                <w:szCs w:val="32"/>
                <w:cs/>
              </w:rPr>
              <w:t>โดยได้รับงบประมาณจาก</w:t>
            </w:r>
            <w:r w:rsidRPr="007F789F">
              <w:rPr>
                <w:rFonts w:ascii="TH SarabunPSK" w:eastAsia="Sarabun" w:hAnsi="TH SarabunPSK" w:cs="TH SarabunPSK"/>
                <w:spacing w:val="-6"/>
                <w:sz w:val="32"/>
                <w:szCs w:val="32"/>
                <w:cs/>
              </w:rPr>
              <w:t>สำนักงานคณะกรรมการส่งเสริมวิทยาศาสตร์ วิจัยและนวัตกรรม</w:t>
            </w:r>
            <w:r w:rsidRPr="007F789F">
              <w:rPr>
                <w:rFonts w:ascii="TH SarabunPSK" w:eastAsia="Sarabun" w:hAnsi="TH SarabunPSK" w:cs="TH SarabunPSK" w:hint="cs"/>
                <w:spacing w:val="-6"/>
                <w:sz w:val="32"/>
                <w:szCs w:val="32"/>
                <w:cs/>
              </w:rPr>
              <w:t xml:space="preserve"> (สกสว.) </w:t>
            </w:r>
            <w:r w:rsidRPr="007F789F">
              <w:rPr>
                <w:rFonts w:ascii="TH SarabunPSK" w:eastAsia="Sarabun" w:hAnsi="TH SarabunPSK" w:cs="TH SarabunPSK"/>
                <w:spacing w:val="-6"/>
                <w:sz w:val="32"/>
                <w:szCs w:val="32"/>
                <w:cs/>
              </w:rPr>
              <w:t>ดำเนินโครงการศึกษาวิจัย</w:t>
            </w:r>
            <w:r w:rsidRPr="007F789F">
              <w:rPr>
                <w:rFonts w:ascii="TH SarabunPSK" w:eastAsia="Sarabun" w:hAnsi="TH SarabunPSK" w:cs="TH SarabunPSK"/>
                <w:spacing w:val="-6"/>
                <w:sz w:val="32"/>
                <w:szCs w:val="32"/>
                <w:cs/>
              </w:rPr>
              <w:br/>
              <w:t>เพื่อพัฒนาเครื่องมือและระบบการประเมินผลกระทบด้านสิทธิมนุษยชน (</w:t>
            </w:r>
            <w:r w:rsidRPr="007F789F">
              <w:rPr>
                <w:rFonts w:ascii="TH SarabunPSK" w:eastAsia="Sarabun" w:hAnsi="TH SarabunPSK" w:cs="TH SarabunPSK"/>
                <w:spacing w:val="-6"/>
                <w:sz w:val="32"/>
                <w:szCs w:val="32"/>
              </w:rPr>
              <w:t xml:space="preserve">Human Rights Impact Assessment: HRIA) </w:t>
            </w:r>
            <w:r w:rsidRPr="007F789F">
              <w:rPr>
                <w:rFonts w:ascii="TH SarabunPSK" w:eastAsia="Sarabun" w:hAnsi="TH SarabunPSK" w:cs="TH SarabunPSK" w:hint="cs"/>
                <w:spacing w:val="-6"/>
                <w:sz w:val="32"/>
                <w:szCs w:val="32"/>
                <w:cs/>
              </w:rPr>
              <w:t>ซึ่งยัง</w:t>
            </w:r>
            <w:r w:rsidRPr="007F789F">
              <w:rPr>
                <w:rFonts w:ascii="TH SarabunPSK" w:eastAsia="Sarabun" w:hAnsi="TH SarabunPSK" w:cs="TH SarabunPSK"/>
                <w:sz w:val="32"/>
                <w:szCs w:val="32"/>
                <w:cs/>
              </w:rPr>
              <w:t xml:space="preserve">อยู่ระหว่างศึกษาวิจัย </w:t>
            </w:r>
            <w:r w:rsidRPr="007F789F">
              <w:rPr>
                <w:rFonts w:ascii="TH SarabunPSK" w:eastAsia="Sarabun" w:hAnsi="TH SarabunPSK" w:cs="TH SarabunPSK" w:hint="cs"/>
                <w:sz w:val="32"/>
                <w:szCs w:val="32"/>
                <w:cs/>
              </w:rPr>
              <w:t>และ</w:t>
            </w:r>
            <w:r w:rsidRPr="007F789F">
              <w:rPr>
                <w:rFonts w:ascii="TH SarabunPSK" w:eastAsia="Sarabun" w:hAnsi="TH SarabunPSK" w:cs="TH SarabunPSK"/>
                <w:sz w:val="32"/>
                <w:szCs w:val="32"/>
                <w:cs/>
              </w:rPr>
              <w:t>มีกำหนดดำเนินการแล้วเสร็จ</w:t>
            </w:r>
            <w:r w:rsidRPr="007F789F">
              <w:rPr>
                <w:rFonts w:ascii="TH SarabunPSK" w:eastAsia="Sarabun" w:hAnsi="TH SarabunPSK" w:cs="TH SarabunPSK" w:hint="cs"/>
                <w:sz w:val="32"/>
                <w:szCs w:val="32"/>
                <w:cs/>
              </w:rPr>
              <w:t xml:space="preserve">ภายในปีงบประมาณ พ.ศ. </w:t>
            </w:r>
            <w:r w:rsidRPr="007F789F">
              <w:rPr>
                <w:rFonts w:ascii="TH SarabunPSK" w:eastAsia="Sarabun" w:hAnsi="TH SarabunPSK" w:cs="TH SarabunPSK"/>
                <w:sz w:val="32"/>
                <w:szCs w:val="32"/>
              </w:rPr>
              <w:t>2568</w:t>
            </w:r>
          </w:p>
          <w:p w14:paraId="7D4E4A93" w14:textId="77777777" w:rsidR="006E29FE" w:rsidRPr="007F789F" w:rsidRDefault="006E29FE" w:rsidP="006E29FE">
            <w:pPr>
              <w:ind w:right="32"/>
              <w:jc w:val="thaiDistribute"/>
              <w:rPr>
                <w:rFonts w:ascii="TH SarabunPSK" w:eastAsia="Sarabun" w:hAnsi="TH SarabunPSK" w:cs="TH SarabunPSK"/>
                <w:spacing w:val="-6"/>
                <w:sz w:val="32"/>
                <w:szCs w:val="32"/>
              </w:rPr>
            </w:pPr>
          </w:p>
          <w:p w14:paraId="3F8FE69C" w14:textId="77777777" w:rsidR="006E29FE" w:rsidRPr="007F789F" w:rsidRDefault="006E29FE" w:rsidP="006E29FE">
            <w:pPr>
              <w:ind w:right="32"/>
              <w:jc w:val="thaiDistribute"/>
              <w:rPr>
                <w:rFonts w:ascii="TH SarabunPSK" w:eastAsia="Sarabun" w:hAnsi="TH SarabunPSK" w:cs="TH SarabunPSK"/>
                <w:spacing w:val="-6"/>
                <w:sz w:val="32"/>
                <w:szCs w:val="32"/>
              </w:rPr>
            </w:pPr>
          </w:p>
          <w:p w14:paraId="0E8EB63B" w14:textId="77777777" w:rsidR="006E29FE" w:rsidRPr="007F789F" w:rsidRDefault="006E29FE" w:rsidP="006E29FE">
            <w:pPr>
              <w:ind w:right="32"/>
              <w:jc w:val="thaiDistribute"/>
              <w:rPr>
                <w:rFonts w:ascii="TH SarabunPSK" w:eastAsia="Sarabun" w:hAnsi="TH SarabunPSK" w:cs="TH SarabunPSK"/>
                <w:spacing w:val="-6"/>
                <w:sz w:val="32"/>
                <w:szCs w:val="32"/>
              </w:rPr>
            </w:pPr>
          </w:p>
          <w:p w14:paraId="13F1BAD2" w14:textId="77777777" w:rsidR="006E29FE" w:rsidRPr="007F789F" w:rsidRDefault="006E29FE" w:rsidP="006E29FE">
            <w:pPr>
              <w:ind w:right="32"/>
              <w:jc w:val="thaiDistribute"/>
              <w:rPr>
                <w:rFonts w:ascii="TH SarabunPSK" w:eastAsia="Sarabun" w:hAnsi="TH SarabunPSK" w:cs="TH SarabunPSK"/>
                <w:spacing w:val="-6"/>
                <w:sz w:val="32"/>
                <w:szCs w:val="32"/>
              </w:rPr>
            </w:pPr>
          </w:p>
        </w:tc>
      </w:tr>
      <w:tr w:rsidR="006E29FE" w:rsidRPr="007F789F" w14:paraId="3D5E0530" w14:textId="77777777" w:rsidTr="006E29FE">
        <w:tc>
          <w:tcPr>
            <w:tcW w:w="9493" w:type="dxa"/>
            <w:gridSpan w:val="3"/>
            <w:shd w:val="clear" w:color="auto" w:fill="FDE9D9" w:themeFill="accent6" w:themeFillTint="33"/>
          </w:tcPr>
          <w:p w14:paraId="6EDA0CAE"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b/>
                <w:bCs/>
                <w:spacing w:val="-6"/>
                <w:sz w:val="32"/>
                <w:szCs w:val="32"/>
                <w:cs/>
              </w:rPr>
              <w:t xml:space="preserve">ยุทธศาสตร์ที่ </w:t>
            </w:r>
            <w:r w:rsidRPr="007F789F">
              <w:rPr>
                <w:rFonts w:ascii="TH SarabunPSK" w:eastAsia="Sarabun" w:hAnsi="TH SarabunPSK" w:cs="TH SarabunPSK"/>
                <w:b/>
                <w:bCs/>
                <w:spacing w:val="-6"/>
                <w:sz w:val="32"/>
                <w:szCs w:val="32"/>
              </w:rPr>
              <w:t>3</w:t>
            </w:r>
            <w:r w:rsidRPr="007F789F">
              <w:rPr>
                <w:rFonts w:ascii="TH SarabunPSK" w:eastAsia="Sarabun" w:hAnsi="TH SarabunPSK" w:cs="TH SarabunPSK"/>
                <w:spacing w:val="-6"/>
                <w:sz w:val="32"/>
                <w:szCs w:val="32"/>
                <w:cs/>
              </w:rPr>
              <w:t xml:space="preserve"> เพิ่มประสิทธิภาพการคุ้มครองและการเสนอแนะมาตรการด้านสิทธิมนุษยชน</w:t>
            </w:r>
          </w:p>
          <w:p w14:paraId="3E25709D"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b/>
                <w:bCs/>
                <w:spacing w:val="-6"/>
                <w:sz w:val="32"/>
                <w:szCs w:val="32"/>
                <w:cs/>
              </w:rPr>
              <w:t xml:space="preserve">งบประมาณที่ได้รับจัดสรร </w:t>
            </w:r>
            <w:r w:rsidRPr="007F789F">
              <w:rPr>
                <w:rFonts w:ascii="TH SarabunPSK" w:eastAsia="Sarabun" w:hAnsi="TH SarabunPSK" w:cs="TH SarabunPSK"/>
                <w:spacing w:val="-6"/>
                <w:sz w:val="32"/>
                <w:szCs w:val="32"/>
                <w:cs/>
              </w:rPr>
              <w:t>10</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490</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517.00 บาท</w:t>
            </w:r>
            <w:r w:rsidRPr="007F789F">
              <w:rPr>
                <w:rFonts w:ascii="TH SarabunPSK" w:eastAsia="Sarabun" w:hAnsi="TH SarabunPSK" w:cs="TH SarabunPSK"/>
                <w:b/>
                <w:bCs/>
                <w:spacing w:val="-6"/>
                <w:sz w:val="32"/>
                <w:szCs w:val="32"/>
                <w:cs/>
              </w:rPr>
              <w:t xml:space="preserve"> ผลการเบิกจ่าย </w:t>
            </w:r>
            <w:r w:rsidRPr="007F789F">
              <w:rPr>
                <w:rFonts w:ascii="TH SarabunPSK" w:eastAsia="Sarabun" w:hAnsi="TH SarabunPSK" w:cs="TH SarabunPSK"/>
                <w:spacing w:val="-6"/>
                <w:sz w:val="32"/>
                <w:szCs w:val="32"/>
                <w:cs/>
              </w:rPr>
              <w:t>10</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245</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182.02</w:t>
            </w:r>
            <w:r w:rsidRPr="007F789F">
              <w:rPr>
                <w:rFonts w:ascii="TH SarabunPSK" w:eastAsia="Sarabun" w:hAnsi="TH SarabunPSK" w:cs="TH SarabunPSK"/>
                <w:b/>
                <w:bCs/>
                <w:spacing w:val="-6"/>
                <w:sz w:val="32"/>
                <w:szCs w:val="32"/>
                <w:cs/>
              </w:rPr>
              <w:t xml:space="preserve">  บาท ร้อยละการเบิกจ่าย </w:t>
            </w:r>
            <w:r w:rsidRPr="007F789F">
              <w:rPr>
                <w:rFonts w:ascii="TH SarabunPSK" w:eastAsia="Sarabun" w:hAnsi="TH SarabunPSK" w:cs="TH SarabunPSK"/>
                <w:spacing w:val="-6"/>
                <w:sz w:val="32"/>
                <w:szCs w:val="32"/>
                <w:cs/>
              </w:rPr>
              <w:t>97.66</w:t>
            </w:r>
          </w:p>
        </w:tc>
      </w:tr>
      <w:tr w:rsidR="006E29FE" w:rsidRPr="007F789F" w14:paraId="3B5CA5CE" w14:textId="77777777" w:rsidTr="006E29FE">
        <w:tc>
          <w:tcPr>
            <w:tcW w:w="9493" w:type="dxa"/>
            <w:gridSpan w:val="3"/>
            <w:shd w:val="clear" w:color="auto" w:fill="90F4AF"/>
          </w:tcPr>
          <w:p w14:paraId="5AF9C738"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ประเด็นยุทธศาสตร์ที่ </w:t>
            </w:r>
            <w:r w:rsidRPr="007F789F">
              <w:rPr>
                <w:rFonts w:ascii="TH SarabunPSK" w:eastAsia="Sarabun" w:hAnsi="TH SarabunPSK" w:cs="TH SarabunPSK"/>
                <w:b/>
                <w:bCs/>
                <w:spacing w:val="-6"/>
                <w:sz w:val="32"/>
                <w:szCs w:val="32"/>
              </w:rPr>
              <w:t>3</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spacing w:val="-6"/>
                <w:sz w:val="32"/>
                <w:szCs w:val="32"/>
                <w:cs/>
              </w:rPr>
              <w:t xml:space="preserve"> พัฒนากระบวนการจัดการเรื่องร้องเรียน และช่วยเหลือเยียวยาผู้ถูกละเมิด</w:t>
            </w:r>
            <w:r w:rsidRPr="007F789F">
              <w:rPr>
                <w:rFonts w:ascii="TH SarabunPSK" w:eastAsia="Sarabun" w:hAnsi="TH SarabunPSK" w:cs="TH SarabunPSK"/>
                <w:spacing w:val="-6"/>
                <w:sz w:val="32"/>
                <w:szCs w:val="32"/>
                <w:cs/>
              </w:rPr>
              <w:br/>
              <w:t>สิทธิมนุษยชน</w:t>
            </w:r>
          </w:p>
        </w:tc>
      </w:tr>
      <w:tr w:rsidR="006E29FE" w:rsidRPr="007F789F" w14:paraId="14E6F803" w14:textId="77777777" w:rsidTr="006E29FE">
        <w:tc>
          <w:tcPr>
            <w:tcW w:w="9493" w:type="dxa"/>
            <w:gridSpan w:val="3"/>
            <w:shd w:val="clear" w:color="auto" w:fill="E9FDE7"/>
          </w:tcPr>
          <w:p w14:paraId="6C51B057" w14:textId="77777777" w:rsidR="006E29FE" w:rsidRPr="007F789F" w:rsidRDefault="006E29FE" w:rsidP="006E29FE">
            <w:pPr>
              <w:ind w:right="37"/>
              <w:jc w:val="thaiDistribute"/>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วัตถุประสงค์เชิงยุทธศาสตร์ </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ยกระดับกระบวนการตรวจสอบการละเมิดสิทธิมนุษยชน และ</w:t>
            </w:r>
            <w:r w:rsidRPr="007F789F">
              <w:rPr>
                <w:rFonts w:ascii="TH SarabunPSK" w:eastAsia="Sarabun" w:hAnsi="TH SarabunPSK" w:cs="TH SarabunPSK"/>
                <w:spacing w:val="-6"/>
                <w:sz w:val="32"/>
                <w:szCs w:val="32"/>
                <w:cs/>
              </w:rPr>
              <w:br/>
              <w:t>การประสานการคุ้มครองสิทธิมนุษยชนให้มีประสิทธิภาพมากขึ้น</w:t>
            </w:r>
          </w:p>
        </w:tc>
      </w:tr>
      <w:tr w:rsidR="006E29FE" w:rsidRPr="007F789F" w14:paraId="62F17D10" w14:textId="77777777" w:rsidTr="006E29FE">
        <w:tc>
          <w:tcPr>
            <w:tcW w:w="988" w:type="dxa"/>
          </w:tcPr>
          <w:p w14:paraId="7BC54F0C"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1</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5B7675E5"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ตรวจสอบการละเมิด</w:t>
            </w:r>
            <w:r w:rsidRPr="007F789F">
              <w:rPr>
                <w:rFonts w:ascii="TH SarabunPSK" w:eastAsia="Sarabun" w:hAnsi="TH SarabunPSK" w:cs="TH SarabunPSK"/>
                <w:spacing w:val="-6"/>
                <w:sz w:val="32"/>
                <w:szCs w:val="32"/>
                <w:cs/>
              </w:rPr>
              <w:br/>
              <w:t>สิทธิมนุษยชนได้ตาม</w:t>
            </w:r>
            <w:r w:rsidRPr="007F789F">
              <w:rPr>
                <w:rFonts w:ascii="TH SarabunPSK" w:eastAsia="Sarabun" w:hAnsi="TH SarabunPSK" w:cs="TH SarabunPSK"/>
                <w:spacing w:val="-6"/>
                <w:sz w:val="32"/>
                <w:szCs w:val="32"/>
                <w:cs/>
              </w:rPr>
              <w:br/>
              <w:t xml:space="preserve">ระยะเวลาที่กำหนด                   </w:t>
            </w:r>
          </w:p>
          <w:p w14:paraId="6A95B9D1"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ปี</w:t>
            </w:r>
            <w:r w:rsidRPr="007F789F">
              <w:rPr>
                <w:rFonts w:ascii="TH SarabunPSK" w:hAnsi="TH SarabunPSK" w:cs="TH SarabunPSK" w:hint="cs"/>
                <w:b/>
                <w:bCs/>
                <w:spacing w:val="-8"/>
                <w:sz w:val="32"/>
                <w:szCs w:val="32"/>
                <w:u w:val="single"/>
                <w:cs/>
              </w:rPr>
              <w:t>งบประมาณ</w:t>
            </w:r>
            <w:r w:rsidRPr="007F789F">
              <w:rPr>
                <w:rFonts w:ascii="TH SarabunPSK" w:hAnsi="TH SarabunPSK" w:cs="TH SarabunPSK"/>
                <w:b/>
                <w:bCs/>
                <w:spacing w:val="-8"/>
                <w:sz w:val="32"/>
                <w:szCs w:val="32"/>
                <w:u w:val="single"/>
                <w:cs/>
              </w:rPr>
              <w:t xml:space="preserve">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0D0668C9"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ร้อยละ </w:t>
            </w:r>
            <w:r w:rsidRPr="007F789F">
              <w:rPr>
                <w:rFonts w:ascii="TH SarabunPSK" w:eastAsia="Sarabun" w:hAnsi="TH SarabunPSK" w:cs="TH SarabunPSK"/>
                <w:spacing w:val="-6"/>
                <w:sz w:val="32"/>
                <w:szCs w:val="32"/>
              </w:rPr>
              <w:t>65</w:t>
            </w:r>
          </w:p>
        </w:tc>
        <w:tc>
          <w:tcPr>
            <w:tcW w:w="6096" w:type="dxa"/>
          </w:tcPr>
          <w:p w14:paraId="49EEA309" w14:textId="77777777" w:rsidR="006E29FE" w:rsidRPr="007F789F" w:rsidRDefault="006E29FE" w:rsidP="006E29FE">
            <w:pPr>
              <w:jc w:val="thaiDistribute"/>
              <w:rPr>
                <w:rFonts w:ascii="TH SarabunPSK" w:eastAsia="Sarabun" w:hAnsi="TH SarabunPSK" w:cs="TH SarabunPSK"/>
                <w:spacing w:val="-6"/>
                <w:sz w:val="32"/>
                <w:szCs w:val="32"/>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ผลการดำเนินงานในปีงบประมาณ พ.ศ. 2567 เป็นไปตามค่าเป้าหมาย            ที่กำหนด โดยตรวจสอบการละเมิดสิทธิมนุษยชนได้ตามระยะเวลา</w:t>
            </w:r>
            <w:r w:rsidRPr="007F789F">
              <w:rPr>
                <w:rFonts w:ascii="TH SarabunPSK" w:eastAsia="Sarabun" w:hAnsi="TH SarabunPSK" w:cs="TH SarabunPSK"/>
                <w:spacing w:val="-6"/>
                <w:sz w:val="32"/>
                <w:szCs w:val="32"/>
                <w:cs/>
              </w:rPr>
              <w:br/>
              <w:t xml:space="preserve">ที่กำหนด ร้อยละ </w:t>
            </w:r>
            <w:r w:rsidRPr="007F789F">
              <w:rPr>
                <w:rFonts w:ascii="TH SarabunPSK" w:eastAsia="Sarabun" w:hAnsi="TH SarabunPSK" w:cs="TH SarabunPSK"/>
                <w:spacing w:val="-6"/>
                <w:sz w:val="32"/>
                <w:szCs w:val="32"/>
              </w:rPr>
              <w:t>85.97</w:t>
            </w:r>
            <w:r w:rsidRPr="007F789F">
              <w:rPr>
                <w:rFonts w:ascii="TH SarabunPSK" w:eastAsia="Sarabun" w:hAnsi="TH SarabunPSK" w:cs="TH SarabunPSK"/>
                <w:b/>
                <w:bCs/>
                <w:spacing w:val="-6"/>
                <w:sz w:val="32"/>
                <w:szCs w:val="32"/>
              </w:rPr>
              <w:t xml:space="preserve"> </w:t>
            </w:r>
            <w:r w:rsidRPr="007F789F">
              <w:rPr>
                <w:rFonts w:ascii="TH SarabunPSK" w:eastAsia="Sarabun" w:hAnsi="TH SarabunPSK" w:cs="TH SarabunPSK"/>
                <w:spacing w:val="-6"/>
                <w:sz w:val="32"/>
                <w:szCs w:val="32"/>
                <w:cs/>
              </w:rPr>
              <w:t>ทั้งนี้ กสม. จะปรับปรุงระบบการรับเรื่องร้องเรียน และตรวจสอบการละเมิดสิทธิมนุษยชน ประกอบกับพัฒนาศักยภาพ</w:t>
            </w:r>
            <w:r w:rsidRPr="007F789F">
              <w:rPr>
                <w:rFonts w:ascii="TH SarabunPSK" w:eastAsia="Sarabun" w:hAnsi="TH SarabunPSK" w:cs="TH SarabunPSK"/>
                <w:spacing w:val="-6"/>
                <w:sz w:val="32"/>
                <w:szCs w:val="32"/>
                <w:cs/>
              </w:rPr>
              <w:br/>
              <w:t>ของพนัก</w:t>
            </w:r>
            <w:r w:rsidRPr="007F789F">
              <w:rPr>
                <w:rFonts w:ascii="TH SarabunPSK" w:eastAsia="Sarabun" w:hAnsi="TH SarabunPSK" w:cs="TH SarabunPSK" w:hint="cs"/>
                <w:spacing w:val="-6"/>
                <w:sz w:val="32"/>
                <w:szCs w:val="32"/>
                <w:cs/>
              </w:rPr>
              <w:t>งาน</w:t>
            </w:r>
            <w:r w:rsidRPr="007F789F">
              <w:rPr>
                <w:rFonts w:ascii="TH SarabunPSK" w:eastAsia="Sarabun" w:hAnsi="TH SarabunPSK" w:cs="TH SarabunPSK"/>
                <w:spacing w:val="-6"/>
                <w:sz w:val="32"/>
                <w:szCs w:val="32"/>
                <w:cs/>
              </w:rPr>
              <w:t>เจ้าหน้าที่</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เพื่อให้ดำเนินการรับเรื่องร้องเรียน และตรวจสอบ</w:t>
            </w:r>
            <w:r w:rsidRPr="007F789F">
              <w:rPr>
                <w:rFonts w:ascii="TH SarabunPSK" w:eastAsia="Sarabun" w:hAnsi="TH SarabunPSK" w:cs="TH SarabunPSK"/>
                <w:spacing w:val="-6"/>
                <w:sz w:val="32"/>
                <w:szCs w:val="32"/>
                <w:cs/>
              </w:rPr>
              <w:br/>
              <w:t xml:space="preserve">การละเมิดสิทธิมนุษยชนมีประสิทธิภาพมากยิ่งขึ้นต่อไป </w:t>
            </w:r>
          </w:p>
        </w:tc>
      </w:tr>
      <w:tr w:rsidR="006E29FE" w:rsidRPr="007F789F" w14:paraId="3B921267" w14:textId="77777777" w:rsidTr="006E29FE">
        <w:tc>
          <w:tcPr>
            <w:tcW w:w="988" w:type="dxa"/>
          </w:tcPr>
          <w:p w14:paraId="6557C51F"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lastRenderedPageBreak/>
              <w:t>1</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2</w:t>
            </w:r>
          </w:p>
        </w:tc>
        <w:tc>
          <w:tcPr>
            <w:tcW w:w="2409" w:type="dxa"/>
          </w:tcPr>
          <w:p w14:paraId="73322F31"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ประสานการคุ้มครองได้ตามเวลามาตรฐาน </w:t>
            </w:r>
          </w:p>
          <w:p w14:paraId="67497172" w14:textId="77777777" w:rsidR="006E29FE" w:rsidRPr="007F789F" w:rsidRDefault="006E29FE" w:rsidP="006E29FE">
            <w:pPr>
              <w:ind w:right="-104"/>
              <w:rPr>
                <w:rFonts w:ascii="TH SarabunPSK" w:eastAsia="Sarabun" w:hAnsi="TH SarabunPSK" w:cs="TH SarabunPSK"/>
                <w:spacing w:val="-6"/>
                <w:sz w:val="32"/>
                <w:szCs w:val="32"/>
              </w:rPr>
            </w:pPr>
          </w:p>
          <w:p w14:paraId="07920BFE" w14:textId="77777777" w:rsidR="006E29FE" w:rsidRPr="007F789F" w:rsidRDefault="006E29FE" w:rsidP="006E29FE">
            <w:pPr>
              <w:ind w:right="-104"/>
              <w:rPr>
                <w:rFonts w:ascii="TH SarabunPSK" w:hAnsi="TH SarabunPSK" w:cs="TH SarabunPSK"/>
                <w:b/>
                <w:bCs/>
                <w:spacing w:val="-8"/>
                <w:sz w:val="32"/>
                <w:szCs w:val="32"/>
                <w:u w:val="single"/>
              </w:rPr>
            </w:pPr>
            <w:r w:rsidRPr="007F789F">
              <w:rPr>
                <w:rFonts w:ascii="TH SarabunPSK" w:hAnsi="TH SarabunPSK" w:cs="TH SarabunPSK"/>
                <w:b/>
                <w:bCs/>
                <w:spacing w:val="-8"/>
                <w:sz w:val="32"/>
                <w:szCs w:val="32"/>
                <w:u w:val="single"/>
                <w:cs/>
              </w:rPr>
              <w:t xml:space="preserve">ค่าเป้าหมาย </w:t>
            </w:r>
          </w:p>
          <w:p w14:paraId="08E2C021"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ปีงบประมาณ</w:t>
            </w:r>
            <w:r w:rsidRPr="007F789F">
              <w:rPr>
                <w:rFonts w:ascii="TH SarabunPSK" w:hAnsi="TH SarabunPSK" w:cs="TH SarabunPSK" w:hint="cs"/>
                <w:b/>
                <w:bCs/>
                <w:spacing w:val="-8"/>
                <w:sz w:val="32"/>
                <w:szCs w:val="32"/>
                <w:u w:val="single"/>
                <w:cs/>
              </w:rPr>
              <w:t xml:space="preserve"> พ.ศ.</w:t>
            </w:r>
            <w:r w:rsidRPr="007F789F">
              <w:rPr>
                <w:rFonts w:ascii="TH SarabunPSK" w:hAnsi="TH SarabunPSK" w:cs="TH SarabunPSK"/>
                <w:b/>
                <w:bCs/>
                <w:spacing w:val="-8"/>
                <w:sz w:val="32"/>
                <w:szCs w:val="32"/>
                <w:u w:val="single"/>
                <w:cs/>
              </w:rPr>
              <w:t xml:space="preserve"> 2567 </w:t>
            </w:r>
          </w:p>
          <w:p w14:paraId="7DF175F2"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ร้อยละ </w:t>
            </w:r>
            <w:r w:rsidRPr="007F789F">
              <w:rPr>
                <w:rFonts w:ascii="TH SarabunPSK" w:eastAsia="Sarabun" w:hAnsi="TH SarabunPSK" w:cs="TH SarabunPSK"/>
                <w:spacing w:val="-6"/>
                <w:sz w:val="32"/>
                <w:szCs w:val="32"/>
              </w:rPr>
              <w:t>80</w:t>
            </w:r>
          </w:p>
        </w:tc>
        <w:tc>
          <w:tcPr>
            <w:tcW w:w="6096" w:type="dxa"/>
          </w:tcPr>
          <w:p w14:paraId="3346BB74" w14:textId="77777777" w:rsidR="006E29FE" w:rsidRPr="007F789F" w:rsidRDefault="006E29FE" w:rsidP="006E29FE">
            <w:pPr>
              <w:jc w:val="thaiDistribute"/>
              <w:rPr>
                <w:rFonts w:ascii="TH SarabunPSK" w:eastAsia="Sarabun" w:hAnsi="TH SarabunPSK" w:cs="TH SarabunPSK"/>
                <w:b/>
                <w:bCs/>
                <w:spacing w:val="-6"/>
                <w:sz w:val="32"/>
                <w:szCs w:val="32"/>
              </w:rPr>
            </w:pPr>
            <w:r w:rsidRPr="007F789F">
              <w:rPr>
                <w:rFonts w:ascii="TH SarabunPSK" w:eastAsia="Sarabun" w:hAnsi="TH SarabunPSK" w:cs="TH SarabunPSK"/>
                <w:b/>
                <w:bCs/>
                <w:spacing w:val="-6"/>
                <w:sz w:val="32"/>
                <w:szCs w:val="32"/>
                <w:cs/>
              </w:rPr>
              <w:t xml:space="preserve"> </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ผลการดำเนินงานในปีงบประมาณ พ.ศ. 2567 เป็นไปตามค่าเป้าหมาย            ที่กำหนด โดยได้ประสานการคุ้มครองสิทธิมนุษยชนได้ตามระยะเวลา</w:t>
            </w:r>
            <w:r w:rsidRPr="007F789F">
              <w:rPr>
                <w:rFonts w:ascii="TH SarabunPSK" w:eastAsia="Sarabun" w:hAnsi="TH SarabunPSK" w:cs="TH SarabunPSK"/>
                <w:spacing w:val="-6"/>
                <w:sz w:val="32"/>
                <w:szCs w:val="32"/>
                <w:cs/>
              </w:rPr>
              <w:br/>
              <w:t>ที่กำหนด ร้อยละ 94.63</w:t>
            </w:r>
            <w:r w:rsidRPr="007F789F">
              <w:rPr>
                <w:rFonts w:ascii="TH SarabunPSK" w:eastAsia="Sarabun" w:hAnsi="TH SarabunPSK" w:cs="TH SarabunPSK"/>
                <w:b/>
                <w:bCs/>
                <w:spacing w:val="-6"/>
                <w:sz w:val="32"/>
                <w:szCs w:val="32"/>
              </w:rPr>
              <w:t xml:space="preserve"> </w:t>
            </w:r>
          </w:p>
        </w:tc>
      </w:tr>
      <w:tr w:rsidR="006E29FE" w:rsidRPr="007F789F" w14:paraId="3360EED0" w14:textId="77777777" w:rsidTr="006E29FE">
        <w:tc>
          <w:tcPr>
            <w:tcW w:w="9493" w:type="dxa"/>
            <w:gridSpan w:val="3"/>
            <w:shd w:val="clear" w:color="auto" w:fill="E9FDE7"/>
          </w:tcPr>
          <w:p w14:paraId="6DD8DB46" w14:textId="77777777" w:rsidR="006E29FE" w:rsidRPr="007F789F" w:rsidRDefault="006E29FE" w:rsidP="006E29FE">
            <w:pPr>
              <w:ind w:right="37"/>
              <w:jc w:val="thaiDistribute"/>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วัตถุประสงค์เชิงยุทธศาสตร์ </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พัฒนาและผลักดันให้หน่วยงานของรัฐและเอกชนนำข้อเสนอแนะ</w:t>
            </w:r>
            <w:r w:rsidRPr="007F789F">
              <w:rPr>
                <w:rFonts w:ascii="TH SarabunPSK" w:eastAsia="Sarabun" w:hAnsi="TH SarabunPSK" w:cs="TH SarabunPSK"/>
                <w:spacing w:val="-6"/>
                <w:sz w:val="32"/>
                <w:szCs w:val="32"/>
                <w:cs/>
              </w:rPr>
              <w:br/>
              <w:t>ของ กสม. ไปสู่การปฏิบัติเพื่อแก้ไขและป้องกันการละเมิดสิทธิมนุษยชน</w:t>
            </w:r>
          </w:p>
        </w:tc>
      </w:tr>
      <w:tr w:rsidR="006E29FE" w:rsidRPr="007F789F" w14:paraId="179DF745" w14:textId="77777777" w:rsidTr="006E29FE">
        <w:tc>
          <w:tcPr>
            <w:tcW w:w="988" w:type="dxa"/>
          </w:tcPr>
          <w:p w14:paraId="28B66812"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2</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78C35174"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ข้อเสนอแนะจาก</w:t>
            </w:r>
            <w:r w:rsidRPr="007F789F">
              <w:rPr>
                <w:rFonts w:ascii="TH SarabunPSK" w:eastAsia="Sarabun" w:hAnsi="TH SarabunPSK" w:cs="TH SarabunPSK"/>
                <w:spacing w:val="-6"/>
                <w:sz w:val="32"/>
                <w:szCs w:val="32"/>
                <w:cs/>
              </w:rPr>
              <w:br/>
              <w:t>การตรวจสอบที่หน่วยงาน</w:t>
            </w:r>
            <w:r w:rsidRPr="007F789F">
              <w:rPr>
                <w:rFonts w:ascii="TH SarabunPSK" w:eastAsia="Sarabun" w:hAnsi="TH SarabunPSK" w:cs="TH SarabunPSK"/>
                <w:spacing w:val="-6"/>
                <w:sz w:val="32"/>
                <w:szCs w:val="32"/>
                <w:cs/>
              </w:rPr>
              <w:br/>
              <w:t xml:space="preserve">ที่เกี่ยวข้องนำไปพิจารณาดำเนินการ </w:t>
            </w:r>
            <w:r w:rsidRPr="007F789F">
              <w:rPr>
                <w:rFonts w:ascii="TH SarabunPSK" w:eastAsia="Sarabun" w:hAnsi="TH SarabunPSK" w:cs="TH SarabunPSK"/>
                <w:spacing w:val="-6"/>
                <w:sz w:val="32"/>
                <w:szCs w:val="32"/>
                <w:cs/>
              </w:rPr>
              <w:br/>
              <w:t xml:space="preserve">(รวมถึงการเยียวยา) </w:t>
            </w:r>
          </w:p>
          <w:p w14:paraId="7818C3F3" w14:textId="77777777" w:rsidR="006E29FE" w:rsidRPr="007F789F" w:rsidRDefault="006E29FE" w:rsidP="006E29FE">
            <w:pPr>
              <w:ind w:right="-104"/>
              <w:rPr>
                <w:rFonts w:ascii="TH SarabunPSK" w:eastAsia="Sarabun" w:hAnsi="TH SarabunPSK" w:cs="TH SarabunPSK"/>
                <w:spacing w:val="-6"/>
                <w:sz w:val="32"/>
                <w:szCs w:val="32"/>
              </w:rPr>
            </w:pPr>
          </w:p>
          <w:p w14:paraId="6922485F"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633F5188"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ร้อยละ </w:t>
            </w:r>
            <w:r w:rsidRPr="007F789F">
              <w:rPr>
                <w:rFonts w:ascii="TH SarabunPSK" w:eastAsia="Sarabun" w:hAnsi="TH SarabunPSK" w:cs="TH SarabunPSK"/>
                <w:spacing w:val="-6"/>
                <w:sz w:val="32"/>
                <w:szCs w:val="32"/>
              </w:rPr>
              <w:t>95</w:t>
            </w:r>
          </w:p>
        </w:tc>
        <w:tc>
          <w:tcPr>
            <w:tcW w:w="6096" w:type="dxa"/>
          </w:tcPr>
          <w:p w14:paraId="0F27B343" w14:textId="77777777" w:rsidR="006E29FE" w:rsidRPr="007F789F" w:rsidRDefault="006E29FE" w:rsidP="006E29FE">
            <w:pPr>
              <w:jc w:val="thaiDistribute"/>
              <w:rPr>
                <w:rFonts w:ascii="TH SarabunPSK" w:eastAsia="Sarabun" w:hAnsi="TH SarabunPSK" w:cs="TH SarabunPSK"/>
                <w:spacing w:val="-6"/>
                <w:sz w:val="32"/>
                <w:szCs w:val="32"/>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กสม. มีผลการติดตามการดำเนินการตามรายงานผลการตรวจสอบ</w:t>
            </w:r>
            <w:r w:rsidRPr="007F789F">
              <w:rPr>
                <w:rFonts w:ascii="TH SarabunPSK" w:eastAsia="Sarabun" w:hAnsi="TH SarabunPSK" w:cs="TH SarabunPSK"/>
                <w:spacing w:val="-6"/>
                <w:sz w:val="32"/>
                <w:szCs w:val="32"/>
                <w:cs/>
              </w:rPr>
              <w:br/>
              <w:t xml:space="preserve">การละเมิดสิทธิมนุษยชน จำนวน </w:t>
            </w:r>
            <w:r w:rsidRPr="007F789F">
              <w:rPr>
                <w:rFonts w:ascii="TH SarabunPSK" w:eastAsia="Sarabun" w:hAnsi="TH SarabunPSK" w:cs="TH SarabunPSK"/>
                <w:spacing w:val="-6"/>
                <w:sz w:val="32"/>
                <w:szCs w:val="32"/>
              </w:rPr>
              <w:t xml:space="preserve">54 </w:t>
            </w:r>
            <w:r w:rsidRPr="007F789F">
              <w:rPr>
                <w:rFonts w:ascii="TH SarabunPSK" w:eastAsia="Sarabun" w:hAnsi="TH SarabunPSK" w:cs="TH SarabunPSK"/>
                <w:spacing w:val="-6"/>
                <w:sz w:val="32"/>
                <w:szCs w:val="32"/>
                <w:cs/>
              </w:rPr>
              <w:t xml:space="preserve">รายงาน โดยมีกรณีที่หน่วยงานของรัฐหรือเอกชน ได้ดำเนินการตามมาตรการหรือแนวทางหรือข้อเสนอแนะของ กสม. ทั้งหมดหรือบางส่วนที่เป็นสาระสำคัญ จำนวน </w:t>
            </w:r>
            <w:r w:rsidRPr="007F789F">
              <w:rPr>
                <w:rFonts w:ascii="TH SarabunPSK" w:eastAsia="Sarabun" w:hAnsi="TH SarabunPSK" w:cs="TH SarabunPSK"/>
                <w:spacing w:val="-6"/>
                <w:sz w:val="32"/>
                <w:szCs w:val="32"/>
              </w:rPr>
              <w:t>52</w:t>
            </w:r>
            <w:r w:rsidRPr="007F789F">
              <w:rPr>
                <w:rFonts w:ascii="TH SarabunPSK" w:eastAsia="Sarabun" w:hAnsi="TH SarabunPSK" w:cs="TH SarabunPSK"/>
                <w:spacing w:val="-6"/>
                <w:sz w:val="32"/>
                <w:szCs w:val="32"/>
                <w:cs/>
              </w:rPr>
              <w:t xml:space="preserve"> รายงาน </w:t>
            </w:r>
            <w:r w:rsidRPr="007F789F">
              <w:rPr>
                <w:rFonts w:ascii="TH SarabunPSK" w:eastAsia="Sarabun" w:hAnsi="TH SarabunPSK" w:cs="TH SarabunPSK"/>
                <w:b/>
                <w:bCs/>
                <w:spacing w:val="-6"/>
                <w:sz w:val="32"/>
                <w:szCs w:val="32"/>
                <w:cs/>
              </w:rPr>
              <w:br/>
            </w:r>
            <w:r w:rsidRPr="007F789F">
              <w:rPr>
                <w:rFonts w:ascii="TH SarabunPSK" w:eastAsia="Sarabun" w:hAnsi="TH SarabunPSK" w:cs="TH SarabunPSK"/>
                <w:spacing w:val="-6"/>
                <w:sz w:val="32"/>
                <w:szCs w:val="32"/>
                <w:cs/>
              </w:rPr>
              <w:t xml:space="preserve">คิดเป็นร้อยละ </w:t>
            </w:r>
            <w:r w:rsidRPr="007F789F">
              <w:rPr>
                <w:rFonts w:ascii="TH SarabunPSK" w:eastAsia="Sarabun" w:hAnsi="TH SarabunPSK" w:cs="TH SarabunPSK"/>
                <w:spacing w:val="-6"/>
                <w:sz w:val="32"/>
                <w:szCs w:val="32"/>
              </w:rPr>
              <w:t xml:space="preserve">96.30 </w:t>
            </w:r>
            <w:r w:rsidRPr="007F789F">
              <w:rPr>
                <w:rFonts w:ascii="TH SarabunPSK" w:eastAsia="Sarabun" w:hAnsi="TH SarabunPSK" w:cs="TH SarabunPSK"/>
                <w:spacing w:val="-6"/>
                <w:sz w:val="32"/>
                <w:szCs w:val="32"/>
                <w:cs/>
              </w:rPr>
              <w:t xml:space="preserve"> </w:t>
            </w:r>
          </w:p>
          <w:p w14:paraId="0114D78D" w14:textId="77777777" w:rsidR="006E29FE" w:rsidRPr="007F789F" w:rsidRDefault="006E29FE" w:rsidP="006E29FE">
            <w:pPr>
              <w:ind w:right="32"/>
              <w:jc w:val="thaiDistribute"/>
              <w:rPr>
                <w:rFonts w:ascii="TH SarabunPSK" w:eastAsia="Sarabun" w:hAnsi="TH SarabunPSK" w:cs="TH SarabunPSK"/>
                <w:spacing w:val="-6"/>
                <w:sz w:val="32"/>
                <w:szCs w:val="32"/>
              </w:rPr>
            </w:pPr>
          </w:p>
        </w:tc>
      </w:tr>
      <w:tr w:rsidR="006E29FE" w:rsidRPr="007F789F" w14:paraId="5221B9E0" w14:textId="77777777" w:rsidTr="006E29FE">
        <w:tc>
          <w:tcPr>
            <w:tcW w:w="9493" w:type="dxa"/>
            <w:gridSpan w:val="3"/>
            <w:shd w:val="clear" w:color="auto" w:fill="90F4AF"/>
          </w:tcPr>
          <w:p w14:paraId="2223CAA4"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ประเด็นยุทธศาสตร์ที่ </w:t>
            </w:r>
            <w:r w:rsidRPr="007F789F">
              <w:rPr>
                <w:rFonts w:ascii="TH SarabunPSK" w:eastAsia="Sarabun" w:hAnsi="TH SarabunPSK" w:cs="TH SarabunPSK"/>
                <w:b/>
                <w:bCs/>
                <w:spacing w:val="-6"/>
                <w:sz w:val="32"/>
                <w:szCs w:val="32"/>
              </w:rPr>
              <w:t>3</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spacing w:val="-6"/>
                <w:sz w:val="32"/>
                <w:szCs w:val="32"/>
                <w:cs/>
              </w:rPr>
              <w:t xml:space="preserve"> พัฒนากระบวนการจัดทำข้อเสนอแนะเพื่อคุ้มครองสิทธิมนุษยชนและการแก้ไขกฎหมาย กฎ หรือระเบียบที่เกี่ยวข้อง </w:t>
            </w:r>
          </w:p>
        </w:tc>
      </w:tr>
      <w:tr w:rsidR="006E29FE" w:rsidRPr="007F789F" w14:paraId="48437B5B" w14:textId="77777777" w:rsidTr="006E29FE">
        <w:tc>
          <w:tcPr>
            <w:tcW w:w="9493" w:type="dxa"/>
            <w:gridSpan w:val="3"/>
            <w:shd w:val="clear" w:color="auto" w:fill="E9FDE7"/>
          </w:tcPr>
          <w:p w14:paraId="72E4A2B9" w14:textId="77777777" w:rsidR="006E29FE" w:rsidRPr="007F789F" w:rsidRDefault="006E29FE" w:rsidP="006E29FE">
            <w:pPr>
              <w:ind w:right="37"/>
              <w:jc w:val="thaiDistribute"/>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วัตถุประสงค์เชิงยุทธศาสตร์ </w:t>
            </w:r>
            <w:r w:rsidRPr="007F789F">
              <w:rPr>
                <w:rFonts w:ascii="TH SarabunPSK" w:eastAsia="Sarabun" w:hAnsi="TH SarabunPSK" w:cs="TH SarabunPSK"/>
                <w:b/>
                <w:bCs/>
                <w:spacing w:val="-6"/>
                <w:sz w:val="32"/>
                <w:szCs w:val="32"/>
              </w:rPr>
              <w:t>3</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พัฒนากระบวนการจัดทำข้อเสนอแนะในการแก้ไขปรับปรุงกฎหมาย </w:t>
            </w:r>
            <w:r w:rsidRPr="007F789F">
              <w:rPr>
                <w:rFonts w:ascii="TH SarabunPSK" w:eastAsia="Sarabun" w:hAnsi="TH SarabunPSK" w:cs="TH SarabunPSK"/>
                <w:spacing w:val="-6"/>
                <w:sz w:val="32"/>
                <w:szCs w:val="32"/>
                <w:cs/>
              </w:rPr>
              <w:br/>
              <w:t>กฎ ระเบียบ หรือคำสั่งใด ๆ ให้สอดคล้องกับหลักสิทธิมนุษยชนให้แก่หน่วยงานที่เกี่ยวข้องอย่างมีส่วนร่วม</w:t>
            </w:r>
            <w:r w:rsidRPr="007F789F">
              <w:rPr>
                <w:rFonts w:ascii="TH SarabunPSK" w:eastAsia="Sarabun" w:hAnsi="TH SarabunPSK" w:cs="TH SarabunPSK"/>
                <w:spacing w:val="-6"/>
                <w:sz w:val="32"/>
                <w:szCs w:val="32"/>
                <w:cs/>
              </w:rPr>
              <w:br/>
              <w:t>ของประชาชนและผู้มีส่วนได้ส่วนเสีย</w:t>
            </w:r>
          </w:p>
        </w:tc>
      </w:tr>
      <w:tr w:rsidR="006E29FE" w:rsidRPr="007F789F" w14:paraId="6736A364" w14:textId="77777777" w:rsidTr="006E29FE">
        <w:tc>
          <w:tcPr>
            <w:tcW w:w="988" w:type="dxa"/>
          </w:tcPr>
          <w:p w14:paraId="5FE03E7A"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3</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38C9C828" w14:textId="77777777" w:rsidR="006E29FE" w:rsidRPr="007F789F" w:rsidRDefault="006E29FE" w:rsidP="006E29FE">
            <w:pP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ข้อเสนอแนะในการแก้ไขปรับปรุง</w:t>
            </w:r>
            <w:r w:rsidRPr="007F789F">
              <w:rPr>
                <w:rFonts w:ascii="TH SarabunPSK" w:eastAsia="Sarabun" w:hAnsi="TH SarabunPSK" w:cs="TH SarabunPSK"/>
                <w:spacing w:val="-10"/>
                <w:sz w:val="32"/>
                <w:szCs w:val="32"/>
                <w:cs/>
              </w:rPr>
              <w:t>กฎหมาย กฎระเบียบ หรือคำสั่งใด</w:t>
            </w:r>
            <w:r w:rsidRPr="007F789F">
              <w:rPr>
                <w:rFonts w:ascii="TH SarabunPSK" w:eastAsia="Sarabun" w:hAnsi="TH SarabunPSK" w:cs="TH SarabunPSK"/>
                <w:spacing w:val="-6"/>
                <w:sz w:val="32"/>
                <w:szCs w:val="32"/>
                <w:cs/>
              </w:rPr>
              <w:t xml:space="preserve"> ๆ เสนอต่อหน่วยงานที่เกี่ยวข้องจากกระบวนการ</w:t>
            </w:r>
            <w:r w:rsidRPr="007F789F">
              <w:rPr>
                <w:rFonts w:ascii="TH SarabunPSK" w:eastAsia="Sarabun" w:hAnsi="TH SarabunPSK" w:cs="TH SarabunPSK"/>
                <w:spacing w:val="-6"/>
                <w:sz w:val="32"/>
                <w:szCs w:val="32"/>
                <w:cs/>
              </w:rPr>
              <w:br/>
              <w:t xml:space="preserve">มีส่วนร่วม </w:t>
            </w:r>
          </w:p>
          <w:p w14:paraId="30106758" w14:textId="77777777" w:rsidR="006E29FE" w:rsidRPr="007F789F" w:rsidRDefault="006E29FE" w:rsidP="006E29FE">
            <w:pPr>
              <w:ind w:right="-104"/>
              <w:rPr>
                <w:rFonts w:ascii="TH SarabunPSK" w:eastAsia="Sarabun" w:hAnsi="TH SarabunPSK" w:cs="TH SarabunPSK"/>
                <w:spacing w:val="-6"/>
                <w:sz w:val="32"/>
                <w:szCs w:val="32"/>
              </w:rPr>
            </w:pPr>
          </w:p>
          <w:p w14:paraId="00597962"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039252FC"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จำนวน </w:t>
            </w:r>
            <w:r w:rsidRPr="007F789F">
              <w:rPr>
                <w:rFonts w:ascii="TH SarabunPSK" w:eastAsia="Sarabun" w:hAnsi="TH SarabunPSK" w:cs="TH SarabunPSK"/>
                <w:spacing w:val="-6"/>
                <w:sz w:val="32"/>
                <w:szCs w:val="32"/>
              </w:rPr>
              <w:t>7</w:t>
            </w:r>
            <w:r w:rsidRPr="007F789F">
              <w:rPr>
                <w:rFonts w:ascii="TH SarabunPSK" w:eastAsia="Sarabun" w:hAnsi="TH SarabunPSK" w:cs="TH SarabunPSK"/>
                <w:spacing w:val="-6"/>
                <w:sz w:val="32"/>
                <w:szCs w:val="32"/>
                <w:cs/>
              </w:rPr>
              <w:t xml:space="preserve"> เรื่อง</w:t>
            </w:r>
          </w:p>
        </w:tc>
        <w:tc>
          <w:tcPr>
            <w:tcW w:w="6096" w:type="dxa"/>
          </w:tcPr>
          <w:p w14:paraId="1F8651BC" w14:textId="77777777" w:rsidR="006E29FE" w:rsidRPr="007F789F" w:rsidRDefault="006E29FE" w:rsidP="006E29FE">
            <w:pPr>
              <w:jc w:val="thaiDistribute"/>
              <w:rPr>
                <w:rFonts w:ascii="TH SarabunPSK" w:hAnsi="TH SarabunPSK" w:cs="TH SarabunPSK"/>
                <w:sz w:val="32"/>
                <w:szCs w:val="32"/>
                <w:cs/>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ผลการดำเนินงานในปีงบประมาณ พ.ศ. 2567 เป็นไปตามค่าเป้าหมาย            ที่กำหนด โดย</w:t>
            </w:r>
            <w:r w:rsidRPr="007F789F">
              <w:rPr>
                <w:rFonts w:ascii="TH SarabunPSK" w:hAnsi="TH SarabunPSK" w:cs="TH SarabunPSK"/>
                <w:sz w:val="32"/>
                <w:szCs w:val="32"/>
                <w:cs/>
              </w:rPr>
              <w:t>มีการจัดทำข้อเสนอแนะในการแก้ไขปรับปรุงกฎหมาย กฎระเบียบ หรือคำสั่งใด ๆ เสนอต่อหน่วยงานที่เกี่ยวข้องจากกระบวนการมีส่วนร่วม จำนวน 22 เรื่อง</w:t>
            </w:r>
            <w:r w:rsidRPr="007F789F">
              <w:rPr>
                <w:rFonts w:ascii="TH SarabunPSK" w:hAnsi="TH SarabunPSK" w:cs="TH SarabunPSK"/>
                <w:sz w:val="32"/>
                <w:szCs w:val="32"/>
              </w:rPr>
              <w:t xml:space="preserve"> </w:t>
            </w:r>
            <w:r w:rsidRPr="007F789F">
              <w:rPr>
                <w:rFonts w:ascii="TH SarabunPSK" w:hAnsi="TH SarabunPSK" w:cs="TH SarabunPSK" w:hint="cs"/>
                <w:sz w:val="32"/>
                <w:szCs w:val="32"/>
                <w:cs/>
              </w:rPr>
              <w:t xml:space="preserve">เช่น </w:t>
            </w:r>
            <w:r w:rsidRPr="007F789F">
              <w:rPr>
                <w:rFonts w:ascii="TH SarabunPSK" w:hAnsi="TH SarabunPSK" w:cs="TH SarabunPSK"/>
                <w:sz w:val="32"/>
                <w:szCs w:val="32"/>
                <w:cs/>
              </w:rPr>
              <w:t xml:space="preserve">ข้อเสนอแนะในการปฏิบัติต่อเด็กและเยาวชนผู้ควบคุมตัว (สถานพินิจและคุ้มครองเด็ก </w:t>
            </w:r>
            <w:r w:rsidRPr="007F789F">
              <w:rPr>
                <w:rFonts w:ascii="TH SarabunPSK" w:hAnsi="TH SarabunPSK" w:cs="TH SarabunPSK" w:hint="cs"/>
                <w:sz w:val="32"/>
                <w:szCs w:val="32"/>
                <w:cs/>
              </w:rPr>
              <w:t xml:space="preserve">                </w:t>
            </w:r>
            <w:r w:rsidRPr="007F789F">
              <w:rPr>
                <w:rFonts w:ascii="TH SarabunPSK" w:hAnsi="TH SarabunPSK" w:cs="TH SarabunPSK"/>
                <w:spacing w:val="-6"/>
                <w:sz w:val="32"/>
                <w:szCs w:val="32"/>
                <w:cs/>
              </w:rPr>
              <w:t>และเยาวชนจังหวัดสงขลา)</w:t>
            </w:r>
            <w:r w:rsidRPr="007F789F">
              <w:rPr>
                <w:rFonts w:ascii="TH SarabunPSK" w:hAnsi="TH SarabunPSK" w:cs="TH SarabunPSK" w:hint="cs"/>
                <w:spacing w:val="-6"/>
                <w:sz w:val="32"/>
                <w:szCs w:val="32"/>
                <w:cs/>
              </w:rPr>
              <w:t xml:space="preserve"> </w:t>
            </w:r>
            <w:r w:rsidRPr="007F789F">
              <w:rPr>
                <w:rFonts w:ascii="TH SarabunPSK" w:hAnsi="TH SarabunPSK" w:cs="TH SarabunPSK"/>
                <w:spacing w:val="-6"/>
                <w:sz w:val="32"/>
                <w:szCs w:val="32"/>
                <w:cs/>
              </w:rPr>
              <w:t>ข้อเสนอแนะการตรวจเยี่ยมสถานที่ควบคุมตัว</w:t>
            </w:r>
            <w:r w:rsidRPr="007F789F">
              <w:rPr>
                <w:rFonts w:ascii="TH SarabunPSK" w:hAnsi="TH SarabunPSK" w:cs="TH SarabunPSK"/>
                <w:sz w:val="32"/>
                <w:szCs w:val="32"/>
                <w:cs/>
              </w:rPr>
              <w:t xml:space="preserve"> เพื่อส่งเสริมและคุ้มครองสิทธิมนุษยชนปี 2565 – 2566</w:t>
            </w:r>
            <w:r w:rsidRPr="007F789F">
              <w:rPr>
                <w:rFonts w:ascii="TH SarabunPSK" w:hAnsi="TH SarabunPSK" w:cs="TH SarabunPSK" w:hint="cs"/>
                <w:sz w:val="32"/>
                <w:szCs w:val="32"/>
                <w:cs/>
              </w:rPr>
              <w:t xml:space="preserve"> </w:t>
            </w:r>
            <w:r w:rsidRPr="007F789F">
              <w:rPr>
                <w:rFonts w:ascii="TH SarabunPSK" w:hAnsi="TH SarabunPSK" w:cs="TH SarabunPSK"/>
                <w:sz w:val="32"/>
                <w:szCs w:val="32"/>
                <w:cs/>
              </w:rPr>
              <w:t>ข้อเสนอแนะแนวทางในการส่งเสริมและคุ้มครองสิทธิมนุษยชนเพื่อบูรณาการจัดการความเสียหายจากช้างป่าและเยียวยาผู้ที่ได้รับผลกระทบอย่างเป็นธรรม</w:t>
            </w:r>
            <w:r w:rsidRPr="007F789F">
              <w:rPr>
                <w:rFonts w:ascii="TH SarabunPSK" w:hAnsi="TH SarabunPSK" w:cs="TH SarabunPSK" w:hint="cs"/>
                <w:sz w:val="32"/>
                <w:szCs w:val="32"/>
                <w:cs/>
              </w:rPr>
              <w:t xml:space="preserve"> และ</w:t>
            </w:r>
            <w:r w:rsidRPr="007F789F">
              <w:rPr>
                <w:rFonts w:ascii="TH SarabunPSK" w:hAnsi="TH SarabunPSK" w:cs="TH SarabunPSK"/>
                <w:sz w:val="32"/>
                <w:szCs w:val="32"/>
                <w:cs/>
              </w:rPr>
              <w:t>ข้อเสนอแนะในการแก้ไขปรับปรุงกฎหมาย กรณีกฎกระทรวง</w:t>
            </w:r>
            <w:r w:rsidRPr="007F789F">
              <w:rPr>
                <w:rFonts w:ascii="TH SarabunPSK" w:hAnsi="TH SarabunPSK" w:cs="TH SarabunPSK" w:hint="cs"/>
                <w:sz w:val="32"/>
                <w:szCs w:val="32"/>
                <w:cs/>
              </w:rPr>
              <w:t xml:space="preserve">             </w:t>
            </w:r>
            <w:r w:rsidRPr="007F789F">
              <w:rPr>
                <w:rFonts w:ascii="TH SarabunPSK" w:hAnsi="TH SarabunPSK" w:cs="TH SarabunPSK"/>
                <w:sz w:val="32"/>
                <w:szCs w:val="32"/>
                <w:cs/>
              </w:rPr>
              <w:t>การดำเนินการเพื่อบำบัดรักษาผู้ติดยาเสพติด พ.ศ. 2565 ประกาศสำนักงานคณะกรรมการป้องกันและปราบปรามยาเสพติดและแนวทางปฏิบัติในการดำเนินงานของเจ้าพนักงาน ป.ป.ส. พนักงานฝ่ายปกครองหรือตำรวจเพื่อนำผู้เสพหรือผู้ติดเข้าสู่กระบวนการบำบัดรักษา</w:t>
            </w:r>
            <w:r w:rsidRPr="007F789F">
              <w:rPr>
                <w:rFonts w:ascii="TH SarabunPSK" w:hAnsi="TH SarabunPSK" w:cs="TH SarabunPSK" w:hint="cs"/>
                <w:sz w:val="32"/>
                <w:szCs w:val="32"/>
                <w:cs/>
              </w:rPr>
              <w:t xml:space="preserve">                </w:t>
            </w:r>
            <w:r w:rsidRPr="007F789F">
              <w:rPr>
                <w:rFonts w:ascii="TH SarabunPSK" w:hAnsi="TH SarabunPSK" w:cs="TH SarabunPSK"/>
                <w:sz w:val="32"/>
                <w:szCs w:val="32"/>
                <w:cs/>
              </w:rPr>
              <w:t>ตามประมวลกฎหมายยาเสพติด</w:t>
            </w:r>
            <w:r w:rsidRPr="007F789F">
              <w:rPr>
                <w:rFonts w:ascii="TH SarabunPSK" w:hAnsi="TH SarabunPSK" w:cs="TH SarabunPSK" w:hint="cs"/>
                <w:sz w:val="32"/>
                <w:szCs w:val="32"/>
                <w:cs/>
              </w:rPr>
              <w:t xml:space="preserve"> เป็นต้น</w:t>
            </w:r>
          </w:p>
          <w:p w14:paraId="7EFA6661" w14:textId="77777777" w:rsidR="006E29FE" w:rsidRPr="007F789F" w:rsidRDefault="006E29FE" w:rsidP="006E29FE">
            <w:pPr>
              <w:jc w:val="thaiDistribute"/>
              <w:rPr>
                <w:rFonts w:ascii="TH SarabunPSK" w:hAnsi="TH SarabunPSK" w:cs="TH SarabunPSK"/>
                <w:sz w:val="32"/>
                <w:szCs w:val="32"/>
                <w:cs/>
              </w:rPr>
            </w:pPr>
          </w:p>
        </w:tc>
      </w:tr>
      <w:tr w:rsidR="006E29FE" w:rsidRPr="007F789F" w14:paraId="12270FFD" w14:textId="77777777" w:rsidTr="006E29FE">
        <w:tc>
          <w:tcPr>
            <w:tcW w:w="9493" w:type="dxa"/>
            <w:gridSpan w:val="3"/>
            <w:shd w:val="clear" w:color="auto" w:fill="FDE9D9" w:themeFill="accent6" w:themeFillTint="33"/>
          </w:tcPr>
          <w:p w14:paraId="36271735"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b/>
                <w:bCs/>
                <w:spacing w:val="-6"/>
                <w:sz w:val="32"/>
                <w:szCs w:val="32"/>
                <w:cs/>
              </w:rPr>
              <w:lastRenderedPageBreak/>
              <w:t xml:space="preserve">ยุทธศาสตร์ที่ </w:t>
            </w:r>
            <w:r w:rsidRPr="007F789F">
              <w:rPr>
                <w:rFonts w:ascii="TH SarabunPSK" w:eastAsia="Sarabun" w:hAnsi="TH SarabunPSK" w:cs="TH SarabunPSK"/>
                <w:b/>
                <w:bCs/>
                <w:spacing w:val="-6"/>
                <w:sz w:val="32"/>
                <w:szCs w:val="32"/>
              </w:rPr>
              <w:t>4</w:t>
            </w:r>
            <w:r w:rsidRPr="007F789F">
              <w:rPr>
                <w:rFonts w:ascii="TH SarabunPSK" w:eastAsia="Sarabun" w:hAnsi="TH SarabunPSK" w:cs="TH SarabunPSK"/>
                <w:spacing w:val="-6"/>
                <w:sz w:val="32"/>
                <w:szCs w:val="32"/>
                <w:cs/>
              </w:rPr>
              <w:t xml:space="preserve"> พัฒนาสำนักงาน กสม. ให้เป็นองค์กรสมรรถนะสูง</w:t>
            </w:r>
          </w:p>
          <w:p w14:paraId="14B22AF7"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b/>
                <w:bCs/>
                <w:spacing w:val="-6"/>
                <w:sz w:val="32"/>
                <w:szCs w:val="32"/>
                <w:cs/>
              </w:rPr>
              <w:t xml:space="preserve">งบประมาณที่ได้รับจัดสรร  </w:t>
            </w:r>
            <w:r w:rsidRPr="007F789F">
              <w:rPr>
                <w:rFonts w:ascii="TH SarabunPSK" w:eastAsia="Sarabun" w:hAnsi="TH SarabunPSK" w:cs="TH SarabunPSK"/>
                <w:spacing w:val="-6"/>
                <w:sz w:val="32"/>
                <w:szCs w:val="32"/>
                <w:cs/>
              </w:rPr>
              <w:t>13</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480</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881.00  บาท</w:t>
            </w:r>
            <w:r w:rsidRPr="007F789F">
              <w:rPr>
                <w:rFonts w:ascii="TH SarabunPSK" w:eastAsia="Sarabun" w:hAnsi="TH SarabunPSK" w:cs="TH SarabunPSK"/>
                <w:b/>
                <w:bCs/>
                <w:spacing w:val="-6"/>
                <w:sz w:val="32"/>
                <w:szCs w:val="32"/>
                <w:cs/>
              </w:rPr>
              <w:t xml:space="preserve"> ผลการเบิกจ่าย </w:t>
            </w:r>
            <w:r w:rsidRPr="007F789F">
              <w:rPr>
                <w:rFonts w:ascii="TH SarabunPSK" w:eastAsia="Sarabun" w:hAnsi="TH SarabunPSK" w:cs="TH SarabunPSK"/>
                <w:spacing w:val="-6"/>
                <w:sz w:val="32"/>
                <w:szCs w:val="32"/>
                <w:cs/>
              </w:rPr>
              <w:t>13</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421</w:t>
            </w:r>
            <w:r w:rsidRPr="007F789F">
              <w:rPr>
                <w:rFonts w:ascii="TH SarabunPSK" w:eastAsia="Sarabun" w:hAnsi="TH SarabunPSK" w:cs="TH SarabunPSK"/>
                <w:spacing w:val="-6"/>
                <w:sz w:val="32"/>
                <w:szCs w:val="32"/>
              </w:rPr>
              <w:t>,</w:t>
            </w:r>
            <w:r w:rsidRPr="007F789F">
              <w:rPr>
                <w:rFonts w:ascii="TH SarabunPSK" w:eastAsia="Sarabun" w:hAnsi="TH SarabunPSK" w:cs="TH SarabunPSK"/>
                <w:spacing w:val="-6"/>
                <w:sz w:val="32"/>
                <w:szCs w:val="32"/>
                <w:cs/>
              </w:rPr>
              <w:t>668.97</w:t>
            </w:r>
            <w:r w:rsidRPr="007F789F">
              <w:rPr>
                <w:rFonts w:ascii="TH SarabunPSK" w:eastAsia="Sarabun" w:hAnsi="TH SarabunPSK" w:cs="TH SarabunPSK"/>
                <w:b/>
                <w:bCs/>
                <w:spacing w:val="-6"/>
                <w:sz w:val="32"/>
                <w:szCs w:val="32"/>
                <w:cs/>
              </w:rPr>
              <w:t xml:space="preserve"> บาท </w:t>
            </w:r>
            <w:r w:rsidRPr="007F789F">
              <w:rPr>
                <w:rFonts w:ascii="TH SarabunPSK" w:eastAsia="Sarabun" w:hAnsi="TH SarabunPSK" w:cs="TH SarabunPSK" w:hint="cs"/>
                <w:b/>
                <w:bCs/>
                <w:spacing w:val="-6"/>
                <w:sz w:val="32"/>
                <w:szCs w:val="32"/>
                <w:cs/>
              </w:rPr>
              <w:t xml:space="preserve"> </w:t>
            </w:r>
            <w:r w:rsidRPr="007F789F">
              <w:rPr>
                <w:rFonts w:ascii="TH SarabunPSK" w:eastAsia="Sarabun" w:hAnsi="TH SarabunPSK" w:cs="TH SarabunPSK"/>
                <w:b/>
                <w:bCs/>
                <w:spacing w:val="-6"/>
                <w:sz w:val="32"/>
                <w:szCs w:val="32"/>
                <w:cs/>
              </w:rPr>
              <w:t xml:space="preserve">ร้อยละการเบิกจ่าย </w:t>
            </w:r>
            <w:r w:rsidRPr="007F789F">
              <w:rPr>
                <w:rFonts w:ascii="TH SarabunPSK" w:eastAsia="Sarabun" w:hAnsi="TH SarabunPSK" w:cs="TH SarabunPSK"/>
                <w:spacing w:val="-6"/>
                <w:sz w:val="32"/>
                <w:szCs w:val="32"/>
                <w:cs/>
              </w:rPr>
              <w:t>99.56</w:t>
            </w:r>
          </w:p>
        </w:tc>
      </w:tr>
      <w:tr w:rsidR="006E29FE" w:rsidRPr="007F789F" w14:paraId="47931740" w14:textId="77777777" w:rsidTr="006E29FE">
        <w:tc>
          <w:tcPr>
            <w:tcW w:w="9493" w:type="dxa"/>
            <w:gridSpan w:val="3"/>
            <w:shd w:val="clear" w:color="auto" w:fill="90F4AF"/>
          </w:tcPr>
          <w:p w14:paraId="7F9D109B"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ประเด็นยุทธศาสตร์ที่ </w:t>
            </w:r>
            <w:r w:rsidRPr="007F789F">
              <w:rPr>
                <w:rFonts w:ascii="TH SarabunPSK" w:eastAsia="Sarabun" w:hAnsi="TH SarabunPSK" w:cs="TH SarabunPSK"/>
                <w:b/>
                <w:bCs/>
                <w:spacing w:val="-6"/>
                <w:sz w:val="32"/>
                <w:szCs w:val="32"/>
              </w:rPr>
              <w:t>4</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spacing w:val="-6"/>
                <w:sz w:val="32"/>
                <w:szCs w:val="32"/>
                <w:cs/>
              </w:rPr>
              <w:t xml:space="preserve"> พัฒนาระบบการจัดการของสำนักงาน กสม. ให้เทียบเท่าระดับสากล</w:t>
            </w:r>
          </w:p>
        </w:tc>
      </w:tr>
      <w:tr w:rsidR="006E29FE" w:rsidRPr="007F789F" w14:paraId="388CB603" w14:textId="77777777" w:rsidTr="006E29FE">
        <w:tc>
          <w:tcPr>
            <w:tcW w:w="9493" w:type="dxa"/>
            <w:gridSpan w:val="3"/>
            <w:shd w:val="clear" w:color="auto" w:fill="E9FDE7"/>
          </w:tcPr>
          <w:p w14:paraId="70EFBF59"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b/>
                <w:bCs/>
                <w:spacing w:val="-6"/>
                <w:sz w:val="32"/>
                <w:szCs w:val="32"/>
                <w:cs/>
              </w:rPr>
              <w:t xml:space="preserve">              วัตถุประสงค์เชิงยุทธศาสตร์ที่ </w:t>
            </w:r>
            <w:r w:rsidRPr="007F789F">
              <w:rPr>
                <w:rFonts w:ascii="TH SarabunPSK" w:eastAsia="Sarabun" w:hAnsi="TH SarabunPSK" w:cs="TH SarabunPSK"/>
                <w:b/>
                <w:bCs/>
                <w:spacing w:val="-6"/>
                <w:sz w:val="32"/>
                <w:szCs w:val="32"/>
              </w:rPr>
              <w:t>1</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พัฒนาองค์กรตามเกณฑ์คุณภาพการบริหารจัดการภาครัฐ </w:t>
            </w:r>
            <w:r w:rsidRPr="007F789F">
              <w:rPr>
                <w:rFonts w:ascii="TH SarabunPSK" w:eastAsia="Sarabun" w:hAnsi="TH SarabunPSK" w:cs="TH SarabunPSK"/>
                <w:spacing w:val="-6"/>
                <w:sz w:val="32"/>
                <w:szCs w:val="32"/>
                <w:cs/>
              </w:rPr>
              <w:br/>
              <w:t>และแนวปฏิบัติของสำนักงานรัฐบาลดิจิทัล</w:t>
            </w:r>
          </w:p>
        </w:tc>
      </w:tr>
      <w:tr w:rsidR="006E29FE" w:rsidRPr="007F789F" w14:paraId="2CB2BCE0" w14:textId="77777777" w:rsidTr="006E29FE">
        <w:tc>
          <w:tcPr>
            <w:tcW w:w="988" w:type="dxa"/>
          </w:tcPr>
          <w:p w14:paraId="092F7486"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1</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7C95ED93"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พัฒนาองค์กรเพื่อให้ได้รับ</w:t>
            </w:r>
            <w:r w:rsidRPr="007F789F">
              <w:rPr>
                <w:rFonts w:ascii="TH SarabunPSK" w:eastAsia="Sarabun" w:hAnsi="TH SarabunPSK" w:cs="TH SarabunPSK"/>
                <w:spacing w:val="-6"/>
                <w:sz w:val="32"/>
                <w:szCs w:val="32"/>
                <w:cs/>
              </w:rPr>
              <w:br/>
              <w:t>การรับรองคุณภาพการบริหารมาตรฐาน</w:t>
            </w:r>
          </w:p>
          <w:p w14:paraId="1EC829C0" w14:textId="77777777" w:rsidR="006E29FE" w:rsidRPr="007F789F" w:rsidRDefault="006E29FE" w:rsidP="006E29FE">
            <w:pPr>
              <w:ind w:right="-104"/>
              <w:rPr>
                <w:rFonts w:ascii="TH SarabunPSK" w:eastAsia="Sarabun" w:hAnsi="TH SarabunPSK" w:cs="TH SarabunPSK"/>
                <w:spacing w:val="-6"/>
                <w:sz w:val="32"/>
                <w:szCs w:val="32"/>
              </w:rPr>
            </w:pPr>
          </w:p>
          <w:p w14:paraId="7FF65C46"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293EEC1B"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สำเร็จในระดับ </w:t>
            </w:r>
            <w:r w:rsidRPr="007F789F">
              <w:rPr>
                <w:rFonts w:ascii="TH SarabunPSK" w:eastAsia="Sarabun" w:hAnsi="TH SarabunPSK" w:cs="TH SarabunPSK"/>
                <w:spacing w:val="-6"/>
                <w:sz w:val="32"/>
                <w:szCs w:val="32"/>
              </w:rPr>
              <w:t>2</w:t>
            </w:r>
            <w:r w:rsidRPr="007F789F">
              <w:rPr>
                <w:rStyle w:val="FootnoteReference"/>
                <w:rFonts w:ascii="TH SarabunPSK" w:eastAsia="Sarabun" w:hAnsi="TH SarabunPSK" w:cs="TH SarabunPSK"/>
                <w:spacing w:val="-6"/>
              </w:rPr>
              <w:footnoteReference w:id="4"/>
            </w:r>
          </w:p>
        </w:tc>
        <w:tc>
          <w:tcPr>
            <w:tcW w:w="6096" w:type="dxa"/>
          </w:tcPr>
          <w:p w14:paraId="6DF49941" w14:textId="77777777" w:rsidR="006E29FE" w:rsidRPr="007F789F" w:rsidRDefault="006E29FE" w:rsidP="006E29FE">
            <w:pPr>
              <w:ind w:right="38"/>
              <w:jc w:val="thaiDistribute"/>
              <w:rPr>
                <w:rFonts w:ascii="TH SarabunPSK" w:eastAsia="Sarabun" w:hAnsi="TH SarabunPSK" w:cs="TH SarabunPSK"/>
                <w:spacing w:val="-6"/>
                <w:sz w:val="32"/>
                <w:szCs w:val="32"/>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ผลการดำเนินงานในปีงบประมาณ พ.ศ. 2567 เป็นไปตามค่าเป้าหมาย            ที่กำหนด โดย</w:t>
            </w:r>
            <w:r w:rsidRPr="007F789F">
              <w:rPr>
                <w:rFonts w:ascii="TH SarabunPSK" w:eastAsia="Sarabun" w:hAnsi="TH SarabunPSK" w:cs="TH SarabunPSK" w:hint="cs"/>
                <w:spacing w:val="-6"/>
                <w:sz w:val="32"/>
                <w:szCs w:val="32"/>
                <w:cs/>
              </w:rPr>
              <w:t>ได้</w:t>
            </w:r>
            <w:r w:rsidRPr="007F789F">
              <w:rPr>
                <w:rFonts w:ascii="TH SarabunPSK" w:eastAsia="Sarabun" w:hAnsi="TH SarabunPSK" w:cs="TH SarabunPSK"/>
                <w:spacing w:val="-6"/>
                <w:sz w:val="32"/>
                <w:szCs w:val="32"/>
                <w:cs/>
              </w:rPr>
              <w:t xml:space="preserve">ดำเนินการจัดเตรียมความพร้อมเพื่อเข้ารับการรับรองมาตรฐาน </w:t>
            </w:r>
            <w:r w:rsidRPr="007F789F">
              <w:rPr>
                <w:rFonts w:ascii="TH SarabunPSK" w:eastAsia="Sarabun" w:hAnsi="TH SarabunPSK" w:cs="TH SarabunPSK"/>
                <w:spacing w:val="-6"/>
                <w:sz w:val="32"/>
                <w:szCs w:val="32"/>
              </w:rPr>
              <w:t>TQA</w:t>
            </w: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hint="cs"/>
                <w:spacing w:val="-6"/>
                <w:sz w:val="32"/>
                <w:szCs w:val="32"/>
                <w:cs/>
              </w:rPr>
              <w:t>ซึ่งได้</w:t>
            </w:r>
            <w:r w:rsidRPr="007F789F">
              <w:rPr>
                <w:rFonts w:ascii="TH SarabunPSK" w:eastAsia="Sarabun" w:hAnsi="TH SarabunPSK" w:cs="TH SarabunPSK"/>
                <w:spacing w:val="-6"/>
                <w:sz w:val="32"/>
                <w:szCs w:val="32"/>
                <w:cs/>
              </w:rPr>
              <w:t>สร้างความรู้ความเข้าใจ</w:t>
            </w:r>
            <w:r w:rsidRPr="007F789F">
              <w:rPr>
                <w:rFonts w:ascii="TH SarabunPSK" w:eastAsia="Sarabun" w:hAnsi="TH SarabunPSK" w:cs="TH SarabunPSK" w:hint="cs"/>
                <w:spacing w:val="-6"/>
                <w:sz w:val="32"/>
                <w:szCs w:val="32"/>
                <w:cs/>
              </w:rPr>
              <w:t>ใน</w:t>
            </w:r>
            <w:r w:rsidRPr="007F789F">
              <w:rPr>
                <w:rFonts w:ascii="TH SarabunPSK" w:eastAsia="Sarabun" w:hAnsi="TH SarabunPSK" w:cs="TH SarabunPSK"/>
                <w:spacing w:val="-6"/>
                <w:sz w:val="32"/>
                <w:szCs w:val="32"/>
                <w:cs/>
              </w:rPr>
              <w:t>การเข้าสู่กระบวนการประเมินรับรองมาตรฐานให้กับ</w:t>
            </w:r>
            <w:r w:rsidRPr="007F789F">
              <w:rPr>
                <w:rFonts w:ascii="TH SarabunPSK" w:eastAsia="Sarabun" w:hAnsi="TH SarabunPSK" w:cs="TH SarabunPSK" w:hint="cs"/>
                <w:spacing w:val="-6"/>
                <w:sz w:val="32"/>
                <w:szCs w:val="32"/>
                <w:cs/>
              </w:rPr>
              <w:t>ผู้บริหาร และ</w:t>
            </w:r>
            <w:r w:rsidRPr="007F789F">
              <w:rPr>
                <w:rFonts w:ascii="TH SarabunPSK" w:eastAsia="Sarabun" w:hAnsi="TH SarabunPSK" w:cs="TH SarabunPSK"/>
                <w:spacing w:val="-6"/>
                <w:sz w:val="32"/>
                <w:szCs w:val="32"/>
                <w:cs/>
              </w:rPr>
              <w:t>เจ้าหน้าที่</w:t>
            </w:r>
            <w:r w:rsidRPr="007F789F">
              <w:rPr>
                <w:rFonts w:ascii="TH SarabunPSK" w:eastAsia="Sarabun" w:hAnsi="TH SarabunPSK" w:cs="TH SarabunPSK" w:hint="cs"/>
                <w:spacing w:val="-6"/>
                <w:sz w:val="32"/>
                <w:szCs w:val="32"/>
                <w:cs/>
              </w:rPr>
              <w:t xml:space="preserve">ที่เกี่ยวข้อง                </w:t>
            </w:r>
            <w:r w:rsidRPr="007F789F">
              <w:rPr>
                <w:rFonts w:ascii="TH SarabunPSK" w:eastAsia="Sarabun" w:hAnsi="TH SarabunPSK" w:cs="TH SarabunPSK"/>
                <w:spacing w:val="-6"/>
                <w:sz w:val="32"/>
                <w:szCs w:val="32"/>
                <w:cs/>
              </w:rPr>
              <w:t xml:space="preserve"> โดยดำเนินการแล้วเสร็จในระดับ </w:t>
            </w:r>
            <w:r w:rsidRPr="007F789F">
              <w:rPr>
                <w:rFonts w:ascii="TH SarabunPSK" w:eastAsia="Sarabun" w:hAnsi="TH SarabunPSK" w:cs="TH SarabunPSK"/>
                <w:spacing w:val="-6"/>
                <w:sz w:val="32"/>
                <w:szCs w:val="32"/>
              </w:rPr>
              <w:t>2</w:t>
            </w:r>
            <w:r w:rsidRPr="007F789F">
              <w:rPr>
                <w:rFonts w:ascii="TH SarabunPSK" w:eastAsia="Sarabun" w:hAnsi="TH SarabunPSK" w:cs="TH SarabunPSK"/>
                <w:spacing w:val="-6"/>
                <w:sz w:val="32"/>
                <w:szCs w:val="32"/>
                <w:cs/>
              </w:rPr>
              <w:t xml:space="preserve"> ตามแผนดำเนินการ </w:t>
            </w:r>
          </w:p>
          <w:p w14:paraId="5BA83D76" w14:textId="77777777" w:rsidR="006E29FE" w:rsidRPr="007F789F" w:rsidRDefault="006E29FE" w:rsidP="006E29FE">
            <w:pPr>
              <w:ind w:right="38"/>
              <w:jc w:val="thaiDistribute"/>
              <w:rPr>
                <w:rFonts w:ascii="TH SarabunPSK" w:eastAsia="Sarabun" w:hAnsi="TH SarabunPSK" w:cs="TH SarabunPSK"/>
                <w:spacing w:val="-6"/>
                <w:sz w:val="32"/>
                <w:szCs w:val="32"/>
              </w:rPr>
            </w:pPr>
          </w:p>
          <w:p w14:paraId="604AB29B" w14:textId="77777777" w:rsidR="006E29FE" w:rsidRPr="007F789F" w:rsidRDefault="006E29FE" w:rsidP="006E29FE">
            <w:pPr>
              <w:ind w:right="38"/>
              <w:jc w:val="thaiDistribute"/>
              <w:rPr>
                <w:rFonts w:ascii="TH SarabunPSK" w:eastAsia="Sarabun" w:hAnsi="TH SarabunPSK" w:cs="TH SarabunPSK"/>
                <w:spacing w:val="-6"/>
                <w:sz w:val="32"/>
                <w:szCs w:val="32"/>
                <w:cs/>
              </w:rPr>
            </w:pPr>
          </w:p>
        </w:tc>
      </w:tr>
      <w:tr w:rsidR="006E29FE" w:rsidRPr="007F789F" w14:paraId="2923B768" w14:textId="77777777" w:rsidTr="006E29FE">
        <w:tc>
          <w:tcPr>
            <w:tcW w:w="988" w:type="dxa"/>
          </w:tcPr>
          <w:p w14:paraId="6004ABAC"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1</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2</w:t>
            </w:r>
          </w:p>
        </w:tc>
        <w:tc>
          <w:tcPr>
            <w:tcW w:w="2409" w:type="dxa"/>
          </w:tcPr>
          <w:p w14:paraId="2E3ADE92"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บุคลากรมีสมรรถนะตามมาตรฐานประจำตำแหน่ง และพฤติกรรมมุ่งหวัง</w:t>
            </w:r>
            <w:r w:rsidRPr="007F789F">
              <w:rPr>
                <w:rFonts w:ascii="TH SarabunPSK" w:eastAsia="Sarabun" w:hAnsi="TH SarabunPSK" w:cs="TH SarabunPSK"/>
                <w:spacing w:val="-6"/>
                <w:sz w:val="32"/>
                <w:szCs w:val="32"/>
                <w:cs/>
              </w:rPr>
              <w:br/>
              <w:t>ตามค่านิยมหลัก</w:t>
            </w:r>
            <w:r w:rsidRPr="007F789F">
              <w:rPr>
                <w:rFonts w:ascii="TH SarabunPSK" w:eastAsia="Sarabun" w:hAnsi="TH SarabunPSK" w:cs="TH SarabunPSK"/>
                <w:spacing w:val="-6"/>
                <w:sz w:val="32"/>
                <w:szCs w:val="32"/>
                <w:cs/>
              </w:rPr>
              <w:br/>
              <w:t xml:space="preserve">ของสำนักงาน กสม. </w:t>
            </w:r>
            <w:r w:rsidRPr="007F789F">
              <w:rPr>
                <w:rFonts w:ascii="TH SarabunPSK" w:eastAsia="Sarabun" w:hAnsi="TH SarabunPSK" w:cs="TH SarabunPSK"/>
                <w:spacing w:val="-6"/>
                <w:sz w:val="32"/>
                <w:szCs w:val="32"/>
                <w:cs/>
              </w:rPr>
              <w:br/>
            </w:r>
          </w:p>
          <w:p w14:paraId="23794EE6"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 xml:space="preserve">ปีงบประมาณ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7FD48872" w14:textId="77777777" w:rsidR="006E29FE" w:rsidRPr="007F789F" w:rsidRDefault="006E29FE" w:rsidP="006E29FE">
            <w:pPr>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จัดทำสมรรถนะความรู้ ความสามารถ ทักษะ </w:t>
            </w:r>
            <w:r w:rsidRPr="007F789F">
              <w:rPr>
                <w:rFonts w:ascii="TH SarabunPSK" w:eastAsia="Sarabun" w:hAnsi="TH SarabunPSK" w:cs="TH SarabunPSK"/>
                <w:spacing w:val="-6"/>
                <w:sz w:val="32"/>
                <w:szCs w:val="32"/>
                <w:cs/>
              </w:rPr>
              <w:br/>
              <w:t xml:space="preserve">และสมรรถนะ </w:t>
            </w:r>
            <w:r w:rsidRPr="007F789F">
              <w:rPr>
                <w:rFonts w:ascii="TH SarabunPSK" w:eastAsia="Sarabun" w:hAnsi="TH SarabunPSK" w:cs="TH SarabunPSK"/>
                <w:spacing w:val="-6"/>
                <w:sz w:val="32"/>
                <w:szCs w:val="32"/>
                <w:cs/>
              </w:rPr>
              <w:br/>
              <w:t>ตามมาตรฐานประจำตำแหน่ง เพื่อใช้เป็นเกณฑ์ประเมินผลการดำเนินการตามค่าเป้าหมา</w:t>
            </w:r>
            <w:r w:rsidRPr="007F789F">
              <w:rPr>
                <w:rFonts w:ascii="TH SarabunPSK" w:eastAsia="Sarabun" w:hAnsi="TH SarabunPSK" w:cs="TH SarabunPSK" w:hint="cs"/>
                <w:spacing w:val="-6"/>
                <w:sz w:val="32"/>
                <w:szCs w:val="32"/>
                <w:cs/>
              </w:rPr>
              <w:t>ย</w:t>
            </w:r>
            <w:r w:rsidRPr="007F789F">
              <w:rPr>
                <w:rFonts w:ascii="TH SarabunPSK" w:eastAsia="Sarabun" w:hAnsi="TH SarabunPSK" w:cs="TH SarabunPSK"/>
                <w:spacing w:val="-6"/>
                <w:sz w:val="32"/>
                <w:szCs w:val="32"/>
                <w:cs/>
              </w:rPr>
              <w:t xml:space="preserve">ปีงบประมาณ พ.ศ. </w:t>
            </w:r>
            <w:r w:rsidRPr="007F789F">
              <w:rPr>
                <w:rFonts w:ascii="TH SarabunPSK" w:eastAsia="Sarabun" w:hAnsi="TH SarabunPSK" w:cs="TH SarabunPSK"/>
                <w:spacing w:val="-6"/>
                <w:sz w:val="32"/>
                <w:szCs w:val="32"/>
              </w:rPr>
              <w:t>2568</w:t>
            </w:r>
            <w:r w:rsidRPr="007F789F">
              <w:rPr>
                <w:rFonts w:ascii="TH SarabunPSK" w:eastAsia="Sarabun" w:hAnsi="TH SarabunPSK" w:cs="TH SarabunPSK"/>
                <w:spacing w:val="-6"/>
                <w:sz w:val="32"/>
                <w:szCs w:val="32"/>
              </w:rPr>
              <w:br/>
            </w:r>
            <w:r w:rsidRPr="007F789F">
              <w:rPr>
                <w:rFonts w:ascii="TH SarabunPSK" w:eastAsia="Sarabun" w:hAnsi="TH SarabunPSK" w:cs="TH SarabunPSK"/>
                <w:spacing w:val="-6"/>
                <w:sz w:val="32"/>
                <w:szCs w:val="32"/>
                <w:cs/>
              </w:rPr>
              <w:t>ต่อไป</w:t>
            </w:r>
          </w:p>
        </w:tc>
        <w:tc>
          <w:tcPr>
            <w:tcW w:w="6096" w:type="dxa"/>
          </w:tcPr>
          <w:p w14:paraId="178374C7" w14:textId="77777777" w:rsidR="006E29FE" w:rsidRPr="007F789F" w:rsidRDefault="006E29FE" w:rsidP="006E29FE">
            <w:pPr>
              <w:jc w:val="thaiDistribute"/>
              <w:rPr>
                <w:rFonts w:ascii="TH SarabunPSK" w:eastAsia="Sarabun" w:hAnsi="TH SarabunPSK" w:cs="TH SarabunPSK"/>
                <w:spacing w:val="-6"/>
                <w:sz w:val="32"/>
                <w:szCs w:val="32"/>
                <w:cs/>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ผลการดำเนินงานในปีงบประมาณ พ.ศ. 2567 เป็นไปตามค่าเป้าหมาย            ที่กำหนด โดยได้จัดทำมาตรฐาน ความรู้ ความสามารถ ทักษะ </w:t>
            </w:r>
            <w:r w:rsidRPr="007F789F">
              <w:rPr>
                <w:rFonts w:ascii="TH SarabunPSK" w:eastAsia="Sarabun" w:hAnsi="TH SarabunPSK" w:cs="TH SarabunPSK"/>
                <w:spacing w:val="-6"/>
                <w:sz w:val="32"/>
                <w:szCs w:val="32"/>
                <w:cs/>
              </w:rPr>
              <w:br/>
              <w:t xml:space="preserve">และสมรรถนะของข้าราชการ สำนักงาน กสม. ตามกลุ่มลักษณะงาน </w:t>
            </w:r>
            <w:r w:rsidRPr="007F789F">
              <w:rPr>
                <w:rFonts w:ascii="TH SarabunPSK" w:eastAsia="Sarabun" w:hAnsi="TH SarabunPSK" w:cs="TH SarabunPSK"/>
                <w:spacing w:val="-6"/>
                <w:sz w:val="32"/>
                <w:szCs w:val="32"/>
                <w:cs/>
              </w:rPr>
              <w:br/>
              <w:t>(</w:t>
            </w:r>
            <w:r w:rsidRPr="007F789F">
              <w:rPr>
                <w:rFonts w:ascii="TH SarabunPSK" w:eastAsia="Sarabun" w:hAnsi="TH SarabunPSK" w:cs="TH SarabunPSK"/>
                <w:spacing w:val="-6"/>
                <w:sz w:val="32"/>
                <w:szCs w:val="32"/>
              </w:rPr>
              <w:t>Job family)</w:t>
            </w:r>
            <w:r w:rsidRPr="007F789F">
              <w:rPr>
                <w:rFonts w:ascii="TH SarabunPSK" w:eastAsia="Sarabun" w:hAnsi="TH SarabunPSK" w:cs="TH SarabunPSK"/>
                <w:spacing w:val="-6"/>
                <w:sz w:val="32"/>
                <w:szCs w:val="32"/>
                <w:cs/>
              </w:rPr>
              <w:t xml:space="preserve"> แล้วเสร็จ </w:t>
            </w:r>
            <w:r w:rsidRPr="007F789F">
              <w:rPr>
                <w:rFonts w:ascii="TH SarabunPSK" w:eastAsia="Sarabun" w:hAnsi="TH SarabunPSK" w:cs="TH SarabunPSK" w:hint="cs"/>
                <w:spacing w:val="-6"/>
                <w:sz w:val="32"/>
                <w:szCs w:val="32"/>
                <w:cs/>
              </w:rPr>
              <w:t>และ</w:t>
            </w:r>
            <w:r w:rsidRPr="007F789F">
              <w:rPr>
                <w:rFonts w:ascii="TH SarabunPSK" w:eastAsia="Sarabun" w:hAnsi="TH SarabunPSK" w:cs="TH SarabunPSK"/>
                <w:spacing w:val="-6"/>
                <w:sz w:val="32"/>
                <w:szCs w:val="32"/>
                <w:cs/>
              </w:rPr>
              <w:t>จะได้นำไปใช้ในการบริหารทรัพยากรบุคคล</w:t>
            </w:r>
            <w:r w:rsidRPr="007F789F">
              <w:rPr>
                <w:rFonts w:ascii="TH SarabunPSK" w:eastAsia="Sarabun" w:hAnsi="TH SarabunPSK" w:cs="TH SarabunPSK"/>
                <w:spacing w:val="-6"/>
                <w:sz w:val="32"/>
                <w:szCs w:val="32"/>
                <w:cs/>
              </w:rPr>
              <w:br/>
              <w:t>ในปีงบประมาณ พ.ศ. 2568</w:t>
            </w:r>
            <w:r w:rsidRPr="007F789F">
              <w:rPr>
                <w:rFonts w:ascii="TH SarabunPSK" w:eastAsia="Sarabun" w:hAnsi="TH SarabunPSK" w:cs="TH SarabunPSK" w:hint="cs"/>
                <w:spacing w:val="-6"/>
                <w:sz w:val="32"/>
                <w:szCs w:val="32"/>
                <w:cs/>
              </w:rPr>
              <w:t xml:space="preserve"> ต่อไป</w:t>
            </w:r>
          </w:p>
        </w:tc>
      </w:tr>
      <w:tr w:rsidR="006E29FE" w:rsidRPr="007F789F" w14:paraId="0B584DDF" w14:textId="77777777" w:rsidTr="006E29FE">
        <w:tc>
          <w:tcPr>
            <w:tcW w:w="988" w:type="dxa"/>
          </w:tcPr>
          <w:p w14:paraId="5A3FE4B3"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lastRenderedPageBreak/>
              <w:t>1</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3</w:t>
            </w:r>
          </w:p>
        </w:tc>
        <w:tc>
          <w:tcPr>
            <w:tcW w:w="2409" w:type="dxa"/>
          </w:tcPr>
          <w:p w14:paraId="603591A6"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ความผูกพันและทุ่มเทของบุคลากรต่อสำนักงาน กสม. </w:t>
            </w:r>
          </w:p>
          <w:p w14:paraId="0221795B" w14:textId="77777777" w:rsidR="006E29FE" w:rsidRPr="007F789F" w:rsidRDefault="006E29FE" w:rsidP="006E29FE">
            <w:pPr>
              <w:ind w:right="-104"/>
              <w:rPr>
                <w:rFonts w:ascii="TH SarabunPSK" w:eastAsia="Sarabun" w:hAnsi="TH SarabunPSK" w:cs="TH SarabunPSK"/>
                <w:spacing w:val="-6"/>
                <w:sz w:val="32"/>
                <w:szCs w:val="32"/>
              </w:rPr>
            </w:pPr>
          </w:p>
          <w:p w14:paraId="593948B0"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ปี</w:t>
            </w:r>
            <w:r w:rsidRPr="007F789F">
              <w:rPr>
                <w:rFonts w:ascii="TH SarabunPSK" w:hAnsi="TH SarabunPSK" w:cs="TH SarabunPSK" w:hint="cs"/>
                <w:b/>
                <w:bCs/>
                <w:spacing w:val="-8"/>
                <w:sz w:val="32"/>
                <w:szCs w:val="32"/>
                <w:u w:val="single"/>
                <w:cs/>
              </w:rPr>
              <w:t>งบประมาณ</w:t>
            </w:r>
            <w:r w:rsidRPr="007F789F">
              <w:rPr>
                <w:rFonts w:ascii="TH SarabunPSK" w:hAnsi="TH SarabunPSK" w:cs="TH SarabunPSK"/>
                <w:b/>
                <w:bCs/>
                <w:spacing w:val="-8"/>
                <w:sz w:val="32"/>
                <w:szCs w:val="32"/>
                <w:u w:val="single"/>
                <w:cs/>
              </w:rPr>
              <w:t xml:space="preserve">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05A65D5D"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ดำเนินกิจกรรมได้ตามแผนเสริมสร้างความผูกพันของบุคลากรสำนักงาน กสม. </w:t>
            </w:r>
            <w:r w:rsidRPr="007F789F">
              <w:rPr>
                <w:rFonts w:ascii="TH SarabunPSK" w:eastAsia="Sarabun" w:hAnsi="TH SarabunPSK" w:cs="TH SarabunPSK"/>
                <w:spacing w:val="-6"/>
                <w:sz w:val="32"/>
                <w:szCs w:val="32"/>
                <w:cs/>
              </w:rPr>
              <w:br/>
              <w:t xml:space="preserve">ที่ดำเนินการแล้วเสร็จ </w:t>
            </w:r>
            <w:r w:rsidRPr="007F789F">
              <w:rPr>
                <w:rFonts w:ascii="TH SarabunPSK" w:eastAsia="Sarabun" w:hAnsi="TH SarabunPSK" w:cs="TH SarabunPSK"/>
                <w:spacing w:val="-6"/>
                <w:sz w:val="32"/>
                <w:szCs w:val="32"/>
                <w:cs/>
              </w:rPr>
              <w:br/>
              <w:t xml:space="preserve">ร้อยละ </w:t>
            </w:r>
            <w:r w:rsidRPr="007F789F">
              <w:rPr>
                <w:rFonts w:ascii="TH SarabunPSK" w:eastAsia="Sarabun" w:hAnsi="TH SarabunPSK" w:cs="TH SarabunPSK"/>
                <w:spacing w:val="-6"/>
                <w:sz w:val="32"/>
                <w:szCs w:val="32"/>
              </w:rPr>
              <w:t>55</w:t>
            </w:r>
          </w:p>
        </w:tc>
        <w:tc>
          <w:tcPr>
            <w:tcW w:w="6096" w:type="dxa"/>
          </w:tcPr>
          <w:p w14:paraId="5A585F99" w14:textId="77777777" w:rsidR="006E29FE" w:rsidRPr="007F789F" w:rsidRDefault="006E29FE" w:rsidP="006E29FE">
            <w:pPr>
              <w:ind w:right="42"/>
              <w:jc w:val="thaiDistribute"/>
              <w:rPr>
                <w:rFonts w:ascii="TH SarabunPSK" w:eastAsia="Sarabun" w:hAnsi="TH SarabunPSK" w:cs="TH SarabunPSK"/>
                <w:spacing w:val="-6"/>
                <w:sz w:val="32"/>
                <w:szCs w:val="32"/>
                <w:cs/>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ผลการดำเนินงานในปีงบประมาณ พ.ศ. 2567 เป็นไปตามค่าเป้าหมาย            ที่กำหนด โดย</w:t>
            </w:r>
            <w:r w:rsidRPr="007F789F">
              <w:rPr>
                <w:rFonts w:ascii="TH SarabunPSK" w:eastAsia="Sarabun" w:hAnsi="TH SarabunPSK" w:cs="TH SarabunPSK" w:hint="cs"/>
                <w:spacing w:val="-6"/>
                <w:sz w:val="32"/>
                <w:szCs w:val="32"/>
                <w:cs/>
              </w:rPr>
              <w:t>ได้</w:t>
            </w:r>
            <w:r w:rsidRPr="007F789F">
              <w:rPr>
                <w:rFonts w:ascii="TH SarabunPSK" w:eastAsia="Sarabun" w:hAnsi="TH SarabunPSK" w:cs="TH SarabunPSK"/>
                <w:spacing w:val="-6"/>
                <w:sz w:val="32"/>
                <w:szCs w:val="32"/>
                <w:cs/>
              </w:rPr>
              <w:t>ดำเนินกิจกรรมตามแผนเสริมสร้างความผูกพันของบุคลากรสำนักงาน กสม. แล้วเสร็จ</w:t>
            </w:r>
            <w:r w:rsidRPr="007F789F">
              <w:rPr>
                <w:rFonts w:ascii="TH SarabunPSK" w:eastAsia="Sarabun" w:hAnsi="TH SarabunPSK" w:cs="TH SarabunPSK" w:hint="cs"/>
                <w:spacing w:val="-6"/>
                <w:sz w:val="32"/>
                <w:szCs w:val="32"/>
                <w:cs/>
              </w:rPr>
              <w:t xml:space="preserve"> คิดเป็น</w:t>
            </w:r>
            <w:r w:rsidRPr="007F789F">
              <w:rPr>
                <w:rFonts w:ascii="TH SarabunPSK" w:eastAsia="Sarabun" w:hAnsi="TH SarabunPSK" w:cs="TH SarabunPSK"/>
                <w:spacing w:val="-6"/>
                <w:sz w:val="32"/>
                <w:szCs w:val="32"/>
                <w:cs/>
              </w:rPr>
              <w:t xml:space="preserve">ร้อยละ </w:t>
            </w:r>
            <w:r w:rsidRPr="007F789F">
              <w:rPr>
                <w:rFonts w:ascii="TH SarabunPSK" w:eastAsia="Sarabun" w:hAnsi="TH SarabunPSK" w:cs="TH SarabunPSK"/>
                <w:spacing w:val="-6"/>
                <w:sz w:val="32"/>
                <w:szCs w:val="32"/>
              </w:rPr>
              <w:t>90.10</w:t>
            </w:r>
            <w:r w:rsidRPr="007F789F">
              <w:rPr>
                <w:rFonts w:ascii="TH SarabunPSK" w:eastAsia="Sarabun" w:hAnsi="TH SarabunPSK" w:cs="TH SarabunPSK" w:hint="cs"/>
                <w:spacing w:val="-6"/>
                <w:sz w:val="32"/>
                <w:szCs w:val="32"/>
                <w:cs/>
              </w:rPr>
              <w:t xml:space="preserve"> ของแผน                ซึ่งกำหนดการดำเนินการไว้ใน </w:t>
            </w:r>
            <w:r w:rsidRPr="007F789F">
              <w:rPr>
                <w:rFonts w:ascii="TH SarabunPSK" w:eastAsia="Sarabun" w:hAnsi="TH SarabunPSK" w:cs="TH SarabunPSK"/>
                <w:spacing w:val="-6"/>
                <w:sz w:val="32"/>
                <w:szCs w:val="32"/>
              </w:rPr>
              <w:t xml:space="preserve">3 </w:t>
            </w:r>
            <w:r w:rsidRPr="007F789F">
              <w:rPr>
                <w:rFonts w:ascii="TH SarabunPSK" w:eastAsia="Sarabun" w:hAnsi="TH SarabunPSK" w:cs="TH SarabunPSK" w:hint="cs"/>
                <w:spacing w:val="-6"/>
                <w:sz w:val="32"/>
                <w:szCs w:val="32"/>
                <w:cs/>
              </w:rPr>
              <w:t xml:space="preserve">แนวทาง ได้แก่ </w:t>
            </w:r>
            <w:r w:rsidRPr="007F789F">
              <w:rPr>
                <w:rFonts w:ascii="TH SarabunPSK" w:eastAsia="Sarabun" w:hAnsi="TH SarabunPSK" w:cs="TH SarabunPSK"/>
                <w:spacing w:val="-6"/>
                <w:sz w:val="32"/>
                <w:szCs w:val="32"/>
                <w:cs/>
              </w:rPr>
              <w:t xml:space="preserve">แนวทางที่ </w:t>
            </w:r>
            <w:r w:rsidRPr="007F789F">
              <w:rPr>
                <w:rFonts w:ascii="TH SarabunPSK" w:eastAsia="Sarabun" w:hAnsi="TH SarabunPSK" w:cs="TH SarabunPSK"/>
                <w:spacing w:val="-6"/>
                <w:sz w:val="32"/>
                <w:szCs w:val="32"/>
              </w:rPr>
              <w:t>1</w:t>
            </w: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 xml:space="preserve">การเสริมสร้างภาพลักษณ์ที่ดีขององค์กร แนวทางที่ </w:t>
            </w:r>
            <w:r w:rsidRPr="007F789F">
              <w:rPr>
                <w:rFonts w:ascii="TH SarabunPSK" w:eastAsia="Sarabun" w:hAnsi="TH SarabunPSK" w:cs="TH SarabunPSK"/>
                <w:spacing w:val="-6"/>
                <w:sz w:val="32"/>
                <w:szCs w:val="32"/>
              </w:rPr>
              <w:t>2</w:t>
            </w:r>
            <w:r w:rsidRPr="007F789F">
              <w:rPr>
                <w:rFonts w:ascii="TH SarabunPSK" w:eastAsia="Sarabun" w:hAnsi="TH SarabunPSK" w:cs="TH SarabunPSK"/>
                <w:spacing w:val="-6"/>
                <w:sz w:val="32"/>
                <w:szCs w:val="32"/>
                <w:cs/>
              </w:rPr>
              <w:t xml:space="preserve"> การเสริมสร้างแรงจูงใจในการปฏิบัติงาน และแนวทางที่ </w:t>
            </w:r>
            <w:r w:rsidRPr="007F789F">
              <w:rPr>
                <w:rFonts w:ascii="TH SarabunPSK" w:eastAsia="Sarabun" w:hAnsi="TH SarabunPSK" w:cs="TH SarabunPSK"/>
                <w:spacing w:val="-6"/>
                <w:sz w:val="32"/>
                <w:szCs w:val="32"/>
              </w:rPr>
              <w:t>3</w:t>
            </w:r>
            <w:r w:rsidRPr="007F789F">
              <w:rPr>
                <w:rFonts w:ascii="TH SarabunPSK" w:eastAsia="Sarabun" w:hAnsi="TH SarabunPSK" w:cs="TH SarabunPSK"/>
                <w:spacing w:val="-6"/>
                <w:sz w:val="32"/>
                <w:szCs w:val="32"/>
                <w:cs/>
              </w:rPr>
              <w:t xml:space="preserve"> การเสริมสร้างบรรยากาศ</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ที่เอื้อต่อการทำงาน</w:t>
            </w:r>
            <w:r w:rsidRPr="007F789F">
              <w:rPr>
                <w:rFonts w:ascii="TH SarabunPSK" w:eastAsia="Sarabun" w:hAnsi="TH SarabunPSK" w:cs="TH SarabunPSK"/>
                <w:spacing w:val="-6"/>
                <w:sz w:val="32"/>
                <w:szCs w:val="32"/>
              </w:rPr>
              <w:t xml:space="preserve"> </w:t>
            </w:r>
            <w:r w:rsidRPr="007F789F">
              <w:rPr>
                <w:rFonts w:ascii="TH SarabunPSK" w:eastAsia="Sarabun" w:hAnsi="TH SarabunPSK" w:cs="TH SarabunPSK"/>
                <w:spacing w:val="-6"/>
                <w:sz w:val="32"/>
                <w:szCs w:val="32"/>
                <w:cs/>
              </w:rPr>
              <w:t>อันจะเป็นเครื่องมือที่สำคัญที่จะช่วยพัฒนา เสริมสร้างให้บุคลากรสำนักงาน กสม. มีความผูกพันและทุ่มเทต่อหน่วยงาน</w:t>
            </w: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มากยิ่งขึ้น</w:t>
            </w:r>
            <w:r w:rsidRPr="007F789F">
              <w:rPr>
                <w:rFonts w:ascii="TH SarabunPSK" w:eastAsia="Sarabun" w:hAnsi="TH SarabunPSK" w:cs="TH SarabunPSK"/>
                <w:sz w:val="32"/>
                <w:szCs w:val="32"/>
                <w:cs/>
              </w:rPr>
              <w:t>ในปีต่อไป</w:t>
            </w:r>
            <w:r w:rsidRPr="007F789F">
              <w:rPr>
                <w:rFonts w:ascii="TH SarabunPSK" w:eastAsia="Sarabun" w:hAnsi="TH SarabunPSK" w:cs="TH SarabunPSK"/>
                <w:spacing w:val="-6"/>
                <w:sz w:val="32"/>
                <w:szCs w:val="32"/>
                <w:cs/>
              </w:rPr>
              <w:t xml:space="preserve"> </w:t>
            </w:r>
          </w:p>
        </w:tc>
      </w:tr>
      <w:tr w:rsidR="006E29FE" w:rsidRPr="007F789F" w14:paraId="6053BEA4" w14:textId="77777777" w:rsidTr="006E29FE">
        <w:tc>
          <w:tcPr>
            <w:tcW w:w="9493" w:type="dxa"/>
            <w:gridSpan w:val="3"/>
            <w:shd w:val="clear" w:color="auto" w:fill="90F4AF"/>
          </w:tcPr>
          <w:p w14:paraId="55B01CF5" w14:textId="77777777" w:rsidR="006E29FE" w:rsidRPr="007F789F" w:rsidRDefault="006E29FE" w:rsidP="006E29FE">
            <w:pPr>
              <w:ind w:right="-104"/>
              <w:rPr>
                <w:rFonts w:ascii="TH SarabunPSK" w:eastAsia="Sarabun" w:hAnsi="TH SarabunPSK" w:cs="TH SarabunPSK"/>
                <w:spacing w:val="-6"/>
                <w:sz w:val="32"/>
                <w:szCs w:val="32"/>
                <w:cs/>
              </w:rPr>
            </w:pPr>
            <w:bookmarkStart w:id="4" w:name="_Hlk172797838"/>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ประเด็นยุทธศาสตร์ที่ </w:t>
            </w:r>
            <w:r w:rsidRPr="007F789F">
              <w:rPr>
                <w:rFonts w:ascii="TH SarabunPSK" w:eastAsia="Sarabun" w:hAnsi="TH SarabunPSK" w:cs="TH SarabunPSK"/>
                <w:b/>
                <w:bCs/>
                <w:spacing w:val="-6"/>
                <w:sz w:val="32"/>
                <w:szCs w:val="32"/>
              </w:rPr>
              <w:t>4</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spacing w:val="-6"/>
                <w:sz w:val="32"/>
                <w:szCs w:val="32"/>
                <w:cs/>
              </w:rPr>
              <w:t xml:space="preserve"> สร้างกระบวนการสื่อสาร และความเข้าใจด้านสิทธิมนุษยชน</w:t>
            </w:r>
          </w:p>
        </w:tc>
      </w:tr>
      <w:tr w:rsidR="006E29FE" w:rsidRPr="007F789F" w14:paraId="3DC137D8" w14:textId="77777777" w:rsidTr="006E29FE">
        <w:tc>
          <w:tcPr>
            <w:tcW w:w="9493" w:type="dxa"/>
            <w:gridSpan w:val="3"/>
            <w:shd w:val="clear" w:color="auto" w:fill="E9FDE7"/>
          </w:tcPr>
          <w:p w14:paraId="07C5790A"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วัตถุประสงค์เชิงยุทธศาสตร์ </w:t>
            </w:r>
            <w:r w:rsidRPr="007F789F">
              <w:rPr>
                <w:rFonts w:ascii="TH SarabunPSK" w:eastAsia="Sarabun" w:hAnsi="TH SarabunPSK" w:cs="TH SarabunPSK"/>
                <w:b/>
                <w:bCs/>
                <w:spacing w:val="-6"/>
                <w:sz w:val="32"/>
                <w:szCs w:val="32"/>
              </w:rPr>
              <w:t>2</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สร้างกระบวนการสื่อสารเชิงรุกต่อพันธกิจ กสม.</w:t>
            </w:r>
          </w:p>
        </w:tc>
      </w:tr>
      <w:bookmarkEnd w:id="4"/>
      <w:tr w:rsidR="006E29FE" w:rsidRPr="007F789F" w14:paraId="104D1F95" w14:textId="77777777" w:rsidTr="006E29FE">
        <w:tc>
          <w:tcPr>
            <w:tcW w:w="988" w:type="dxa"/>
          </w:tcPr>
          <w:p w14:paraId="388830B0"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2</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5BC093E5"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ประชาชนกลุ่มเป้าหมาย</w:t>
            </w:r>
            <w:r w:rsidRPr="007F789F">
              <w:rPr>
                <w:rFonts w:ascii="TH SarabunPSK" w:eastAsia="Sarabun" w:hAnsi="TH SarabunPSK" w:cs="TH SarabunPSK"/>
                <w:spacing w:val="-6"/>
                <w:sz w:val="32"/>
                <w:szCs w:val="32"/>
                <w:cs/>
              </w:rPr>
              <w:br/>
              <w:t xml:space="preserve">ที่รับรู้บทบาท ภารกิจ </w:t>
            </w:r>
            <w:r w:rsidRPr="007F789F">
              <w:rPr>
                <w:rFonts w:ascii="TH SarabunPSK" w:eastAsia="Sarabun" w:hAnsi="TH SarabunPSK" w:cs="TH SarabunPSK"/>
                <w:spacing w:val="-6"/>
                <w:sz w:val="32"/>
                <w:szCs w:val="32"/>
                <w:cs/>
              </w:rPr>
              <w:br/>
              <w:t>และผลการดำเนินงาน</w:t>
            </w:r>
            <w:r w:rsidRPr="007F789F">
              <w:rPr>
                <w:rFonts w:ascii="TH SarabunPSK" w:eastAsia="Sarabun" w:hAnsi="TH SarabunPSK" w:cs="TH SarabunPSK"/>
                <w:spacing w:val="-6"/>
                <w:sz w:val="32"/>
                <w:szCs w:val="32"/>
                <w:cs/>
              </w:rPr>
              <w:br/>
              <w:t xml:space="preserve">ของ กสม. </w:t>
            </w:r>
          </w:p>
          <w:p w14:paraId="05F6AEBB" w14:textId="77777777" w:rsidR="006E29FE" w:rsidRPr="007F789F" w:rsidRDefault="006E29FE" w:rsidP="006E29FE">
            <w:pPr>
              <w:ind w:right="-104"/>
              <w:rPr>
                <w:rFonts w:ascii="TH SarabunPSK" w:eastAsia="Sarabun" w:hAnsi="TH SarabunPSK" w:cs="TH SarabunPSK"/>
                <w:spacing w:val="-6"/>
                <w:sz w:val="32"/>
                <w:szCs w:val="32"/>
              </w:rPr>
            </w:pPr>
          </w:p>
          <w:p w14:paraId="6399FD0B"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 xml:space="preserve">ค่าเป้าหมาย </w:t>
            </w:r>
            <w:r w:rsidRPr="007F789F">
              <w:rPr>
                <w:rFonts w:ascii="TH SarabunPSK" w:hAnsi="TH SarabunPSK" w:cs="TH SarabunPSK"/>
                <w:b/>
                <w:bCs/>
                <w:spacing w:val="-8"/>
                <w:sz w:val="32"/>
                <w:szCs w:val="32"/>
                <w:u w:val="single"/>
                <w:cs/>
              </w:rPr>
              <w:br/>
              <w:t>ปี</w:t>
            </w:r>
            <w:r w:rsidRPr="007F789F">
              <w:rPr>
                <w:rFonts w:ascii="TH SarabunPSK" w:hAnsi="TH SarabunPSK" w:cs="TH SarabunPSK" w:hint="cs"/>
                <w:b/>
                <w:bCs/>
                <w:spacing w:val="-8"/>
                <w:sz w:val="32"/>
                <w:szCs w:val="32"/>
                <w:u w:val="single"/>
                <w:cs/>
              </w:rPr>
              <w:t>งบประมาณ</w:t>
            </w:r>
            <w:r w:rsidRPr="007F789F">
              <w:rPr>
                <w:rFonts w:ascii="TH SarabunPSK" w:hAnsi="TH SarabunPSK" w:cs="TH SarabunPSK"/>
                <w:b/>
                <w:bCs/>
                <w:spacing w:val="-8"/>
                <w:sz w:val="32"/>
                <w:szCs w:val="32"/>
                <w:u w:val="single"/>
                <w:cs/>
              </w:rPr>
              <w:t xml:space="preserve">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258D8948"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ร้อยละ </w:t>
            </w:r>
            <w:r w:rsidRPr="007F789F">
              <w:rPr>
                <w:rFonts w:ascii="TH SarabunPSK" w:eastAsia="Sarabun" w:hAnsi="TH SarabunPSK" w:cs="TH SarabunPSK"/>
                <w:spacing w:val="-6"/>
                <w:sz w:val="32"/>
                <w:szCs w:val="32"/>
              </w:rPr>
              <w:t>50</w:t>
            </w:r>
          </w:p>
        </w:tc>
        <w:tc>
          <w:tcPr>
            <w:tcW w:w="6096" w:type="dxa"/>
          </w:tcPr>
          <w:p w14:paraId="41D8536B" w14:textId="1F8208B9" w:rsidR="006E29FE" w:rsidRPr="007F789F" w:rsidRDefault="006E29FE" w:rsidP="006E29FE">
            <w:pPr>
              <w:jc w:val="thaiDistribute"/>
              <w:rPr>
                <w:rFonts w:ascii="TH SarabunPSK" w:eastAsia="Sarabun" w:hAnsi="TH SarabunPSK" w:cs="TH SarabunPSK"/>
                <w:sz w:val="32"/>
                <w:szCs w:val="32"/>
              </w:rPr>
            </w:pP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ผลการดำเนินงานในปีงบประมาณ พ.ศ. 2567 เป็นไปตาม</w:t>
            </w:r>
            <w:r w:rsidRPr="007F789F">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 xml:space="preserve">ค่าเป้าหมายที่กำหนด โดยประชาชนกลุ่มเป้าหมายที่รับรู้บทบาท ภารกิจ และผลการดำเนินงานของ กสม. ร้อยละ 90.37 </w:t>
            </w:r>
            <w:r w:rsidRPr="007F789F">
              <w:rPr>
                <w:rFonts w:ascii="TH SarabunPSK" w:eastAsia="Sarabun" w:hAnsi="TH SarabunPSK" w:cs="TH SarabunPSK" w:hint="cs"/>
                <w:sz w:val="32"/>
                <w:szCs w:val="32"/>
                <w:cs/>
              </w:rPr>
              <w:t xml:space="preserve">ซึ่งได้ดำเนินการผ่านเครื่องมือหรือช่องทางในการสื่อสาร เช่น </w:t>
            </w:r>
            <w:r w:rsidRPr="007F789F">
              <w:rPr>
                <w:rFonts w:ascii="TH SarabunPSK" w:eastAsia="Sarabun" w:hAnsi="TH SarabunPSK" w:cs="TH SarabunPSK"/>
                <w:sz w:val="32"/>
                <w:szCs w:val="32"/>
                <w:cs/>
              </w:rPr>
              <w:t>การส่งเสริมสิทธิมนุษยชนผ่านทางสถานีวิทยุกระจายเสียง</w:t>
            </w:r>
            <w:r w:rsidRPr="007F789F">
              <w:rPr>
                <w:rFonts w:ascii="TH SarabunPSK" w:eastAsia="Sarabun" w:hAnsi="TH SarabunPSK" w:cs="TH SarabunPSK"/>
                <w:sz w:val="32"/>
                <w:szCs w:val="32"/>
              </w:rPr>
              <w:t xml:space="preserve"> </w:t>
            </w:r>
            <w:r w:rsidRPr="007F789F">
              <w:rPr>
                <w:rFonts w:ascii="TH SarabunPSK" w:eastAsia="Sarabun" w:hAnsi="TH SarabunPSK" w:cs="TH SarabunPSK"/>
                <w:sz w:val="32"/>
                <w:szCs w:val="32"/>
                <w:cs/>
              </w:rPr>
              <w:t>การจัดทำจดหมายข่าวมุมมองสิทธิ์</w:t>
            </w:r>
            <w:r>
              <w:rPr>
                <w:rFonts w:ascii="TH SarabunPSK" w:eastAsia="Sarabun" w:hAnsi="TH SarabunPSK" w:cs="TH SarabunPSK" w:hint="cs"/>
                <w:sz w:val="32"/>
                <w:szCs w:val="32"/>
                <w:cs/>
              </w:rPr>
              <w:t xml:space="preserve"> </w:t>
            </w:r>
            <w:r w:rsidRPr="007F789F">
              <w:rPr>
                <w:rFonts w:ascii="TH SarabunPSK" w:eastAsia="Sarabun" w:hAnsi="TH SarabunPSK" w:cs="TH SarabunPSK"/>
                <w:sz w:val="32"/>
                <w:szCs w:val="32"/>
                <w:cs/>
              </w:rPr>
              <w:t>(</w:t>
            </w:r>
            <w:r w:rsidRPr="007F789F">
              <w:rPr>
                <w:rFonts w:ascii="TH SarabunPSK" w:eastAsia="Sarabun" w:hAnsi="TH SarabunPSK" w:cs="TH SarabunPSK"/>
                <w:sz w:val="32"/>
                <w:szCs w:val="32"/>
              </w:rPr>
              <w:t xml:space="preserve">e - newsletter) </w:t>
            </w:r>
            <w:r w:rsidRPr="007F789F">
              <w:rPr>
                <w:rFonts w:ascii="TH SarabunPSK" w:eastAsia="Sarabun" w:hAnsi="TH SarabunPSK" w:cs="TH SarabunPSK"/>
                <w:sz w:val="32"/>
                <w:szCs w:val="32"/>
                <w:cs/>
              </w:rPr>
              <w:t>การแถลงข่าวเด่นประจำสัปดาห์ และกิจกรรม กสม.พบสื่อมวลชน</w:t>
            </w:r>
          </w:p>
          <w:p w14:paraId="2304F58E" w14:textId="77777777" w:rsidR="006E29FE" w:rsidRPr="007F789F" w:rsidRDefault="006E29FE" w:rsidP="006E29FE">
            <w:pPr>
              <w:jc w:val="thaiDistribute"/>
              <w:rPr>
                <w:rFonts w:ascii="TH SarabunPSK" w:eastAsia="Sarabun" w:hAnsi="TH SarabunPSK" w:cs="TH SarabunPSK"/>
                <w:spacing w:val="-6"/>
                <w:sz w:val="32"/>
                <w:szCs w:val="32"/>
                <w:cs/>
              </w:rPr>
            </w:pPr>
          </w:p>
        </w:tc>
      </w:tr>
      <w:tr w:rsidR="006E29FE" w:rsidRPr="007F789F" w14:paraId="06AE559D" w14:textId="77777777" w:rsidTr="006E29FE">
        <w:tc>
          <w:tcPr>
            <w:tcW w:w="9493" w:type="dxa"/>
            <w:gridSpan w:val="3"/>
            <w:shd w:val="clear" w:color="auto" w:fill="90F4AF"/>
          </w:tcPr>
          <w:p w14:paraId="79C1462E"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ประเด็นยุทธศาสตร์ที่ </w:t>
            </w:r>
            <w:r w:rsidRPr="007F789F">
              <w:rPr>
                <w:rFonts w:ascii="TH SarabunPSK" w:eastAsia="Sarabun" w:hAnsi="TH SarabunPSK" w:cs="TH SarabunPSK"/>
                <w:b/>
                <w:bCs/>
                <w:spacing w:val="-6"/>
                <w:sz w:val="32"/>
                <w:szCs w:val="32"/>
              </w:rPr>
              <w:t>4</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b/>
                <w:bCs/>
                <w:spacing w:val="-6"/>
                <w:sz w:val="32"/>
                <w:szCs w:val="32"/>
              </w:rPr>
              <w:t>3</w:t>
            </w:r>
            <w:r w:rsidRPr="007F789F">
              <w:rPr>
                <w:rFonts w:ascii="TH SarabunPSK" w:eastAsia="Sarabun" w:hAnsi="TH SarabunPSK" w:cs="TH SarabunPSK"/>
                <w:b/>
                <w:bCs/>
                <w:spacing w:val="-6"/>
                <w:sz w:val="32"/>
                <w:szCs w:val="32"/>
                <w:cs/>
              </w:rPr>
              <w:t xml:space="preserve"> </w:t>
            </w:r>
            <w:r w:rsidRPr="007F789F">
              <w:rPr>
                <w:rFonts w:ascii="TH SarabunPSK" w:eastAsia="Sarabun" w:hAnsi="TH SarabunPSK" w:cs="TH SarabunPSK"/>
                <w:spacing w:val="-6"/>
                <w:sz w:val="32"/>
                <w:szCs w:val="32"/>
                <w:cs/>
              </w:rPr>
              <w:t>ขยายศักยภาพการดำเนินงานระดับภูมิภาค</w:t>
            </w:r>
          </w:p>
        </w:tc>
      </w:tr>
      <w:tr w:rsidR="006E29FE" w:rsidRPr="007F789F" w14:paraId="386A2C89" w14:textId="77777777" w:rsidTr="006E29FE">
        <w:tc>
          <w:tcPr>
            <w:tcW w:w="9493" w:type="dxa"/>
            <w:gridSpan w:val="3"/>
            <w:shd w:val="clear" w:color="auto" w:fill="E9FDE7"/>
          </w:tcPr>
          <w:p w14:paraId="69172819" w14:textId="77777777" w:rsidR="006E29FE" w:rsidRPr="007F789F" w:rsidRDefault="006E29FE" w:rsidP="006E29FE">
            <w:pPr>
              <w:ind w:right="-104"/>
              <w:rPr>
                <w:rFonts w:ascii="TH SarabunPSK" w:eastAsia="Sarabun" w:hAnsi="TH SarabunPSK" w:cs="TH SarabunPSK"/>
                <w:spacing w:val="-6"/>
                <w:sz w:val="32"/>
                <w:szCs w:val="32"/>
                <w:cs/>
              </w:rPr>
            </w:pPr>
            <w:r w:rsidRPr="007F789F">
              <w:rPr>
                <w:rFonts w:ascii="TH SarabunPSK" w:eastAsia="Sarabun" w:hAnsi="TH SarabunPSK" w:cs="TH SarabunPSK"/>
                <w:spacing w:val="-6"/>
                <w:sz w:val="32"/>
                <w:szCs w:val="32"/>
                <w:cs/>
              </w:rPr>
              <w:t xml:space="preserve">         </w:t>
            </w:r>
            <w:r w:rsidRPr="007F789F">
              <w:rPr>
                <w:rFonts w:ascii="TH SarabunPSK" w:eastAsia="Sarabun" w:hAnsi="TH SarabunPSK" w:cs="TH SarabunPSK"/>
                <w:b/>
                <w:bCs/>
                <w:spacing w:val="-6"/>
                <w:sz w:val="32"/>
                <w:szCs w:val="32"/>
                <w:cs/>
              </w:rPr>
              <w:t xml:space="preserve">วัตถุประสงค์เชิงยุทธศาสตร์ </w:t>
            </w:r>
            <w:r w:rsidRPr="007F789F">
              <w:rPr>
                <w:rFonts w:ascii="TH SarabunPSK" w:eastAsia="Sarabun" w:hAnsi="TH SarabunPSK" w:cs="TH SarabunPSK"/>
                <w:b/>
                <w:bCs/>
                <w:spacing w:val="-6"/>
                <w:sz w:val="32"/>
                <w:szCs w:val="32"/>
              </w:rPr>
              <w:t>3</w:t>
            </w:r>
            <w:r w:rsidRPr="007F789F">
              <w:rPr>
                <w:rFonts w:ascii="TH SarabunPSK" w:eastAsia="Sarabun" w:hAnsi="TH SarabunPSK" w:cs="TH SarabunPSK"/>
                <w:b/>
                <w:bCs/>
                <w:spacing w:val="-6"/>
                <w:sz w:val="32"/>
                <w:szCs w:val="32"/>
                <w:cs/>
              </w:rPr>
              <w:t>.</w:t>
            </w:r>
            <w:r w:rsidRPr="007F789F">
              <w:rPr>
                <w:rFonts w:ascii="TH SarabunPSK" w:eastAsia="Sarabun" w:hAnsi="TH SarabunPSK" w:cs="TH SarabunPSK"/>
                <w:spacing w:val="-6"/>
                <w:sz w:val="32"/>
                <w:szCs w:val="32"/>
                <w:cs/>
              </w:rPr>
              <w:t xml:space="preserve"> ยกระดับความสามารถการส่งเสริมวัฒนธรรมด้านสิทธิมนุษยชนเฝ้าระวังสถานการณ์และดำเนินการด้านการคุ้มครองและเยียวยาผู้ที่ถูกละเมิดสิทธิมนุษยชนในพื้นที่ได้อย่างมีประสิทธิภาพ</w:t>
            </w:r>
          </w:p>
        </w:tc>
      </w:tr>
      <w:tr w:rsidR="006E29FE" w:rsidRPr="007F789F" w14:paraId="34B9539D" w14:textId="77777777" w:rsidTr="006E29FE">
        <w:tc>
          <w:tcPr>
            <w:tcW w:w="988" w:type="dxa"/>
          </w:tcPr>
          <w:p w14:paraId="5C3B5B5C" w14:textId="77777777" w:rsidR="006E29FE" w:rsidRPr="007F789F" w:rsidRDefault="006E29FE" w:rsidP="006E29FE">
            <w:pPr>
              <w:ind w:right="-104"/>
              <w:jc w:val="cente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rPr>
              <w:t>3</w:t>
            </w:r>
            <w:r w:rsidRPr="007F789F">
              <w:rPr>
                <w:rFonts w:ascii="TH SarabunPSK" w:eastAsia="Sarabun" w:hAnsi="TH SarabunPSK" w:cs="TH SarabunPSK"/>
                <w:spacing w:val="-6"/>
                <w:sz w:val="32"/>
                <w:szCs w:val="32"/>
                <w:cs/>
              </w:rPr>
              <w:t>.</w:t>
            </w:r>
            <w:r w:rsidRPr="007F789F">
              <w:rPr>
                <w:rFonts w:ascii="TH SarabunPSK" w:eastAsia="Sarabun" w:hAnsi="TH SarabunPSK" w:cs="TH SarabunPSK"/>
                <w:spacing w:val="-6"/>
                <w:sz w:val="32"/>
                <w:szCs w:val="32"/>
              </w:rPr>
              <w:t>1</w:t>
            </w:r>
          </w:p>
        </w:tc>
        <w:tc>
          <w:tcPr>
            <w:tcW w:w="2409" w:type="dxa"/>
          </w:tcPr>
          <w:p w14:paraId="6C2CBF39" w14:textId="77777777" w:rsidR="006E29FE" w:rsidRPr="007F789F" w:rsidRDefault="006E29FE" w:rsidP="006E29FE">
            <w:pPr>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จัดตั้งสำนักงาน กสม. สาขาภูมิภาค (สะสม) </w:t>
            </w:r>
          </w:p>
          <w:p w14:paraId="0BB0CFA4" w14:textId="77777777" w:rsidR="006E29FE" w:rsidRPr="007F789F" w:rsidRDefault="006E29FE" w:rsidP="006E29FE">
            <w:pPr>
              <w:ind w:right="-104"/>
              <w:rPr>
                <w:rFonts w:ascii="TH SarabunPSK" w:eastAsia="Sarabun" w:hAnsi="TH SarabunPSK" w:cs="TH SarabunPSK"/>
                <w:spacing w:val="-6"/>
                <w:sz w:val="32"/>
                <w:szCs w:val="32"/>
              </w:rPr>
            </w:pPr>
          </w:p>
          <w:p w14:paraId="191A89A4" w14:textId="77777777" w:rsidR="006E29FE" w:rsidRPr="007F789F" w:rsidRDefault="006E29FE" w:rsidP="006E29FE">
            <w:pPr>
              <w:ind w:right="-104"/>
              <w:rPr>
                <w:rFonts w:ascii="TH SarabunPSK" w:hAnsi="TH SarabunPSK" w:cs="TH SarabunPSK"/>
                <w:b/>
                <w:bCs/>
                <w:spacing w:val="-8"/>
                <w:sz w:val="32"/>
                <w:szCs w:val="32"/>
                <w:u w:val="single"/>
              </w:rPr>
            </w:pPr>
            <w:r w:rsidRPr="007F789F">
              <w:rPr>
                <w:rFonts w:ascii="TH SarabunPSK" w:hAnsi="TH SarabunPSK" w:cs="TH SarabunPSK"/>
                <w:b/>
                <w:bCs/>
                <w:spacing w:val="-8"/>
                <w:sz w:val="32"/>
                <w:szCs w:val="32"/>
                <w:u w:val="single"/>
                <w:cs/>
              </w:rPr>
              <w:t xml:space="preserve">ค่าเป้าหมาย </w:t>
            </w:r>
          </w:p>
          <w:p w14:paraId="2A1F21DC" w14:textId="77777777" w:rsidR="006E29FE" w:rsidRPr="007F789F" w:rsidRDefault="006E29FE" w:rsidP="006E29FE">
            <w:pPr>
              <w:ind w:right="-104"/>
              <w:rPr>
                <w:rFonts w:ascii="TH SarabunPSK" w:hAnsi="TH SarabunPSK" w:cs="TH SarabunPSK"/>
                <w:b/>
                <w:bCs/>
                <w:spacing w:val="-8"/>
                <w:sz w:val="32"/>
                <w:szCs w:val="32"/>
                <w:u w:val="single"/>
                <w:cs/>
              </w:rPr>
            </w:pPr>
            <w:r w:rsidRPr="007F789F">
              <w:rPr>
                <w:rFonts w:ascii="TH SarabunPSK" w:hAnsi="TH SarabunPSK" w:cs="TH SarabunPSK"/>
                <w:b/>
                <w:bCs/>
                <w:spacing w:val="-8"/>
                <w:sz w:val="32"/>
                <w:szCs w:val="32"/>
                <w:u w:val="single"/>
                <w:cs/>
              </w:rPr>
              <w:t>ปี</w:t>
            </w:r>
            <w:r w:rsidRPr="007F789F">
              <w:rPr>
                <w:rFonts w:ascii="TH SarabunPSK" w:hAnsi="TH SarabunPSK" w:cs="TH SarabunPSK" w:hint="cs"/>
                <w:b/>
                <w:bCs/>
                <w:spacing w:val="-8"/>
                <w:sz w:val="32"/>
                <w:szCs w:val="32"/>
                <w:u w:val="single"/>
                <w:cs/>
              </w:rPr>
              <w:t>งบประมาณ</w:t>
            </w:r>
            <w:r w:rsidRPr="007F789F">
              <w:rPr>
                <w:rFonts w:ascii="TH SarabunPSK" w:hAnsi="TH SarabunPSK" w:cs="TH SarabunPSK"/>
                <w:b/>
                <w:bCs/>
                <w:spacing w:val="-8"/>
                <w:sz w:val="32"/>
                <w:szCs w:val="32"/>
                <w:u w:val="single"/>
                <w:cs/>
              </w:rPr>
              <w:t xml:space="preserve"> </w:t>
            </w:r>
            <w:r w:rsidRPr="007F789F">
              <w:rPr>
                <w:rFonts w:ascii="TH SarabunPSK" w:hAnsi="TH SarabunPSK" w:cs="TH SarabunPSK" w:hint="cs"/>
                <w:b/>
                <w:bCs/>
                <w:spacing w:val="-8"/>
                <w:sz w:val="32"/>
                <w:szCs w:val="32"/>
                <w:u w:val="single"/>
                <w:cs/>
              </w:rPr>
              <w:t xml:space="preserve">พ.ศ. </w:t>
            </w:r>
            <w:r w:rsidRPr="007F789F">
              <w:rPr>
                <w:rFonts w:ascii="TH SarabunPSK" w:hAnsi="TH SarabunPSK" w:cs="TH SarabunPSK"/>
                <w:b/>
                <w:bCs/>
                <w:spacing w:val="-8"/>
                <w:sz w:val="32"/>
                <w:szCs w:val="32"/>
                <w:u w:val="single"/>
                <w:cs/>
              </w:rPr>
              <w:t xml:space="preserve">2567 </w:t>
            </w:r>
          </w:p>
          <w:p w14:paraId="0762C121" w14:textId="77777777" w:rsidR="006E29FE" w:rsidRPr="007F789F" w:rsidRDefault="006E29FE" w:rsidP="006E29FE">
            <w:pPr>
              <w:ind w:right="-104"/>
              <w:rPr>
                <w:rFonts w:ascii="TH SarabunPSK" w:eastAsia="Sarabun" w:hAnsi="TH SarabunPSK" w:cs="TH SarabunPSK"/>
                <w:spacing w:val="-6"/>
                <w:sz w:val="32"/>
                <w:szCs w:val="32"/>
              </w:rPr>
            </w:pPr>
            <w:r w:rsidRPr="007F789F">
              <w:rPr>
                <w:rFonts w:ascii="TH SarabunPSK" w:eastAsia="Sarabun" w:hAnsi="TH SarabunPSK" w:cs="TH SarabunPSK"/>
                <w:spacing w:val="-6"/>
                <w:sz w:val="32"/>
                <w:szCs w:val="32"/>
                <w:cs/>
              </w:rPr>
              <w:t xml:space="preserve">เตรียมจัดตั้งสำนักงานภูมิภาค แห่งที่ </w:t>
            </w:r>
            <w:r w:rsidRPr="007F789F">
              <w:rPr>
                <w:rFonts w:ascii="TH SarabunPSK" w:eastAsia="Sarabun" w:hAnsi="TH SarabunPSK" w:cs="TH SarabunPSK"/>
                <w:spacing w:val="-6"/>
                <w:sz w:val="32"/>
                <w:szCs w:val="32"/>
              </w:rPr>
              <w:t>3</w:t>
            </w:r>
          </w:p>
        </w:tc>
        <w:tc>
          <w:tcPr>
            <w:tcW w:w="6096" w:type="dxa"/>
          </w:tcPr>
          <w:p w14:paraId="7297B80C" w14:textId="77777777" w:rsidR="006E29FE" w:rsidRPr="007F789F" w:rsidRDefault="006E29FE" w:rsidP="006E29FE">
            <w:pPr>
              <w:jc w:val="thaiDistribute"/>
              <w:rPr>
                <w:rFonts w:ascii="TH SarabunPSK" w:eastAsia="Sarabun" w:hAnsi="TH SarabunPSK" w:cs="TH SarabunPSK"/>
                <w:spacing w:val="-6"/>
                <w:sz w:val="32"/>
                <w:szCs w:val="32"/>
              </w:rPr>
            </w:pPr>
            <w:r w:rsidRPr="007F789F">
              <w:rPr>
                <w:rFonts w:ascii="TH SarabunPSK" w:eastAsia="Sarabun" w:hAnsi="TH SarabunPSK" w:cs="TH SarabunPSK" w:hint="cs"/>
                <w:spacing w:val="-6"/>
                <w:sz w:val="32"/>
                <w:szCs w:val="32"/>
                <w:cs/>
              </w:rPr>
              <w:t xml:space="preserve">   </w:t>
            </w:r>
            <w:r w:rsidRPr="007F789F">
              <w:rPr>
                <w:rFonts w:ascii="TH SarabunPSK" w:eastAsia="Sarabun" w:hAnsi="TH SarabunPSK" w:cs="TH SarabunPSK"/>
                <w:spacing w:val="-6"/>
                <w:sz w:val="32"/>
                <w:szCs w:val="32"/>
                <w:cs/>
              </w:rPr>
              <w:t>ผลการดำเนินงานในปีงบประมาณ พ.ศ. 2567 เป็นไปตามค่าเป้าหมาย            ที่กำหนด  ซึ่งอยู่ระหว่าง</w:t>
            </w:r>
            <w:r w:rsidRPr="007F789F">
              <w:rPr>
                <w:rFonts w:ascii="TH SarabunPSK" w:eastAsia="Sarabun" w:hAnsi="TH SarabunPSK" w:cs="TH SarabunPSK" w:hint="cs"/>
                <w:sz w:val="32"/>
                <w:szCs w:val="32"/>
                <w:cs/>
              </w:rPr>
              <w:t>เตรียมการจัด</w:t>
            </w:r>
            <w:r w:rsidRPr="007F789F">
              <w:rPr>
                <w:rFonts w:ascii="TH SarabunPSK" w:eastAsia="Sarabun" w:hAnsi="TH SarabunPSK" w:cs="TH SarabunPSK"/>
                <w:sz w:val="32"/>
                <w:szCs w:val="32"/>
                <w:cs/>
              </w:rPr>
              <w:t>ตั้ง</w:t>
            </w:r>
            <w:r w:rsidRPr="007F789F">
              <w:rPr>
                <w:rFonts w:ascii="TH SarabunPSK" w:eastAsia="Sarabun" w:hAnsi="TH SarabunPSK" w:cs="TH SarabunPSK"/>
                <w:spacing w:val="-6"/>
                <w:sz w:val="32"/>
                <w:szCs w:val="32"/>
                <w:cs/>
              </w:rPr>
              <w:t>สำนักงาน</w:t>
            </w:r>
            <w:r w:rsidRPr="007F789F">
              <w:rPr>
                <w:rFonts w:ascii="TH SarabunPSK" w:eastAsia="Sarabun" w:hAnsi="TH SarabunPSK" w:cs="TH SarabunPSK" w:hint="cs"/>
                <w:spacing w:val="-6"/>
                <w:sz w:val="32"/>
                <w:szCs w:val="32"/>
                <w:cs/>
              </w:rPr>
              <w:t xml:space="preserve"> กสม. พื้นที่ภาคเหนือ เป็นสำนักงานส่วน</w:t>
            </w:r>
            <w:r w:rsidRPr="007F789F">
              <w:rPr>
                <w:rFonts w:ascii="TH SarabunPSK" w:eastAsia="Sarabun" w:hAnsi="TH SarabunPSK" w:cs="TH SarabunPSK"/>
                <w:spacing w:val="-6"/>
                <w:sz w:val="32"/>
                <w:szCs w:val="32"/>
                <w:cs/>
              </w:rPr>
              <w:t>ภูมิภาคแห่งที่ 3</w:t>
            </w:r>
          </w:p>
          <w:p w14:paraId="417C92E1" w14:textId="77777777" w:rsidR="006E29FE" w:rsidRPr="007F789F" w:rsidRDefault="006E29FE" w:rsidP="006E29FE">
            <w:pPr>
              <w:jc w:val="thaiDistribute"/>
              <w:rPr>
                <w:rFonts w:ascii="TH SarabunPSK" w:eastAsia="Sarabun" w:hAnsi="TH SarabunPSK" w:cs="TH SarabunPSK"/>
                <w:spacing w:val="-6"/>
                <w:sz w:val="32"/>
                <w:szCs w:val="32"/>
              </w:rPr>
            </w:pPr>
          </w:p>
          <w:p w14:paraId="631B9894" w14:textId="77777777" w:rsidR="006E29FE" w:rsidRPr="007F789F" w:rsidRDefault="006E29FE" w:rsidP="006E29FE">
            <w:pPr>
              <w:jc w:val="thaiDistribute"/>
              <w:rPr>
                <w:rFonts w:ascii="TH SarabunPSK" w:eastAsia="Sarabun" w:hAnsi="TH SarabunPSK" w:cs="TH SarabunPSK"/>
                <w:spacing w:val="-6"/>
                <w:sz w:val="32"/>
                <w:szCs w:val="32"/>
                <w:cs/>
              </w:rPr>
            </w:pPr>
          </w:p>
        </w:tc>
      </w:tr>
    </w:tbl>
    <w:p w14:paraId="44C96C73" w14:textId="77777777" w:rsidR="006E29FE" w:rsidRPr="007F789F" w:rsidRDefault="006E29FE" w:rsidP="006E29FE">
      <w:pPr>
        <w:tabs>
          <w:tab w:val="left" w:pos="851"/>
        </w:tabs>
        <w:spacing w:after="200" w:line="276" w:lineRule="auto"/>
        <w:jc w:val="thaiDistribute"/>
        <w:rPr>
          <w:rFonts w:ascii="TH SarabunPSK" w:eastAsia="Times New Roman" w:hAnsi="TH SarabunPSK" w:cs="TH SarabunPSK"/>
          <w:sz w:val="32"/>
          <w:szCs w:val="32"/>
        </w:rPr>
      </w:pPr>
    </w:p>
    <w:p w14:paraId="7E525D60" w14:textId="1C7E400C" w:rsidR="006E29FE" w:rsidRPr="007F789F" w:rsidRDefault="006E29FE" w:rsidP="006E29FE">
      <w:pPr>
        <w:tabs>
          <w:tab w:val="left" w:pos="851"/>
        </w:tabs>
        <w:spacing w:after="200" w:line="276" w:lineRule="auto"/>
        <w:jc w:val="thaiDistribute"/>
        <w:rPr>
          <w:rFonts w:ascii="TH SarabunPSK" w:eastAsia="Times New Roman" w:hAnsi="TH SarabunPSK" w:cs="TH SarabunPSK"/>
          <w:sz w:val="32"/>
          <w:szCs w:val="32"/>
        </w:rPr>
      </w:pPr>
      <w:r>
        <w:rPr>
          <w:noProof/>
        </w:rPr>
        <w:drawing>
          <wp:anchor distT="0" distB="0" distL="114300" distR="114300" simplePos="0" relativeHeight="482607616" behindDoc="0" locked="0" layoutInCell="1" allowOverlap="1" wp14:anchorId="5A245A44" wp14:editId="30FFB96D">
            <wp:simplePos x="0" y="0"/>
            <wp:positionH relativeFrom="column">
              <wp:posOffset>111318</wp:posOffset>
            </wp:positionH>
            <wp:positionV relativeFrom="paragraph">
              <wp:posOffset>260392</wp:posOffset>
            </wp:positionV>
            <wp:extent cx="628125" cy="628125"/>
            <wp:effectExtent l="0" t="0" r="635" b="635"/>
            <wp:wrapNone/>
            <wp:docPr id="898146153" name="Picture 89814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628125" cy="628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F789F">
        <w:rPr>
          <w:rFonts w:ascii="TH SarabunPSK" w:hAnsi="TH SarabunPSK" w:cs="TH SarabunPSK"/>
          <w:noProof/>
          <w:sz w:val="28"/>
        </w:rPr>
        <mc:AlternateContent>
          <mc:Choice Requires="wpg">
            <w:drawing>
              <wp:anchor distT="0" distB="0" distL="114300" distR="114300" simplePos="0" relativeHeight="482522624" behindDoc="0" locked="0" layoutInCell="1" allowOverlap="1" wp14:anchorId="6B51EE08" wp14:editId="5D79524D">
                <wp:simplePos x="0" y="0"/>
                <wp:positionH relativeFrom="margin">
                  <wp:align>left</wp:align>
                </wp:positionH>
                <wp:positionV relativeFrom="paragraph">
                  <wp:posOffset>185420</wp:posOffset>
                </wp:positionV>
                <wp:extent cx="6046237" cy="734060"/>
                <wp:effectExtent l="0" t="0" r="12065" b="27940"/>
                <wp:wrapNone/>
                <wp:docPr id="2109949301" name="Group 2109949301"/>
                <wp:cNvGraphicFramePr/>
                <a:graphic xmlns:a="http://schemas.openxmlformats.org/drawingml/2006/main">
                  <a:graphicData uri="http://schemas.microsoft.com/office/word/2010/wordprocessingGroup">
                    <wpg:wgp>
                      <wpg:cNvGrpSpPr/>
                      <wpg:grpSpPr>
                        <a:xfrm>
                          <a:off x="0" y="0"/>
                          <a:ext cx="6046237" cy="734060"/>
                          <a:chOff x="-133776" y="14621"/>
                          <a:chExt cx="6512193" cy="838200"/>
                        </a:xfrm>
                        <a:gradFill>
                          <a:gsLst>
                            <a:gs pos="37500">
                              <a:schemeClr val="accent2">
                                <a:lumMod val="40000"/>
                                <a:lumOff val="60000"/>
                              </a:schemeClr>
                            </a:gs>
                            <a:gs pos="25000">
                              <a:schemeClr val="accent2">
                                <a:lumMod val="40000"/>
                                <a:lumOff val="60000"/>
                              </a:schemeClr>
                            </a:gs>
                            <a:gs pos="0">
                              <a:schemeClr val="accent2">
                                <a:lumMod val="60000"/>
                                <a:lumOff val="40000"/>
                              </a:schemeClr>
                            </a:gs>
                            <a:gs pos="50000">
                              <a:schemeClr val="accent2">
                                <a:lumMod val="20000"/>
                                <a:lumOff val="80000"/>
                              </a:schemeClr>
                            </a:gs>
                            <a:gs pos="89000">
                              <a:schemeClr val="bg1"/>
                            </a:gs>
                          </a:gsLst>
                          <a:lin ang="0" scaled="1"/>
                        </a:gradFill>
                      </wpg:grpSpPr>
                      <wps:wsp>
                        <wps:cNvPr id="2109949302" name="Text Box 2"/>
                        <wps:cNvSpPr txBox="1">
                          <a:spLocks noChangeArrowheads="1"/>
                        </wps:cNvSpPr>
                        <wps:spPr bwMode="auto">
                          <a:xfrm>
                            <a:off x="-133776" y="14621"/>
                            <a:ext cx="6512193" cy="838200"/>
                          </a:xfrm>
                          <a:prstGeom prst="rect">
                            <a:avLst/>
                          </a:prstGeom>
                          <a:grpFill/>
                          <a:ln w="9525">
                            <a:solidFill>
                              <a:srgbClr val="000000"/>
                            </a:solidFill>
                            <a:miter lim="800000"/>
                            <a:headEnd/>
                            <a:tailEnd/>
                          </a:ln>
                        </wps:spPr>
                        <wps:txbx>
                          <w:txbxContent>
                            <w:p w14:paraId="399E1E0F" w14:textId="5A9570C8" w:rsidR="009B17B2" w:rsidRPr="005E53CF" w:rsidRDefault="009B17B2" w:rsidP="006E29FE">
                              <w:pPr>
                                <w:spacing w:before="100" w:beforeAutospacing="1" w:after="100" w:afterAutospacing="1"/>
                                <w:rPr>
                                  <w:rFonts w:ascii="Angsana New" w:eastAsia="Times New Roman" w:hAnsi="Angsana New" w:cs="Angsana New"/>
                                  <w:sz w:val="28"/>
                                </w:rPr>
                              </w:pPr>
                            </w:p>
                            <w:p w14:paraId="01F3FE65" w14:textId="77777777" w:rsidR="009B17B2" w:rsidRDefault="009B17B2" w:rsidP="006E29FE">
                              <w:pPr>
                                <w:pStyle w:val="NormalWeb"/>
                              </w:pPr>
                            </w:p>
                            <w:p w14:paraId="08730D1C" w14:textId="77777777" w:rsidR="009B17B2" w:rsidRDefault="009B17B2" w:rsidP="006E29FE">
                              <w:pPr>
                                <w:pStyle w:val="NormalWeb"/>
                              </w:pPr>
                            </w:p>
                            <w:p w14:paraId="40CAA94A" w14:textId="77777777" w:rsidR="009B17B2" w:rsidRDefault="009B17B2" w:rsidP="006E29FE"/>
                            <w:p w14:paraId="39CD5C9B" w14:textId="77777777" w:rsidR="009B17B2" w:rsidRPr="007D7212" w:rsidRDefault="009B17B2" w:rsidP="006E29FE">
                              <w:pPr>
                                <w:rPr>
                                  <w:sz w:val="20"/>
                                  <w:szCs w:val="24"/>
                                </w:rPr>
                              </w:pPr>
                            </w:p>
                          </w:txbxContent>
                        </wps:txbx>
                        <wps:bodyPr rot="0" vert="horz" wrap="square" lIns="91440" tIns="45720" rIns="91440" bIns="45720" anchor="t" anchorCtr="0">
                          <a:noAutofit/>
                        </wps:bodyPr>
                      </wps:wsp>
                      <wps:wsp>
                        <wps:cNvPr id="2109949303" name="Text Box 2109949303"/>
                        <wps:cNvSpPr txBox="1"/>
                        <wps:spPr>
                          <a:xfrm>
                            <a:off x="790840" y="67488"/>
                            <a:ext cx="5053163" cy="690261"/>
                          </a:xfrm>
                          <a:prstGeom prst="rect">
                            <a:avLst/>
                          </a:prstGeom>
                          <a:grpFill/>
                          <a:ln w="6350">
                            <a:noFill/>
                          </a:ln>
                        </wps:spPr>
                        <wps:txbx>
                          <w:txbxContent>
                            <w:p w14:paraId="6B4C5122" w14:textId="77777777" w:rsidR="009B17B2" w:rsidRPr="00EB47E8" w:rsidRDefault="009B17B2" w:rsidP="006E29FE">
                              <w:pPr>
                                <w:rPr>
                                  <w:rFonts w:ascii="TH SarabunPSK" w:hAnsi="TH SarabunPSK" w:cs="TH SarabunPSK"/>
                                  <w:b/>
                                  <w:bCs/>
                                  <w:spacing w:val="-4"/>
                                  <w:sz w:val="32"/>
                                  <w:szCs w:val="32"/>
                                </w:rPr>
                              </w:pPr>
                              <w:r w:rsidRPr="00EB47E8">
                                <w:rPr>
                                  <w:rFonts w:ascii="TH SarabunPSK" w:hAnsi="TH SarabunPSK" w:cs="TH SarabunPSK"/>
                                  <w:b/>
                                  <w:bCs/>
                                  <w:spacing w:val="-4"/>
                                  <w:sz w:val="32"/>
                                  <w:szCs w:val="32"/>
                                </w:rPr>
                                <w:t>QR code</w:t>
                              </w:r>
                              <w:r w:rsidRPr="00EB47E8">
                                <w:rPr>
                                  <w:rFonts w:ascii="TH SarabunPSK" w:hAnsi="TH SarabunPSK" w:cs="TH SarabunPSK"/>
                                  <w:b/>
                                  <w:bCs/>
                                  <w:spacing w:val="-4"/>
                                  <w:sz w:val="32"/>
                                  <w:szCs w:val="32"/>
                                  <w:cs/>
                                </w:rPr>
                                <w:t>:</w:t>
                              </w:r>
                              <w:r w:rsidRPr="00EB47E8">
                                <w:rPr>
                                  <w:rFonts w:ascii="TH SarabunPSK" w:hAnsi="TH SarabunPSK" w:cs="TH SarabunPSK"/>
                                  <w:spacing w:val="-4"/>
                                  <w:sz w:val="32"/>
                                  <w:szCs w:val="32"/>
                                  <w:cs/>
                                </w:rPr>
                                <w:t xml:space="preserve"> </w:t>
                              </w:r>
                              <w:r w:rsidRPr="00EB47E8">
                                <w:rPr>
                                  <w:rFonts w:ascii="TH SarabunPSK" w:hAnsi="TH SarabunPSK" w:cs="TH SarabunPSK" w:hint="cs"/>
                                  <w:b/>
                                  <w:bCs/>
                                  <w:spacing w:val="-4"/>
                                  <w:sz w:val="32"/>
                                  <w:szCs w:val="32"/>
                                  <w:cs/>
                                </w:rPr>
                                <w:t>รายละเอียด</w:t>
                              </w:r>
                              <w:r w:rsidRPr="00EB47E8">
                                <w:rPr>
                                  <w:rFonts w:ascii="TH SarabunPSK" w:hAnsi="TH SarabunPSK" w:cs="TH SarabunPSK"/>
                                  <w:b/>
                                  <w:bCs/>
                                  <w:spacing w:val="-4"/>
                                  <w:sz w:val="32"/>
                                  <w:szCs w:val="32"/>
                                  <w:cs/>
                                </w:rPr>
                                <w:t xml:space="preserve">ผลการดำเนินงานตามยุทธศาสตร์ กสม. </w:t>
                              </w:r>
                              <w:r w:rsidRPr="00EB47E8">
                                <w:rPr>
                                  <w:rFonts w:ascii="TH SarabunPSK" w:hAnsi="TH SarabunPSK" w:cs="TH SarabunPSK"/>
                                  <w:b/>
                                  <w:bCs/>
                                  <w:spacing w:val="-4"/>
                                  <w:sz w:val="32"/>
                                  <w:szCs w:val="32"/>
                                  <w:cs/>
                                </w:rPr>
                                <w:t xml:space="preserve">พ.ศ. 2566 – 2570 </w:t>
                              </w:r>
                            </w:p>
                            <w:p w14:paraId="69D166AE" w14:textId="77777777" w:rsidR="009B17B2" w:rsidRPr="00EB47E8" w:rsidRDefault="009B17B2" w:rsidP="006E29FE">
                              <w:pPr>
                                <w:rPr>
                                  <w:rFonts w:ascii="TH SarabunPSK" w:hAnsi="TH SarabunPSK" w:cs="TH SarabunPSK"/>
                                  <w:b/>
                                  <w:bCs/>
                                  <w:sz w:val="32"/>
                                  <w:szCs w:val="32"/>
                                </w:rPr>
                              </w:pPr>
                              <w:r w:rsidRPr="00EB47E8">
                                <w:rPr>
                                  <w:rFonts w:ascii="TH SarabunPSK" w:hAnsi="TH SarabunPSK" w:cs="TH SarabunPSK"/>
                                  <w:b/>
                                  <w:bCs/>
                                  <w:spacing w:val="-4"/>
                                  <w:sz w:val="32"/>
                                  <w:szCs w:val="32"/>
                                  <w:cs/>
                                </w:rPr>
                                <w:t>ประจำปีงบประมาณ พ.ศ. 2567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51EE08" id="Group 2109949301" o:spid="_x0000_s1053" style="position:absolute;left:0;text-align:left;margin-left:0;margin-top:14.6pt;width:476.1pt;height:57.8pt;z-index:482522624;mso-position-horizontal:left;mso-position-horizontal-relative:margin;mso-width-relative:margin;mso-height-relative:margin" coordorigin="-1337,146" coordsize="65121,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">
                <v:shape id="_x0000_s1054" type="#_x0000_t202" style="position:absolute;left:-1337;top:146;width:6512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" filled="f">
                  <v:textbox>
                    <w:txbxContent>
                      <w:p w14:paraId="399E1E0F" w14:textId="5A9570C8" w:rsidR="009B17B2" w:rsidRPr="005E53CF" w:rsidRDefault="009B17B2" w:rsidP="006E29FE">
                        <w:pPr>
                          <w:spacing w:before="100" w:beforeAutospacing="1" w:after="100" w:afterAutospacing="1"/>
                          <w:rPr>
                            <w:rFonts w:ascii="Angsana New" w:eastAsia="Times New Roman" w:hAnsi="Angsana New" w:cs="Angsana New"/>
                            <w:sz w:val="28"/>
                          </w:rPr>
                        </w:pPr>
                      </w:p>
                      <w:p w14:paraId="01F3FE65" w14:textId="77777777" w:rsidR="009B17B2" w:rsidRDefault="009B17B2" w:rsidP="006E29FE">
                        <w:pPr>
                          <w:pStyle w:val="NormalWeb"/>
                        </w:pPr>
                      </w:p>
                      <w:p w14:paraId="08730D1C" w14:textId="77777777" w:rsidR="009B17B2" w:rsidRDefault="009B17B2" w:rsidP="006E29FE">
                        <w:pPr>
                          <w:pStyle w:val="NormalWeb"/>
                        </w:pPr>
                      </w:p>
                      <w:p w14:paraId="40CAA94A" w14:textId="77777777" w:rsidR="009B17B2" w:rsidRDefault="009B17B2" w:rsidP="006E29FE"/>
                      <w:p w14:paraId="39CD5C9B" w14:textId="77777777" w:rsidR="009B17B2" w:rsidRPr="007D7212" w:rsidRDefault="009B17B2" w:rsidP="006E29FE">
                        <w:pPr>
                          <w:rPr>
                            <w:sz w:val="20"/>
                            <w:szCs w:val="24"/>
                          </w:rPr>
                        </w:pPr>
                      </w:p>
                    </w:txbxContent>
                  </v:textbox>
                </v:shape>
                <v:shape id="Text Box 2109949303" o:spid="_x0000_s1055" type="#_x0000_t202" style="position:absolute;left:7908;top:674;width:50532;height:6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" filled="f" stroked="f" strokeweight=".5pt">
                  <v:textbox>
                    <w:txbxContent>
                      <w:p w14:paraId="6B4C5122" w14:textId="77777777" w:rsidR="009B17B2" w:rsidRPr="00EB47E8" w:rsidRDefault="009B17B2" w:rsidP="006E29FE">
                        <w:pPr>
                          <w:rPr>
                            <w:rFonts w:ascii="TH SarabunPSK" w:hAnsi="TH SarabunPSK" w:cs="TH SarabunPSK"/>
                            <w:b/>
                            <w:bCs/>
                            <w:spacing w:val="-4"/>
                            <w:sz w:val="32"/>
                            <w:szCs w:val="32"/>
                          </w:rPr>
                        </w:pPr>
                        <w:r w:rsidRPr="00EB47E8">
                          <w:rPr>
                            <w:rFonts w:ascii="TH SarabunPSK" w:hAnsi="TH SarabunPSK" w:cs="TH SarabunPSK"/>
                            <w:b/>
                            <w:bCs/>
                            <w:spacing w:val="-4"/>
                            <w:sz w:val="32"/>
                            <w:szCs w:val="32"/>
                          </w:rPr>
                          <w:t>QR code</w:t>
                        </w:r>
                        <w:r w:rsidRPr="00EB47E8">
                          <w:rPr>
                            <w:rFonts w:ascii="TH SarabunPSK" w:hAnsi="TH SarabunPSK" w:cs="TH SarabunPSK"/>
                            <w:b/>
                            <w:bCs/>
                            <w:spacing w:val="-4"/>
                            <w:sz w:val="32"/>
                            <w:szCs w:val="32"/>
                            <w:cs/>
                          </w:rPr>
                          <w:t>:</w:t>
                        </w:r>
                        <w:r w:rsidRPr="00EB47E8">
                          <w:rPr>
                            <w:rFonts w:ascii="TH SarabunPSK" w:hAnsi="TH SarabunPSK" w:cs="TH SarabunPSK"/>
                            <w:spacing w:val="-4"/>
                            <w:sz w:val="32"/>
                            <w:szCs w:val="32"/>
                            <w:cs/>
                          </w:rPr>
                          <w:t xml:space="preserve"> </w:t>
                        </w:r>
                        <w:r w:rsidRPr="00EB47E8">
                          <w:rPr>
                            <w:rFonts w:ascii="TH SarabunPSK" w:hAnsi="TH SarabunPSK" w:cs="TH SarabunPSK" w:hint="cs"/>
                            <w:b/>
                            <w:bCs/>
                            <w:spacing w:val="-4"/>
                            <w:sz w:val="32"/>
                            <w:szCs w:val="32"/>
                            <w:cs/>
                          </w:rPr>
                          <w:t>รายละเอียด</w:t>
                        </w:r>
                        <w:r w:rsidRPr="00EB47E8">
                          <w:rPr>
                            <w:rFonts w:ascii="TH SarabunPSK" w:hAnsi="TH SarabunPSK" w:cs="TH SarabunPSK"/>
                            <w:b/>
                            <w:bCs/>
                            <w:spacing w:val="-4"/>
                            <w:sz w:val="32"/>
                            <w:szCs w:val="32"/>
                            <w:cs/>
                          </w:rPr>
                          <w:t xml:space="preserve">ผลการดำเนินงานตามยุทธศาสตร์ กสม. </w:t>
                        </w:r>
                        <w:r w:rsidRPr="00EB47E8">
                          <w:rPr>
                            <w:rFonts w:ascii="TH SarabunPSK" w:hAnsi="TH SarabunPSK" w:cs="TH SarabunPSK"/>
                            <w:b/>
                            <w:bCs/>
                            <w:spacing w:val="-4"/>
                            <w:sz w:val="32"/>
                            <w:szCs w:val="32"/>
                            <w:cs/>
                          </w:rPr>
                          <w:t xml:space="preserve">พ.ศ. 2566 – 2570 </w:t>
                        </w:r>
                      </w:p>
                      <w:p w14:paraId="69D166AE" w14:textId="77777777" w:rsidR="009B17B2" w:rsidRPr="00EB47E8" w:rsidRDefault="009B17B2" w:rsidP="006E29FE">
                        <w:pPr>
                          <w:rPr>
                            <w:rFonts w:ascii="TH SarabunPSK" w:hAnsi="TH SarabunPSK" w:cs="TH SarabunPSK"/>
                            <w:b/>
                            <w:bCs/>
                            <w:sz w:val="32"/>
                            <w:szCs w:val="32"/>
                          </w:rPr>
                        </w:pPr>
                        <w:r w:rsidRPr="00EB47E8">
                          <w:rPr>
                            <w:rFonts w:ascii="TH SarabunPSK" w:hAnsi="TH SarabunPSK" w:cs="TH SarabunPSK"/>
                            <w:b/>
                            <w:bCs/>
                            <w:spacing w:val="-4"/>
                            <w:sz w:val="32"/>
                            <w:szCs w:val="32"/>
                            <w:cs/>
                          </w:rPr>
                          <w:t>ประจำปีงบประมาณ พ.ศ. 2567</w:t>
                        </w:r>
                      </w:p>
                    </w:txbxContent>
                  </v:textbox>
                </v:shape>
                <w10:wrap anchorx="margin"/>
              </v:group>
            </w:pict>
          </mc:Fallback>
        </mc:AlternateContent>
      </w:r>
    </w:p>
    <w:p w14:paraId="38D537C4" w14:textId="2333FD04" w:rsidR="006E29FE" w:rsidRPr="007F789F" w:rsidRDefault="006E29FE" w:rsidP="006E29FE">
      <w:pPr>
        <w:tabs>
          <w:tab w:val="left" w:pos="851"/>
        </w:tabs>
        <w:spacing w:after="200" w:line="276" w:lineRule="auto"/>
        <w:jc w:val="thaiDistribute"/>
        <w:rPr>
          <w:rFonts w:ascii="TH SarabunPSK" w:eastAsia="Times New Roman" w:hAnsi="TH SarabunPSK" w:cs="TH SarabunPSK"/>
          <w:sz w:val="32"/>
          <w:szCs w:val="32"/>
        </w:rPr>
      </w:pPr>
    </w:p>
    <w:p w14:paraId="66C938D6" w14:textId="77777777" w:rsidR="006E29FE" w:rsidRPr="007F789F" w:rsidRDefault="006E29FE" w:rsidP="006E29FE">
      <w:pPr>
        <w:tabs>
          <w:tab w:val="left" w:pos="851"/>
        </w:tabs>
        <w:spacing w:after="200" w:line="276" w:lineRule="auto"/>
        <w:jc w:val="thaiDistribute"/>
        <w:rPr>
          <w:rFonts w:ascii="TH SarabunPSK" w:eastAsia="Times New Roman" w:hAnsi="TH SarabunPSK" w:cs="TH SarabunPSK"/>
          <w:sz w:val="32"/>
          <w:szCs w:val="32"/>
        </w:rPr>
        <w:sectPr w:rsidR="006E29FE" w:rsidRPr="007F789F" w:rsidSect="00107E4B">
          <w:headerReference w:type="even" r:id="rId53"/>
          <w:headerReference w:type="default" r:id="rId54"/>
          <w:footerReference w:type="even" r:id="rId55"/>
          <w:footerReference w:type="default" r:id="rId56"/>
          <w:headerReference w:type="first" r:id="rId57"/>
          <w:footerReference w:type="first" r:id="rId58"/>
          <w:type w:val="continuous"/>
          <w:pgSz w:w="11906" w:h="16838" w:code="9"/>
          <w:pgMar w:top="1440" w:right="1440" w:bottom="1440" w:left="1440" w:header="720" w:footer="720" w:gutter="0"/>
          <w:pgNumType w:fmt="numberInDash" w:start="24"/>
          <w:cols w:space="720"/>
          <w:docGrid w:linePitch="360"/>
        </w:sectPr>
      </w:pPr>
    </w:p>
    <w:p w14:paraId="1AE73BB1" w14:textId="241B67BD" w:rsidR="006E29FE" w:rsidRPr="00A57DEE" w:rsidRDefault="006E29FE" w:rsidP="006E29FE">
      <w:pPr>
        <w:spacing w:after="120" w:line="276" w:lineRule="auto"/>
        <w:jc w:val="center"/>
        <w:rPr>
          <w:rFonts w:ascii="TH SarabunPSK" w:hAnsi="TH SarabunPSK" w:cs="TH SarabunPSK"/>
          <w:b/>
          <w:bCs/>
          <w:sz w:val="48"/>
          <w:szCs w:val="48"/>
        </w:rPr>
      </w:pPr>
      <w:r w:rsidRPr="00A57DEE">
        <w:rPr>
          <w:rFonts w:ascii="TH SarabunPSK" w:hAnsi="TH SarabunPSK" w:cs="TH SarabunPSK"/>
          <w:b/>
          <w:bCs/>
          <w:sz w:val="48"/>
          <w:szCs w:val="48"/>
          <w:cs/>
        </w:rPr>
        <w:lastRenderedPageBreak/>
        <w:t>บทที่ 2</w:t>
      </w:r>
    </w:p>
    <w:p w14:paraId="33E9C4E0" w14:textId="77777777" w:rsidR="006E29FE" w:rsidRPr="00A57DEE" w:rsidRDefault="006E29FE" w:rsidP="006E29FE">
      <w:pPr>
        <w:spacing w:line="276" w:lineRule="auto"/>
        <w:jc w:val="center"/>
        <w:rPr>
          <w:rFonts w:ascii="TH SarabunPSK" w:hAnsi="TH SarabunPSK" w:cs="TH SarabunPSK"/>
          <w:b/>
          <w:bCs/>
          <w:sz w:val="48"/>
          <w:szCs w:val="48"/>
        </w:rPr>
      </w:pPr>
      <w:r w:rsidRPr="00A57DEE">
        <w:rPr>
          <w:rFonts w:ascii="TH SarabunPSK" w:hAnsi="TH SarabunPSK" w:cs="TH SarabunPSK"/>
          <w:b/>
          <w:bCs/>
          <w:sz w:val="48"/>
          <w:szCs w:val="48"/>
          <w:cs/>
        </w:rPr>
        <w:t>การเปรียบเทียบงบประมาณและผลการดำเนินงาน</w:t>
      </w:r>
    </w:p>
    <w:p w14:paraId="2A329B78" w14:textId="77777777" w:rsidR="006E29FE" w:rsidRPr="00A57DEE" w:rsidRDefault="006E29FE" w:rsidP="006E29FE">
      <w:pPr>
        <w:spacing w:line="276" w:lineRule="auto"/>
        <w:jc w:val="center"/>
        <w:rPr>
          <w:rFonts w:ascii="TH SarabunPSK" w:hAnsi="TH SarabunPSK" w:cs="TH SarabunPSK"/>
          <w:b/>
          <w:bCs/>
          <w:sz w:val="48"/>
          <w:szCs w:val="48"/>
        </w:rPr>
      </w:pPr>
      <w:r w:rsidRPr="00A57DEE">
        <w:rPr>
          <w:rFonts w:ascii="TH SarabunPSK" w:hAnsi="TH SarabunPSK" w:cs="TH SarabunPSK"/>
          <w:b/>
          <w:bCs/>
          <w:sz w:val="48"/>
          <w:szCs w:val="48"/>
          <w:cs/>
        </w:rPr>
        <w:t>ระหว่างปีที่ผ่านมากับปีงบประมาณ พ.ศ. 2567</w:t>
      </w:r>
    </w:p>
    <w:p w14:paraId="7283191E" w14:textId="77777777" w:rsidR="006E29FE" w:rsidRPr="00A57DEE" w:rsidRDefault="006E29FE" w:rsidP="006E29FE">
      <w:pPr>
        <w:spacing w:line="276" w:lineRule="auto"/>
        <w:jc w:val="center"/>
        <w:rPr>
          <w:rFonts w:ascii="TH SarabunPSK" w:hAnsi="TH SarabunPSK" w:cs="TH SarabunPSK"/>
          <w:b/>
          <w:bCs/>
          <w:sz w:val="28"/>
        </w:rPr>
      </w:pPr>
    </w:p>
    <w:p w14:paraId="2A677B87" w14:textId="77777777" w:rsidR="006E29FE" w:rsidRPr="00A57DEE" w:rsidRDefault="006E29FE" w:rsidP="006E29FE">
      <w:pPr>
        <w:spacing w:line="276" w:lineRule="auto"/>
        <w:ind w:firstLine="851"/>
        <w:jc w:val="thaiDistribute"/>
        <w:rPr>
          <w:rFonts w:ascii="TH SarabunPSK" w:hAnsi="TH SarabunPSK" w:cs="TH SarabunPSK"/>
          <w:sz w:val="32"/>
          <w:szCs w:val="32"/>
        </w:rPr>
      </w:pPr>
      <w:r w:rsidRPr="00A57DEE">
        <w:rPr>
          <w:rFonts w:ascii="TH SarabunPSK" w:hAnsi="TH SarabunPSK" w:cs="TH SarabunPSK"/>
          <w:sz w:val="32"/>
          <w:szCs w:val="32"/>
          <w:cs/>
        </w:rPr>
        <w:t>การจัดสรรงบประมาณของประเทศที่ผ่านมาจนถึงปัจจุบันให้ความสำคัญกับความต่อเนื่อง</w:t>
      </w:r>
      <w:r w:rsidRPr="00A57DEE">
        <w:rPr>
          <w:rFonts w:ascii="TH SarabunPSK" w:hAnsi="TH SarabunPSK" w:cs="TH SarabunPSK"/>
          <w:sz w:val="32"/>
          <w:szCs w:val="32"/>
          <w:cs/>
        </w:rPr>
        <w:br/>
        <w:t>ในการขับเคลื่อนยุทธศาสตร์และนโยบายของรัฐบาลให้ประสบผลสำเร็จอย่างเป็นรูปธรรม และเมื่อมีการประกาศใช้ยุทธศาสตร์ชาติ 20 ปี (พ.ศ. 2561 - 2580) ตั้งแต่วันที่ 8 ตุลาคม 2561 เป็นต้นมา ทิศทาง</w:t>
      </w:r>
      <w:r w:rsidRPr="00A57DEE">
        <w:rPr>
          <w:rFonts w:ascii="TH SarabunPSK" w:hAnsi="TH SarabunPSK" w:cs="TH SarabunPSK"/>
          <w:sz w:val="32"/>
          <w:szCs w:val="32"/>
          <w:cs/>
        </w:rPr>
        <w:br/>
        <w:t>การจัดสรรงบประมาณในพระราชบัญญัติงบประมาณรายจ่ายประจำปี</w:t>
      </w:r>
      <w:r w:rsidRPr="00A57DEE">
        <w:rPr>
          <w:rFonts w:ascii="TH SarabunPSK" w:hAnsi="TH SarabunPSK" w:cs="TH SarabunPSK" w:hint="cs"/>
          <w:sz w:val="32"/>
          <w:szCs w:val="32"/>
          <w:cs/>
        </w:rPr>
        <w:t xml:space="preserve"> </w:t>
      </w:r>
      <w:r w:rsidRPr="00A57DEE">
        <w:rPr>
          <w:rFonts w:ascii="TH SarabunPSK" w:hAnsi="TH SarabunPSK" w:cs="TH SarabunPSK"/>
          <w:sz w:val="32"/>
          <w:szCs w:val="32"/>
          <w:cs/>
        </w:rPr>
        <w:t>มุ่งเน้น</w:t>
      </w:r>
      <w:r w:rsidRPr="00A57DEE">
        <w:rPr>
          <w:rFonts w:ascii="TH SarabunPSK" w:hAnsi="TH SarabunPSK" w:cs="TH SarabunPSK" w:hint="cs"/>
          <w:sz w:val="32"/>
          <w:szCs w:val="32"/>
          <w:cs/>
        </w:rPr>
        <w:t>การ</w:t>
      </w:r>
      <w:r w:rsidRPr="00A57DEE">
        <w:rPr>
          <w:rFonts w:ascii="TH SarabunPSK" w:hAnsi="TH SarabunPSK" w:cs="TH SarabunPSK"/>
          <w:sz w:val="32"/>
          <w:szCs w:val="32"/>
          <w:cs/>
        </w:rPr>
        <w:t>ขับเคลื่อนเป้าหมาย</w:t>
      </w:r>
      <w:r w:rsidRPr="00A57DEE">
        <w:rPr>
          <w:rFonts w:ascii="TH SarabunPSK" w:hAnsi="TH SarabunPSK" w:cs="TH SarabunPSK"/>
          <w:sz w:val="32"/>
          <w:szCs w:val="32"/>
          <w:cs/>
        </w:rPr>
        <w:br/>
      </w:r>
      <w:r w:rsidRPr="00A57DEE">
        <w:rPr>
          <w:rFonts w:ascii="TH SarabunPSK" w:hAnsi="TH SarabunPSK" w:cs="TH SarabunPSK" w:hint="cs"/>
          <w:sz w:val="32"/>
          <w:szCs w:val="32"/>
          <w:cs/>
        </w:rPr>
        <w:t>ตาม</w:t>
      </w:r>
      <w:r w:rsidRPr="00A57DEE">
        <w:rPr>
          <w:rFonts w:ascii="TH SarabunPSK" w:hAnsi="TH SarabunPSK" w:cs="TH SarabunPSK"/>
          <w:sz w:val="32"/>
          <w:szCs w:val="32"/>
          <w:cs/>
        </w:rPr>
        <w:t>ยุทธศาสตร์ชาติ แผนแม่บทภายใต้ยุทธศาสตร์ชาติ แผนย่อยของแผนแม่บท แผนพัฒนาเศรษฐกิจ</w:t>
      </w:r>
      <w:r w:rsidRPr="00A57DEE">
        <w:rPr>
          <w:rFonts w:ascii="TH SarabunPSK" w:hAnsi="TH SarabunPSK" w:cs="TH SarabunPSK"/>
          <w:sz w:val="32"/>
          <w:szCs w:val="32"/>
          <w:cs/>
        </w:rPr>
        <w:br/>
        <w:t>และสังคมแห่งชาติ ฉบับที่ 1</w:t>
      </w:r>
      <w:r w:rsidRPr="00A57DEE">
        <w:rPr>
          <w:rFonts w:ascii="TH SarabunPSK" w:hAnsi="TH SarabunPSK" w:cs="TH SarabunPSK"/>
          <w:sz w:val="32"/>
          <w:szCs w:val="32"/>
        </w:rPr>
        <w:t>3</w:t>
      </w:r>
      <w:r w:rsidRPr="00A57DEE">
        <w:rPr>
          <w:rFonts w:ascii="TH SarabunPSK" w:hAnsi="TH SarabunPSK" w:cs="TH SarabunPSK"/>
          <w:sz w:val="32"/>
          <w:szCs w:val="32"/>
          <w:cs/>
        </w:rPr>
        <w:t xml:space="preserve"> โดยคำนึงถึงประโยชน์สูงสุดต่อประชาชน ในปีงบประมาณ 2567 รัฐบาล</w:t>
      </w:r>
      <w:r w:rsidRPr="00A57DEE">
        <w:rPr>
          <w:rFonts w:ascii="TH SarabunPSK" w:hAnsi="TH SarabunPSK" w:cs="TH SarabunPSK"/>
          <w:sz w:val="32"/>
          <w:szCs w:val="32"/>
          <w:cs/>
        </w:rPr>
        <w:br/>
        <w:t>ได้ให้ความสำคัญและจัดสรรงบประมาณให้กับยุทธศาสตร์ชาติด้านการสร้างโอกาส</w:t>
      </w:r>
      <w:r w:rsidRPr="00A57DEE">
        <w:rPr>
          <w:rFonts w:ascii="TH SarabunPSK" w:hAnsi="TH SarabunPSK" w:cs="TH SarabunPSK" w:hint="cs"/>
          <w:sz w:val="32"/>
          <w:szCs w:val="32"/>
          <w:cs/>
        </w:rPr>
        <w:t xml:space="preserve"> </w:t>
      </w:r>
      <w:r w:rsidRPr="00A57DEE">
        <w:rPr>
          <w:rFonts w:ascii="TH SarabunPSK" w:hAnsi="TH SarabunPSK" w:cs="TH SarabunPSK"/>
          <w:sz w:val="32"/>
          <w:szCs w:val="32"/>
          <w:cs/>
        </w:rPr>
        <w:t>และความเสมอภาค</w:t>
      </w:r>
      <w:r w:rsidRPr="00A57DEE">
        <w:rPr>
          <w:rFonts w:ascii="TH SarabunPSK" w:hAnsi="TH SarabunPSK" w:cs="TH SarabunPSK"/>
          <w:sz w:val="32"/>
          <w:szCs w:val="32"/>
          <w:cs/>
        </w:rPr>
        <w:br/>
        <w:t xml:space="preserve">ทางสังคมมากที่สุด ซึ่งสอดคล้องกับนโยบายและยุทธศาสตร์ของ กสม. </w:t>
      </w:r>
      <w:r w:rsidRPr="00A57DEE">
        <w:rPr>
          <w:rFonts w:ascii="TH SarabunPSK" w:hAnsi="TH SarabunPSK" w:cs="TH SarabunPSK"/>
          <w:spacing w:val="-4"/>
          <w:sz w:val="32"/>
          <w:szCs w:val="32"/>
          <w:cs/>
        </w:rPr>
        <w:t>ที่มุ่งเน้นการทำงานเชิงยุทธศาสตร์</w:t>
      </w:r>
      <w:r w:rsidRPr="00A57DEE">
        <w:rPr>
          <w:rFonts w:ascii="TH SarabunPSK" w:hAnsi="TH SarabunPSK" w:cs="TH SarabunPSK"/>
          <w:spacing w:val="-4"/>
          <w:sz w:val="32"/>
          <w:szCs w:val="32"/>
          <w:cs/>
        </w:rPr>
        <w:br/>
        <w:t>เพื่อส่งเสริมและคุ้มครองสิทธิมนุษยชนอย่างทั่วถึงและเป็นธรรม จำนวน 6 เรื่อง</w:t>
      </w:r>
      <w:r w:rsidRPr="00A57DEE">
        <w:rPr>
          <w:rFonts w:ascii="TH SarabunPSK" w:hAnsi="TH SarabunPSK" w:cs="TH SarabunPSK"/>
          <w:sz w:val="32"/>
          <w:szCs w:val="32"/>
          <w:cs/>
        </w:rPr>
        <w:t xml:space="preserve"> ได้แก่ 1) การติดตาม</w:t>
      </w:r>
      <w:r w:rsidRPr="00A57DEE">
        <w:rPr>
          <w:rFonts w:ascii="TH SarabunPSK" w:hAnsi="TH SarabunPSK" w:cs="TH SarabunPSK"/>
          <w:sz w:val="32"/>
          <w:szCs w:val="32"/>
          <w:cs/>
        </w:rPr>
        <w:br/>
        <w:t xml:space="preserve">และขับเคลื่อนมติสมัชชาสิทธิมนุษยชน 2) สิทธิในสิ่งแวดล้อมที่ดี 3) สิทธิในกระบวนการยุติธรรม </w:t>
      </w:r>
      <w:r w:rsidRPr="00A57DEE">
        <w:rPr>
          <w:rFonts w:ascii="TH SarabunPSK" w:hAnsi="TH SarabunPSK" w:cs="TH SarabunPSK"/>
          <w:sz w:val="32"/>
          <w:szCs w:val="32"/>
          <w:cs/>
        </w:rPr>
        <w:br/>
        <w:t>4) สิทธิผู้สูงอายุ 5) การพัฒนาระบบฐานข้อมูลและดัชนีสิทธิมนุษยชน และ 6) การพัฒนาแนวปฏิบัติ</w:t>
      </w:r>
      <w:r w:rsidRPr="00A57DEE">
        <w:rPr>
          <w:rFonts w:ascii="TH SarabunPSK" w:hAnsi="TH SarabunPSK" w:cs="TH SarabunPSK"/>
          <w:sz w:val="32"/>
          <w:szCs w:val="32"/>
          <w:cs/>
        </w:rPr>
        <w:br/>
        <w:t>ด้านสิทธิมนุษยชน โดยมีการติดตามและเร่งรัดการใช้จ่ายงบประมาณให้เป็นไปตาม</w:t>
      </w:r>
      <w:r w:rsidRPr="00A57DEE">
        <w:rPr>
          <w:rFonts w:ascii="TH SarabunPSK" w:hAnsi="TH SarabunPSK" w:cs="TH SarabunPSK"/>
          <w:spacing w:val="-4"/>
          <w:sz w:val="32"/>
          <w:szCs w:val="32"/>
          <w:cs/>
        </w:rPr>
        <w:t>เป้าหมายอย่างมีประสิทธิภาพ บทที่ 2 ของรายงานฉบับนี้จะแสดงให้เห็นประสิทธิภาพการใช้จ่ายงบประมาณในระยะ 5 ปี (ปีงบประมาณ พ.ศ. 2563 - 2567) ประกอบด้วย</w:t>
      </w:r>
      <w:r w:rsidRPr="00A57DEE">
        <w:rPr>
          <w:rFonts w:ascii="TH SarabunPSK" w:hAnsi="TH SarabunPSK" w:cs="TH SarabunPSK"/>
          <w:sz w:val="32"/>
          <w:szCs w:val="32"/>
          <w:cs/>
        </w:rPr>
        <w:t xml:space="preserve"> ข้อมูลสถิติงบประมาณที่สำนักงาน กสม. ได้รับจัดสรร</w:t>
      </w:r>
      <w:r w:rsidRPr="00A57DEE">
        <w:rPr>
          <w:rFonts w:ascii="TH SarabunPSK" w:hAnsi="TH SarabunPSK" w:cs="TH SarabunPSK" w:hint="cs"/>
          <w:sz w:val="32"/>
          <w:szCs w:val="32"/>
          <w:cs/>
        </w:rPr>
        <w:t xml:space="preserve"> </w:t>
      </w:r>
      <w:r w:rsidRPr="00A57DEE">
        <w:rPr>
          <w:rFonts w:ascii="TH SarabunPSK" w:hAnsi="TH SarabunPSK" w:cs="TH SarabunPSK"/>
          <w:sz w:val="32"/>
          <w:szCs w:val="32"/>
          <w:cs/>
        </w:rPr>
        <w:br/>
        <w:t xml:space="preserve">ผลการใช้จ่ายงบประมาณ </w:t>
      </w:r>
      <w:r w:rsidRPr="00A57DEE">
        <w:rPr>
          <w:rFonts w:ascii="TH SarabunPSK" w:hAnsi="TH SarabunPSK" w:cs="TH SarabunPSK" w:hint="cs"/>
          <w:sz w:val="32"/>
          <w:szCs w:val="32"/>
          <w:cs/>
        </w:rPr>
        <w:t>และ</w:t>
      </w:r>
      <w:r w:rsidRPr="00A57DEE">
        <w:rPr>
          <w:rFonts w:ascii="TH SarabunPSK" w:hAnsi="TH SarabunPSK" w:cs="TH SarabunPSK"/>
          <w:sz w:val="32"/>
          <w:szCs w:val="32"/>
          <w:cs/>
        </w:rPr>
        <w:t>ผลการดำเนินงานตามตัวชี้วัดที่ปรากฏในพระราชบัญญัติงบประมาณรายจ่ายประจำปีงบประมาณ พ.ศ. 2563 - 2567 ดังนี้</w:t>
      </w:r>
    </w:p>
    <w:p w14:paraId="5EFAA59C" w14:textId="77777777" w:rsidR="006E29FE" w:rsidRPr="00A57DEE" w:rsidRDefault="006E29FE" w:rsidP="006E29FE">
      <w:pPr>
        <w:spacing w:line="276" w:lineRule="auto"/>
        <w:ind w:firstLine="851"/>
        <w:jc w:val="thaiDistribute"/>
        <w:rPr>
          <w:rFonts w:ascii="TH SarabunPSK" w:hAnsi="TH SarabunPSK" w:cs="TH SarabunPSK"/>
          <w:sz w:val="28"/>
          <w:cs/>
        </w:rPr>
      </w:pPr>
    </w:p>
    <w:p w14:paraId="50B03B05" w14:textId="77777777" w:rsidR="006E29FE" w:rsidRPr="00A57DEE" w:rsidRDefault="006E29FE" w:rsidP="006E29FE">
      <w:pPr>
        <w:tabs>
          <w:tab w:val="left" w:pos="567"/>
          <w:tab w:val="left" w:pos="851"/>
        </w:tabs>
        <w:spacing w:line="276" w:lineRule="auto"/>
        <w:jc w:val="thaiDistribute"/>
        <w:rPr>
          <w:rFonts w:ascii="TH SarabunPSK" w:hAnsi="TH SarabunPSK" w:cs="TH SarabunPSK"/>
          <w:b/>
          <w:bCs/>
          <w:sz w:val="36"/>
          <w:szCs w:val="36"/>
        </w:rPr>
      </w:pPr>
      <w:r w:rsidRPr="00A57DEE">
        <w:rPr>
          <w:rFonts w:ascii="TH SarabunPSK" w:hAnsi="TH SarabunPSK" w:cs="TH SarabunPSK"/>
          <w:b/>
          <w:bCs/>
          <w:sz w:val="36"/>
          <w:szCs w:val="36"/>
        </w:rPr>
        <w:t>2</w:t>
      </w:r>
      <w:r w:rsidRPr="00A57DEE">
        <w:rPr>
          <w:rFonts w:ascii="TH SarabunPSK" w:hAnsi="TH SarabunPSK" w:cs="TH SarabunPSK"/>
          <w:b/>
          <w:bCs/>
          <w:sz w:val="36"/>
          <w:szCs w:val="36"/>
          <w:cs/>
        </w:rPr>
        <w:t>.</w:t>
      </w:r>
      <w:r w:rsidRPr="00A57DEE">
        <w:rPr>
          <w:rFonts w:ascii="TH SarabunPSK" w:hAnsi="TH SarabunPSK" w:cs="TH SarabunPSK"/>
          <w:b/>
          <w:bCs/>
          <w:sz w:val="36"/>
          <w:szCs w:val="36"/>
        </w:rPr>
        <w:t>1</w:t>
      </w:r>
      <w:r w:rsidRPr="00A57DEE">
        <w:rPr>
          <w:rFonts w:ascii="TH SarabunPSK" w:hAnsi="TH SarabunPSK" w:cs="TH SarabunPSK"/>
          <w:b/>
          <w:bCs/>
          <w:sz w:val="36"/>
          <w:szCs w:val="36"/>
          <w:cs/>
        </w:rPr>
        <w:tab/>
      </w:r>
      <w:r w:rsidRPr="00A57DEE">
        <w:rPr>
          <w:rFonts w:ascii="TH SarabunPSK" w:hAnsi="TH SarabunPSK" w:cs="TH SarabunPSK"/>
          <w:b/>
          <w:bCs/>
          <w:sz w:val="36"/>
          <w:szCs w:val="36"/>
          <w:cs/>
        </w:rPr>
        <w:tab/>
        <w:t>งบประมาณรายจ่าย</w:t>
      </w:r>
      <w:r w:rsidRPr="00A57DEE">
        <w:rPr>
          <w:rFonts w:ascii="TH SarabunPSK" w:hAnsi="TH SarabunPSK" w:cs="TH SarabunPSK" w:hint="cs"/>
          <w:b/>
          <w:bCs/>
          <w:sz w:val="36"/>
          <w:szCs w:val="36"/>
          <w:cs/>
        </w:rPr>
        <w:t>ที่ได้รับจัดสรร</w:t>
      </w:r>
      <w:r w:rsidRPr="00A57DEE">
        <w:rPr>
          <w:rFonts w:ascii="TH SarabunPSK" w:hAnsi="TH SarabunPSK" w:cs="TH SarabunPSK"/>
          <w:b/>
          <w:bCs/>
          <w:sz w:val="36"/>
          <w:szCs w:val="36"/>
          <w:cs/>
        </w:rPr>
        <w:t>ประจำปีงบประมาณ พ.ศ. 2563 - 2567</w:t>
      </w:r>
    </w:p>
    <w:p w14:paraId="13D5177F" w14:textId="77777777" w:rsidR="006E29FE" w:rsidRPr="00A57DEE" w:rsidRDefault="006E29FE" w:rsidP="006E29FE">
      <w:pPr>
        <w:spacing w:line="276" w:lineRule="auto"/>
        <w:ind w:firstLine="851"/>
        <w:jc w:val="thaiDistribute"/>
        <w:rPr>
          <w:rFonts w:ascii="TH SarabunPSK" w:hAnsi="TH SarabunPSK" w:cs="TH SarabunPSK"/>
          <w:sz w:val="32"/>
          <w:szCs w:val="32"/>
          <w:cs/>
        </w:rPr>
      </w:pPr>
      <w:r w:rsidRPr="00A57DEE">
        <w:rPr>
          <w:rFonts w:ascii="TH SarabunPSK" w:hAnsi="TH SarabunPSK" w:cs="TH SarabunPSK"/>
          <w:sz w:val="32"/>
          <w:szCs w:val="32"/>
          <w:cs/>
        </w:rPr>
        <w:t xml:space="preserve">สำนักงาน กสม. ได้รับจัดสรรงบประมาณตามพระราชบัญญัติงบประมาณรายจ่ายประจำปีระหว่างปีงบประมาณ พ.ศ. 2563 - 2567 เป็นงบเงินอุดหนุน ประกอบด้วย ค่าใช้จ่ายบุคลากร ค่าใช้จ่ายดำเนินงาน และค่าใช้จ่ายลงทุน จำแนกรายละเอียดตามตารางที่ </w:t>
      </w:r>
      <w:r w:rsidRPr="00A57DEE">
        <w:rPr>
          <w:rFonts w:ascii="TH SarabunPSK" w:hAnsi="TH SarabunPSK" w:cs="TH SarabunPSK"/>
          <w:sz w:val="32"/>
          <w:szCs w:val="32"/>
        </w:rPr>
        <w:t>3</w:t>
      </w:r>
      <w:r w:rsidRPr="00A57DEE">
        <w:rPr>
          <w:rFonts w:ascii="TH SarabunPSK" w:hAnsi="TH SarabunPSK" w:cs="TH SarabunPSK"/>
          <w:sz w:val="32"/>
          <w:szCs w:val="32"/>
          <w:cs/>
        </w:rPr>
        <w:t xml:space="preserve"> และแผนภาพที่ </w:t>
      </w:r>
      <w:r w:rsidRPr="00A57DEE">
        <w:rPr>
          <w:rFonts w:ascii="TH SarabunPSK" w:hAnsi="TH SarabunPSK" w:cs="TH SarabunPSK" w:hint="cs"/>
          <w:sz w:val="32"/>
          <w:szCs w:val="32"/>
          <w:cs/>
        </w:rPr>
        <w:t>4</w:t>
      </w:r>
    </w:p>
    <w:p w14:paraId="70F30D18" w14:textId="77777777" w:rsidR="006E29FE" w:rsidRPr="00A57DEE" w:rsidRDefault="006E29FE" w:rsidP="006E29FE">
      <w:pPr>
        <w:spacing w:line="276" w:lineRule="auto"/>
        <w:ind w:firstLine="851"/>
        <w:jc w:val="thaiDistribute"/>
        <w:rPr>
          <w:rFonts w:ascii="TH SarabunPSK" w:hAnsi="TH SarabunPSK" w:cs="TH SarabunPSK"/>
          <w:sz w:val="28"/>
        </w:rPr>
      </w:pPr>
    </w:p>
    <w:p w14:paraId="374A4722" w14:textId="3D1240AB" w:rsidR="006E29FE" w:rsidRDefault="006E29FE" w:rsidP="006E29FE">
      <w:pPr>
        <w:spacing w:line="276" w:lineRule="auto"/>
        <w:ind w:firstLine="851"/>
        <w:jc w:val="thaiDistribute"/>
        <w:rPr>
          <w:rFonts w:ascii="TH SarabunPSK" w:hAnsi="TH SarabunPSK" w:cs="TH SarabunPSK"/>
          <w:sz w:val="28"/>
        </w:rPr>
      </w:pPr>
    </w:p>
    <w:p w14:paraId="0047A330" w14:textId="43FEDE26" w:rsidR="006E29FE" w:rsidRDefault="006E29FE" w:rsidP="006E29FE">
      <w:pPr>
        <w:spacing w:line="276" w:lineRule="auto"/>
        <w:ind w:firstLine="851"/>
        <w:jc w:val="thaiDistribute"/>
        <w:rPr>
          <w:rFonts w:ascii="TH SarabunPSK" w:hAnsi="TH SarabunPSK" w:cs="TH SarabunPSK"/>
          <w:sz w:val="28"/>
        </w:rPr>
      </w:pPr>
    </w:p>
    <w:p w14:paraId="239D4188" w14:textId="62E7BD32" w:rsidR="006E29FE" w:rsidRDefault="006E29FE" w:rsidP="006E29FE">
      <w:pPr>
        <w:spacing w:line="276" w:lineRule="auto"/>
        <w:ind w:firstLine="851"/>
        <w:jc w:val="thaiDistribute"/>
        <w:rPr>
          <w:rFonts w:ascii="TH SarabunPSK" w:hAnsi="TH SarabunPSK" w:cs="TH SarabunPSK"/>
          <w:sz w:val="28"/>
        </w:rPr>
      </w:pPr>
    </w:p>
    <w:p w14:paraId="6F52093E" w14:textId="393986CF" w:rsidR="006E29FE" w:rsidRDefault="006E29FE" w:rsidP="006E29FE">
      <w:pPr>
        <w:spacing w:line="276" w:lineRule="auto"/>
        <w:ind w:firstLine="851"/>
        <w:jc w:val="thaiDistribute"/>
        <w:rPr>
          <w:rFonts w:ascii="TH SarabunPSK" w:hAnsi="TH SarabunPSK" w:cs="TH SarabunPSK"/>
          <w:sz w:val="28"/>
        </w:rPr>
      </w:pPr>
    </w:p>
    <w:p w14:paraId="6EF593A1" w14:textId="5E2D7EEC" w:rsidR="006E29FE" w:rsidRDefault="006E29FE" w:rsidP="006E29FE">
      <w:pPr>
        <w:spacing w:line="276" w:lineRule="auto"/>
        <w:ind w:firstLine="851"/>
        <w:jc w:val="thaiDistribute"/>
        <w:rPr>
          <w:rFonts w:ascii="TH SarabunPSK" w:hAnsi="TH SarabunPSK" w:cs="TH SarabunPSK"/>
          <w:sz w:val="28"/>
        </w:rPr>
      </w:pPr>
    </w:p>
    <w:p w14:paraId="126B1242" w14:textId="77777777" w:rsidR="006E29FE" w:rsidRPr="00A57DEE" w:rsidRDefault="006E29FE" w:rsidP="006E29FE">
      <w:pPr>
        <w:spacing w:line="276" w:lineRule="auto"/>
        <w:ind w:firstLine="851"/>
        <w:jc w:val="thaiDistribute"/>
        <w:rPr>
          <w:rFonts w:ascii="TH SarabunPSK" w:hAnsi="TH SarabunPSK" w:cs="TH SarabunPSK"/>
          <w:sz w:val="28"/>
        </w:rPr>
      </w:pPr>
    </w:p>
    <w:p w14:paraId="3797AF1B" w14:textId="10F0F4BF" w:rsidR="006E29FE" w:rsidRPr="00A57DEE" w:rsidRDefault="000C4241" w:rsidP="006E29FE">
      <w:pPr>
        <w:spacing w:before="240" w:line="276" w:lineRule="auto"/>
        <w:ind w:left="1026" w:hanging="1320"/>
        <w:jc w:val="thaiDistribute"/>
        <w:rPr>
          <w:rFonts w:ascii="TH SarabunPSK" w:hAnsi="TH SarabunPSK" w:cs="TH SarabunPSK"/>
          <w:sz w:val="32"/>
          <w:szCs w:val="32"/>
        </w:rPr>
      </w:pPr>
      <w:r w:rsidRPr="000C4241">
        <w:rPr>
          <w:rFonts w:ascii="TH SarabunPSK" w:hAnsi="TH SarabunPSK" w:cs="TH SarabunPSK"/>
          <w:b/>
          <w:bCs/>
          <w:noProof/>
          <w:sz w:val="28"/>
          <w:szCs w:val="28"/>
          <w:cs/>
          <w:lang w:bidi="th-TH"/>
        </w:rPr>
        <w:lastRenderedPageBreak/>
        <mc:AlternateContent>
          <mc:Choice Requires="wps">
            <w:drawing>
              <wp:anchor distT="45720" distB="45720" distL="114300" distR="114300" simplePos="0" relativeHeight="251723264" behindDoc="0" locked="0" layoutInCell="1" allowOverlap="1" wp14:anchorId="0BC9E4DC" wp14:editId="12574DA9">
                <wp:simplePos x="0" y="0"/>
                <wp:positionH relativeFrom="column">
                  <wp:posOffset>1677146</wp:posOffset>
                </wp:positionH>
                <wp:positionV relativeFrom="paragraph">
                  <wp:posOffset>-446433</wp:posOffset>
                </wp:positionV>
                <wp:extent cx="2360930" cy="1404620"/>
                <wp:effectExtent l="0" t="0" r="0" b="0"/>
                <wp:wrapNone/>
                <wp:docPr id="370080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6012D3D" w14:textId="1C20FF07"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BC9E4DC" id="_x0000_s1056" type="#_x0000_t202" style="position:absolute;left:0;text-align:left;margin-left:132.05pt;margin-top:-35.15pt;width:185.9pt;height:110.6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" filled="f" stroked="f">
                <v:textbox style="mso-fit-shape-to-text:t">
                  <w:txbxContent>
                    <w:p w14:paraId="36012D3D" w14:textId="1C20FF07"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-33-</w:t>
                      </w:r>
                    </w:p>
                  </w:txbxContent>
                </v:textbox>
              </v:shape>
            </w:pict>
          </mc:Fallback>
        </mc:AlternateContent>
      </w:r>
      <w:r w:rsidR="006E29FE" w:rsidRPr="00A57DEE">
        <w:rPr>
          <w:rFonts w:ascii="TH SarabunPSK" w:hAnsi="TH SarabunPSK" w:cs="TH SarabunPSK"/>
          <w:b/>
          <w:bCs/>
          <w:sz w:val="32"/>
          <w:szCs w:val="32"/>
          <w:cs/>
        </w:rPr>
        <w:t xml:space="preserve">ตารางที่ </w:t>
      </w:r>
      <w:r w:rsidR="006E29FE" w:rsidRPr="00A57DEE">
        <w:rPr>
          <w:rFonts w:ascii="TH SarabunPSK" w:hAnsi="TH SarabunPSK" w:cs="TH SarabunPSK"/>
          <w:b/>
          <w:bCs/>
          <w:sz w:val="32"/>
          <w:szCs w:val="32"/>
        </w:rPr>
        <w:t>3</w:t>
      </w:r>
      <w:r w:rsidR="006E29FE" w:rsidRPr="00A57DEE">
        <w:rPr>
          <w:rFonts w:ascii="TH SarabunPSK" w:hAnsi="TH SarabunPSK" w:cs="TH SarabunPSK"/>
          <w:sz w:val="32"/>
          <w:szCs w:val="32"/>
          <w:cs/>
        </w:rPr>
        <w:t xml:space="preserve"> งบประมาณที่ได้รับจัดสรรระหว่างปีงบประมาณ พ.ศ. 2563</w:t>
      </w:r>
      <w:r w:rsidR="006E29FE" w:rsidRPr="00A57DEE">
        <w:rPr>
          <w:rFonts w:ascii="TH SarabunPSK" w:hAnsi="TH SarabunPSK" w:cs="TH SarabunPSK" w:hint="cs"/>
          <w:sz w:val="32"/>
          <w:szCs w:val="32"/>
          <w:cs/>
        </w:rPr>
        <w:t xml:space="preserve"> </w:t>
      </w:r>
      <w:r w:rsidR="006E29FE" w:rsidRPr="00A57DEE">
        <w:rPr>
          <w:rFonts w:ascii="TH SarabunPSK" w:hAnsi="TH SarabunPSK" w:cs="TH SarabunPSK"/>
          <w:sz w:val="32"/>
          <w:szCs w:val="32"/>
          <w:cs/>
        </w:rPr>
        <w:t>-</w:t>
      </w:r>
      <w:r w:rsidR="006E29FE" w:rsidRPr="00A57DEE">
        <w:rPr>
          <w:rFonts w:ascii="TH SarabunPSK" w:hAnsi="TH SarabunPSK" w:cs="TH SarabunPSK" w:hint="cs"/>
          <w:sz w:val="32"/>
          <w:szCs w:val="32"/>
          <w:cs/>
        </w:rPr>
        <w:t xml:space="preserve"> </w:t>
      </w:r>
      <w:r w:rsidR="006E29FE" w:rsidRPr="00A57DEE">
        <w:rPr>
          <w:rFonts w:ascii="TH SarabunPSK" w:hAnsi="TH SarabunPSK" w:cs="TH SarabunPSK"/>
          <w:sz w:val="32"/>
          <w:szCs w:val="32"/>
          <w:cs/>
        </w:rPr>
        <w:t>2567 ของสำนักงาน กสม.</w:t>
      </w:r>
    </w:p>
    <w:p w14:paraId="51256AC9" w14:textId="58397D94" w:rsidR="006E29FE" w:rsidRPr="00A57DEE" w:rsidRDefault="006E29FE" w:rsidP="006E29FE">
      <w:pPr>
        <w:spacing w:before="240" w:line="276" w:lineRule="auto"/>
        <w:ind w:left="1026" w:hanging="1320"/>
        <w:jc w:val="thaiDistribute"/>
        <w:rPr>
          <w:rFonts w:ascii="TH SarabunPSK" w:hAnsi="TH SarabunPSK" w:cs="TH SarabunPSK"/>
          <w:sz w:val="28"/>
        </w:rPr>
      </w:pPr>
      <w:r w:rsidRPr="00A57DEE">
        <w:rPr>
          <w:rFonts w:ascii="TH SarabunPSK" w:hAnsi="TH SarabunPSK" w:cs="TH SarabunPSK"/>
          <w:b/>
          <w:bCs/>
          <w:noProof/>
          <w:sz w:val="28"/>
        </w:rPr>
        <mc:AlternateContent>
          <mc:Choice Requires="wps">
            <w:drawing>
              <wp:anchor distT="0" distB="0" distL="114300" distR="114300" simplePos="0" relativeHeight="251618816" behindDoc="1" locked="0" layoutInCell="1" allowOverlap="1" wp14:anchorId="37EDBFA5" wp14:editId="3A4AFF46">
                <wp:simplePos x="0" y="0"/>
                <wp:positionH relativeFrom="column">
                  <wp:posOffset>5148471</wp:posOffset>
                </wp:positionH>
                <wp:positionV relativeFrom="paragraph">
                  <wp:posOffset>11982</wp:posOffset>
                </wp:positionV>
                <wp:extent cx="937232" cy="294005"/>
                <wp:effectExtent l="0" t="0" r="0" b="0"/>
                <wp:wrapNone/>
                <wp:docPr id="2109949311" name="Text Box 2109949311"/>
                <wp:cNvGraphicFramePr/>
                <a:graphic xmlns:a="http://schemas.openxmlformats.org/drawingml/2006/main">
                  <a:graphicData uri="http://schemas.microsoft.com/office/word/2010/wordprocessingShape">
                    <wps:wsp>
                      <wps:cNvSpPr txBox="1"/>
                      <wps:spPr>
                        <a:xfrm>
                          <a:off x="0" y="0"/>
                          <a:ext cx="937232" cy="294005"/>
                        </a:xfrm>
                        <a:prstGeom prst="rect">
                          <a:avLst/>
                        </a:prstGeom>
                        <a:noFill/>
                        <a:ln w="6350">
                          <a:noFill/>
                        </a:ln>
                      </wps:spPr>
                      <wps:txbx>
                        <w:txbxContent>
                          <w:p w14:paraId="3BD02892" w14:textId="77777777" w:rsidR="009B17B2" w:rsidRPr="00041C14" w:rsidRDefault="009B17B2" w:rsidP="006E29FE">
                            <w:pPr>
                              <w:jc w:val="center"/>
                              <w:rPr>
                                <w:rFonts w:ascii="TH SarabunPSK" w:hAnsi="TH SarabunPSK" w:cs="TH SarabunPSK"/>
                                <w:sz w:val="32"/>
                                <w:szCs w:val="32"/>
                              </w:rPr>
                            </w:pPr>
                            <w:r w:rsidRPr="00041C14">
                              <w:rPr>
                                <w:rFonts w:ascii="TH SarabunPSK" w:hAnsi="TH SarabunPSK" w:cs="TH SarabunPSK"/>
                                <w:b/>
                                <w:bCs/>
                                <w:sz w:val="32"/>
                                <w:szCs w:val="32"/>
                                <w:cs/>
                              </w:rPr>
                              <w:t>หน่วย:</w:t>
                            </w:r>
                            <w:r w:rsidRPr="00041C14">
                              <w:rPr>
                                <w:rFonts w:ascii="TH SarabunPSK" w:hAnsi="TH SarabunPSK" w:cs="TH SarabunPSK"/>
                                <w:sz w:val="32"/>
                                <w:szCs w:val="32"/>
                                <w:cs/>
                              </w:rPr>
                              <w:t xml:space="preserve"> บาท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DBFA5" id="Text Box 2109949311" o:spid="_x0000_s1057" type="#_x0000_t202" style="position:absolute;left:0;text-align:left;margin-left:405.4pt;margin-top:.95pt;width:73.8pt;height:23.1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" filled="f" stroked="f" strokeweight=".5pt">
                <v:textbox>
                  <w:txbxContent>
                    <w:p w14:paraId="3BD02892" w14:textId="77777777" w:rsidR="009B17B2" w:rsidRPr="00041C14" w:rsidRDefault="009B17B2" w:rsidP="006E29FE">
                      <w:pPr>
                        <w:jc w:val="center"/>
                        <w:rPr>
                          <w:rFonts w:ascii="TH SarabunPSK" w:hAnsi="TH SarabunPSK" w:cs="TH SarabunPSK"/>
                          <w:sz w:val="32"/>
                          <w:szCs w:val="32"/>
                        </w:rPr>
                      </w:pPr>
                      <w:r w:rsidRPr="00041C14">
                        <w:rPr>
                          <w:rFonts w:ascii="TH SarabunPSK" w:hAnsi="TH SarabunPSK" w:cs="TH SarabunPSK"/>
                          <w:b/>
                          <w:bCs/>
                          <w:sz w:val="32"/>
                          <w:szCs w:val="32"/>
                          <w:cs/>
                        </w:rPr>
                        <w:t>หน่วย:</w:t>
                      </w:r>
                      <w:r w:rsidRPr="00041C14">
                        <w:rPr>
                          <w:rFonts w:ascii="TH SarabunPSK" w:hAnsi="TH SarabunPSK" w:cs="TH SarabunPSK"/>
                          <w:sz w:val="32"/>
                          <w:szCs w:val="32"/>
                          <w:cs/>
                        </w:rPr>
                        <w:t xml:space="preserve"> บาท</w:t>
                      </w:r>
                    </w:p>
                  </w:txbxContent>
                </v:textbox>
              </v:shape>
            </w:pict>
          </mc:Fallback>
        </mc:AlternateContent>
      </w:r>
    </w:p>
    <w:tbl>
      <w:tblPr>
        <w:tblStyle w:val="TableGrid"/>
        <w:tblW w:w="9782" w:type="dxa"/>
        <w:tblInd w:w="-289" w:type="dxa"/>
        <w:tblLook w:val="04A0" w:firstRow="1" w:lastRow="0" w:firstColumn="1" w:lastColumn="0" w:noHBand="0" w:noVBand="1"/>
      </w:tblPr>
      <w:tblGrid>
        <w:gridCol w:w="1844"/>
        <w:gridCol w:w="1417"/>
        <w:gridCol w:w="1701"/>
        <w:gridCol w:w="1559"/>
        <w:gridCol w:w="1560"/>
        <w:gridCol w:w="1701"/>
      </w:tblGrid>
      <w:tr w:rsidR="006E29FE" w:rsidRPr="00A57DEE" w14:paraId="3CEA5640" w14:textId="77777777" w:rsidTr="006E29FE">
        <w:trPr>
          <w:trHeight w:val="614"/>
        </w:trPr>
        <w:tc>
          <w:tcPr>
            <w:tcW w:w="1844" w:type="dxa"/>
            <w:tcBorders>
              <w:bottom w:val="single" w:sz="4" w:space="0" w:color="auto"/>
            </w:tcBorders>
            <w:shd w:val="clear" w:color="auto" w:fill="B2A1C7" w:themeFill="accent4" w:themeFillTint="99"/>
            <w:vAlign w:val="center"/>
          </w:tcPr>
          <w:p w14:paraId="237E81E7" w14:textId="77777777" w:rsidR="006E29FE" w:rsidRPr="00A57DEE" w:rsidRDefault="006E29FE" w:rsidP="006E29FE">
            <w:pPr>
              <w:spacing w:line="276" w:lineRule="auto"/>
              <w:jc w:val="center"/>
              <w:rPr>
                <w:rFonts w:ascii="TH SarabunPSK" w:hAnsi="TH SarabunPSK" w:cs="TH SarabunPSK"/>
                <w:b/>
                <w:bCs/>
                <w:sz w:val="28"/>
              </w:rPr>
            </w:pPr>
            <w:r w:rsidRPr="00A57DEE">
              <w:rPr>
                <w:rFonts w:ascii="TH SarabunPSK" w:hAnsi="TH SarabunPSK" w:cs="TH SarabunPSK"/>
                <w:b/>
                <w:bCs/>
                <w:sz w:val="28"/>
                <w:cs/>
              </w:rPr>
              <w:t>รายการ</w:t>
            </w:r>
          </w:p>
        </w:tc>
        <w:tc>
          <w:tcPr>
            <w:tcW w:w="1417" w:type="dxa"/>
            <w:tcBorders>
              <w:bottom w:val="single" w:sz="4" w:space="0" w:color="auto"/>
            </w:tcBorders>
            <w:shd w:val="clear" w:color="auto" w:fill="B2A1C7" w:themeFill="accent4" w:themeFillTint="99"/>
            <w:vAlign w:val="center"/>
          </w:tcPr>
          <w:p w14:paraId="474A4F70" w14:textId="77777777" w:rsidR="006E29FE" w:rsidRPr="00A57DEE" w:rsidRDefault="006E29FE" w:rsidP="006E29FE">
            <w:pPr>
              <w:spacing w:line="276" w:lineRule="auto"/>
              <w:jc w:val="center"/>
              <w:rPr>
                <w:rFonts w:ascii="TH SarabunPSK" w:hAnsi="TH SarabunPSK" w:cs="TH SarabunPSK"/>
                <w:b/>
                <w:bCs/>
                <w:sz w:val="28"/>
                <w:cs/>
              </w:rPr>
            </w:pPr>
            <w:r w:rsidRPr="00A57DEE">
              <w:rPr>
                <w:rFonts w:ascii="TH SarabunPSK" w:hAnsi="TH SarabunPSK" w:cs="TH SarabunPSK"/>
                <w:b/>
                <w:bCs/>
                <w:sz w:val="28"/>
                <w:cs/>
              </w:rPr>
              <w:t xml:space="preserve">ปีงบประมาณ </w:t>
            </w:r>
            <w:r w:rsidRPr="00A57DEE">
              <w:rPr>
                <w:rFonts w:ascii="TH SarabunPSK" w:hAnsi="TH SarabunPSK" w:cs="TH SarabunPSK"/>
                <w:b/>
                <w:bCs/>
                <w:sz w:val="28"/>
                <w:cs/>
              </w:rPr>
              <w:br/>
              <w:t>พ.ศ. 256</w:t>
            </w:r>
            <w:r w:rsidRPr="00A57DEE">
              <w:rPr>
                <w:rFonts w:ascii="TH SarabunPSK" w:hAnsi="TH SarabunPSK" w:cs="TH SarabunPSK"/>
                <w:b/>
                <w:bCs/>
                <w:sz w:val="28"/>
              </w:rPr>
              <w:t>3</w:t>
            </w:r>
          </w:p>
        </w:tc>
        <w:tc>
          <w:tcPr>
            <w:tcW w:w="1701" w:type="dxa"/>
            <w:tcBorders>
              <w:bottom w:val="single" w:sz="4" w:space="0" w:color="auto"/>
            </w:tcBorders>
            <w:shd w:val="clear" w:color="auto" w:fill="B2A1C7" w:themeFill="accent4" w:themeFillTint="99"/>
            <w:vAlign w:val="center"/>
          </w:tcPr>
          <w:p w14:paraId="08D65156" w14:textId="77777777" w:rsidR="006E29FE" w:rsidRPr="00A57DEE" w:rsidRDefault="006E29FE" w:rsidP="006E29FE">
            <w:pPr>
              <w:spacing w:line="276" w:lineRule="auto"/>
              <w:jc w:val="center"/>
              <w:rPr>
                <w:rFonts w:ascii="TH SarabunPSK" w:hAnsi="TH SarabunPSK" w:cs="TH SarabunPSK"/>
                <w:b/>
                <w:bCs/>
                <w:sz w:val="28"/>
              </w:rPr>
            </w:pPr>
            <w:r w:rsidRPr="00A57DEE">
              <w:rPr>
                <w:rFonts w:ascii="TH SarabunPSK" w:hAnsi="TH SarabunPSK" w:cs="TH SarabunPSK"/>
                <w:b/>
                <w:bCs/>
                <w:sz w:val="28"/>
                <w:cs/>
              </w:rPr>
              <w:t xml:space="preserve">ปีงบประมาณ </w:t>
            </w:r>
            <w:r w:rsidRPr="00A57DEE">
              <w:rPr>
                <w:rFonts w:ascii="TH SarabunPSK" w:hAnsi="TH SarabunPSK" w:cs="TH SarabunPSK"/>
                <w:b/>
                <w:bCs/>
                <w:sz w:val="28"/>
                <w:cs/>
              </w:rPr>
              <w:br/>
              <w:t>พ.ศ. 256</w:t>
            </w:r>
            <w:r w:rsidRPr="00A57DEE">
              <w:rPr>
                <w:rFonts w:ascii="TH SarabunPSK" w:hAnsi="TH SarabunPSK" w:cs="TH SarabunPSK"/>
                <w:b/>
                <w:bCs/>
                <w:sz w:val="28"/>
              </w:rPr>
              <w:t>4</w:t>
            </w:r>
          </w:p>
        </w:tc>
        <w:tc>
          <w:tcPr>
            <w:tcW w:w="1559" w:type="dxa"/>
            <w:tcBorders>
              <w:bottom w:val="single" w:sz="4" w:space="0" w:color="auto"/>
            </w:tcBorders>
            <w:shd w:val="clear" w:color="auto" w:fill="B2A1C7" w:themeFill="accent4" w:themeFillTint="99"/>
            <w:vAlign w:val="center"/>
          </w:tcPr>
          <w:p w14:paraId="20FAF4F6" w14:textId="56F4C9E2" w:rsidR="006E29FE" w:rsidRPr="00A57DEE" w:rsidRDefault="006E29FE" w:rsidP="006E29FE">
            <w:pPr>
              <w:spacing w:line="276" w:lineRule="auto"/>
              <w:jc w:val="center"/>
              <w:rPr>
                <w:rFonts w:ascii="TH SarabunPSK" w:hAnsi="TH SarabunPSK" w:cs="TH SarabunPSK"/>
                <w:b/>
                <w:bCs/>
                <w:sz w:val="28"/>
              </w:rPr>
            </w:pPr>
            <w:r w:rsidRPr="00A57DEE">
              <w:rPr>
                <w:rFonts w:ascii="TH SarabunPSK" w:hAnsi="TH SarabunPSK" w:cs="TH SarabunPSK"/>
                <w:b/>
                <w:bCs/>
                <w:sz w:val="28"/>
                <w:cs/>
              </w:rPr>
              <w:t xml:space="preserve">ปีงบประมาณ </w:t>
            </w:r>
            <w:r w:rsidRPr="00A57DEE">
              <w:rPr>
                <w:rFonts w:ascii="TH SarabunPSK" w:hAnsi="TH SarabunPSK" w:cs="TH SarabunPSK"/>
                <w:b/>
                <w:bCs/>
                <w:sz w:val="28"/>
                <w:cs/>
              </w:rPr>
              <w:br/>
              <w:t>พ.ศ. 256</w:t>
            </w:r>
            <w:r w:rsidRPr="00A57DEE">
              <w:rPr>
                <w:rFonts w:ascii="TH SarabunPSK" w:hAnsi="TH SarabunPSK" w:cs="TH SarabunPSK"/>
                <w:b/>
                <w:bCs/>
                <w:sz w:val="28"/>
              </w:rPr>
              <w:t>5</w:t>
            </w:r>
          </w:p>
        </w:tc>
        <w:tc>
          <w:tcPr>
            <w:tcW w:w="1560" w:type="dxa"/>
            <w:tcBorders>
              <w:bottom w:val="single" w:sz="4" w:space="0" w:color="auto"/>
            </w:tcBorders>
            <w:shd w:val="clear" w:color="auto" w:fill="B2A1C7" w:themeFill="accent4" w:themeFillTint="99"/>
            <w:vAlign w:val="center"/>
          </w:tcPr>
          <w:p w14:paraId="569434FE" w14:textId="77777777" w:rsidR="006E29FE" w:rsidRPr="00A57DEE" w:rsidRDefault="006E29FE" w:rsidP="006E29FE">
            <w:pPr>
              <w:spacing w:line="276" w:lineRule="auto"/>
              <w:jc w:val="center"/>
              <w:rPr>
                <w:rFonts w:ascii="TH SarabunPSK" w:hAnsi="TH SarabunPSK" w:cs="TH SarabunPSK"/>
                <w:b/>
                <w:bCs/>
                <w:sz w:val="28"/>
              </w:rPr>
            </w:pPr>
            <w:r w:rsidRPr="00A57DEE">
              <w:rPr>
                <w:rFonts w:ascii="TH SarabunPSK" w:hAnsi="TH SarabunPSK" w:cs="TH SarabunPSK"/>
                <w:b/>
                <w:bCs/>
                <w:sz w:val="28"/>
                <w:cs/>
              </w:rPr>
              <w:t xml:space="preserve">ปีงบประมาณ </w:t>
            </w:r>
            <w:r w:rsidRPr="00A57DEE">
              <w:rPr>
                <w:rFonts w:ascii="TH SarabunPSK" w:hAnsi="TH SarabunPSK" w:cs="TH SarabunPSK"/>
                <w:b/>
                <w:bCs/>
                <w:sz w:val="28"/>
                <w:cs/>
              </w:rPr>
              <w:br/>
              <w:t>พ.ศ. 256</w:t>
            </w:r>
            <w:r w:rsidRPr="00A57DEE">
              <w:rPr>
                <w:rFonts w:ascii="TH SarabunPSK" w:hAnsi="TH SarabunPSK" w:cs="TH SarabunPSK"/>
                <w:b/>
                <w:bCs/>
                <w:sz w:val="28"/>
              </w:rPr>
              <w:t>6</w:t>
            </w:r>
          </w:p>
        </w:tc>
        <w:tc>
          <w:tcPr>
            <w:tcW w:w="1701" w:type="dxa"/>
            <w:tcBorders>
              <w:bottom w:val="single" w:sz="4" w:space="0" w:color="auto"/>
            </w:tcBorders>
            <w:shd w:val="clear" w:color="auto" w:fill="F2DBDB" w:themeFill="accent2" w:themeFillTint="33"/>
            <w:vAlign w:val="center"/>
          </w:tcPr>
          <w:p w14:paraId="0EC1D3E3" w14:textId="77777777" w:rsidR="006E29FE" w:rsidRPr="00A57DEE" w:rsidRDefault="006E29FE" w:rsidP="006E29FE">
            <w:pPr>
              <w:spacing w:line="276" w:lineRule="auto"/>
              <w:jc w:val="center"/>
              <w:rPr>
                <w:rFonts w:ascii="TH SarabunPSK" w:hAnsi="TH SarabunPSK" w:cs="TH SarabunPSK"/>
                <w:b/>
                <w:bCs/>
                <w:sz w:val="28"/>
                <w:cs/>
              </w:rPr>
            </w:pPr>
            <w:r w:rsidRPr="00A57DEE">
              <w:rPr>
                <w:rFonts w:ascii="TH SarabunPSK" w:hAnsi="TH SarabunPSK" w:cs="TH SarabunPSK"/>
                <w:b/>
                <w:bCs/>
                <w:sz w:val="28"/>
                <w:cs/>
              </w:rPr>
              <w:t xml:space="preserve">ปีงบประมาณ </w:t>
            </w:r>
            <w:r w:rsidRPr="00A57DEE">
              <w:rPr>
                <w:rFonts w:ascii="TH SarabunPSK" w:hAnsi="TH SarabunPSK" w:cs="TH SarabunPSK"/>
                <w:b/>
                <w:bCs/>
                <w:sz w:val="28"/>
                <w:cs/>
              </w:rPr>
              <w:br/>
              <w:t>พ.ศ. 2567</w:t>
            </w:r>
          </w:p>
        </w:tc>
      </w:tr>
      <w:tr w:rsidR="006E29FE" w:rsidRPr="00A57DEE" w14:paraId="3ADBFB19" w14:textId="77777777" w:rsidTr="006E29FE">
        <w:tc>
          <w:tcPr>
            <w:tcW w:w="1844" w:type="dxa"/>
            <w:tcBorders>
              <w:bottom w:val="dotted" w:sz="4" w:space="0" w:color="auto"/>
            </w:tcBorders>
          </w:tcPr>
          <w:p w14:paraId="04FBA43A" w14:textId="77777777" w:rsidR="006E29FE" w:rsidRPr="00A57DEE" w:rsidRDefault="006E29FE" w:rsidP="006E29FE">
            <w:pPr>
              <w:spacing w:line="276" w:lineRule="auto"/>
              <w:rPr>
                <w:rFonts w:ascii="TH SarabunPSK" w:hAnsi="TH SarabunPSK" w:cs="TH SarabunPSK"/>
                <w:sz w:val="28"/>
              </w:rPr>
            </w:pPr>
            <w:r w:rsidRPr="00A57DEE">
              <w:rPr>
                <w:rFonts w:ascii="TH SarabunPSK" w:hAnsi="TH SarabunPSK" w:cs="TH SarabunPSK"/>
                <w:sz w:val="28"/>
                <w:cs/>
              </w:rPr>
              <w:t>ค่าใช้จ่ายบุคลากร</w:t>
            </w:r>
          </w:p>
        </w:tc>
        <w:tc>
          <w:tcPr>
            <w:tcW w:w="1417" w:type="dxa"/>
            <w:tcBorders>
              <w:bottom w:val="dotted" w:sz="4" w:space="0" w:color="auto"/>
            </w:tcBorders>
          </w:tcPr>
          <w:p w14:paraId="44D809C8" w14:textId="77777777" w:rsidR="006E29FE" w:rsidRPr="00A57DEE" w:rsidRDefault="006E29FE" w:rsidP="006E29FE">
            <w:pPr>
              <w:spacing w:line="276" w:lineRule="auto"/>
              <w:jc w:val="right"/>
              <w:rPr>
                <w:rFonts w:ascii="TH SarabunPSK" w:hAnsi="TH SarabunPSK" w:cs="TH SarabunPSK"/>
                <w:sz w:val="28"/>
                <w:cs/>
              </w:rPr>
            </w:pPr>
            <w:r w:rsidRPr="00A57DEE">
              <w:rPr>
                <w:rFonts w:ascii="TH SarabunPSK" w:hAnsi="TH SarabunPSK" w:cs="TH SarabunPSK"/>
                <w:sz w:val="28"/>
                <w:cs/>
              </w:rPr>
              <w:t>147,248,100</w:t>
            </w:r>
          </w:p>
        </w:tc>
        <w:tc>
          <w:tcPr>
            <w:tcW w:w="1701" w:type="dxa"/>
            <w:tcBorders>
              <w:bottom w:val="dotted" w:sz="4" w:space="0" w:color="auto"/>
            </w:tcBorders>
          </w:tcPr>
          <w:p w14:paraId="2EFC06CA" w14:textId="77777777" w:rsidR="006E29FE" w:rsidRPr="00A57DEE" w:rsidRDefault="006E29FE" w:rsidP="006E29FE">
            <w:pPr>
              <w:spacing w:line="276" w:lineRule="auto"/>
              <w:jc w:val="right"/>
              <w:rPr>
                <w:rFonts w:ascii="TH SarabunPSK" w:hAnsi="TH SarabunPSK" w:cs="TH SarabunPSK"/>
                <w:sz w:val="28"/>
              </w:rPr>
            </w:pPr>
            <w:r w:rsidRPr="00A57DEE">
              <w:rPr>
                <w:rFonts w:ascii="TH SarabunPSK" w:hAnsi="TH SarabunPSK" w:cs="TH SarabunPSK"/>
                <w:sz w:val="28"/>
              </w:rPr>
              <w:t>149,016,800</w:t>
            </w:r>
          </w:p>
        </w:tc>
        <w:tc>
          <w:tcPr>
            <w:tcW w:w="1559" w:type="dxa"/>
            <w:tcBorders>
              <w:bottom w:val="dotted" w:sz="4" w:space="0" w:color="auto"/>
            </w:tcBorders>
          </w:tcPr>
          <w:p w14:paraId="159D31A7" w14:textId="255B872F" w:rsidR="006E29FE" w:rsidRPr="00A57DEE" w:rsidRDefault="006E29FE" w:rsidP="006E29FE">
            <w:pPr>
              <w:spacing w:line="276" w:lineRule="auto"/>
              <w:jc w:val="right"/>
              <w:rPr>
                <w:rFonts w:ascii="TH SarabunPSK" w:hAnsi="TH SarabunPSK" w:cs="TH SarabunPSK"/>
                <w:sz w:val="28"/>
              </w:rPr>
            </w:pPr>
            <w:r w:rsidRPr="00A57DEE">
              <w:rPr>
                <w:rFonts w:ascii="TH SarabunPSK" w:hAnsi="TH SarabunPSK" w:cs="TH SarabunPSK"/>
                <w:sz w:val="28"/>
                <w:cs/>
              </w:rPr>
              <w:t>146</w:t>
            </w:r>
            <w:r w:rsidRPr="00A57DEE">
              <w:rPr>
                <w:rFonts w:ascii="TH SarabunPSK" w:hAnsi="TH SarabunPSK" w:cs="TH SarabunPSK"/>
                <w:sz w:val="28"/>
              </w:rPr>
              <w:t>,</w:t>
            </w:r>
            <w:r w:rsidRPr="00A57DEE">
              <w:rPr>
                <w:rFonts w:ascii="TH SarabunPSK" w:hAnsi="TH SarabunPSK" w:cs="TH SarabunPSK"/>
                <w:sz w:val="28"/>
                <w:cs/>
              </w:rPr>
              <w:t>916</w:t>
            </w:r>
            <w:r w:rsidRPr="00A57DEE">
              <w:rPr>
                <w:rFonts w:ascii="TH SarabunPSK" w:hAnsi="TH SarabunPSK" w:cs="TH SarabunPSK"/>
                <w:sz w:val="28"/>
              </w:rPr>
              <w:t>,</w:t>
            </w:r>
            <w:r w:rsidRPr="00A57DEE">
              <w:rPr>
                <w:rFonts w:ascii="TH SarabunPSK" w:hAnsi="TH SarabunPSK" w:cs="TH SarabunPSK"/>
                <w:sz w:val="28"/>
                <w:cs/>
              </w:rPr>
              <w:t>500</w:t>
            </w:r>
          </w:p>
        </w:tc>
        <w:tc>
          <w:tcPr>
            <w:tcW w:w="1560" w:type="dxa"/>
            <w:tcBorders>
              <w:bottom w:val="dotted" w:sz="4" w:space="0" w:color="auto"/>
            </w:tcBorders>
          </w:tcPr>
          <w:p w14:paraId="4A8684F8" w14:textId="77777777" w:rsidR="006E29FE" w:rsidRPr="00A57DEE" w:rsidRDefault="006E29FE" w:rsidP="006E29FE">
            <w:pPr>
              <w:spacing w:line="276" w:lineRule="auto"/>
              <w:jc w:val="right"/>
              <w:rPr>
                <w:rFonts w:ascii="TH SarabunPSK" w:hAnsi="TH SarabunPSK" w:cs="TH SarabunPSK"/>
                <w:sz w:val="28"/>
              </w:rPr>
            </w:pPr>
            <w:r w:rsidRPr="00A57DEE">
              <w:rPr>
                <w:rFonts w:ascii="TH SarabunPSK" w:hAnsi="TH SarabunPSK" w:cs="TH SarabunPSK"/>
                <w:sz w:val="28"/>
                <w:cs/>
              </w:rPr>
              <w:t>151,747,900</w:t>
            </w:r>
          </w:p>
        </w:tc>
        <w:tc>
          <w:tcPr>
            <w:tcW w:w="1701" w:type="dxa"/>
            <w:tcBorders>
              <w:bottom w:val="dotted" w:sz="4" w:space="0" w:color="auto"/>
            </w:tcBorders>
            <w:shd w:val="clear" w:color="auto" w:fill="F2DBDB" w:themeFill="accent2" w:themeFillTint="33"/>
          </w:tcPr>
          <w:p w14:paraId="25A80BDE" w14:textId="77777777" w:rsidR="006E29FE" w:rsidRPr="00A57DEE" w:rsidRDefault="006E29FE" w:rsidP="006E29FE">
            <w:pPr>
              <w:spacing w:line="276" w:lineRule="auto"/>
              <w:jc w:val="right"/>
              <w:rPr>
                <w:rFonts w:ascii="TH SarabunPSK" w:hAnsi="TH SarabunPSK" w:cs="TH SarabunPSK"/>
                <w:sz w:val="28"/>
                <w:cs/>
              </w:rPr>
            </w:pPr>
            <w:r w:rsidRPr="00A57DEE">
              <w:rPr>
                <w:rFonts w:ascii="TH SarabunPSK" w:hAnsi="TH SarabunPSK" w:cs="TH SarabunPSK"/>
                <w:sz w:val="28"/>
                <w:cs/>
              </w:rPr>
              <w:t>176,210,500</w:t>
            </w:r>
          </w:p>
        </w:tc>
      </w:tr>
      <w:tr w:rsidR="006E29FE" w:rsidRPr="00A57DEE" w14:paraId="497D2B7E" w14:textId="77777777" w:rsidTr="006E29FE">
        <w:tc>
          <w:tcPr>
            <w:tcW w:w="1844" w:type="dxa"/>
            <w:tcBorders>
              <w:top w:val="dotted" w:sz="4" w:space="0" w:color="auto"/>
              <w:bottom w:val="dotted" w:sz="4" w:space="0" w:color="auto"/>
            </w:tcBorders>
          </w:tcPr>
          <w:p w14:paraId="243CB172" w14:textId="77777777" w:rsidR="006E29FE" w:rsidRPr="00A57DEE" w:rsidRDefault="006E29FE" w:rsidP="006E29FE">
            <w:pPr>
              <w:spacing w:line="276" w:lineRule="auto"/>
              <w:rPr>
                <w:rFonts w:ascii="TH SarabunPSK" w:hAnsi="TH SarabunPSK" w:cs="TH SarabunPSK"/>
                <w:sz w:val="28"/>
              </w:rPr>
            </w:pPr>
            <w:r w:rsidRPr="00A57DEE">
              <w:rPr>
                <w:rFonts w:ascii="TH SarabunPSK" w:hAnsi="TH SarabunPSK" w:cs="TH SarabunPSK"/>
                <w:sz w:val="28"/>
                <w:cs/>
              </w:rPr>
              <w:t>ค่าใช้จ่า</w:t>
            </w:r>
            <w:r w:rsidRPr="00A57DEE">
              <w:rPr>
                <w:rFonts w:ascii="TH SarabunPSK" w:hAnsi="TH SarabunPSK" w:cs="TH SarabunPSK" w:hint="cs"/>
                <w:sz w:val="28"/>
                <w:cs/>
              </w:rPr>
              <w:t>ย</w:t>
            </w:r>
            <w:r w:rsidRPr="00A57DEE">
              <w:rPr>
                <w:rFonts w:ascii="TH SarabunPSK" w:hAnsi="TH SarabunPSK" w:cs="TH SarabunPSK"/>
                <w:sz w:val="28"/>
                <w:cs/>
              </w:rPr>
              <w:t>ดำเนินงาน</w:t>
            </w:r>
          </w:p>
        </w:tc>
        <w:tc>
          <w:tcPr>
            <w:tcW w:w="1417" w:type="dxa"/>
            <w:tcBorders>
              <w:top w:val="dotted" w:sz="4" w:space="0" w:color="auto"/>
              <w:bottom w:val="dotted" w:sz="4" w:space="0" w:color="auto"/>
            </w:tcBorders>
          </w:tcPr>
          <w:p w14:paraId="47702134" w14:textId="77777777" w:rsidR="006E29FE" w:rsidRPr="00A57DEE" w:rsidRDefault="006E29FE" w:rsidP="006E29FE">
            <w:pPr>
              <w:spacing w:line="276" w:lineRule="auto"/>
              <w:jc w:val="right"/>
              <w:rPr>
                <w:rFonts w:ascii="TH SarabunPSK" w:hAnsi="TH SarabunPSK" w:cs="TH SarabunPSK"/>
                <w:sz w:val="28"/>
                <w:cs/>
              </w:rPr>
            </w:pPr>
            <w:r w:rsidRPr="00A57DEE">
              <w:rPr>
                <w:rFonts w:ascii="TH SarabunPSK" w:hAnsi="TH SarabunPSK" w:cs="TH SarabunPSK"/>
                <w:sz w:val="28"/>
                <w:cs/>
              </w:rPr>
              <w:t>71,495,400</w:t>
            </w:r>
          </w:p>
        </w:tc>
        <w:tc>
          <w:tcPr>
            <w:tcW w:w="1701" w:type="dxa"/>
            <w:tcBorders>
              <w:top w:val="dotted" w:sz="4" w:space="0" w:color="auto"/>
              <w:bottom w:val="dotted" w:sz="4" w:space="0" w:color="auto"/>
            </w:tcBorders>
          </w:tcPr>
          <w:p w14:paraId="33B6A9F9" w14:textId="77777777" w:rsidR="006E29FE" w:rsidRPr="00A57DEE" w:rsidRDefault="006E29FE" w:rsidP="006E29FE">
            <w:pPr>
              <w:spacing w:line="276" w:lineRule="auto"/>
              <w:jc w:val="right"/>
              <w:rPr>
                <w:rFonts w:ascii="TH SarabunPSK" w:hAnsi="TH SarabunPSK" w:cs="TH SarabunPSK"/>
                <w:sz w:val="28"/>
                <w:cs/>
              </w:rPr>
            </w:pPr>
            <w:r w:rsidRPr="00A57DEE">
              <w:rPr>
                <w:rFonts w:ascii="TH SarabunPSK" w:hAnsi="TH SarabunPSK" w:cs="TH SarabunPSK"/>
                <w:sz w:val="28"/>
                <w:cs/>
              </w:rPr>
              <w:t>52,178,700</w:t>
            </w:r>
          </w:p>
        </w:tc>
        <w:tc>
          <w:tcPr>
            <w:tcW w:w="1559" w:type="dxa"/>
            <w:tcBorders>
              <w:top w:val="dotted" w:sz="4" w:space="0" w:color="auto"/>
              <w:bottom w:val="dotted" w:sz="4" w:space="0" w:color="auto"/>
            </w:tcBorders>
          </w:tcPr>
          <w:p w14:paraId="01A38662" w14:textId="342B50A5" w:rsidR="006E29FE" w:rsidRPr="00A57DEE" w:rsidRDefault="006E29FE" w:rsidP="006E29FE">
            <w:pPr>
              <w:spacing w:line="276" w:lineRule="auto"/>
              <w:jc w:val="right"/>
              <w:rPr>
                <w:rFonts w:ascii="TH SarabunPSK" w:hAnsi="TH SarabunPSK" w:cs="TH SarabunPSK"/>
                <w:sz w:val="28"/>
              </w:rPr>
            </w:pPr>
            <w:r w:rsidRPr="00A57DEE">
              <w:rPr>
                <w:rFonts w:ascii="TH SarabunPSK" w:hAnsi="TH SarabunPSK" w:cs="TH SarabunPSK"/>
                <w:sz w:val="28"/>
                <w:cs/>
              </w:rPr>
              <w:t>46,387,400</w:t>
            </w:r>
          </w:p>
        </w:tc>
        <w:tc>
          <w:tcPr>
            <w:tcW w:w="1560" w:type="dxa"/>
            <w:tcBorders>
              <w:top w:val="dotted" w:sz="4" w:space="0" w:color="auto"/>
              <w:bottom w:val="dotted" w:sz="4" w:space="0" w:color="auto"/>
            </w:tcBorders>
          </w:tcPr>
          <w:p w14:paraId="796717AB" w14:textId="77777777" w:rsidR="006E29FE" w:rsidRPr="00A57DEE" w:rsidRDefault="006E29FE" w:rsidP="006E29FE">
            <w:pPr>
              <w:spacing w:line="276" w:lineRule="auto"/>
              <w:jc w:val="right"/>
              <w:rPr>
                <w:rFonts w:ascii="TH SarabunPSK" w:hAnsi="TH SarabunPSK" w:cs="TH SarabunPSK"/>
                <w:sz w:val="28"/>
              </w:rPr>
            </w:pPr>
            <w:r w:rsidRPr="00A57DEE">
              <w:rPr>
                <w:rFonts w:ascii="TH SarabunPSK" w:hAnsi="TH SarabunPSK" w:cs="TH SarabunPSK"/>
                <w:sz w:val="28"/>
              </w:rPr>
              <w:t>55,736,500</w:t>
            </w:r>
          </w:p>
        </w:tc>
        <w:tc>
          <w:tcPr>
            <w:tcW w:w="1701" w:type="dxa"/>
            <w:tcBorders>
              <w:top w:val="dotted" w:sz="4" w:space="0" w:color="auto"/>
              <w:bottom w:val="dotted" w:sz="4" w:space="0" w:color="auto"/>
            </w:tcBorders>
            <w:shd w:val="clear" w:color="auto" w:fill="F2DBDB" w:themeFill="accent2" w:themeFillTint="33"/>
          </w:tcPr>
          <w:p w14:paraId="0303F290" w14:textId="77777777" w:rsidR="006E29FE" w:rsidRPr="00A57DEE" w:rsidRDefault="006E29FE" w:rsidP="006E29FE">
            <w:pPr>
              <w:spacing w:line="276" w:lineRule="auto"/>
              <w:jc w:val="right"/>
              <w:rPr>
                <w:rFonts w:ascii="TH SarabunPSK" w:hAnsi="TH SarabunPSK" w:cs="TH SarabunPSK"/>
                <w:sz w:val="28"/>
              </w:rPr>
            </w:pPr>
            <w:r w:rsidRPr="00A57DEE">
              <w:rPr>
                <w:rFonts w:ascii="TH SarabunPSK" w:hAnsi="TH SarabunPSK" w:cs="TH SarabunPSK"/>
                <w:sz w:val="28"/>
              </w:rPr>
              <w:t>75,848,100</w:t>
            </w:r>
          </w:p>
        </w:tc>
      </w:tr>
      <w:tr w:rsidR="006E29FE" w:rsidRPr="00A57DEE" w14:paraId="741017B6" w14:textId="77777777" w:rsidTr="006E29FE">
        <w:tc>
          <w:tcPr>
            <w:tcW w:w="1844" w:type="dxa"/>
            <w:tcBorders>
              <w:top w:val="dotted" w:sz="4" w:space="0" w:color="auto"/>
            </w:tcBorders>
          </w:tcPr>
          <w:p w14:paraId="61FA6EEB" w14:textId="77777777" w:rsidR="006E29FE" w:rsidRPr="00A57DEE" w:rsidRDefault="006E29FE" w:rsidP="006E29FE">
            <w:pPr>
              <w:spacing w:line="276" w:lineRule="auto"/>
              <w:rPr>
                <w:rFonts w:ascii="TH SarabunPSK" w:hAnsi="TH SarabunPSK" w:cs="TH SarabunPSK"/>
                <w:sz w:val="28"/>
              </w:rPr>
            </w:pPr>
            <w:r w:rsidRPr="00A57DEE">
              <w:rPr>
                <w:rFonts w:ascii="TH SarabunPSK" w:hAnsi="TH SarabunPSK" w:cs="TH SarabunPSK"/>
                <w:sz w:val="28"/>
                <w:cs/>
              </w:rPr>
              <w:t>ค่าใช้จ่ายลงทุน</w:t>
            </w:r>
          </w:p>
        </w:tc>
        <w:tc>
          <w:tcPr>
            <w:tcW w:w="1417" w:type="dxa"/>
            <w:tcBorders>
              <w:top w:val="dotted" w:sz="4" w:space="0" w:color="auto"/>
            </w:tcBorders>
          </w:tcPr>
          <w:p w14:paraId="5F7E1EA9" w14:textId="77777777" w:rsidR="006E29FE" w:rsidRPr="00A57DEE" w:rsidRDefault="006E29FE" w:rsidP="006E29FE">
            <w:pPr>
              <w:spacing w:line="276" w:lineRule="auto"/>
              <w:jc w:val="right"/>
              <w:rPr>
                <w:rFonts w:ascii="TH SarabunPSK" w:hAnsi="TH SarabunPSK" w:cs="TH SarabunPSK"/>
                <w:sz w:val="28"/>
                <w:cs/>
              </w:rPr>
            </w:pPr>
            <w:r w:rsidRPr="00A57DEE">
              <w:rPr>
                <w:rFonts w:ascii="TH SarabunPSK" w:hAnsi="TH SarabunPSK" w:cs="TH SarabunPSK"/>
                <w:sz w:val="28"/>
                <w:cs/>
              </w:rPr>
              <w:t>3,798,800</w:t>
            </w:r>
          </w:p>
        </w:tc>
        <w:tc>
          <w:tcPr>
            <w:tcW w:w="1701" w:type="dxa"/>
            <w:tcBorders>
              <w:top w:val="dotted" w:sz="4" w:space="0" w:color="auto"/>
            </w:tcBorders>
          </w:tcPr>
          <w:p w14:paraId="046B2BD0" w14:textId="77777777" w:rsidR="006E29FE" w:rsidRPr="00A57DEE" w:rsidRDefault="006E29FE" w:rsidP="006E29FE">
            <w:pPr>
              <w:spacing w:line="276" w:lineRule="auto"/>
              <w:jc w:val="right"/>
              <w:rPr>
                <w:rFonts w:ascii="TH SarabunPSK" w:hAnsi="TH SarabunPSK" w:cs="TH SarabunPSK"/>
                <w:sz w:val="28"/>
              </w:rPr>
            </w:pPr>
            <w:r w:rsidRPr="00A57DEE">
              <w:rPr>
                <w:rFonts w:ascii="TH SarabunPSK" w:hAnsi="TH SarabunPSK" w:cs="TH SarabunPSK"/>
                <w:sz w:val="28"/>
                <w:cs/>
              </w:rPr>
              <w:t>10,534,200</w:t>
            </w:r>
          </w:p>
        </w:tc>
        <w:tc>
          <w:tcPr>
            <w:tcW w:w="1559" w:type="dxa"/>
            <w:tcBorders>
              <w:top w:val="dotted" w:sz="4" w:space="0" w:color="auto"/>
            </w:tcBorders>
          </w:tcPr>
          <w:p w14:paraId="1E7C8C0D" w14:textId="77777777" w:rsidR="006E29FE" w:rsidRPr="00A57DEE" w:rsidRDefault="006E29FE" w:rsidP="006E29FE">
            <w:pPr>
              <w:spacing w:line="276" w:lineRule="auto"/>
              <w:jc w:val="right"/>
              <w:rPr>
                <w:rFonts w:ascii="TH SarabunPSK" w:hAnsi="TH SarabunPSK" w:cs="TH SarabunPSK"/>
                <w:sz w:val="28"/>
              </w:rPr>
            </w:pPr>
            <w:r w:rsidRPr="00A57DEE">
              <w:rPr>
                <w:rFonts w:ascii="TH SarabunPSK" w:hAnsi="TH SarabunPSK" w:cs="TH SarabunPSK"/>
                <w:sz w:val="28"/>
                <w:cs/>
              </w:rPr>
              <w:t>16,588,100</w:t>
            </w:r>
          </w:p>
        </w:tc>
        <w:tc>
          <w:tcPr>
            <w:tcW w:w="1560" w:type="dxa"/>
            <w:tcBorders>
              <w:top w:val="dotted" w:sz="4" w:space="0" w:color="auto"/>
            </w:tcBorders>
          </w:tcPr>
          <w:p w14:paraId="2B159F1F" w14:textId="77777777" w:rsidR="006E29FE" w:rsidRPr="00A57DEE" w:rsidRDefault="006E29FE" w:rsidP="006E29FE">
            <w:pPr>
              <w:spacing w:line="276" w:lineRule="auto"/>
              <w:jc w:val="right"/>
              <w:rPr>
                <w:rFonts w:ascii="TH SarabunPSK" w:hAnsi="TH SarabunPSK" w:cs="TH SarabunPSK"/>
                <w:sz w:val="28"/>
                <w:cs/>
              </w:rPr>
            </w:pPr>
            <w:r w:rsidRPr="00A57DEE">
              <w:rPr>
                <w:rFonts w:ascii="TH SarabunPSK" w:hAnsi="TH SarabunPSK" w:cs="TH SarabunPSK"/>
                <w:sz w:val="28"/>
              </w:rPr>
              <w:t>8,746,600</w:t>
            </w:r>
          </w:p>
        </w:tc>
        <w:tc>
          <w:tcPr>
            <w:tcW w:w="1701" w:type="dxa"/>
            <w:tcBorders>
              <w:top w:val="dotted" w:sz="4" w:space="0" w:color="auto"/>
            </w:tcBorders>
            <w:shd w:val="clear" w:color="auto" w:fill="F2DBDB" w:themeFill="accent2" w:themeFillTint="33"/>
          </w:tcPr>
          <w:p w14:paraId="77863E47" w14:textId="77777777" w:rsidR="006E29FE" w:rsidRPr="00A57DEE" w:rsidRDefault="006E29FE" w:rsidP="006E29FE">
            <w:pPr>
              <w:spacing w:line="276" w:lineRule="auto"/>
              <w:jc w:val="right"/>
              <w:rPr>
                <w:rFonts w:ascii="TH SarabunPSK" w:hAnsi="TH SarabunPSK" w:cs="TH SarabunPSK"/>
                <w:sz w:val="28"/>
              </w:rPr>
            </w:pPr>
            <w:r w:rsidRPr="00A57DEE">
              <w:rPr>
                <w:rFonts w:ascii="TH SarabunPSK" w:hAnsi="TH SarabunPSK" w:cs="TH SarabunPSK"/>
                <w:sz w:val="28"/>
              </w:rPr>
              <w:t>15,983,300</w:t>
            </w:r>
          </w:p>
        </w:tc>
      </w:tr>
      <w:tr w:rsidR="006E29FE" w:rsidRPr="00A57DEE" w14:paraId="6B438226" w14:textId="77777777" w:rsidTr="006E29FE">
        <w:tc>
          <w:tcPr>
            <w:tcW w:w="1844" w:type="dxa"/>
            <w:shd w:val="clear" w:color="auto" w:fill="E5DFEC" w:themeFill="accent4" w:themeFillTint="33"/>
          </w:tcPr>
          <w:p w14:paraId="286A8CF1" w14:textId="77777777" w:rsidR="006E29FE" w:rsidRPr="00A57DEE" w:rsidRDefault="006E29FE" w:rsidP="006E29FE">
            <w:pPr>
              <w:spacing w:line="276" w:lineRule="auto"/>
              <w:jc w:val="center"/>
              <w:rPr>
                <w:rFonts w:ascii="TH SarabunPSK" w:hAnsi="TH SarabunPSK" w:cs="TH SarabunPSK"/>
                <w:b/>
                <w:bCs/>
                <w:sz w:val="28"/>
              </w:rPr>
            </w:pPr>
            <w:r w:rsidRPr="00A57DEE">
              <w:rPr>
                <w:rFonts w:ascii="TH SarabunPSK" w:hAnsi="TH SarabunPSK" w:cs="TH SarabunPSK"/>
                <w:b/>
                <w:bCs/>
                <w:sz w:val="28"/>
                <w:cs/>
              </w:rPr>
              <w:t>รวม</w:t>
            </w:r>
          </w:p>
        </w:tc>
        <w:tc>
          <w:tcPr>
            <w:tcW w:w="1417" w:type="dxa"/>
            <w:shd w:val="clear" w:color="auto" w:fill="E5DFEC" w:themeFill="accent4" w:themeFillTint="33"/>
          </w:tcPr>
          <w:p w14:paraId="1AADBBB7" w14:textId="77777777" w:rsidR="006E29FE" w:rsidRPr="00A57DEE" w:rsidRDefault="006E29FE" w:rsidP="006E29FE">
            <w:pPr>
              <w:spacing w:line="276" w:lineRule="auto"/>
              <w:jc w:val="right"/>
              <w:rPr>
                <w:rFonts w:ascii="TH SarabunPSK" w:hAnsi="TH SarabunPSK" w:cs="TH SarabunPSK"/>
                <w:b/>
                <w:bCs/>
                <w:sz w:val="28"/>
                <w:cs/>
              </w:rPr>
            </w:pPr>
            <w:r w:rsidRPr="00A57DEE">
              <w:rPr>
                <w:rFonts w:ascii="TH SarabunPSK" w:hAnsi="TH SarabunPSK" w:cs="TH SarabunPSK"/>
                <w:b/>
                <w:bCs/>
                <w:sz w:val="28"/>
                <w:cs/>
              </w:rPr>
              <w:t>222,542,300</w:t>
            </w:r>
          </w:p>
        </w:tc>
        <w:tc>
          <w:tcPr>
            <w:tcW w:w="1701" w:type="dxa"/>
            <w:shd w:val="clear" w:color="auto" w:fill="E5DFEC" w:themeFill="accent4" w:themeFillTint="33"/>
            <w:vAlign w:val="center"/>
          </w:tcPr>
          <w:p w14:paraId="16071DDF" w14:textId="77777777" w:rsidR="006E29FE" w:rsidRPr="00A57DEE" w:rsidRDefault="006E29FE" w:rsidP="006E29FE">
            <w:pPr>
              <w:spacing w:line="276" w:lineRule="auto"/>
              <w:jc w:val="right"/>
              <w:rPr>
                <w:rFonts w:ascii="TH SarabunPSK" w:hAnsi="TH SarabunPSK" w:cs="TH SarabunPSK"/>
                <w:b/>
                <w:bCs/>
                <w:sz w:val="28"/>
              </w:rPr>
            </w:pPr>
            <w:r w:rsidRPr="00A57DEE">
              <w:rPr>
                <w:rFonts w:ascii="TH SarabunPSK" w:hAnsi="TH SarabunPSK" w:cs="TH SarabunPSK"/>
                <w:b/>
                <w:bCs/>
                <w:sz w:val="28"/>
              </w:rPr>
              <w:t>211,729,700</w:t>
            </w:r>
          </w:p>
        </w:tc>
        <w:tc>
          <w:tcPr>
            <w:tcW w:w="1559" w:type="dxa"/>
            <w:shd w:val="clear" w:color="auto" w:fill="E5DFEC" w:themeFill="accent4" w:themeFillTint="33"/>
            <w:vAlign w:val="center"/>
          </w:tcPr>
          <w:p w14:paraId="2A11A4F1" w14:textId="2AD0F808" w:rsidR="006E29FE" w:rsidRPr="00A57DEE" w:rsidRDefault="006E29FE" w:rsidP="006E29FE">
            <w:pPr>
              <w:spacing w:line="276" w:lineRule="auto"/>
              <w:jc w:val="right"/>
              <w:rPr>
                <w:rFonts w:ascii="TH SarabunPSK" w:hAnsi="TH SarabunPSK" w:cs="TH SarabunPSK"/>
                <w:b/>
                <w:bCs/>
                <w:sz w:val="28"/>
              </w:rPr>
            </w:pPr>
            <w:r w:rsidRPr="00A57DEE">
              <w:rPr>
                <w:rFonts w:ascii="TH SarabunPSK" w:hAnsi="TH SarabunPSK" w:cs="TH SarabunPSK"/>
                <w:b/>
                <w:bCs/>
                <w:sz w:val="28"/>
              </w:rPr>
              <w:t>209,892,000</w:t>
            </w:r>
          </w:p>
        </w:tc>
        <w:tc>
          <w:tcPr>
            <w:tcW w:w="1560" w:type="dxa"/>
            <w:shd w:val="clear" w:color="auto" w:fill="E5DFEC" w:themeFill="accent4" w:themeFillTint="33"/>
            <w:vAlign w:val="center"/>
          </w:tcPr>
          <w:p w14:paraId="01F17C7C" w14:textId="77777777" w:rsidR="006E29FE" w:rsidRPr="00A57DEE" w:rsidRDefault="006E29FE" w:rsidP="006E29FE">
            <w:pPr>
              <w:spacing w:line="276" w:lineRule="auto"/>
              <w:jc w:val="right"/>
              <w:rPr>
                <w:rFonts w:ascii="TH SarabunPSK" w:hAnsi="TH SarabunPSK" w:cs="TH SarabunPSK"/>
                <w:b/>
                <w:bCs/>
                <w:sz w:val="28"/>
                <w:cs/>
              </w:rPr>
            </w:pPr>
            <w:r w:rsidRPr="00A57DEE">
              <w:rPr>
                <w:rFonts w:ascii="TH SarabunPSK" w:hAnsi="TH SarabunPSK" w:cs="TH SarabunPSK"/>
                <w:b/>
                <w:bCs/>
                <w:sz w:val="28"/>
                <w:cs/>
              </w:rPr>
              <w:t>216</w:t>
            </w:r>
            <w:r w:rsidRPr="00A57DEE">
              <w:rPr>
                <w:rFonts w:ascii="TH SarabunPSK" w:hAnsi="TH SarabunPSK" w:cs="TH SarabunPSK"/>
                <w:b/>
                <w:bCs/>
                <w:sz w:val="28"/>
              </w:rPr>
              <w:t>,</w:t>
            </w:r>
            <w:r w:rsidRPr="00A57DEE">
              <w:rPr>
                <w:rFonts w:ascii="TH SarabunPSK" w:hAnsi="TH SarabunPSK" w:cs="TH SarabunPSK"/>
                <w:b/>
                <w:bCs/>
                <w:sz w:val="28"/>
                <w:cs/>
              </w:rPr>
              <w:t>231</w:t>
            </w:r>
            <w:r w:rsidRPr="00A57DEE">
              <w:rPr>
                <w:rFonts w:ascii="TH SarabunPSK" w:hAnsi="TH SarabunPSK" w:cs="TH SarabunPSK"/>
                <w:b/>
                <w:bCs/>
                <w:sz w:val="28"/>
              </w:rPr>
              <w:t>,</w:t>
            </w:r>
            <w:r w:rsidRPr="00A57DEE">
              <w:rPr>
                <w:rFonts w:ascii="TH SarabunPSK" w:hAnsi="TH SarabunPSK" w:cs="TH SarabunPSK"/>
                <w:b/>
                <w:bCs/>
                <w:sz w:val="28"/>
                <w:cs/>
              </w:rPr>
              <w:t>000</w:t>
            </w:r>
          </w:p>
        </w:tc>
        <w:tc>
          <w:tcPr>
            <w:tcW w:w="1701" w:type="dxa"/>
            <w:shd w:val="clear" w:color="auto" w:fill="F2DBDB" w:themeFill="accent2" w:themeFillTint="33"/>
            <w:vAlign w:val="center"/>
          </w:tcPr>
          <w:p w14:paraId="284146BD" w14:textId="77777777" w:rsidR="006E29FE" w:rsidRPr="00A57DEE" w:rsidRDefault="006E29FE" w:rsidP="006E29FE">
            <w:pPr>
              <w:spacing w:line="276" w:lineRule="auto"/>
              <w:jc w:val="right"/>
              <w:rPr>
                <w:rFonts w:ascii="TH SarabunPSK" w:hAnsi="TH SarabunPSK" w:cs="TH SarabunPSK"/>
                <w:b/>
                <w:bCs/>
                <w:sz w:val="28"/>
                <w:cs/>
              </w:rPr>
            </w:pPr>
            <w:r w:rsidRPr="00A57DEE">
              <w:rPr>
                <w:rFonts w:ascii="TH SarabunPSK" w:hAnsi="TH SarabunPSK" w:cs="TH SarabunPSK"/>
                <w:b/>
                <w:bCs/>
                <w:sz w:val="28"/>
                <w:cs/>
              </w:rPr>
              <w:t>268,041,900</w:t>
            </w:r>
          </w:p>
        </w:tc>
      </w:tr>
    </w:tbl>
    <w:p w14:paraId="17E4D335" w14:textId="583DC6D5" w:rsidR="006E29FE" w:rsidRPr="00A57DEE" w:rsidRDefault="006E29FE" w:rsidP="006E29FE">
      <w:pPr>
        <w:spacing w:line="276" w:lineRule="auto"/>
        <w:jc w:val="thaiDistribute"/>
        <w:rPr>
          <w:rFonts w:ascii="TH SarabunPSK" w:hAnsi="TH SarabunPSK" w:cs="TH SarabunPSK"/>
          <w:b/>
          <w:bCs/>
          <w:sz w:val="28"/>
        </w:rPr>
      </w:pPr>
      <w:r w:rsidRPr="00A57DEE">
        <w:rPr>
          <w:rFonts w:ascii="TH SarabunPSK" w:hAnsi="TH SarabunPSK" w:cs="TH SarabunPSK"/>
          <w:b/>
          <w:bCs/>
          <w:noProof/>
          <w:sz w:val="28"/>
        </w:rPr>
        <mc:AlternateContent>
          <mc:Choice Requires="wps">
            <w:drawing>
              <wp:anchor distT="0" distB="0" distL="114300" distR="114300" simplePos="0" relativeHeight="251635200" behindDoc="1" locked="0" layoutInCell="1" allowOverlap="1" wp14:anchorId="7BAA6FD3" wp14:editId="6A2FE0B7">
                <wp:simplePos x="0" y="0"/>
                <wp:positionH relativeFrom="column">
                  <wp:posOffset>-289560</wp:posOffset>
                </wp:positionH>
                <wp:positionV relativeFrom="paragraph">
                  <wp:posOffset>5080</wp:posOffset>
                </wp:positionV>
                <wp:extent cx="3749040" cy="294005"/>
                <wp:effectExtent l="0" t="0" r="0" b="0"/>
                <wp:wrapNone/>
                <wp:docPr id="713194421" name="Text Box 713194421"/>
                <wp:cNvGraphicFramePr/>
                <a:graphic xmlns:a="http://schemas.openxmlformats.org/drawingml/2006/main">
                  <a:graphicData uri="http://schemas.microsoft.com/office/word/2010/wordprocessingShape">
                    <wps:wsp>
                      <wps:cNvSpPr txBox="1"/>
                      <wps:spPr>
                        <a:xfrm>
                          <a:off x="0" y="0"/>
                          <a:ext cx="3749040" cy="294005"/>
                        </a:xfrm>
                        <a:prstGeom prst="rect">
                          <a:avLst/>
                        </a:prstGeom>
                        <a:noFill/>
                        <a:ln w="6350">
                          <a:noFill/>
                        </a:ln>
                      </wps:spPr>
                      <wps:txbx>
                        <w:txbxContent>
                          <w:p w14:paraId="3BB132B2" w14:textId="77777777" w:rsidR="009B17B2" w:rsidRPr="00F64E01" w:rsidRDefault="009B17B2" w:rsidP="006E29FE">
                            <w:pPr>
                              <w:spacing w:line="276" w:lineRule="auto"/>
                              <w:rPr>
                                <w:rFonts w:ascii="TH SarabunPSK" w:eastAsiaTheme="minorEastAsia" w:hAnsi="TH SarabunPSK" w:cs="TH SarabunPSK"/>
                                <w:sz w:val="28"/>
                              </w:rPr>
                            </w:pPr>
                            <w:r w:rsidRPr="00F64E01">
                              <w:rPr>
                                <w:rFonts w:ascii="TH SarabunPSK" w:eastAsiaTheme="minorEastAsia" w:hAnsi="TH SarabunPSK" w:cs="TH SarabunPSK"/>
                                <w:b/>
                                <w:bCs/>
                                <w:sz w:val="28"/>
                                <w:cs/>
                              </w:rPr>
                              <w:t>ที่มา:</w:t>
                            </w:r>
                            <w:r w:rsidRPr="00F64E01">
                              <w:rPr>
                                <w:rFonts w:ascii="TH SarabunPSK" w:eastAsiaTheme="minorEastAsia" w:hAnsi="TH SarabunPSK" w:cs="TH SarabunPSK"/>
                                <w:sz w:val="28"/>
                                <w:cs/>
                              </w:rPr>
                              <w:t xml:space="preserve"> สำนักนโยบายและยุทธศาสตร์ (ข้อมูล ณ วันที่ </w:t>
                            </w:r>
                            <w:r w:rsidRPr="00F64E01">
                              <w:rPr>
                                <w:rFonts w:ascii="TH SarabunPSK" w:eastAsiaTheme="minorEastAsia" w:hAnsi="TH SarabunPSK" w:cs="TH SarabunPSK"/>
                                <w:sz w:val="28"/>
                              </w:rPr>
                              <w:t>30</w:t>
                            </w:r>
                            <w:r w:rsidRPr="00F64E01">
                              <w:rPr>
                                <w:rFonts w:ascii="TH SarabunPSK" w:eastAsiaTheme="minorEastAsia" w:hAnsi="TH SarabunPSK" w:cs="TH SarabunPSK"/>
                                <w:sz w:val="28"/>
                                <w:cs/>
                              </w:rPr>
                              <w:t xml:space="preserve"> กันยายน </w:t>
                            </w:r>
                            <w:r w:rsidRPr="00F64E01">
                              <w:rPr>
                                <w:rFonts w:ascii="TH SarabunPSK" w:eastAsiaTheme="minorEastAsia" w:hAnsi="TH SarabunPSK" w:cs="TH SarabunPSK"/>
                                <w:sz w:val="28"/>
                              </w:rPr>
                              <w:t>2567</w:t>
                            </w:r>
                            <w:r w:rsidRPr="00F64E01">
                              <w:rPr>
                                <w:rFonts w:ascii="TH SarabunPSK" w:eastAsiaTheme="minorEastAsia" w:hAnsi="TH SarabunPSK" w:cs="TH SarabunPSK"/>
                                <w:sz w:val="28"/>
                                <w:cs/>
                              </w:rPr>
                              <w:t>)</w:t>
                            </w:r>
                          </w:p>
                          <w:p w14:paraId="17F29F59" w14:textId="77777777" w:rsidR="009B17B2" w:rsidRPr="004A16A1" w:rsidRDefault="009B17B2" w:rsidP="006E29FE">
                            <w:pPr>
                              <w:jc w:val="center"/>
                              <w:rPr>
                                <w:rFonts w:ascii="TH SarabunPSK" w:hAnsi="TH SarabunPSK" w:cs="TH SarabunPS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A6FD3" id="Text Box 713194421" o:spid="_x0000_s1058" type="#_x0000_t202" style="position:absolute;left:0;text-align:left;margin-left:-22.8pt;margin-top:.4pt;width:295.2pt;height:23.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" filled="f" stroked="f" strokeweight=".5pt">
                <v:textbox>
                  <w:txbxContent>
                    <w:p w14:paraId="3BB132B2" w14:textId="77777777" w:rsidR="009B17B2" w:rsidRPr="00F64E01" w:rsidRDefault="009B17B2" w:rsidP="006E29FE">
                      <w:pPr>
                        <w:spacing w:line="276" w:lineRule="auto"/>
                        <w:rPr>
                          <w:rFonts w:ascii="TH SarabunPSK" w:eastAsiaTheme="minorEastAsia" w:hAnsi="TH SarabunPSK" w:cs="TH SarabunPSK"/>
                          <w:sz w:val="28"/>
                        </w:rPr>
                      </w:pPr>
                      <w:r w:rsidRPr="00F64E01">
                        <w:rPr>
                          <w:rFonts w:ascii="TH SarabunPSK" w:eastAsiaTheme="minorEastAsia" w:hAnsi="TH SarabunPSK" w:cs="TH SarabunPSK"/>
                          <w:b/>
                          <w:bCs/>
                          <w:sz w:val="28"/>
                          <w:cs/>
                        </w:rPr>
                        <w:t>ที่มา:</w:t>
                      </w:r>
                      <w:r w:rsidRPr="00F64E01">
                        <w:rPr>
                          <w:rFonts w:ascii="TH SarabunPSK" w:eastAsiaTheme="minorEastAsia" w:hAnsi="TH SarabunPSK" w:cs="TH SarabunPSK"/>
                          <w:sz w:val="28"/>
                          <w:cs/>
                        </w:rPr>
                        <w:t xml:space="preserve"> สำนักนโยบายและยุทธศาสตร์ (ข้อมูล ณ วันที่ </w:t>
                      </w:r>
                      <w:r w:rsidRPr="00F64E01">
                        <w:rPr>
                          <w:rFonts w:ascii="TH SarabunPSK" w:eastAsiaTheme="minorEastAsia" w:hAnsi="TH SarabunPSK" w:cs="TH SarabunPSK"/>
                          <w:sz w:val="28"/>
                        </w:rPr>
                        <w:t>30</w:t>
                      </w:r>
                      <w:r w:rsidRPr="00F64E01">
                        <w:rPr>
                          <w:rFonts w:ascii="TH SarabunPSK" w:eastAsiaTheme="minorEastAsia" w:hAnsi="TH SarabunPSK" w:cs="TH SarabunPSK"/>
                          <w:sz w:val="28"/>
                          <w:cs/>
                        </w:rPr>
                        <w:t xml:space="preserve"> กันยายน </w:t>
                      </w:r>
                      <w:r w:rsidRPr="00F64E01">
                        <w:rPr>
                          <w:rFonts w:ascii="TH SarabunPSK" w:eastAsiaTheme="minorEastAsia" w:hAnsi="TH SarabunPSK" w:cs="TH SarabunPSK"/>
                          <w:sz w:val="28"/>
                        </w:rPr>
                        <w:t>2567</w:t>
                      </w:r>
                      <w:r w:rsidRPr="00F64E01">
                        <w:rPr>
                          <w:rFonts w:ascii="TH SarabunPSK" w:eastAsiaTheme="minorEastAsia" w:hAnsi="TH SarabunPSK" w:cs="TH SarabunPSK"/>
                          <w:sz w:val="28"/>
                          <w:cs/>
                        </w:rPr>
                        <w:t>)</w:t>
                      </w:r>
                    </w:p>
                    <w:p w14:paraId="17F29F59" w14:textId="77777777" w:rsidR="009B17B2" w:rsidRPr="004A16A1" w:rsidRDefault="009B17B2" w:rsidP="006E29FE">
                      <w:pPr>
                        <w:jc w:val="center"/>
                        <w:rPr>
                          <w:rFonts w:ascii="TH SarabunPSK" w:hAnsi="TH SarabunPSK" w:cs="TH SarabunPSK"/>
                        </w:rPr>
                      </w:pPr>
                    </w:p>
                  </w:txbxContent>
                </v:textbox>
              </v:shape>
            </w:pict>
          </mc:Fallback>
        </mc:AlternateContent>
      </w:r>
    </w:p>
    <w:p w14:paraId="40876535" w14:textId="78027289" w:rsidR="006E29FE" w:rsidRPr="00A57DEE" w:rsidRDefault="006E29FE" w:rsidP="006E29FE">
      <w:pPr>
        <w:spacing w:line="276" w:lineRule="auto"/>
        <w:ind w:left="1276" w:hanging="1276"/>
        <w:jc w:val="thaiDistribute"/>
        <w:rPr>
          <w:rFonts w:ascii="TH SarabunPSK" w:hAnsi="TH SarabunPSK" w:cs="TH SarabunPSK"/>
          <w:b/>
          <w:bCs/>
          <w:sz w:val="28"/>
        </w:rPr>
      </w:pPr>
    </w:p>
    <w:p w14:paraId="25426AA3" w14:textId="77777777" w:rsidR="006E29FE" w:rsidRPr="00A57DEE" w:rsidRDefault="006E29FE" w:rsidP="006E29FE">
      <w:pPr>
        <w:spacing w:line="276" w:lineRule="auto"/>
        <w:ind w:left="1276" w:hanging="1276"/>
        <w:jc w:val="thaiDistribute"/>
        <w:rPr>
          <w:rFonts w:ascii="TH SarabunPSK" w:eastAsiaTheme="minorEastAsia" w:hAnsi="TH SarabunPSK" w:cs="TH SarabunPSK"/>
          <w:sz w:val="32"/>
          <w:szCs w:val="32"/>
        </w:rPr>
      </w:pPr>
      <w:r w:rsidRPr="00A57DEE">
        <w:rPr>
          <w:rFonts w:ascii="TH SarabunPSK" w:hAnsi="TH SarabunPSK" w:cs="TH SarabunPSK"/>
          <w:b/>
          <w:bCs/>
          <w:sz w:val="32"/>
          <w:szCs w:val="32"/>
          <w:cs/>
        </w:rPr>
        <w:t xml:space="preserve">แผนภาพที่ </w:t>
      </w:r>
      <w:r w:rsidRPr="00A57DEE">
        <w:rPr>
          <w:rFonts w:ascii="TH SarabunPSK" w:hAnsi="TH SarabunPSK" w:cs="TH SarabunPSK" w:hint="cs"/>
          <w:b/>
          <w:bCs/>
          <w:sz w:val="32"/>
          <w:szCs w:val="32"/>
          <w:cs/>
        </w:rPr>
        <w:t>4</w:t>
      </w:r>
      <w:r w:rsidRPr="00A57DEE">
        <w:rPr>
          <w:rFonts w:ascii="TH SarabunPSK" w:hAnsi="TH SarabunPSK" w:cs="TH SarabunPSK"/>
          <w:sz w:val="32"/>
          <w:szCs w:val="32"/>
          <w:cs/>
        </w:rPr>
        <w:t xml:space="preserve">  งบประมาณที่ได้รับจัดสรรระหว่างปีงบประมาณ พ.ศ. 2563</w:t>
      </w:r>
      <w:r w:rsidRPr="00A57DEE">
        <w:rPr>
          <w:rFonts w:ascii="TH SarabunPSK" w:hAnsi="TH SarabunPSK" w:cs="TH SarabunPSK" w:hint="cs"/>
          <w:sz w:val="32"/>
          <w:szCs w:val="32"/>
          <w:cs/>
        </w:rPr>
        <w:t xml:space="preserve"> </w:t>
      </w:r>
      <w:r w:rsidRPr="00A57DEE">
        <w:rPr>
          <w:rFonts w:ascii="TH SarabunPSK" w:hAnsi="TH SarabunPSK" w:cs="TH SarabunPSK"/>
          <w:sz w:val="32"/>
          <w:szCs w:val="32"/>
          <w:cs/>
        </w:rPr>
        <w:t>-</w:t>
      </w:r>
      <w:r w:rsidRPr="00A57DEE">
        <w:rPr>
          <w:rFonts w:ascii="TH SarabunPSK" w:hAnsi="TH SarabunPSK" w:cs="TH SarabunPSK" w:hint="cs"/>
          <w:sz w:val="32"/>
          <w:szCs w:val="32"/>
          <w:cs/>
        </w:rPr>
        <w:t xml:space="preserve"> </w:t>
      </w:r>
      <w:r w:rsidRPr="00A57DEE">
        <w:rPr>
          <w:rFonts w:ascii="TH SarabunPSK" w:hAnsi="TH SarabunPSK" w:cs="TH SarabunPSK"/>
          <w:sz w:val="32"/>
          <w:szCs w:val="32"/>
          <w:cs/>
        </w:rPr>
        <w:t>2567 ของสำนักงาน กสม.</w:t>
      </w:r>
    </w:p>
    <w:p w14:paraId="0001B487" w14:textId="1026B5C2" w:rsidR="006E29FE" w:rsidRPr="00A57DEE" w:rsidRDefault="006E29FE" w:rsidP="006E29FE">
      <w:pPr>
        <w:spacing w:line="276" w:lineRule="auto"/>
        <w:ind w:hanging="426"/>
        <w:jc w:val="thaiDistribute"/>
        <w:rPr>
          <w:rFonts w:ascii="TH SarabunPSK" w:eastAsiaTheme="minorEastAsia" w:hAnsi="TH SarabunPSK" w:cs="TH SarabunPSK"/>
          <w:sz w:val="28"/>
          <w:cs/>
        </w:rPr>
      </w:pPr>
      <w:r w:rsidRPr="00A57DEE">
        <w:rPr>
          <w:rFonts w:ascii="TH SarabunPSK" w:eastAsiaTheme="minorEastAsia" w:hAnsi="TH SarabunPSK" w:cs="TH SarabunPSK"/>
          <w:noProof/>
          <w:sz w:val="28"/>
        </w:rPr>
        <w:drawing>
          <wp:inline distT="0" distB="0" distL="0" distR="0" wp14:anchorId="58DD21D2" wp14:editId="49CCC6D7">
            <wp:extent cx="6283960" cy="3103880"/>
            <wp:effectExtent l="0" t="0" r="2540" b="1270"/>
            <wp:docPr id="476493027" name="Chart 4764930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C775331" w14:textId="7364B515" w:rsidR="006E29FE" w:rsidRPr="00A57DEE" w:rsidRDefault="006E29FE" w:rsidP="006E29FE">
      <w:pPr>
        <w:pStyle w:val="NormalWeb"/>
        <w:tabs>
          <w:tab w:val="left" w:pos="851"/>
        </w:tabs>
        <w:spacing w:before="60" w:beforeAutospacing="0" w:after="0" w:afterAutospacing="0" w:line="276" w:lineRule="auto"/>
        <w:ind w:firstLine="14"/>
        <w:jc w:val="thaiDistribute"/>
        <w:rPr>
          <w:rFonts w:ascii="TH SarabunPSK" w:hAnsi="TH SarabunPSK" w:cs="TH SarabunPSK"/>
          <w:b/>
          <w:bCs/>
          <w:sz w:val="28"/>
          <w:szCs w:val="28"/>
        </w:rPr>
      </w:pPr>
      <w:r w:rsidRPr="00A57DEE">
        <w:rPr>
          <w:rFonts w:ascii="TH SarabunPSK" w:hAnsi="TH SarabunPSK" w:cs="TH SarabunPSK"/>
          <w:b/>
          <w:bCs/>
          <w:noProof/>
          <w:sz w:val="28"/>
        </w:rPr>
        <mc:AlternateContent>
          <mc:Choice Requires="wps">
            <w:drawing>
              <wp:anchor distT="0" distB="0" distL="114300" distR="114300" simplePos="0" relativeHeight="482534912" behindDoc="1" locked="0" layoutInCell="1" allowOverlap="1" wp14:anchorId="351F8D7B" wp14:editId="4FF4F155">
                <wp:simplePos x="0" y="0"/>
                <wp:positionH relativeFrom="column">
                  <wp:posOffset>-370840</wp:posOffset>
                </wp:positionH>
                <wp:positionV relativeFrom="paragraph">
                  <wp:posOffset>75565</wp:posOffset>
                </wp:positionV>
                <wp:extent cx="3749040" cy="294005"/>
                <wp:effectExtent l="0" t="0" r="0" b="0"/>
                <wp:wrapNone/>
                <wp:docPr id="476493048" name="Text Box 476493048"/>
                <wp:cNvGraphicFramePr/>
                <a:graphic xmlns:a="http://schemas.openxmlformats.org/drawingml/2006/main">
                  <a:graphicData uri="http://schemas.microsoft.com/office/word/2010/wordprocessingShape">
                    <wps:wsp>
                      <wps:cNvSpPr txBox="1"/>
                      <wps:spPr>
                        <a:xfrm>
                          <a:off x="0" y="0"/>
                          <a:ext cx="3749040" cy="294005"/>
                        </a:xfrm>
                        <a:prstGeom prst="rect">
                          <a:avLst/>
                        </a:prstGeom>
                        <a:noFill/>
                        <a:ln w="6350">
                          <a:noFill/>
                        </a:ln>
                      </wps:spPr>
                      <wps:txbx>
                        <w:txbxContent>
                          <w:p w14:paraId="51D7D426" w14:textId="77777777" w:rsidR="009B17B2" w:rsidRPr="00F64E01" w:rsidRDefault="009B17B2" w:rsidP="006E29FE">
                            <w:pPr>
                              <w:spacing w:line="276" w:lineRule="auto"/>
                              <w:rPr>
                                <w:rFonts w:ascii="TH SarabunPSK" w:eastAsiaTheme="minorEastAsia" w:hAnsi="TH SarabunPSK" w:cs="TH SarabunPSK"/>
                                <w:sz w:val="28"/>
                              </w:rPr>
                            </w:pPr>
                            <w:r w:rsidRPr="00F64E01">
                              <w:rPr>
                                <w:rFonts w:ascii="TH SarabunPSK" w:eastAsiaTheme="minorEastAsia" w:hAnsi="TH SarabunPSK" w:cs="TH SarabunPSK"/>
                                <w:b/>
                                <w:bCs/>
                                <w:sz w:val="28"/>
                                <w:cs/>
                              </w:rPr>
                              <w:t>ที่มา:</w:t>
                            </w:r>
                            <w:r w:rsidRPr="00F64E01">
                              <w:rPr>
                                <w:rFonts w:ascii="TH SarabunPSK" w:eastAsiaTheme="minorEastAsia" w:hAnsi="TH SarabunPSK" w:cs="TH SarabunPSK"/>
                                <w:sz w:val="28"/>
                                <w:cs/>
                              </w:rPr>
                              <w:t xml:space="preserve"> </w:t>
                            </w:r>
                            <w:r w:rsidRPr="00F64E01">
                              <w:rPr>
                                <w:rFonts w:ascii="TH SarabunPSK" w:eastAsiaTheme="minorEastAsia" w:hAnsi="TH SarabunPSK" w:cs="TH SarabunPSK"/>
                                <w:sz w:val="28"/>
                                <w:cs/>
                              </w:rPr>
                              <w:t xml:space="preserve">สำนักนโยบายและยุทธศาสตร์ (ข้อมูล ณ วันที่ </w:t>
                            </w:r>
                            <w:r w:rsidRPr="00F64E01">
                              <w:rPr>
                                <w:rFonts w:ascii="TH SarabunPSK" w:eastAsiaTheme="minorEastAsia" w:hAnsi="TH SarabunPSK" w:cs="TH SarabunPSK"/>
                                <w:sz w:val="28"/>
                              </w:rPr>
                              <w:t>30</w:t>
                            </w:r>
                            <w:r w:rsidRPr="00F64E01">
                              <w:rPr>
                                <w:rFonts w:ascii="TH SarabunPSK" w:eastAsiaTheme="minorEastAsia" w:hAnsi="TH SarabunPSK" w:cs="TH SarabunPSK"/>
                                <w:sz w:val="28"/>
                                <w:cs/>
                              </w:rPr>
                              <w:t xml:space="preserve"> กันยายน </w:t>
                            </w:r>
                            <w:r w:rsidRPr="00F64E01">
                              <w:rPr>
                                <w:rFonts w:ascii="TH SarabunPSK" w:eastAsiaTheme="minorEastAsia" w:hAnsi="TH SarabunPSK" w:cs="TH SarabunPSK"/>
                                <w:sz w:val="28"/>
                              </w:rPr>
                              <w:t>2567</w:t>
                            </w:r>
                            <w:r w:rsidRPr="00F64E01">
                              <w:rPr>
                                <w:rFonts w:ascii="TH SarabunPSK" w:eastAsiaTheme="minorEastAsia" w:hAnsi="TH SarabunPSK" w:cs="TH SarabunPSK"/>
                                <w:sz w:val="28"/>
                                <w:cs/>
                              </w:rPr>
                              <w:t>)</w:t>
                            </w:r>
                          </w:p>
                          <w:p w14:paraId="5FF2A632" w14:textId="77777777" w:rsidR="009B17B2" w:rsidRPr="004A16A1" w:rsidRDefault="009B17B2" w:rsidP="006E29FE">
                            <w:pPr>
                              <w:jc w:val="center"/>
                              <w:rPr>
                                <w:rFonts w:ascii="TH SarabunPSK" w:hAnsi="TH SarabunPSK" w:cs="TH SarabunPS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F8D7B" id="Text Box 476493048" o:spid="_x0000_s1059" type="#_x0000_t202" style="position:absolute;left:0;text-align:left;margin-left:-29.2pt;margin-top:5.95pt;width:295.2pt;height:23.15pt;z-index:-20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" filled="f" stroked="f" strokeweight=".5pt">
                <v:textbox>
                  <w:txbxContent>
                    <w:p w14:paraId="51D7D426" w14:textId="77777777" w:rsidR="009B17B2" w:rsidRPr="00F64E01" w:rsidRDefault="009B17B2" w:rsidP="006E29FE">
                      <w:pPr>
                        <w:spacing w:line="276" w:lineRule="auto"/>
                        <w:rPr>
                          <w:rFonts w:ascii="TH SarabunPSK" w:eastAsiaTheme="minorEastAsia" w:hAnsi="TH SarabunPSK" w:cs="TH SarabunPSK"/>
                          <w:sz w:val="28"/>
                        </w:rPr>
                      </w:pPr>
                      <w:r w:rsidRPr="00F64E01">
                        <w:rPr>
                          <w:rFonts w:ascii="TH SarabunPSK" w:eastAsiaTheme="minorEastAsia" w:hAnsi="TH SarabunPSK" w:cs="TH SarabunPSK"/>
                          <w:b/>
                          <w:bCs/>
                          <w:sz w:val="28"/>
                          <w:cs/>
                        </w:rPr>
                        <w:t>ที่มา:</w:t>
                      </w:r>
                      <w:r w:rsidRPr="00F64E01">
                        <w:rPr>
                          <w:rFonts w:ascii="TH SarabunPSK" w:eastAsiaTheme="minorEastAsia" w:hAnsi="TH SarabunPSK" w:cs="TH SarabunPSK"/>
                          <w:sz w:val="28"/>
                          <w:cs/>
                        </w:rPr>
                        <w:t xml:space="preserve"> </w:t>
                      </w:r>
                      <w:r w:rsidRPr="00F64E01">
                        <w:rPr>
                          <w:rFonts w:ascii="TH SarabunPSK" w:eastAsiaTheme="minorEastAsia" w:hAnsi="TH SarabunPSK" w:cs="TH SarabunPSK"/>
                          <w:sz w:val="28"/>
                          <w:cs/>
                        </w:rPr>
                        <w:t xml:space="preserve">สำนักนโยบายและยุทธศาสตร์ (ข้อมูล ณ วันที่ </w:t>
                      </w:r>
                      <w:r w:rsidRPr="00F64E01">
                        <w:rPr>
                          <w:rFonts w:ascii="TH SarabunPSK" w:eastAsiaTheme="minorEastAsia" w:hAnsi="TH SarabunPSK" w:cs="TH SarabunPSK"/>
                          <w:sz w:val="28"/>
                        </w:rPr>
                        <w:t>30</w:t>
                      </w:r>
                      <w:r w:rsidRPr="00F64E01">
                        <w:rPr>
                          <w:rFonts w:ascii="TH SarabunPSK" w:eastAsiaTheme="minorEastAsia" w:hAnsi="TH SarabunPSK" w:cs="TH SarabunPSK"/>
                          <w:sz w:val="28"/>
                          <w:cs/>
                        </w:rPr>
                        <w:t xml:space="preserve"> กันยายน </w:t>
                      </w:r>
                      <w:r w:rsidRPr="00F64E01">
                        <w:rPr>
                          <w:rFonts w:ascii="TH SarabunPSK" w:eastAsiaTheme="minorEastAsia" w:hAnsi="TH SarabunPSK" w:cs="TH SarabunPSK"/>
                          <w:sz w:val="28"/>
                        </w:rPr>
                        <w:t>2567</w:t>
                      </w:r>
                      <w:r w:rsidRPr="00F64E01">
                        <w:rPr>
                          <w:rFonts w:ascii="TH SarabunPSK" w:eastAsiaTheme="minorEastAsia" w:hAnsi="TH SarabunPSK" w:cs="TH SarabunPSK"/>
                          <w:sz w:val="28"/>
                          <w:cs/>
                        </w:rPr>
                        <w:t>)</w:t>
                      </w:r>
                    </w:p>
                    <w:p w14:paraId="5FF2A632" w14:textId="77777777" w:rsidR="009B17B2" w:rsidRPr="004A16A1" w:rsidRDefault="009B17B2" w:rsidP="006E29FE">
                      <w:pPr>
                        <w:jc w:val="center"/>
                        <w:rPr>
                          <w:rFonts w:ascii="TH SarabunPSK" w:hAnsi="TH SarabunPSK" w:cs="TH SarabunPSK"/>
                        </w:rPr>
                      </w:pPr>
                    </w:p>
                  </w:txbxContent>
                </v:textbox>
              </v:shape>
            </w:pict>
          </mc:Fallback>
        </mc:AlternateContent>
      </w:r>
    </w:p>
    <w:p w14:paraId="68BF68D3" w14:textId="77777777" w:rsidR="006E29FE" w:rsidRPr="00A57DEE" w:rsidRDefault="006E29FE" w:rsidP="006E29FE">
      <w:pPr>
        <w:pStyle w:val="NormalWeb"/>
        <w:tabs>
          <w:tab w:val="left" w:pos="851"/>
        </w:tabs>
        <w:spacing w:before="60" w:beforeAutospacing="0" w:after="0" w:afterAutospacing="0" w:line="276" w:lineRule="auto"/>
        <w:ind w:firstLine="14"/>
        <w:jc w:val="thaiDistribute"/>
        <w:rPr>
          <w:rFonts w:ascii="TH SarabunPSK" w:hAnsi="TH SarabunPSK" w:cs="TH SarabunPSK"/>
          <w:b/>
          <w:bCs/>
          <w:sz w:val="28"/>
          <w:szCs w:val="28"/>
        </w:rPr>
      </w:pPr>
    </w:p>
    <w:p w14:paraId="12254F2E" w14:textId="77777777" w:rsidR="006E29FE" w:rsidRPr="00A57DEE" w:rsidRDefault="006E29FE" w:rsidP="006E29FE">
      <w:pPr>
        <w:pStyle w:val="NormalWeb"/>
        <w:tabs>
          <w:tab w:val="left" w:pos="851"/>
        </w:tabs>
        <w:spacing w:before="60" w:beforeAutospacing="0" w:after="0" w:afterAutospacing="0" w:line="276" w:lineRule="auto"/>
        <w:ind w:firstLine="14"/>
        <w:jc w:val="thaiDistribute"/>
        <w:rPr>
          <w:rFonts w:ascii="TH SarabunPSK" w:hAnsi="TH SarabunPSK" w:cs="TH SarabunPSK"/>
          <w:b/>
          <w:bCs/>
          <w:sz w:val="36"/>
          <w:szCs w:val="36"/>
          <w:cs/>
        </w:rPr>
      </w:pPr>
      <w:r w:rsidRPr="00A57DEE">
        <w:rPr>
          <w:rFonts w:ascii="TH SarabunPSK" w:hAnsi="TH SarabunPSK" w:cs="TH SarabunPSK"/>
          <w:b/>
          <w:bCs/>
          <w:sz w:val="36"/>
          <w:szCs w:val="36"/>
          <w:cs/>
        </w:rPr>
        <w:t>2.2</w:t>
      </w:r>
      <w:r w:rsidRPr="00A57DEE">
        <w:rPr>
          <w:rFonts w:ascii="TH SarabunPSK" w:hAnsi="TH SarabunPSK" w:cs="TH SarabunPSK"/>
          <w:b/>
          <w:bCs/>
          <w:sz w:val="36"/>
          <w:szCs w:val="36"/>
          <w:cs/>
        </w:rPr>
        <w:tab/>
        <w:t>การเปรียบเทียบงบประมาณที่ได้รับจัดสรรและผลการเบิกจ่ายงบประมาณ ระหว่างปีงบประมาณ พ.ศ. 2563 - 2567</w:t>
      </w:r>
    </w:p>
    <w:p w14:paraId="3C5B5A19" w14:textId="77777777" w:rsidR="006E29FE" w:rsidRPr="00A57DEE" w:rsidRDefault="006E29FE" w:rsidP="006E29FE">
      <w:pPr>
        <w:spacing w:before="120" w:line="276" w:lineRule="auto"/>
        <w:ind w:left="14" w:firstLine="837"/>
        <w:jc w:val="thaiDistribute"/>
        <w:rPr>
          <w:rFonts w:ascii="TH SarabunPSK" w:hAnsi="TH SarabunPSK" w:cs="TH SarabunPSK"/>
          <w:sz w:val="32"/>
          <w:szCs w:val="32"/>
        </w:rPr>
      </w:pPr>
      <w:r w:rsidRPr="00A57DEE">
        <w:rPr>
          <w:rFonts w:ascii="TH SarabunPSK" w:hAnsi="TH SarabunPSK" w:cs="TH SarabunPSK"/>
          <w:sz w:val="32"/>
          <w:szCs w:val="32"/>
          <w:cs/>
        </w:rPr>
        <w:t>ระหว่างปีงบประมาณ พ.ศ. 2563 - 2567 สำนักงาน กสม. ได้รับการจัดสรรงบประมาณ</w:t>
      </w:r>
      <w:r w:rsidRPr="00A57DEE">
        <w:rPr>
          <w:rFonts w:ascii="TH SarabunPSK" w:hAnsi="TH SarabunPSK" w:cs="TH SarabunPSK"/>
          <w:sz w:val="32"/>
          <w:szCs w:val="32"/>
          <w:cs/>
        </w:rPr>
        <w:br/>
        <w:t xml:space="preserve">เป็นงบเงินอุดหนุน โดยจำแนกตามหมวดค่าใช้จ่ายตามตารางที่ </w:t>
      </w:r>
      <w:r w:rsidRPr="00A57DEE">
        <w:rPr>
          <w:rFonts w:ascii="TH SarabunPSK" w:hAnsi="TH SarabunPSK" w:cs="TH SarabunPSK"/>
          <w:sz w:val="32"/>
          <w:szCs w:val="32"/>
        </w:rPr>
        <w:t>4</w:t>
      </w:r>
      <w:r w:rsidRPr="00A57DEE">
        <w:rPr>
          <w:rFonts w:ascii="TH SarabunPSK" w:hAnsi="TH SarabunPSK" w:cs="TH SarabunPSK"/>
          <w:sz w:val="32"/>
          <w:szCs w:val="32"/>
          <w:cs/>
        </w:rPr>
        <w:t xml:space="preserve"> </w:t>
      </w:r>
    </w:p>
    <w:p w14:paraId="179C4860" w14:textId="77777777" w:rsidR="006E29FE" w:rsidRPr="00A57DEE" w:rsidRDefault="006E29FE" w:rsidP="006E29FE">
      <w:pPr>
        <w:spacing w:line="276" w:lineRule="auto"/>
        <w:rPr>
          <w:rFonts w:ascii="TH SarabunPSK" w:hAnsi="TH SarabunPSK" w:cs="TH SarabunPSK"/>
          <w:sz w:val="28"/>
        </w:rPr>
        <w:sectPr w:rsidR="006E29FE" w:rsidRPr="00A57DEE" w:rsidSect="00107E4B">
          <w:headerReference w:type="even" r:id="rId60"/>
          <w:headerReference w:type="default" r:id="rId61"/>
          <w:footerReference w:type="default" r:id="rId62"/>
          <w:headerReference w:type="first" r:id="rId63"/>
          <w:footerReference w:type="first" r:id="rId64"/>
          <w:pgSz w:w="11906" w:h="16838" w:code="9"/>
          <w:pgMar w:top="1440" w:right="1440" w:bottom="1440" w:left="1440" w:header="720" w:footer="493" w:gutter="0"/>
          <w:pgNumType w:fmt="numberInDash" w:start="32"/>
          <w:cols w:space="720"/>
          <w:docGrid w:linePitch="360"/>
        </w:sectPr>
      </w:pPr>
    </w:p>
    <w:p w14:paraId="619155CD" w14:textId="550ABB7D" w:rsidR="006E29FE" w:rsidRPr="00A57DEE" w:rsidRDefault="000C4241" w:rsidP="006E29FE">
      <w:pPr>
        <w:spacing w:after="120" w:line="276" w:lineRule="auto"/>
        <w:ind w:left="1134" w:hanging="1134"/>
        <w:jc w:val="thaiDistribute"/>
        <w:rPr>
          <w:rFonts w:ascii="TH SarabunPSK" w:hAnsi="TH SarabunPSK" w:cs="TH SarabunPSK"/>
          <w:sz w:val="32"/>
          <w:szCs w:val="32"/>
        </w:rPr>
      </w:pPr>
      <w:r w:rsidRPr="000C4241">
        <w:rPr>
          <w:rFonts w:ascii="TH SarabunPSK" w:hAnsi="TH SarabunPSK" w:cs="TH SarabunPSK"/>
          <w:b/>
          <w:bCs/>
          <w:noProof/>
          <w:sz w:val="28"/>
          <w:szCs w:val="28"/>
          <w:cs/>
          <w:lang w:bidi="th-TH"/>
        </w:rPr>
        <w:lastRenderedPageBreak/>
        <mc:AlternateContent>
          <mc:Choice Requires="wps">
            <w:drawing>
              <wp:anchor distT="45720" distB="45720" distL="114300" distR="114300" simplePos="0" relativeHeight="251735552" behindDoc="0" locked="0" layoutInCell="1" allowOverlap="1" wp14:anchorId="17C77D22" wp14:editId="02DB31CF">
                <wp:simplePos x="0" y="0"/>
                <wp:positionH relativeFrom="column">
                  <wp:posOffset>4731026</wp:posOffset>
                </wp:positionH>
                <wp:positionV relativeFrom="paragraph">
                  <wp:posOffset>-447261</wp:posOffset>
                </wp:positionV>
                <wp:extent cx="2360930" cy="1404620"/>
                <wp:effectExtent l="0" t="0" r="0" b="0"/>
                <wp:wrapNone/>
                <wp:docPr id="370080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CF66EF0" w14:textId="754CAC38"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4</w:t>
                            </w:r>
                            <w:r w:rsidRPr="004743C1">
                              <w:rPr>
                                <w:rFonts w:ascii="TH SarabunPSK" w:hAnsi="TH SarabunPSK" w:cs="TH SarabunPSK"/>
                                <w:sz w:val="32"/>
                                <w:szCs w:val="32"/>
                                <w:cs/>
                                <w:lang w:bidi="th-TH"/>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7C77D22" id="_x0000_s1060" type="#_x0000_t202" style="position:absolute;left:0;text-align:left;margin-left:372.5pt;margin-top:-35.2pt;width:185.9pt;height:110.6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" filled="f" stroked="f">
                <v:textbox style="mso-fit-shape-to-text:t">
                  <w:txbxContent>
                    <w:p w14:paraId="3CF66EF0" w14:textId="754CAC38"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4</w:t>
                      </w:r>
                      <w:r w:rsidRPr="004743C1">
                        <w:rPr>
                          <w:rFonts w:ascii="TH SarabunPSK" w:hAnsi="TH SarabunPSK" w:cs="TH SarabunPSK"/>
                          <w:sz w:val="32"/>
                          <w:szCs w:val="32"/>
                          <w:cs/>
                          <w:lang w:bidi="th-TH"/>
                        </w:rPr>
                        <w:t>-</w:t>
                      </w:r>
                    </w:p>
                  </w:txbxContent>
                </v:textbox>
              </v:shape>
            </w:pict>
          </mc:Fallback>
        </mc:AlternateContent>
      </w:r>
      <w:r w:rsidR="006E29FE" w:rsidRPr="00A57DEE">
        <w:rPr>
          <w:rFonts w:ascii="TH SarabunPSK" w:hAnsi="TH SarabunPSK" w:cs="TH SarabunPSK"/>
          <w:b/>
          <w:bCs/>
          <w:noProof/>
          <w:sz w:val="32"/>
          <w:szCs w:val="32"/>
        </w:rPr>
        <mc:AlternateContent>
          <mc:Choice Requires="wps">
            <w:drawing>
              <wp:anchor distT="0" distB="0" distL="114300" distR="114300" simplePos="0" relativeHeight="251636224" behindDoc="1" locked="0" layoutInCell="1" allowOverlap="1" wp14:anchorId="4A60CDA4" wp14:editId="2E128334">
                <wp:simplePos x="0" y="0"/>
                <wp:positionH relativeFrom="column">
                  <wp:posOffset>8531750</wp:posOffset>
                </wp:positionH>
                <wp:positionV relativeFrom="paragraph">
                  <wp:posOffset>186856</wp:posOffset>
                </wp:positionV>
                <wp:extent cx="901451" cy="294005"/>
                <wp:effectExtent l="0" t="0" r="0" b="0"/>
                <wp:wrapNone/>
                <wp:docPr id="646671350" name="Text Box 646671350"/>
                <wp:cNvGraphicFramePr/>
                <a:graphic xmlns:a="http://schemas.openxmlformats.org/drawingml/2006/main">
                  <a:graphicData uri="http://schemas.microsoft.com/office/word/2010/wordprocessingShape">
                    <wps:wsp>
                      <wps:cNvSpPr txBox="1"/>
                      <wps:spPr>
                        <a:xfrm>
                          <a:off x="0" y="0"/>
                          <a:ext cx="901451" cy="294005"/>
                        </a:xfrm>
                        <a:prstGeom prst="rect">
                          <a:avLst/>
                        </a:prstGeom>
                        <a:noFill/>
                        <a:ln w="6350">
                          <a:noFill/>
                        </a:ln>
                      </wps:spPr>
                      <wps:txbx>
                        <w:txbxContent>
                          <w:p w14:paraId="7ADEB7AF" w14:textId="77777777" w:rsidR="009B17B2" w:rsidRPr="00041C14" w:rsidRDefault="009B17B2" w:rsidP="006E29FE">
                            <w:pPr>
                              <w:jc w:val="center"/>
                              <w:rPr>
                                <w:rFonts w:ascii="TH SarabunPSK" w:hAnsi="TH SarabunPSK" w:cs="TH SarabunPSK"/>
                                <w:sz w:val="32"/>
                                <w:szCs w:val="32"/>
                              </w:rPr>
                            </w:pPr>
                            <w:r w:rsidRPr="00041C14">
                              <w:rPr>
                                <w:rFonts w:ascii="TH SarabunPSK" w:hAnsi="TH SarabunPSK" w:cs="TH SarabunPSK"/>
                                <w:b/>
                                <w:bCs/>
                                <w:sz w:val="32"/>
                                <w:szCs w:val="32"/>
                                <w:cs/>
                              </w:rPr>
                              <w:t>หน่วย:</w:t>
                            </w:r>
                            <w:r w:rsidRPr="00041C14">
                              <w:rPr>
                                <w:rFonts w:ascii="TH SarabunPSK" w:hAnsi="TH SarabunPSK" w:cs="TH SarabunPSK"/>
                                <w:sz w:val="32"/>
                                <w:szCs w:val="32"/>
                                <w:cs/>
                              </w:rPr>
                              <w:t xml:space="preserve"> บาท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0CDA4" id="Text Box 646671350" o:spid="_x0000_s1061" type="#_x0000_t202" style="position:absolute;left:0;text-align:left;margin-left:671.8pt;margin-top:14.7pt;width:71pt;height:23.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" filled="f" stroked="f" strokeweight=".5pt">
                <v:textbox>
                  <w:txbxContent>
                    <w:p w14:paraId="7ADEB7AF" w14:textId="77777777" w:rsidR="009B17B2" w:rsidRPr="00041C14" w:rsidRDefault="009B17B2" w:rsidP="006E29FE">
                      <w:pPr>
                        <w:jc w:val="center"/>
                        <w:rPr>
                          <w:rFonts w:ascii="TH SarabunPSK" w:hAnsi="TH SarabunPSK" w:cs="TH SarabunPSK"/>
                          <w:sz w:val="32"/>
                          <w:szCs w:val="32"/>
                        </w:rPr>
                      </w:pPr>
                      <w:r w:rsidRPr="00041C14">
                        <w:rPr>
                          <w:rFonts w:ascii="TH SarabunPSK" w:hAnsi="TH SarabunPSK" w:cs="TH SarabunPSK"/>
                          <w:b/>
                          <w:bCs/>
                          <w:sz w:val="32"/>
                          <w:szCs w:val="32"/>
                          <w:cs/>
                        </w:rPr>
                        <w:t>หน่วย:</w:t>
                      </w:r>
                      <w:r w:rsidRPr="00041C14">
                        <w:rPr>
                          <w:rFonts w:ascii="TH SarabunPSK" w:hAnsi="TH SarabunPSK" w:cs="TH SarabunPSK"/>
                          <w:sz w:val="32"/>
                          <w:szCs w:val="32"/>
                          <w:cs/>
                        </w:rPr>
                        <w:t xml:space="preserve"> บาท</w:t>
                      </w:r>
                    </w:p>
                  </w:txbxContent>
                </v:textbox>
              </v:shape>
            </w:pict>
          </mc:Fallback>
        </mc:AlternateContent>
      </w:r>
      <w:r w:rsidR="006E29FE" w:rsidRPr="00A57DEE">
        <w:rPr>
          <w:rFonts w:ascii="TH SarabunPSK" w:hAnsi="TH SarabunPSK" w:cs="TH SarabunPSK"/>
          <w:b/>
          <w:bCs/>
          <w:sz w:val="32"/>
          <w:szCs w:val="32"/>
          <w:cs/>
        </w:rPr>
        <w:t xml:space="preserve">ตารางที่ </w:t>
      </w:r>
      <w:r w:rsidR="006E29FE" w:rsidRPr="00A57DEE">
        <w:rPr>
          <w:rFonts w:ascii="TH SarabunPSK" w:hAnsi="TH SarabunPSK" w:cs="TH SarabunPSK"/>
          <w:b/>
          <w:bCs/>
          <w:sz w:val="32"/>
          <w:szCs w:val="32"/>
        </w:rPr>
        <w:t>4</w:t>
      </w:r>
      <w:r w:rsidR="006E29FE" w:rsidRPr="00A57DEE">
        <w:rPr>
          <w:rFonts w:ascii="TH SarabunPSK" w:hAnsi="TH SarabunPSK" w:cs="TH SarabunPSK"/>
          <w:sz w:val="32"/>
          <w:szCs w:val="32"/>
          <w:cs/>
        </w:rPr>
        <w:t xml:space="preserve">  เปรียบเทียบงบประมาณที่ได้รับจัดสรรกับผลการใช้จ่ายระหว่างปีงบประมาณ พ.ศ. 2563</w:t>
      </w:r>
      <w:r w:rsidR="006E29FE" w:rsidRPr="00A57DEE">
        <w:rPr>
          <w:rFonts w:ascii="TH SarabunPSK" w:hAnsi="TH SarabunPSK" w:cs="TH SarabunPSK" w:hint="cs"/>
          <w:sz w:val="32"/>
          <w:szCs w:val="32"/>
          <w:cs/>
        </w:rPr>
        <w:t xml:space="preserve"> </w:t>
      </w:r>
      <w:r w:rsidR="006E29FE" w:rsidRPr="00A57DEE">
        <w:rPr>
          <w:rFonts w:ascii="TH SarabunPSK" w:hAnsi="TH SarabunPSK" w:cs="TH SarabunPSK"/>
          <w:sz w:val="32"/>
          <w:szCs w:val="32"/>
          <w:cs/>
        </w:rPr>
        <w:t>-</w:t>
      </w:r>
      <w:r w:rsidR="006E29FE" w:rsidRPr="00A57DEE">
        <w:rPr>
          <w:rFonts w:ascii="TH SarabunPSK" w:hAnsi="TH SarabunPSK" w:cs="TH SarabunPSK" w:hint="cs"/>
          <w:sz w:val="32"/>
          <w:szCs w:val="32"/>
          <w:cs/>
        </w:rPr>
        <w:t xml:space="preserve"> </w:t>
      </w:r>
      <w:r w:rsidR="006E29FE" w:rsidRPr="00A57DEE">
        <w:rPr>
          <w:rFonts w:ascii="TH SarabunPSK" w:hAnsi="TH SarabunPSK" w:cs="TH SarabunPSK"/>
          <w:sz w:val="32"/>
          <w:szCs w:val="32"/>
          <w:cs/>
        </w:rPr>
        <w:t xml:space="preserve">2567 จำแนกตามแผนการใช้จ่าย </w:t>
      </w:r>
      <w:r w:rsidR="006E29FE" w:rsidRPr="00A57DEE">
        <w:rPr>
          <w:rFonts w:ascii="TH SarabunPSK" w:hAnsi="TH SarabunPSK" w:cs="TH SarabunPSK"/>
          <w:b/>
          <w:bCs/>
          <w:sz w:val="32"/>
          <w:szCs w:val="32"/>
          <w:cs/>
        </w:rPr>
        <w:tab/>
      </w:r>
      <w:r w:rsidR="006E29FE" w:rsidRPr="00A57DEE">
        <w:rPr>
          <w:rFonts w:ascii="TH SarabunPSK" w:hAnsi="TH SarabunPSK" w:cs="TH SarabunPSK"/>
          <w:b/>
          <w:bCs/>
          <w:sz w:val="32"/>
          <w:szCs w:val="32"/>
          <w:cs/>
        </w:rPr>
        <w:tab/>
      </w:r>
      <w:r w:rsidR="006E29FE" w:rsidRPr="00A57DEE">
        <w:rPr>
          <w:rFonts w:ascii="TH SarabunPSK" w:hAnsi="TH SarabunPSK" w:cs="TH SarabunPSK"/>
          <w:b/>
          <w:bCs/>
          <w:sz w:val="32"/>
          <w:szCs w:val="32"/>
          <w:cs/>
        </w:rPr>
        <w:tab/>
      </w:r>
      <w:r w:rsidR="006E29FE" w:rsidRPr="00A57DEE">
        <w:rPr>
          <w:rFonts w:ascii="TH SarabunPSK" w:hAnsi="TH SarabunPSK" w:cs="TH SarabunPSK"/>
          <w:b/>
          <w:bCs/>
          <w:sz w:val="32"/>
          <w:szCs w:val="32"/>
          <w:cs/>
        </w:rPr>
        <w:tab/>
      </w:r>
      <w:r w:rsidR="006E29FE" w:rsidRPr="00A57DEE">
        <w:rPr>
          <w:rFonts w:ascii="TH SarabunPSK" w:hAnsi="TH SarabunPSK" w:cs="TH SarabunPSK"/>
          <w:b/>
          <w:bCs/>
          <w:sz w:val="32"/>
          <w:szCs w:val="32"/>
          <w:cs/>
        </w:rPr>
        <w:tab/>
      </w:r>
      <w:r w:rsidR="006E29FE" w:rsidRPr="00A57DEE">
        <w:rPr>
          <w:rFonts w:ascii="TH SarabunPSK" w:hAnsi="TH SarabunPSK" w:cs="TH SarabunPSK"/>
          <w:b/>
          <w:bCs/>
          <w:sz w:val="32"/>
          <w:szCs w:val="32"/>
          <w:cs/>
        </w:rPr>
        <w:tab/>
      </w:r>
      <w:r w:rsidR="006E29FE" w:rsidRPr="00A57DEE">
        <w:rPr>
          <w:rFonts w:ascii="TH SarabunPSK" w:hAnsi="TH SarabunPSK" w:cs="TH SarabunPSK"/>
          <w:b/>
          <w:bCs/>
          <w:sz w:val="32"/>
          <w:szCs w:val="32"/>
          <w:cs/>
        </w:rPr>
        <w:tab/>
      </w:r>
    </w:p>
    <w:tbl>
      <w:tblPr>
        <w:tblStyle w:val="TableGrid"/>
        <w:tblW w:w="15730" w:type="dxa"/>
        <w:jc w:val="center"/>
        <w:shd w:val="clear" w:color="auto" w:fill="943634" w:themeFill="accent2" w:themeFillShade="BF"/>
        <w:tblLayout w:type="fixed"/>
        <w:tblLook w:val="04A0" w:firstRow="1" w:lastRow="0" w:firstColumn="1" w:lastColumn="0" w:noHBand="0" w:noVBand="1"/>
      </w:tblPr>
      <w:tblGrid>
        <w:gridCol w:w="988"/>
        <w:gridCol w:w="1134"/>
        <w:gridCol w:w="1134"/>
        <w:gridCol w:w="567"/>
        <w:gridCol w:w="1134"/>
        <w:gridCol w:w="1134"/>
        <w:gridCol w:w="567"/>
        <w:gridCol w:w="1134"/>
        <w:gridCol w:w="1134"/>
        <w:gridCol w:w="708"/>
        <w:gridCol w:w="1134"/>
        <w:gridCol w:w="1134"/>
        <w:gridCol w:w="567"/>
        <w:gridCol w:w="1276"/>
        <w:gridCol w:w="1134"/>
        <w:gridCol w:w="851"/>
      </w:tblGrid>
      <w:tr w:rsidR="006E29FE" w:rsidRPr="00A57DEE" w14:paraId="0A427DB9" w14:textId="77777777" w:rsidTr="006E29FE">
        <w:trPr>
          <w:trHeight w:val="453"/>
          <w:jc w:val="center"/>
        </w:trPr>
        <w:tc>
          <w:tcPr>
            <w:tcW w:w="988" w:type="dxa"/>
            <w:vMerge w:val="restart"/>
            <w:shd w:val="clear" w:color="auto" w:fill="CCC0D9" w:themeFill="accent4" w:themeFillTint="66"/>
            <w:vAlign w:val="center"/>
          </w:tcPr>
          <w:p w14:paraId="1F958BE4"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รายการ</w:t>
            </w:r>
          </w:p>
        </w:tc>
        <w:tc>
          <w:tcPr>
            <w:tcW w:w="2835" w:type="dxa"/>
            <w:gridSpan w:val="3"/>
            <w:shd w:val="clear" w:color="auto" w:fill="CCC0D9" w:themeFill="accent4" w:themeFillTint="66"/>
            <w:vAlign w:val="center"/>
          </w:tcPr>
          <w:p w14:paraId="47246B51"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2563</w:t>
            </w:r>
          </w:p>
        </w:tc>
        <w:tc>
          <w:tcPr>
            <w:tcW w:w="2835" w:type="dxa"/>
            <w:gridSpan w:val="3"/>
            <w:shd w:val="clear" w:color="auto" w:fill="CCC0D9" w:themeFill="accent4" w:themeFillTint="66"/>
            <w:vAlign w:val="center"/>
          </w:tcPr>
          <w:p w14:paraId="5B35D2D3" w14:textId="77777777" w:rsidR="006E29FE" w:rsidRPr="00A57DEE" w:rsidRDefault="006E29FE" w:rsidP="006E29FE">
            <w:pPr>
              <w:spacing w:line="276" w:lineRule="auto"/>
              <w:jc w:val="center"/>
              <w:rPr>
                <w:rFonts w:ascii="TH SarabunPSK" w:hAnsi="TH SarabunPSK" w:cs="TH SarabunPSK"/>
                <w:b/>
                <w:bCs/>
                <w:sz w:val="24"/>
                <w:szCs w:val="24"/>
              </w:rPr>
            </w:pPr>
            <w:r w:rsidRPr="00A57DEE">
              <w:rPr>
                <w:rFonts w:ascii="TH SarabunPSK" w:hAnsi="TH SarabunPSK" w:cs="TH SarabunPSK"/>
                <w:b/>
                <w:bCs/>
                <w:sz w:val="24"/>
                <w:szCs w:val="24"/>
                <w:cs/>
              </w:rPr>
              <w:t>2564</w:t>
            </w:r>
          </w:p>
        </w:tc>
        <w:tc>
          <w:tcPr>
            <w:tcW w:w="2976" w:type="dxa"/>
            <w:gridSpan w:val="3"/>
            <w:shd w:val="clear" w:color="auto" w:fill="CCC0D9" w:themeFill="accent4" w:themeFillTint="66"/>
            <w:vAlign w:val="center"/>
          </w:tcPr>
          <w:p w14:paraId="3AE5BEAC" w14:textId="77777777" w:rsidR="006E29FE" w:rsidRPr="00A57DEE" w:rsidRDefault="006E29FE" w:rsidP="006E29FE">
            <w:pPr>
              <w:spacing w:line="276" w:lineRule="auto"/>
              <w:jc w:val="center"/>
              <w:rPr>
                <w:rFonts w:ascii="TH SarabunPSK" w:hAnsi="TH SarabunPSK" w:cs="TH SarabunPSK"/>
                <w:b/>
                <w:bCs/>
                <w:sz w:val="24"/>
                <w:szCs w:val="24"/>
              </w:rPr>
            </w:pPr>
            <w:r w:rsidRPr="00A57DEE">
              <w:rPr>
                <w:rFonts w:ascii="TH SarabunPSK" w:hAnsi="TH SarabunPSK" w:cs="TH SarabunPSK"/>
                <w:b/>
                <w:bCs/>
                <w:sz w:val="24"/>
                <w:szCs w:val="24"/>
                <w:cs/>
              </w:rPr>
              <w:t>2565</w:t>
            </w:r>
          </w:p>
        </w:tc>
        <w:tc>
          <w:tcPr>
            <w:tcW w:w="2835" w:type="dxa"/>
            <w:gridSpan w:val="3"/>
            <w:shd w:val="clear" w:color="auto" w:fill="CCC0D9" w:themeFill="accent4" w:themeFillTint="66"/>
            <w:vAlign w:val="center"/>
          </w:tcPr>
          <w:p w14:paraId="1AD0940B" w14:textId="77777777" w:rsidR="006E29FE" w:rsidRPr="00A57DEE" w:rsidRDefault="006E29FE" w:rsidP="006E29FE">
            <w:pPr>
              <w:spacing w:line="276" w:lineRule="auto"/>
              <w:jc w:val="center"/>
              <w:rPr>
                <w:rFonts w:ascii="TH SarabunPSK" w:hAnsi="TH SarabunPSK" w:cs="TH SarabunPSK"/>
                <w:b/>
                <w:bCs/>
                <w:sz w:val="24"/>
                <w:szCs w:val="24"/>
              </w:rPr>
            </w:pPr>
            <w:r w:rsidRPr="00A57DEE">
              <w:rPr>
                <w:rFonts w:ascii="TH SarabunPSK" w:hAnsi="TH SarabunPSK" w:cs="TH SarabunPSK"/>
                <w:b/>
                <w:bCs/>
                <w:sz w:val="24"/>
                <w:szCs w:val="24"/>
                <w:cs/>
              </w:rPr>
              <w:t>2566</w:t>
            </w:r>
          </w:p>
        </w:tc>
        <w:tc>
          <w:tcPr>
            <w:tcW w:w="3261" w:type="dxa"/>
            <w:gridSpan w:val="3"/>
            <w:shd w:val="clear" w:color="auto" w:fill="F2DBDB" w:themeFill="accent2" w:themeFillTint="33"/>
            <w:vAlign w:val="center"/>
          </w:tcPr>
          <w:p w14:paraId="4ECC2F61" w14:textId="77777777" w:rsidR="006E29FE" w:rsidRPr="00A57DEE" w:rsidRDefault="006E29FE" w:rsidP="006E29FE">
            <w:pPr>
              <w:spacing w:line="276" w:lineRule="auto"/>
              <w:jc w:val="center"/>
              <w:rPr>
                <w:rFonts w:ascii="TH SarabunPSK" w:hAnsi="TH SarabunPSK" w:cs="TH SarabunPSK"/>
                <w:b/>
                <w:bCs/>
                <w:sz w:val="24"/>
                <w:szCs w:val="24"/>
                <w:cs/>
              </w:rPr>
            </w:pPr>
            <w:r w:rsidRPr="00A57DEE">
              <w:rPr>
                <w:rFonts w:ascii="TH SarabunPSK" w:hAnsi="TH SarabunPSK" w:cs="TH SarabunPSK"/>
                <w:b/>
                <w:bCs/>
                <w:sz w:val="24"/>
                <w:szCs w:val="24"/>
                <w:cs/>
              </w:rPr>
              <w:t>2567</w:t>
            </w:r>
          </w:p>
        </w:tc>
      </w:tr>
      <w:tr w:rsidR="006E29FE" w:rsidRPr="00A57DEE" w14:paraId="012F0B62" w14:textId="77777777" w:rsidTr="006E29FE">
        <w:trPr>
          <w:trHeight w:val="714"/>
          <w:jc w:val="center"/>
        </w:trPr>
        <w:tc>
          <w:tcPr>
            <w:tcW w:w="988" w:type="dxa"/>
            <w:vMerge/>
            <w:tcBorders>
              <w:bottom w:val="single" w:sz="4" w:space="0" w:color="auto"/>
            </w:tcBorders>
            <w:shd w:val="clear" w:color="auto" w:fill="CCC0D9" w:themeFill="accent4" w:themeFillTint="66"/>
            <w:vAlign w:val="center"/>
          </w:tcPr>
          <w:p w14:paraId="33DDE1BF" w14:textId="77777777" w:rsidR="006E29FE" w:rsidRPr="00A57DEE" w:rsidRDefault="006E29FE" w:rsidP="006E29FE">
            <w:pPr>
              <w:spacing w:line="276" w:lineRule="auto"/>
              <w:rPr>
                <w:rFonts w:ascii="TH SarabunPSK" w:hAnsi="TH SarabunPSK" w:cs="TH SarabunPSK"/>
                <w:b/>
                <w:bCs/>
                <w:sz w:val="24"/>
                <w:szCs w:val="24"/>
                <w:cs/>
              </w:rPr>
            </w:pPr>
          </w:p>
        </w:tc>
        <w:tc>
          <w:tcPr>
            <w:tcW w:w="1134" w:type="dxa"/>
            <w:shd w:val="clear" w:color="auto" w:fill="CCC0D9" w:themeFill="accent4" w:themeFillTint="66"/>
            <w:vAlign w:val="center"/>
          </w:tcPr>
          <w:p w14:paraId="622A376C"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งบประมาณ</w:t>
            </w:r>
            <w:r w:rsidRPr="00A57DEE">
              <w:rPr>
                <w:rFonts w:ascii="TH SarabunPSK" w:hAnsi="TH SarabunPSK" w:cs="TH SarabunPSK"/>
                <w:b/>
                <w:bCs/>
                <w:sz w:val="24"/>
                <w:szCs w:val="24"/>
                <w:cs/>
              </w:rPr>
              <w:br/>
              <w:t>ที่ได้รับจัดสรร</w:t>
            </w:r>
          </w:p>
        </w:tc>
        <w:tc>
          <w:tcPr>
            <w:tcW w:w="1134" w:type="dxa"/>
            <w:shd w:val="clear" w:color="auto" w:fill="CCC0D9" w:themeFill="accent4" w:themeFillTint="66"/>
            <w:vAlign w:val="center"/>
          </w:tcPr>
          <w:p w14:paraId="089D1EAD"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ผล</w:t>
            </w:r>
            <w:r w:rsidRPr="00A57DEE">
              <w:rPr>
                <w:rFonts w:ascii="TH SarabunPSK" w:hAnsi="TH SarabunPSK" w:cs="TH SarabunPSK"/>
                <w:b/>
                <w:bCs/>
                <w:sz w:val="24"/>
                <w:szCs w:val="24"/>
                <w:cs/>
              </w:rPr>
              <w:br/>
              <w:t>การใช้จ่าย</w:t>
            </w:r>
          </w:p>
        </w:tc>
        <w:tc>
          <w:tcPr>
            <w:tcW w:w="567" w:type="dxa"/>
            <w:shd w:val="clear" w:color="auto" w:fill="CCC0D9" w:themeFill="accent4" w:themeFillTint="66"/>
            <w:vAlign w:val="center"/>
          </w:tcPr>
          <w:p w14:paraId="0EAE90AB" w14:textId="77777777" w:rsidR="006E29FE" w:rsidRPr="00A57DEE" w:rsidRDefault="006E29FE" w:rsidP="006E29FE">
            <w:pPr>
              <w:spacing w:line="276" w:lineRule="auto"/>
              <w:ind w:left="-70" w:right="-112"/>
              <w:jc w:val="center"/>
              <w:rPr>
                <w:rFonts w:ascii="TH SarabunPSK" w:hAnsi="TH SarabunPSK" w:cs="TH SarabunPSK"/>
                <w:sz w:val="24"/>
                <w:szCs w:val="24"/>
              </w:rPr>
            </w:pPr>
            <w:r w:rsidRPr="00A57DEE">
              <w:rPr>
                <w:rFonts w:ascii="TH SarabunPSK" w:hAnsi="TH SarabunPSK" w:cs="TH SarabunPSK"/>
                <w:b/>
                <w:bCs/>
                <w:sz w:val="24"/>
                <w:szCs w:val="24"/>
                <w:cs/>
              </w:rPr>
              <w:t>ร้อยละ</w:t>
            </w:r>
          </w:p>
        </w:tc>
        <w:tc>
          <w:tcPr>
            <w:tcW w:w="1134" w:type="dxa"/>
            <w:shd w:val="clear" w:color="auto" w:fill="CCC0D9" w:themeFill="accent4" w:themeFillTint="66"/>
            <w:vAlign w:val="center"/>
          </w:tcPr>
          <w:p w14:paraId="59F09DFA"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งบประมาณ</w:t>
            </w:r>
            <w:r w:rsidRPr="00A57DEE">
              <w:rPr>
                <w:rFonts w:ascii="TH SarabunPSK" w:hAnsi="TH SarabunPSK" w:cs="TH SarabunPSK"/>
                <w:b/>
                <w:bCs/>
                <w:sz w:val="24"/>
                <w:szCs w:val="24"/>
                <w:cs/>
              </w:rPr>
              <w:br/>
              <w:t>ที่ได้รับจัดสรร</w:t>
            </w:r>
          </w:p>
        </w:tc>
        <w:tc>
          <w:tcPr>
            <w:tcW w:w="1134" w:type="dxa"/>
            <w:shd w:val="clear" w:color="auto" w:fill="CCC0D9" w:themeFill="accent4" w:themeFillTint="66"/>
            <w:vAlign w:val="center"/>
          </w:tcPr>
          <w:p w14:paraId="7EE95FF3"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ผล</w:t>
            </w:r>
            <w:r w:rsidRPr="00A57DEE">
              <w:rPr>
                <w:rFonts w:ascii="TH SarabunPSK" w:hAnsi="TH SarabunPSK" w:cs="TH SarabunPSK"/>
                <w:b/>
                <w:bCs/>
                <w:sz w:val="24"/>
                <w:szCs w:val="24"/>
                <w:cs/>
              </w:rPr>
              <w:br/>
              <w:t>การใช้จ่าย</w:t>
            </w:r>
          </w:p>
        </w:tc>
        <w:tc>
          <w:tcPr>
            <w:tcW w:w="567" w:type="dxa"/>
            <w:shd w:val="clear" w:color="auto" w:fill="CCC0D9" w:themeFill="accent4" w:themeFillTint="66"/>
            <w:vAlign w:val="center"/>
          </w:tcPr>
          <w:p w14:paraId="5A12EF34" w14:textId="77777777" w:rsidR="006E29FE" w:rsidRPr="00A57DEE" w:rsidRDefault="006E29FE" w:rsidP="006E29FE">
            <w:pPr>
              <w:spacing w:line="276" w:lineRule="auto"/>
              <w:ind w:left="-69" w:right="-104"/>
              <w:jc w:val="center"/>
              <w:rPr>
                <w:rFonts w:ascii="TH SarabunPSK" w:hAnsi="TH SarabunPSK" w:cs="TH SarabunPSK"/>
                <w:sz w:val="24"/>
                <w:szCs w:val="24"/>
              </w:rPr>
            </w:pPr>
            <w:r w:rsidRPr="00A57DEE">
              <w:rPr>
                <w:rFonts w:ascii="TH SarabunPSK" w:hAnsi="TH SarabunPSK" w:cs="TH SarabunPSK"/>
                <w:b/>
                <w:bCs/>
                <w:sz w:val="24"/>
                <w:szCs w:val="24"/>
                <w:cs/>
              </w:rPr>
              <w:t>ร้อยละ</w:t>
            </w:r>
          </w:p>
        </w:tc>
        <w:tc>
          <w:tcPr>
            <w:tcW w:w="1134" w:type="dxa"/>
            <w:shd w:val="clear" w:color="auto" w:fill="CCC0D9" w:themeFill="accent4" w:themeFillTint="66"/>
            <w:vAlign w:val="center"/>
          </w:tcPr>
          <w:p w14:paraId="236F7688"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งบประมาณ</w:t>
            </w:r>
            <w:r w:rsidRPr="00A57DEE">
              <w:rPr>
                <w:rFonts w:ascii="TH SarabunPSK" w:hAnsi="TH SarabunPSK" w:cs="TH SarabunPSK"/>
                <w:b/>
                <w:bCs/>
                <w:sz w:val="24"/>
                <w:szCs w:val="24"/>
                <w:cs/>
              </w:rPr>
              <w:br/>
              <w:t>ที่ได้รับจัดสรร</w:t>
            </w:r>
          </w:p>
        </w:tc>
        <w:tc>
          <w:tcPr>
            <w:tcW w:w="1134" w:type="dxa"/>
            <w:shd w:val="clear" w:color="auto" w:fill="CCC0D9" w:themeFill="accent4" w:themeFillTint="66"/>
            <w:vAlign w:val="center"/>
          </w:tcPr>
          <w:p w14:paraId="062314AE"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ผล</w:t>
            </w:r>
            <w:r w:rsidRPr="00A57DEE">
              <w:rPr>
                <w:rFonts w:ascii="TH SarabunPSK" w:hAnsi="TH SarabunPSK" w:cs="TH SarabunPSK"/>
                <w:b/>
                <w:bCs/>
                <w:sz w:val="24"/>
                <w:szCs w:val="24"/>
                <w:cs/>
              </w:rPr>
              <w:br/>
              <w:t>การใช้จ่าย</w:t>
            </w:r>
          </w:p>
        </w:tc>
        <w:tc>
          <w:tcPr>
            <w:tcW w:w="708" w:type="dxa"/>
            <w:shd w:val="clear" w:color="auto" w:fill="CCC0D9" w:themeFill="accent4" w:themeFillTint="66"/>
            <w:vAlign w:val="center"/>
          </w:tcPr>
          <w:p w14:paraId="0ADCFF73" w14:textId="77777777" w:rsidR="006E29FE" w:rsidRPr="00A57DEE" w:rsidRDefault="006E29FE" w:rsidP="006E29FE">
            <w:pPr>
              <w:spacing w:line="276" w:lineRule="auto"/>
              <w:ind w:left="-95" w:right="-106" w:firstLine="8"/>
              <w:jc w:val="center"/>
              <w:rPr>
                <w:rFonts w:ascii="TH SarabunPSK" w:hAnsi="TH SarabunPSK" w:cs="TH SarabunPSK"/>
                <w:sz w:val="24"/>
                <w:szCs w:val="24"/>
              </w:rPr>
            </w:pPr>
            <w:r w:rsidRPr="00A57DEE">
              <w:rPr>
                <w:rFonts w:ascii="TH SarabunPSK" w:hAnsi="TH SarabunPSK" w:cs="TH SarabunPSK"/>
                <w:b/>
                <w:bCs/>
                <w:sz w:val="24"/>
                <w:szCs w:val="24"/>
                <w:cs/>
              </w:rPr>
              <w:t>ร้อยละ</w:t>
            </w:r>
          </w:p>
        </w:tc>
        <w:tc>
          <w:tcPr>
            <w:tcW w:w="1134" w:type="dxa"/>
            <w:shd w:val="clear" w:color="auto" w:fill="CCC0D9" w:themeFill="accent4" w:themeFillTint="66"/>
            <w:vAlign w:val="center"/>
          </w:tcPr>
          <w:p w14:paraId="5B40A702"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งบประมาณ</w:t>
            </w:r>
            <w:r w:rsidRPr="00A57DEE">
              <w:rPr>
                <w:rFonts w:ascii="TH SarabunPSK" w:hAnsi="TH SarabunPSK" w:cs="TH SarabunPSK"/>
                <w:b/>
                <w:bCs/>
                <w:sz w:val="24"/>
                <w:szCs w:val="24"/>
                <w:cs/>
              </w:rPr>
              <w:br/>
              <w:t>ที่ได้รับจัดสรร</w:t>
            </w:r>
          </w:p>
        </w:tc>
        <w:tc>
          <w:tcPr>
            <w:tcW w:w="1134" w:type="dxa"/>
            <w:shd w:val="clear" w:color="auto" w:fill="CCC0D9" w:themeFill="accent4" w:themeFillTint="66"/>
            <w:vAlign w:val="center"/>
          </w:tcPr>
          <w:p w14:paraId="5A53D576" w14:textId="77777777" w:rsidR="006E29FE" w:rsidRPr="00A57DEE" w:rsidRDefault="006E29FE" w:rsidP="006E29FE">
            <w:pPr>
              <w:spacing w:line="276" w:lineRule="auto"/>
              <w:jc w:val="center"/>
              <w:rPr>
                <w:rFonts w:ascii="TH SarabunPSK" w:hAnsi="TH SarabunPSK" w:cs="TH SarabunPSK"/>
                <w:sz w:val="24"/>
                <w:szCs w:val="24"/>
              </w:rPr>
            </w:pPr>
            <w:r w:rsidRPr="00A57DEE">
              <w:rPr>
                <w:rFonts w:ascii="TH SarabunPSK" w:hAnsi="TH SarabunPSK" w:cs="TH SarabunPSK"/>
                <w:b/>
                <w:bCs/>
                <w:sz w:val="24"/>
                <w:szCs w:val="24"/>
                <w:cs/>
              </w:rPr>
              <w:t>ผล</w:t>
            </w:r>
            <w:r w:rsidRPr="00A57DEE">
              <w:rPr>
                <w:rFonts w:ascii="TH SarabunPSK" w:hAnsi="TH SarabunPSK" w:cs="TH SarabunPSK"/>
                <w:b/>
                <w:bCs/>
                <w:sz w:val="24"/>
                <w:szCs w:val="24"/>
                <w:cs/>
              </w:rPr>
              <w:br/>
              <w:t>การใช้จ่าย</w:t>
            </w:r>
          </w:p>
        </w:tc>
        <w:tc>
          <w:tcPr>
            <w:tcW w:w="567" w:type="dxa"/>
            <w:shd w:val="clear" w:color="auto" w:fill="CCC0D9" w:themeFill="accent4" w:themeFillTint="66"/>
            <w:vAlign w:val="center"/>
          </w:tcPr>
          <w:p w14:paraId="5D30F29F" w14:textId="77777777" w:rsidR="006E29FE" w:rsidRPr="00A57DEE" w:rsidRDefault="006E29FE" w:rsidP="006E29FE">
            <w:pPr>
              <w:spacing w:line="276" w:lineRule="auto"/>
              <w:ind w:left="-215" w:right="-249" w:hanging="15"/>
              <w:jc w:val="center"/>
              <w:rPr>
                <w:rFonts w:ascii="TH SarabunPSK" w:hAnsi="TH SarabunPSK" w:cs="TH SarabunPSK"/>
                <w:sz w:val="24"/>
                <w:szCs w:val="24"/>
              </w:rPr>
            </w:pPr>
            <w:r w:rsidRPr="00A57DEE">
              <w:rPr>
                <w:rFonts w:ascii="TH SarabunPSK" w:hAnsi="TH SarabunPSK" w:cs="TH SarabunPSK"/>
                <w:b/>
                <w:bCs/>
                <w:sz w:val="24"/>
                <w:szCs w:val="24"/>
                <w:cs/>
              </w:rPr>
              <w:t>ร้อยละ</w:t>
            </w:r>
          </w:p>
        </w:tc>
        <w:tc>
          <w:tcPr>
            <w:tcW w:w="1276" w:type="dxa"/>
            <w:shd w:val="clear" w:color="auto" w:fill="F2DBDB" w:themeFill="accent2" w:themeFillTint="33"/>
            <w:vAlign w:val="center"/>
          </w:tcPr>
          <w:p w14:paraId="39D8A709" w14:textId="77777777" w:rsidR="006E29FE" w:rsidRPr="00A57DEE" w:rsidRDefault="006E29FE" w:rsidP="006E29FE">
            <w:pPr>
              <w:spacing w:line="276" w:lineRule="auto"/>
              <w:ind w:left="-215" w:right="-249" w:hanging="15"/>
              <w:jc w:val="center"/>
              <w:rPr>
                <w:rFonts w:ascii="TH SarabunPSK" w:hAnsi="TH SarabunPSK" w:cs="TH SarabunPSK"/>
                <w:b/>
                <w:bCs/>
                <w:sz w:val="24"/>
                <w:szCs w:val="24"/>
                <w:cs/>
              </w:rPr>
            </w:pPr>
            <w:r w:rsidRPr="00A57DEE">
              <w:rPr>
                <w:rFonts w:ascii="TH SarabunPSK" w:hAnsi="TH SarabunPSK" w:cs="TH SarabunPSK"/>
                <w:b/>
                <w:bCs/>
                <w:sz w:val="24"/>
                <w:szCs w:val="24"/>
                <w:cs/>
              </w:rPr>
              <w:t>งบประมาณ</w:t>
            </w:r>
            <w:r w:rsidRPr="00A57DEE">
              <w:rPr>
                <w:rFonts w:ascii="TH SarabunPSK" w:hAnsi="TH SarabunPSK" w:cs="TH SarabunPSK"/>
                <w:b/>
                <w:bCs/>
                <w:sz w:val="24"/>
                <w:szCs w:val="24"/>
                <w:cs/>
              </w:rPr>
              <w:br/>
              <w:t>ที่ได้รับจัดสรร</w:t>
            </w:r>
          </w:p>
        </w:tc>
        <w:tc>
          <w:tcPr>
            <w:tcW w:w="1134" w:type="dxa"/>
            <w:shd w:val="clear" w:color="auto" w:fill="F2DBDB" w:themeFill="accent2" w:themeFillTint="33"/>
            <w:vAlign w:val="center"/>
          </w:tcPr>
          <w:p w14:paraId="478CE5FA" w14:textId="77777777" w:rsidR="006E29FE" w:rsidRPr="00A57DEE" w:rsidRDefault="006E29FE" w:rsidP="006E29FE">
            <w:pPr>
              <w:spacing w:line="276" w:lineRule="auto"/>
              <w:ind w:left="-215" w:right="-249" w:hanging="15"/>
              <w:jc w:val="center"/>
              <w:rPr>
                <w:rFonts w:ascii="TH SarabunPSK" w:hAnsi="TH SarabunPSK" w:cs="TH SarabunPSK"/>
                <w:b/>
                <w:bCs/>
                <w:sz w:val="24"/>
                <w:szCs w:val="24"/>
                <w:cs/>
              </w:rPr>
            </w:pPr>
            <w:r w:rsidRPr="00A57DEE">
              <w:rPr>
                <w:rFonts w:ascii="TH SarabunPSK" w:hAnsi="TH SarabunPSK" w:cs="TH SarabunPSK"/>
                <w:b/>
                <w:bCs/>
                <w:sz w:val="24"/>
                <w:szCs w:val="24"/>
                <w:cs/>
              </w:rPr>
              <w:t>ผล</w:t>
            </w:r>
            <w:r w:rsidRPr="00A57DEE">
              <w:rPr>
                <w:rFonts w:ascii="TH SarabunPSK" w:hAnsi="TH SarabunPSK" w:cs="TH SarabunPSK"/>
                <w:b/>
                <w:bCs/>
                <w:sz w:val="24"/>
                <w:szCs w:val="24"/>
                <w:cs/>
              </w:rPr>
              <w:br/>
              <w:t>การใช้จ่าย</w:t>
            </w:r>
          </w:p>
        </w:tc>
        <w:tc>
          <w:tcPr>
            <w:tcW w:w="851" w:type="dxa"/>
            <w:shd w:val="clear" w:color="auto" w:fill="F2DBDB" w:themeFill="accent2" w:themeFillTint="33"/>
            <w:vAlign w:val="center"/>
          </w:tcPr>
          <w:p w14:paraId="035F7C45" w14:textId="77777777" w:rsidR="006E29FE" w:rsidRPr="00A57DEE" w:rsidRDefault="006E29FE" w:rsidP="006E29FE">
            <w:pPr>
              <w:spacing w:line="276" w:lineRule="auto"/>
              <w:ind w:left="-215" w:right="-249" w:hanging="15"/>
              <w:jc w:val="center"/>
              <w:rPr>
                <w:rFonts w:ascii="TH SarabunPSK" w:hAnsi="TH SarabunPSK" w:cs="TH SarabunPSK"/>
                <w:b/>
                <w:bCs/>
                <w:sz w:val="24"/>
                <w:szCs w:val="24"/>
                <w:cs/>
              </w:rPr>
            </w:pPr>
            <w:r w:rsidRPr="00A57DEE">
              <w:rPr>
                <w:rFonts w:ascii="TH SarabunPSK" w:hAnsi="TH SarabunPSK" w:cs="TH SarabunPSK"/>
                <w:b/>
                <w:bCs/>
                <w:sz w:val="24"/>
                <w:szCs w:val="24"/>
                <w:cs/>
              </w:rPr>
              <w:t>ร้อยละ</w:t>
            </w:r>
          </w:p>
        </w:tc>
      </w:tr>
      <w:tr w:rsidR="006E29FE" w:rsidRPr="00A57DEE" w14:paraId="0B7F5AEB" w14:textId="77777777" w:rsidTr="006E29FE">
        <w:trPr>
          <w:trHeight w:val="393"/>
          <w:jc w:val="center"/>
        </w:trPr>
        <w:tc>
          <w:tcPr>
            <w:tcW w:w="988" w:type="dxa"/>
            <w:tcBorders>
              <w:top w:val="single" w:sz="4" w:space="0" w:color="auto"/>
              <w:bottom w:val="dotted" w:sz="4" w:space="0" w:color="auto"/>
            </w:tcBorders>
            <w:shd w:val="clear" w:color="auto" w:fill="FFFFFF" w:themeFill="background1"/>
            <w:vAlign w:val="center"/>
          </w:tcPr>
          <w:p w14:paraId="04D45771" w14:textId="77777777" w:rsidR="006E29FE" w:rsidRPr="00A57DEE" w:rsidRDefault="006E29FE" w:rsidP="006E29FE">
            <w:pPr>
              <w:spacing w:line="276" w:lineRule="auto"/>
              <w:rPr>
                <w:rFonts w:ascii="TH SarabunPSK" w:hAnsi="TH SarabunPSK" w:cs="TH SarabunPSK"/>
                <w:b/>
                <w:bCs/>
                <w:sz w:val="24"/>
                <w:szCs w:val="24"/>
              </w:rPr>
            </w:pPr>
            <w:r w:rsidRPr="00A57DEE">
              <w:rPr>
                <w:rFonts w:ascii="TH SarabunPSK" w:hAnsi="TH SarabunPSK" w:cs="TH SarabunPSK"/>
                <w:sz w:val="24"/>
                <w:szCs w:val="24"/>
                <w:cs/>
              </w:rPr>
              <w:t>ค่าใช้จ่ายบุคลากร</w:t>
            </w:r>
          </w:p>
        </w:tc>
        <w:tc>
          <w:tcPr>
            <w:tcW w:w="1134" w:type="dxa"/>
            <w:tcBorders>
              <w:top w:val="dotted" w:sz="4" w:space="0" w:color="auto"/>
              <w:bottom w:val="dotted" w:sz="4" w:space="0" w:color="auto"/>
            </w:tcBorders>
            <w:shd w:val="clear" w:color="auto" w:fill="FFFFFF" w:themeFill="background1"/>
            <w:vAlign w:val="center"/>
          </w:tcPr>
          <w:p w14:paraId="612B3D4D" w14:textId="77777777" w:rsidR="006E29FE" w:rsidRPr="00A57DEE" w:rsidRDefault="006E29FE" w:rsidP="006E29FE">
            <w:pPr>
              <w:spacing w:line="276" w:lineRule="auto"/>
              <w:jc w:val="right"/>
              <w:rPr>
                <w:rFonts w:ascii="TH SarabunPSK" w:hAnsi="TH SarabunPSK" w:cs="TH SarabunPSK"/>
                <w:sz w:val="24"/>
                <w:szCs w:val="24"/>
              </w:rPr>
            </w:pPr>
            <w:r w:rsidRPr="00A57DEE">
              <w:rPr>
                <w:rFonts w:ascii="TH SarabunPSK" w:hAnsi="TH SarabunPSK" w:cs="TH SarabunPSK"/>
                <w:sz w:val="24"/>
                <w:szCs w:val="24"/>
                <w:cs/>
              </w:rPr>
              <w:t>147,248,100</w:t>
            </w:r>
          </w:p>
        </w:tc>
        <w:tc>
          <w:tcPr>
            <w:tcW w:w="1134" w:type="dxa"/>
            <w:tcBorders>
              <w:top w:val="dotted" w:sz="4" w:space="0" w:color="auto"/>
              <w:bottom w:val="dotted" w:sz="4" w:space="0" w:color="auto"/>
            </w:tcBorders>
            <w:shd w:val="clear" w:color="auto" w:fill="FFFFFF" w:themeFill="background1"/>
            <w:vAlign w:val="center"/>
          </w:tcPr>
          <w:p w14:paraId="52DBA199" w14:textId="77777777" w:rsidR="006E29FE" w:rsidRPr="00A57DEE" w:rsidRDefault="006E29FE" w:rsidP="006E29FE">
            <w:pPr>
              <w:spacing w:line="276" w:lineRule="auto"/>
              <w:ind w:right="-41" w:hanging="240"/>
              <w:jc w:val="right"/>
              <w:rPr>
                <w:rFonts w:ascii="TH SarabunPSK" w:hAnsi="TH SarabunPSK" w:cs="TH SarabunPSK"/>
                <w:sz w:val="24"/>
                <w:szCs w:val="24"/>
              </w:rPr>
            </w:pPr>
            <w:r w:rsidRPr="00A57DEE">
              <w:rPr>
                <w:rFonts w:ascii="TH SarabunPSK" w:hAnsi="TH SarabunPSK" w:cs="TH SarabunPSK"/>
                <w:sz w:val="24"/>
                <w:szCs w:val="24"/>
                <w:cs/>
              </w:rPr>
              <w:t>134,863,300</w:t>
            </w:r>
          </w:p>
        </w:tc>
        <w:tc>
          <w:tcPr>
            <w:tcW w:w="567" w:type="dxa"/>
            <w:tcBorders>
              <w:top w:val="dotted" w:sz="4" w:space="0" w:color="auto"/>
              <w:bottom w:val="dotted" w:sz="4" w:space="0" w:color="auto"/>
            </w:tcBorders>
            <w:shd w:val="clear" w:color="auto" w:fill="FFFFFF" w:themeFill="background1"/>
            <w:vAlign w:val="center"/>
          </w:tcPr>
          <w:p w14:paraId="4ED35761" w14:textId="77777777" w:rsidR="006E29FE" w:rsidRPr="00A57DEE" w:rsidRDefault="006E29FE" w:rsidP="006E29FE">
            <w:pPr>
              <w:spacing w:line="276" w:lineRule="auto"/>
              <w:ind w:left="-70" w:right="-112"/>
              <w:jc w:val="center"/>
              <w:rPr>
                <w:rFonts w:ascii="TH SarabunPSK" w:hAnsi="TH SarabunPSK" w:cs="TH SarabunPSK"/>
                <w:sz w:val="24"/>
                <w:szCs w:val="24"/>
                <w:cs/>
              </w:rPr>
            </w:pPr>
            <w:r w:rsidRPr="00A57DEE">
              <w:rPr>
                <w:rFonts w:ascii="TH SarabunPSK" w:hAnsi="TH SarabunPSK" w:cs="TH SarabunPSK"/>
                <w:sz w:val="24"/>
                <w:szCs w:val="24"/>
                <w:cs/>
              </w:rPr>
              <w:t>91.59</w:t>
            </w:r>
          </w:p>
        </w:tc>
        <w:tc>
          <w:tcPr>
            <w:tcW w:w="1134" w:type="dxa"/>
            <w:tcBorders>
              <w:bottom w:val="dotted" w:sz="4" w:space="0" w:color="auto"/>
            </w:tcBorders>
            <w:shd w:val="clear" w:color="auto" w:fill="FFFFFF" w:themeFill="background1"/>
            <w:vAlign w:val="center"/>
          </w:tcPr>
          <w:p w14:paraId="1CCBF430" w14:textId="77777777" w:rsidR="006E29FE" w:rsidRPr="00A57DEE" w:rsidRDefault="006E29FE" w:rsidP="006E29FE">
            <w:pPr>
              <w:spacing w:line="276" w:lineRule="auto"/>
              <w:jc w:val="right"/>
              <w:rPr>
                <w:rFonts w:ascii="TH SarabunPSK" w:hAnsi="TH SarabunPSK" w:cs="TH SarabunPSK"/>
                <w:sz w:val="24"/>
                <w:szCs w:val="24"/>
              </w:rPr>
            </w:pPr>
            <w:r w:rsidRPr="00A57DEE">
              <w:rPr>
                <w:rFonts w:ascii="TH SarabunPSK" w:hAnsi="TH SarabunPSK" w:cs="TH SarabunPSK"/>
                <w:sz w:val="24"/>
                <w:szCs w:val="24"/>
              </w:rPr>
              <w:t>149,016,800</w:t>
            </w:r>
          </w:p>
        </w:tc>
        <w:tc>
          <w:tcPr>
            <w:tcW w:w="1134" w:type="dxa"/>
            <w:tcBorders>
              <w:bottom w:val="dotted" w:sz="4" w:space="0" w:color="auto"/>
            </w:tcBorders>
            <w:shd w:val="clear" w:color="auto" w:fill="FFFFFF" w:themeFill="background1"/>
            <w:vAlign w:val="center"/>
          </w:tcPr>
          <w:p w14:paraId="5763A802" w14:textId="77777777" w:rsidR="006E29FE" w:rsidRPr="00A57DEE" w:rsidRDefault="006E29FE" w:rsidP="006E29FE">
            <w:pPr>
              <w:spacing w:line="276" w:lineRule="auto"/>
              <w:ind w:right="-45" w:hanging="223"/>
              <w:jc w:val="right"/>
              <w:rPr>
                <w:rFonts w:ascii="TH SarabunPSK" w:hAnsi="TH SarabunPSK" w:cs="TH SarabunPSK"/>
                <w:sz w:val="24"/>
                <w:szCs w:val="24"/>
              </w:rPr>
            </w:pPr>
            <w:r w:rsidRPr="00A57DEE">
              <w:rPr>
                <w:rFonts w:ascii="TH SarabunPSK" w:hAnsi="TH SarabunPSK" w:cs="TH SarabunPSK"/>
                <w:sz w:val="24"/>
                <w:szCs w:val="24"/>
                <w:cs/>
              </w:rPr>
              <w:t>136,306,100</w:t>
            </w:r>
          </w:p>
        </w:tc>
        <w:tc>
          <w:tcPr>
            <w:tcW w:w="567" w:type="dxa"/>
            <w:tcBorders>
              <w:bottom w:val="dotted" w:sz="4" w:space="0" w:color="auto"/>
            </w:tcBorders>
            <w:shd w:val="clear" w:color="auto" w:fill="FFFFFF" w:themeFill="background1"/>
            <w:vAlign w:val="center"/>
          </w:tcPr>
          <w:p w14:paraId="25313503" w14:textId="77777777" w:rsidR="006E29FE" w:rsidRPr="00A57DEE" w:rsidRDefault="006E29FE" w:rsidP="006E29FE">
            <w:pPr>
              <w:spacing w:line="276" w:lineRule="auto"/>
              <w:ind w:left="-69" w:right="-104"/>
              <w:jc w:val="center"/>
              <w:rPr>
                <w:rFonts w:ascii="TH SarabunPSK" w:hAnsi="TH SarabunPSK" w:cs="TH SarabunPSK"/>
                <w:sz w:val="24"/>
                <w:szCs w:val="24"/>
              </w:rPr>
            </w:pPr>
            <w:r w:rsidRPr="00A57DEE">
              <w:rPr>
                <w:rFonts w:ascii="TH SarabunPSK" w:hAnsi="TH SarabunPSK" w:cs="TH SarabunPSK"/>
                <w:sz w:val="24"/>
                <w:szCs w:val="24"/>
                <w:cs/>
              </w:rPr>
              <w:t>91.</w:t>
            </w:r>
            <w:r w:rsidRPr="00A57DEE">
              <w:rPr>
                <w:rFonts w:ascii="TH SarabunPSK" w:hAnsi="TH SarabunPSK" w:cs="TH SarabunPSK"/>
                <w:sz w:val="24"/>
                <w:szCs w:val="24"/>
              </w:rPr>
              <w:t>47</w:t>
            </w:r>
          </w:p>
        </w:tc>
        <w:tc>
          <w:tcPr>
            <w:tcW w:w="1134" w:type="dxa"/>
            <w:tcBorders>
              <w:bottom w:val="dotted" w:sz="4" w:space="0" w:color="auto"/>
            </w:tcBorders>
            <w:shd w:val="clear" w:color="auto" w:fill="FFFFFF" w:themeFill="background1"/>
            <w:vAlign w:val="center"/>
          </w:tcPr>
          <w:p w14:paraId="6BCB7739" w14:textId="77777777" w:rsidR="006E29FE" w:rsidRPr="00A57DEE" w:rsidRDefault="006E29FE" w:rsidP="006E29FE">
            <w:pPr>
              <w:spacing w:line="276" w:lineRule="auto"/>
              <w:ind w:right="-51" w:hanging="68"/>
              <w:jc w:val="right"/>
              <w:rPr>
                <w:rFonts w:ascii="TH SarabunPSK" w:hAnsi="TH SarabunPSK" w:cs="TH SarabunPSK"/>
                <w:sz w:val="24"/>
                <w:szCs w:val="24"/>
              </w:rPr>
            </w:pPr>
            <w:r w:rsidRPr="00A57DEE">
              <w:rPr>
                <w:rFonts w:ascii="TH SarabunPSK" w:hAnsi="TH SarabunPSK" w:cs="TH SarabunPSK"/>
                <w:sz w:val="24"/>
                <w:szCs w:val="24"/>
                <w:cs/>
              </w:rPr>
              <w:t>146</w:t>
            </w:r>
            <w:r w:rsidRPr="00A57DEE">
              <w:rPr>
                <w:rFonts w:ascii="TH SarabunPSK" w:hAnsi="TH SarabunPSK" w:cs="TH SarabunPSK"/>
                <w:sz w:val="24"/>
                <w:szCs w:val="24"/>
              </w:rPr>
              <w:t>,</w:t>
            </w:r>
            <w:r w:rsidRPr="00A57DEE">
              <w:rPr>
                <w:rFonts w:ascii="TH SarabunPSK" w:hAnsi="TH SarabunPSK" w:cs="TH SarabunPSK"/>
                <w:sz w:val="24"/>
                <w:szCs w:val="24"/>
                <w:cs/>
              </w:rPr>
              <w:t>916</w:t>
            </w:r>
            <w:r w:rsidRPr="00A57DEE">
              <w:rPr>
                <w:rFonts w:ascii="TH SarabunPSK" w:hAnsi="TH SarabunPSK" w:cs="TH SarabunPSK"/>
                <w:sz w:val="24"/>
                <w:szCs w:val="24"/>
              </w:rPr>
              <w:t>,</w:t>
            </w:r>
            <w:r w:rsidRPr="00A57DEE">
              <w:rPr>
                <w:rFonts w:ascii="TH SarabunPSK" w:hAnsi="TH SarabunPSK" w:cs="TH SarabunPSK"/>
                <w:sz w:val="24"/>
                <w:szCs w:val="24"/>
                <w:cs/>
              </w:rPr>
              <w:t>500</w:t>
            </w:r>
          </w:p>
        </w:tc>
        <w:tc>
          <w:tcPr>
            <w:tcW w:w="1134" w:type="dxa"/>
            <w:tcBorders>
              <w:bottom w:val="dotted" w:sz="4" w:space="0" w:color="auto"/>
            </w:tcBorders>
            <w:shd w:val="clear" w:color="auto" w:fill="FFFFFF" w:themeFill="background1"/>
            <w:vAlign w:val="center"/>
          </w:tcPr>
          <w:p w14:paraId="77A9BC51" w14:textId="77777777" w:rsidR="006E29FE" w:rsidRPr="00A57DEE" w:rsidRDefault="006E29FE" w:rsidP="006E29FE">
            <w:pPr>
              <w:tabs>
                <w:tab w:val="left" w:pos="780"/>
              </w:tabs>
              <w:spacing w:line="276" w:lineRule="auto"/>
              <w:ind w:left="-70" w:right="-44" w:hanging="112"/>
              <w:jc w:val="right"/>
              <w:rPr>
                <w:rFonts w:ascii="TH SarabunPSK" w:hAnsi="TH SarabunPSK" w:cs="TH SarabunPSK"/>
                <w:sz w:val="24"/>
                <w:szCs w:val="24"/>
              </w:rPr>
            </w:pPr>
            <w:r w:rsidRPr="00A57DEE">
              <w:rPr>
                <w:rFonts w:ascii="TH SarabunPSK" w:hAnsi="TH SarabunPSK" w:cs="TH SarabunPSK"/>
                <w:sz w:val="24"/>
                <w:szCs w:val="24"/>
              </w:rPr>
              <w:t>146,198,140</w:t>
            </w:r>
          </w:p>
        </w:tc>
        <w:tc>
          <w:tcPr>
            <w:tcW w:w="708" w:type="dxa"/>
            <w:tcBorders>
              <w:bottom w:val="dotted" w:sz="4" w:space="0" w:color="auto"/>
            </w:tcBorders>
            <w:shd w:val="clear" w:color="auto" w:fill="FFFFFF" w:themeFill="background1"/>
            <w:vAlign w:val="center"/>
          </w:tcPr>
          <w:p w14:paraId="45AA5DF2" w14:textId="77777777" w:rsidR="006E29FE" w:rsidRPr="00A57DEE" w:rsidRDefault="006E29FE" w:rsidP="006E29FE">
            <w:pPr>
              <w:spacing w:line="276" w:lineRule="auto"/>
              <w:ind w:left="-95" w:right="-106" w:firstLine="8"/>
              <w:jc w:val="center"/>
              <w:rPr>
                <w:rFonts w:ascii="TH SarabunPSK" w:hAnsi="TH SarabunPSK" w:cs="TH SarabunPSK"/>
                <w:sz w:val="24"/>
                <w:szCs w:val="24"/>
              </w:rPr>
            </w:pPr>
            <w:r w:rsidRPr="00A57DEE">
              <w:rPr>
                <w:rFonts w:ascii="TH SarabunPSK" w:hAnsi="TH SarabunPSK" w:cs="TH SarabunPSK"/>
                <w:sz w:val="24"/>
                <w:szCs w:val="24"/>
              </w:rPr>
              <w:t>99</w:t>
            </w:r>
            <w:r w:rsidRPr="00A57DEE">
              <w:rPr>
                <w:rFonts w:ascii="TH SarabunPSK" w:hAnsi="TH SarabunPSK" w:cs="TH SarabunPSK"/>
                <w:sz w:val="24"/>
                <w:szCs w:val="24"/>
                <w:cs/>
              </w:rPr>
              <w:t>.</w:t>
            </w:r>
            <w:r w:rsidRPr="00A57DEE">
              <w:rPr>
                <w:rFonts w:ascii="TH SarabunPSK" w:hAnsi="TH SarabunPSK" w:cs="TH SarabunPSK"/>
                <w:sz w:val="24"/>
                <w:szCs w:val="24"/>
              </w:rPr>
              <w:t>51</w:t>
            </w:r>
          </w:p>
        </w:tc>
        <w:tc>
          <w:tcPr>
            <w:tcW w:w="1134" w:type="dxa"/>
            <w:tcBorders>
              <w:bottom w:val="dotted" w:sz="4" w:space="0" w:color="auto"/>
            </w:tcBorders>
            <w:shd w:val="clear" w:color="auto" w:fill="FFFFFF" w:themeFill="background1"/>
            <w:vAlign w:val="center"/>
          </w:tcPr>
          <w:p w14:paraId="33E2E3C2" w14:textId="77777777" w:rsidR="006E29FE" w:rsidRPr="00A57DEE" w:rsidRDefault="006E29FE" w:rsidP="006E29FE">
            <w:pPr>
              <w:spacing w:line="276" w:lineRule="auto"/>
              <w:jc w:val="right"/>
              <w:rPr>
                <w:rFonts w:ascii="TH SarabunPSK" w:hAnsi="TH SarabunPSK" w:cs="TH SarabunPSK"/>
                <w:sz w:val="24"/>
                <w:szCs w:val="24"/>
              </w:rPr>
            </w:pPr>
            <w:r w:rsidRPr="00A57DEE">
              <w:rPr>
                <w:rFonts w:ascii="TH SarabunPSK" w:hAnsi="TH SarabunPSK" w:cs="TH SarabunPSK"/>
                <w:sz w:val="24"/>
                <w:szCs w:val="24"/>
              </w:rPr>
              <w:t>151,747,900</w:t>
            </w:r>
          </w:p>
        </w:tc>
        <w:tc>
          <w:tcPr>
            <w:tcW w:w="1134" w:type="dxa"/>
            <w:tcBorders>
              <w:bottom w:val="dotted" w:sz="4" w:space="0" w:color="auto"/>
            </w:tcBorders>
            <w:shd w:val="clear" w:color="auto" w:fill="FFFFFF" w:themeFill="background1"/>
            <w:vAlign w:val="center"/>
          </w:tcPr>
          <w:p w14:paraId="224850F6" w14:textId="77777777" w:rsidR="006E29FE" w:rsidRPr="00A57DEE" w:rsidRDefault="006E29FE" w:rsidP="006E29FE">
            <w:pPr>
              <w:spacing w:line="276" w:lineRule="auto"/>
              <w:ind w:right="-37" w:hanging="95"/>
              <w:jc w:val="right"/>
              <w:rPr>
                <w:rFonts w:ascii="TH SarabunPSK" w:hAnsi="TH SarabunPSK" w:cs="TH SarabunPSK"/>
                <w:sz w:val="24"/>
                <w:szCs w:val="24"/>
              </w:rPr>
            </w:pPr>
            <w:r w:rsidRPr="00A57DEE">
              <w:rPr>
                <w:rFonts w:ascii="TH SarabunPSK" w:hAnsi="TH SarabunPSK" w:cs="TH SarabunPSK"/>
                <w:sz w:val="24"/>
                <w:szCs w:val="24"/>
                <w:cs/>
              </w:rPr>
              <w:t>151,747,900</w:t>
            </w:r>
          </w:p>
        </w:tc>
        <w:tc>
          <w:tcPr>
            <w:tcW w:w="567" w:type="dxa"/>
            <w:tcBorders>
              <w:bottom w:val="dotted" w:sz="4" w:space="0" w:color="auto"/>
            </w:tcBorders>
            <w:shd w:val="clear" w:color="auto" w:fill="FFFFFF" w:themeFill="background1"/>
            <w:vAlign w:val="center"/>
          </w:tcPr>
          <w:p w14:paraId="4B56ABC8" w14:textId="77777777" w:rsidR="006E29FE" w:rsidRPr="00A57DEE" w:rsidRDefault="006E29FE" w:rsidP="006E29FE">
            <w:pPr>
              <w:spacing w:line="276" w:lineRule="auto"/>
              <w:ind w:left="-215" w:right="-193" w:hanging="4"/>
              <w:jc w:val="center"/>
              <w:rPr>
                <w:rFonts w:ascii="TH SarabunPSK" w:hAnsi="TH SarabunPSK" w:cs="TH SarabunPSK"/>
                <w:sz w:val="24"/>
                <w:szCs w:val="24"/>
              </w:rPr>
            </w:pPr>
            <w:r w:rsidRPr="00A57DEE">
              <w:rPr>
                <w:rFonts w:ascii="TH SarabunPSK" w:hAnsi="TH SarabunPSK" w:cs="TH SarabunPSK"/>
                <w:sz w:val="24"/>
                <w:szCs w:val="24"/>
                <w:cs/>
              </w:rPr>
              <w:t>100</w:t>
            </w:r>
          </w:p>
        </w:tc>
        <w:tc>
          <w:tcPr>
            <w:tcW w:w="1276" w:type="dxa"/>
            <w:tcBorders>
              <w:bottom w:val="dotted" w:sz="4" w:space="0" w:color="auto"/>
            </w:tcBorders>
            <w:shd w:val="clear" w:color="auto" w:fill="F2DBDB" w:themeFill="accent2" w:themeFillTint="33"/>
            <w:vAlign w:val="center"/>
          </w:tcPr>
          <w:p w14:paraId="5708FD42" w14:textId="77777777" w:rsidR="006E29FE" w:rsidRPr="00A57DEE" w:rsidRDefault="006E29FE" w:rsidP="006E29FE">
            <w:pPr>
              <w:spacing w:line="276" w:lineRule="auto"/>
              <w:ind w:left="-215" w:right="72" w:hanging="4"/>
              <w:jc w:val="right"/>
              <w:rPr>
                <w:rFonts w:ascii="TH SarabunPSK" w:hAnsi="TH SarabunPSK" w:cs="TH SarabunPSK"/>
                <w:sz w:val="24"/>
                <w:szCs w:val="24"/>
                <w:cs/>
              </w:rPr>
            </w:pPr>
            <w:r w:rsidRPr="00A57DEE">
              <w:rPr>
                <w:rFonts w:ascii="TH SarabunPSK" w:hAnsi="TH SarabunPSK" w:cs="TH SarabunPSK"/>
                <w:sz w:val="24"/>
                <w:szCs w:val="24"/>
              </w:rPr>
              <w:t>176,210,500</w:t>
            </w:r>
          </w:p>
        </w:tc>
        <w:tc>
          <w:tcPr>
            <w:tcW w:w="1134" w:type="dxa"/>
            <w:tcBorders>
              <w:bottom w:val="dotted" w:sz="4" w:space="0" w:color="auto"/>
            </w:tcBorders>
            <w:shd w:val="clear" w:color="auto" w:fill="F2DBDB" w:themeFill="accent2" w:themeFillTint="33"/>
            <w:vAlign w:val="center"/>
          </w:tcPr>
          <w:p w14:paraId="0EE8B282" w14:textId="77777777" w:rsidR="006E29FE" w:rsidRPr="00A57DEE" w:rsidRDefault="006E29FE" w:rsidP="006E29FE">
            <w:pPr>
              <w:spacing w:line="276" w:lineRule="auto"/>
              <w:ind w:left="-215" w:hanging="4"/>
              <w:jc w:val="right"/>
              <w:rPr>
                <w:rFonts w:ascii="TH SarabunPSK" w:hAnsi="TH SarabunPSK" w:cs="TH SarabunPSK"/>
                <w:sz w:val="24"/>
                <w:szCs w:val="24"/>
                <w:cs/>
              </w:rPr>
            </w:pPr>
            <w:r w:rsidRPr="00A57DEE">
              <w:rPr>
                <w:rFonts w:ascii="TH SarabunPSK" w:hAnsi="TH SarabunPSK" w:cs="TH SarabunPSK"/>
                <w:sz w:val="24"/>
                <w:szCs w:val="24"/>
                <w:cs/>
              </w:rPr>
              <w:t>179</w:t>
            </w:r>
            <w:r w:rsidRPr="00A57DEE">
              <w:rPr>
                <w:rFonts w:ascii="TH SarabunPSK" w:hAnsi="TH SarabunPSK" w:cs="TH SarabunPSK"/>
                <w:sz w:val="24"/>
                <w:szCs w:val="24"/>
              </w:rPr>
              <w:t>,</w:t>
            </w:r>
            <w:r w:rsidRPr="00A57DEE">
              <w:rPr>
                <w:rFonts w:ascii="TH SarabunPSK" w:hAnsi="TH SarabunPSK" w:cs="TH SarabunPSK"/>
                <w:sz w:val="24"/>
                <w:szCs w:val="24"/>
                <w:cs/>
              </w:rPr>
              <w:t>090</w:t>
            </w:r>
            <w:r w:rsidRPr="00A57DEE">
              <w:rPr>
                <w:rFonts w:ascii="TH SarabunPSK" w:hAnsi="TH SarabunPSK" w:cs="TH SarabunPSK"/>
                <w:sz w:val="24"/>
                <w:szCs w:val="24"/>
              </w:rPr>
              <w:t>,</w:t>
            </w:r>
            <w:r w:rsidRPr="00A57DEE">
              <w:rPr>
                <w:rFonts w:ascii="TH SarabunPSK" w:hAnsi="TH SarabunPSK" w:cs="TH SarabunPSK"/>
                <w:sz w:val="24"/>
                <w:szCs w:val="24"/>
                <w:cs/>
              </w:rPr>
              <w:t>169</w:t>
            </w:r>
          </w:p>
        </w:tc>
        <w:tc>
          <w:tcPr>
            <w:tcW w:w="851" w:type="dxa"/>
            <w:tcBorders>
              <w:bottom w:val="dotted" w:sz="4" w:space="0" w:color="auto"/>
            </w:tcBorders>
            <w:shd w:val="clear" w:color="auto" w:fill="F2DBDB" w:themeFill="accent2" w:themeFillTint="33"/>
            <w:vAlign w:val="center"/>
          </w:tcPr>
          <w:p w14:paraId="1014DD6D" w14:textId="77777777" w:rsidR="006E29FE" w:rsidRPr="00A57DEE" w:rsidRDefault="006E29FE" w:rsidP="006E29FE">
            <w:pPr>
              <w:tabs>
                <w:tab w:val="left" w:pos="77"/>
                <w:tab w:val="left" w:pos="240"/>
              </w:tabs>
              <w:spacing w:line="276" w:lineRule="auto"/>
              <w:ind w:left="-215" w:right="-156" w:hanging="4"/>
              <w:jc w:val="center"/>
              <w:rPr>
                <w:rFonts w:ascii="TH SarabunPSK" w:hAnsi="TH SarabunPSK" w:cs="TH SarabunPSK"/>
                <w:sz w:val="24"/>
                <w:szCs w:val="24"/>
                <w:cs/>
              </w:rPr>
            </w:pPr>
            <w:r w:rsidRPr="00A57DEE">
              <w:rPr>
                <w:rFonts w:ascii="TH SarabunPSK" w:hAnsi="TH SarabunPSK" w:cs="TH SarabunPSK"/>
                <w:sz w:val="24"/>
                <w:szCs w:val="24"/>
                <w:cs/>
              </w:rPr>
              <w:t>101.63</w:t>
            </w:r>
          </w:p>
        </w:tc>
      </w:tr>
      <w:tr w:rsidR="006E29FE" w:rsidRPr="00A57DEE" w14:paraId="6E77CE18" w14:textId="77777777" w:rsidTr="006E29FE">
        <w:trPr>
          <w:trHeight w:val="691"/>
          <w:jc w:val="center"/>
        </w:trPr>
        <w:tc>
          <w:tcPr>
            <w:tcW w:w="988" w:type="dxa"/>
            <w:tcBorders>
              <w:top w:val="dotted" w:sz="4" w:space="0" w:color="auto"/>
              <w:bottom w:val="dotted" w:sz="4" w:space="0" w:color="auto"/>
            </w:tcBorders>
            <w:shd w:val="clear" w:color="auto" w:fill="FFFFFF" w:themeFill="background1"/>
            <w:vAlign w:val="center"/>
          </w:tcPr>
          <w:p w14:paraId="2FCFA551" w14:textId="77777777" w:rsidR="006E29FE" w:rsidRPr="00A57DEE" w:rsidRDefault="006E29FE" w:rsidP="006E29FE">
            <w:pPr>
              <w:spacing w:line="276" w:lineRule="auto"/>
              <w:rPr>
                <w:rFonts w:ascii="TH SarabunPSK" w:hAnsi="TH SarabunPSK" w:cs="TH SarabunPSK"/>
                <w:b/>
                <w:bCs/>
                <w:sz w:val="24"/>
                <w:szCs w:val="24"/>
                <w:cs/>
              </w:rPr>
            </w:pPr>
            <w:r w:rsidRPr="00A57DEE">
              <w:rPr>
                <w:rFonts w:ascii="TH SarabunPSK" w:hAnsi="TH SarabunPSK" w:cs="TH SarabunPSK"/>
                <w:sz w:val="24"/>
                <w:szCs w:val="24"/>
                <w:cs/>
              </w:rPr>
              <w:t>ค่าใช้จ่ายดำเนินงาน</w:t>
            </w:r>
          </w:p>
        </w:tc>
        <w:tc>
          <w:tcPr>
            <w:tcW w:w="1134" w:type="dxa"/>
            <w:tcBorders>
              <w:top w:val="dotted" w:sz="4" w:space="0" w:color="auto"/>
              <w:bottom w:val="dotted" w:sz="4" w:space="0" w:color="auto"/>
            </w:tcBorders>
            <w:shd w:val="clear" w:color="auto" w:fill="FFFFFF" w:themeFill="background1"/>
            <w:vAlign w:val="center"/>
          </w:tcPr>
          <w:p w14:paraId="4C05D3E4" w14:textId="77777777" w:rsidR="006E29FE" w:rsidRPr="00A57DEE" w:rsidRDefault="006E29FE" w:rsidP="006E29FE">
            <w:pPr>
              <w:spacing w:line="276" w:lineRule="auto"/>
              <w:jc w:val="right"/>
              <w:rPr>
                <w:rFonts w:ascii="TH SarabunPSK" w:hAnsi="TH SarabunPSK" w:cs="TH SarabunPSK"/>
                <w:sz w:val="24"/>
                <w:szCs w:val="24"/>
              </w:rPr>
            </w:pPr>
            <w:r w:rsidRPr="00A57DEE">
              <w:rPr>
                <w:rFonts w:ascii="TH SarabunPSK" w:hAnsi="TH SarabunPSK" w:cs="TH SarabunPSK"/>
                <w:sz w:val="24"/>
                <w:szCs w:val="24"/>
                <w:cs/>
              </w:rPr>
              <w:t>71,495,400</w:t>
            </w:r>
          </w:p>
        </w:tc>
        <w:tc>
          <w:tcPr>
            <w:tcW w:w="1134" w:type="dxa"/>
            <w:tcBorders>
              <w:top w:val="dotted" w:sz="4" w:space="0" w:color="auto"/>
              <w:bottom w:val="dotted" w:sz="4" w:space="0" w:color="auto"/>
            </w:tcBorders>
            <w:shd w:val="clear" w:color="auto" w:fill="FFFFFF" w:themeFill="background1"/>
            <w:vAlign w:val="center"/>
          </w:tcPr>
          <w:p w14:paraId="169EA5E7" w14:textId="77777777" w:rsidR="006E29FE" w:rsidRPr="00A57DEE" w:rsidRDefault="006E29FE" w:rsidP="006E29FE">
            <w:pPr>
              <w:spacing w:line="276" w:lineRule="auto"/>
              <w:ind w:right="-41" w:hanging="240"/>
              <w:jc w:val="right"/>
              <w:rPr>
                <w:rFonts w:ascii="TH SarabunPSK" w:hAnsi="TH SarabunPSK" w:cs="TH SarabunPSK"/>
                <w:sz w:val="24"/>
                <w:szCs w:val="24"/>
              </w:rPr>
            </w:pPr>
            <w:r w:rsidRPr="00A57DEE">
              <w:rPr>
                <w:rFonts w:ascii="TH SarabunPSK" w:hAnsi="TH SarabunPSK" w:cs="TH SarabunPSK"/>
                <w:sz w:val="24"/>
                <w:szCs w:val="24"/>
                <w:cs/>
              </w:rPr>
              <w:t>54,825,600</w:t>
            </w:r>
          </w:p>
        </w:tc>
        <w:tc>
          <w:tcPr>
            <w:tcW w:w="567" w:type="dxa"/>
            <w:tcBorders>
              <w:top w:val="dotted" w:sz="4" w:space="0" w:color="auto"/>
              <w:bottom w:val="dotted" w:sz="4" w:space="0" w:color="auto"/>
            </w:tcBorders>
            <w:shd w:val="clear" w:color="auto" w:fill="FFFFFF" w:themeFill="background1"/>
            <w:vAlign w:val="center"/>
          </w:tcPr>
          <w:p w14:paraId="5F4F3AC0" w14:textId="77777777" w:rsidR="006E29FE" w:rsidRPr="00A57DEE" w:rsidRDefault="006E29FE" w:rsidP="006E29FE">
            <w:pPr>
              <w:spacing w:line="276" w:lineRule="auto"/>
              <w:ind w:left="-70" w:right="-112"/>
              <w:jc w:val="center"/>
              <w:rPr>
                <w:rFonts w:ascii="TH SarabunPSK" w:hAnsi="TH SarabunPSK" w:cs="TH SarabunPSK"/>
                <w:sz w:val="24"/>
                <w:szCs w:val="24"/>
              </w:rPr>
            </w:pPr>
            <w:r w:rsidRPr="00A57DEE">
              <w:rPr>
                <w:rFonts w:ascii="TH SarabunPSK" w:hAnsi="TH SarabunPSK" w:cs="TH SarabunPSK"/>
                <w:sz w:val="24"/>
                <w:szCs w:val="24"/>
                <w:cs/>
              </w:rPr>
              <w:t>76.68</w:t>
            </w:r>
          </w:p>
        </w:tc>
        <w:tc>
          <w:tcPr>
            <w:tcW w:w="1134" w:type="dxa"/>
            <w:tcBorders>
              <w:top w:val="dotted" w:sz="4" w:space="0" w:color="auto"/>
              <w:bottom w:val="dotted" w:sz="4" w:space="0" w:color="auto"/>
            </w:tcBorders>
            <w:shd w:val="clear" w:color="auto" w:fill="FFFFFF" w:themeFill="background1"/>
            <w:vAlign w:val="center"/>
          </w:tcPr>
          <w:p w14:paraId="7D8DBB8D" w14:textId="77777777" w:rsidR="006E29FE" w:rsidRPr="00A57DEE" w:rsidRDefault="006E29FE" w:rsidP="006E29FE">
            <w:pPr>
              <w:spacing w:line="276" w:lineRule="auto"/>
              <w:jc w:val="right"/>
              <w:rPr>
                <w:rFonts w:ascii="TH SarabunPSK" w:hAnsi="TH SarabunPSK" w:cs="TH SarabunPSK"/>
                <w:sz w:val="24"/>
                <w:szCs w:val="24"/>
              </w:rPr>
            </w:pPr>
            <w:r w:rsidRPr="00A57DEE">
              <w:rPr>
                <w:rFonts w:ascii="TH SarabunPSK" w:hAnsi="TH SarabunPSK" w:cs="TH SarabunPSK"/>
                <w:sz w:val="24"/>
                <w:szCs w:val="24"/>
                <w:cs/>
              </w:rPr>
              <w:t>52,178,700</w:t>
            </w:r>
          </w:p>
        </w:tc>
        <w:tc>
          <w:tcPr>
            <w:tcW w:w="1134" w:type="dxa"/>
            <w:tcBorders>
              <w:top w:val="dotted" w:sz="4" w:space="0" w:color="auto"/>
              <w:bottom w:val="dotted" w:sz="4" w:space="0" w:color="auto"/>
            </w:tcBorders>
            <w:shd w:val="clear" w:color="auto" w:fill="FFFFFF" w:themeFill="background1"/>
            <w:vAlign w:val="center"/>
          </w:tcPr>
          <w:p w14:paraId="41610E54" w14:textId="77777777" w:rsidR="006E29FE" w:rsidRPr="00A57DEE" w:rsidRDefault="006E29FE" w:rsidP="006E29FE">
            <w:pPr>
              <w:spacing w:line="276" w:lineRule="auto"/>
              <w:ind w:right="-45" w:hanging="223"/>
              <w:jc w:val="right"/>
              <w:rPr>
                <w:rFonts w:ascii="TH SarabunPSK" w:hAnsi="TH SarabunPSK" w:cs="TH SarabunPSK"/>
                <w:sz w:val="24"/>
                <w:szCs w:val="24"/>
              </w:rPr>
            </w:pPr>
            <w:r w:rsidRPr="00A57DEE">
              <w:rPr>
                <w:rFonts w:ascii="TH SarabunPSK" w:hAnsi="TH SarabunPSK" w:cs="TH SarabunPSK"/>
                <w:sz w:val="24"/>
                <w:szCs w:val="24"/>
                <w:cs/>
              </w:rPr>
              <w:t>40,829,127</w:t>
            </w:r>
          </w:p>
        </w:tc>
        <w:tc>
          <w:tcPr>
            <w:tcW w:w="567" w:type="dxa"/>
            <w:tcBorders>
              <w:top w:val="dotted" w:sz="4" w:space="0" w:color="auto"/>
              <w:bottom w:val="dotted" w:sz="4" w:space="0" w:color="auto"/>
            </w:tcBorders>
            <w:shd w:val="clear" w:color="auto" w:fill="FFFFFF" w:themeFill="background1"/>
            <w:vAlign w:val="center"/>
          </w:tcPr>
          <w:p w14:paraId="436F7AF7" w14:textId="77777777" w:rsidR="006E29FE" w:rsidRPr="00A57DEE" w:rsidRDefault="006E29FE" w:rsidP="006E29FE">
            <w:pPr>
              <w:spacing w:line="276" w:lineRule="auto"/>
              <w:ind w:left="-69" w:right="-104"/>
              <w:jc w:val="center"/>
              <w:rPr>
                <w:rFonts w:ascii="TH SarabunPSK" w:hAnsi="TH SarabunPSK" w:cs="TH SarabunPSK"/>
                <w:sz w:val="24"/>
                <w:szCs w:val="24"/>
                <w:cs/>
              </w:rPr>
            </w:pPr>
            <w:r w:rsidRPr="00A57DEE">
              <w:rPr>
                <w:rFonts w:ascii="TH SarabunPSK" w:hAnsi="TH SarabunPSK" w:cs="TH SarabunPSK"/>
                <w:sz w:val="24"/>
                <w:szCs w:val="24"/>
                <w:cs/>
              </w:rPr>
              <w:t>78.25</w:t>
            </w:r>
          </w:p>
        </w:tc>
        <w:tc>
          <w:tcPr>
            <w:tcW w:w="1134" w:type="dxa"/>
            <w:tcBorders>
              <w:top w:val="dotted" w:sz="4" w:space="0" w:color="auto"/>
              <w:bottom w:val="dotted" w:sz="4" w:space="0" w:color="auto"/>
            </w:tcBorders>
            <w:shd w:val="clear" w:color="auto" w:fill="FFFFFF" w:themeFill="background1"/>
            <w:vAlign w:val="center"/>
          </w:tcPr>
          <w:p w14:paraId="26CD3664" w14:textId="77777777" w:rsidR="006E29FE" w:rsidRPr="00A57DEE" w:rsidRDefault="006E29FE" w:rsidP="006E29FE">
            <w:pPr>
              <w:spacing w:line="276" w:lineRule="auto"/>
              <w:ind w:right="-51" w:hanging="68"/>
              <w:jc w:val="right"/>
              <w:rPr>
                <w:rFonts w:ascii="TH SarabunPSK" w:hAnsi="TH SarabunPSK" w:cs="TH SarabunPSK"/>
                <w:sz w:val="24"/>
                <w:szCs w:val="24"/>
                <w:cs/>
              </w:rPr>
            </w:pPr>
            <w:r w:rsidRPr="00A57DEE">
              <w:rPr>
                <w:rFonts w:ascii="TH SarabunPSK" w:hAnsi="TH SarabunPSK" w:cs="TH SarabunPSK"/>
                <w:sz w:val="24"/>
                <w:szCs w:val="24"/>
                <w:cs/>
              </w:rPr>
              <w:t>46,387,400</w:t>
            </w:r>
          </w:p>
        </w:tc>
        <w:tc>
          <w:tcPr>
            <w:tcW w:w="1134" w:type="dxa"/>
            <w:tcBorders>
              <w:top w:val="dotted" w:sz="4" w:space="0" w:color="auto"/>
              <w:bottom w:val="dotted" w:sz="4" w:space="0" w:color="auto"/>
            </w:tcBorders>
            <w:shd w:val="clear" w:color="auto" w:fill="FFFFFF" w:themeFill="background1"/>
            <w:vAlign w:val="center"/>
          </w:tcPr>
          <w:p w14:paraId="29AC59F2" w14:textId="77777777" w:rsidR="006E29FE" w:rsidRPr="00A57DEE" w:rsidRDefault="006E29FE" w:rsidP="006E29FE">
            <w:pPr>
              <w:tabs>
                <w:tab w:val="left" w:pos="780"/>
              </w:tabs>
              <w:spacing w:line="276" w:lineRule="auto"/>
              <w:ind w:left="-70" w:right="-44" w:hanging="112"/>
              <w:jc w:val="right"/>
              <w:rPr>
                <w:rFonts w:ascii="TH SarabunPSK" w:hAnsi="TH SarabunPSK" w:cs="TH SarabunPSK"/>
                <w:sz w:val="24"/>
                <w:szCs w:val="24"/>
              </w:rPr>
            </w:pPr>
            <w:r w:rsidRPr="00A57DEE">
              <w:rPr>
                <w:rFonts w:ascii="TH SarabunPSK" w:hAnsi="TH SarabunPSK" w:cs="TH SarabunPSK"/>
                <w:sz w:val="24"/>
                <w:szCs w:val="24"/>
              </w:rPr>
              <w:t>43,297,703</w:t>
            </w:r>
          </w:p>
        </w:tc>
        <w:tc>
          <w:tcPr>
            <w:tcW w:w="708" w:type="dxa"/>
            <w:tcBorders>
              <w:top w:val="dotted" w:sz="4" w:space="0" w:color="auto"/>
              <w:bottom w:val="dotted" w:sz="4" w:space="0" w:color="auto"/>
            </w:tcBorders>
            <w:shd w:val="clear" w:color="auto" w:fill="FFFFFF" w:themeFill="background1"/>
            <w:vAlign w:val="center"/>
          </w:tcPr>
          <w:p w14:paraId="5403548E" w14:textId="77777777" w:rsidR="006E29FE" w:rsidRPr="00A57DEE" w:rsidRDefault="006E29FE" w:rsidP="006E29FE">
            <w:pPr>
              <w:spacing w:line="276" w:lineRule="auto"/>
              <w:ind w:left="-95" w:right="-106" w:firstLine="8"/>
              <w:jc w:val="center"/>
              <w:rPr>
                <w:rFonts w:ascii="TH SarabunPSK" w:hAnsi="TH SarabunPSK" w:cs="TH SarabunPSK"/>
                <w:sz w:val="24"/>
                <w:szCs w:val="24"/>
              </w:rPr>
            </w:pPr>
            <w:r w:rsidRPr="00A57DEE">
              <w:rPr>
                <w:rFonts w:ascii="TH SarabunPSK" w:hAnsi="TH SarabunPSK" w:cs="TH SarabunPSK"/>
                <w:sz w:val="24"/>
                <w:szCs w:val="24"/>
              </w:rPr>
              <w:t>93</w:t>
            </w:r>
            <w:r w:rsidRPr="00A57DEE">
              <w:rPr>
                <w:rFonts w:ascii="TH SarabunPSK" w:hAnsi="TH SarabunPSK" w:cs="TH SarabunPSK"/>
                <w:sz w:val="24"/>
                <w:szCs w:val="24"/>
                <w:cs/>
              </w:rPr>
              <w:t>.</w:t>
            </w:r>
            <w:r w:rsidRPr="00A57DEE">
              <w:rPr>
                <w:rFonts w:ascii="TH SarabunPSK" w:hAnsi="TH SarabunPSK" w:cs="TH SarabunPSK"/>
                <w:sz w:val="24"/>
                <w:szCs w:val="24"/>
              </w:rPr>
              <w:t>34</w:t>
            </w:r>
          </w:p>
        </w:tc>
        <w:tc>
          <w:tcPr>
            <w:tcW w:w="1134" w:type="dxa"/>
            <w:tcBorders>
              <w:top w:val="dotted" w:sz="4" w:space="0" w:color="auto"/>
              <w:bottom w:val="dotted" w:sz="4" w:space="0" w:color="auto"/>
            </w:tcBorders>
            <w:shd w:val="clear" w:color="auto" w:fill="FFFFFF" w:themeFill="background1"/>
            <w:vAlign w:val="center"/>
          </w:tcPr>
          <w:p w14:paraId="1ECFBBE8" w14:textId="77777777" w:rsidR="006E29FE" w:rsidRPr="00A57DEE" w:rsidRDefault="006E29FE" w:rsidP="006E29FE">
            <w:pPr>
              <w:spacing w:line="276" w:lineRule="auto"/>
              <w:jc w:val="right"/>
              <w:rPr>
                <w:rFonts w:ascii="TH SarabunPSK" w:hAnsi="TH SarabunPSK" w:cs="TH SarabunPSK"/>
                <w:sz w:val="24"/>
                <w:szCs w:val="24"/>
              </w:rPr>
            </w:pPr>
            <w:r w:rsidRPr="00A57DEE">
              <w:rPr>
                <w:rFonts w:ascii="TH SarabunPSK" w:hAnsi="TH SarabunPSK" w:cs="TH SarabunPSK"/>
                <w:sz w:val="24"/>
                <w:szCs w:val="24"/>
              </w:rPr>
              <w:t>55,736,500</w:t>
            </w:r>
          </w:p>
        </w:tc>
        <w:tc>
          <w:tcPr>
            <w:tcW w:w="1134" w:type="dxa"/>
            <w:tcBorders>
              <w:top w:val="dotted" w:sz="4" w:space="0" w:color="auto"/>
              <w:bottom w:val="dotted" w:sz="4" w:space="0" w:color="auto"/>
            </w:tcBorders>
            <w:shd w:val="clear" w:color="auto" w:fill="FFFFFF" w:themeFill="background1"/>
            <w:vAlign w:val="center"/>
          </w:tcPr>
          <w:p w14:paraId="22687179" w14:textId="77777777" w:rsidR="006E29FE" w:rsidRPr="00A57DEE" w:rsidRDefault="006E29FE" w:rsidP="006E29FE">
            <w:pPr>
              <w:spacing w:line="276" w:lineRule="auto"/>
              <w:ind w:right="-37" w:hanging="95"/>
              <w:jc w:val="right"/>
              <w:rPr>
                <w:rFonts w:ascii="TH SarabunPSK" w:hAnsi="TH SarabunPSK" w:cs="TH SarabunPSK"/>
                <w:sz w:val="24"/>
                <w:szCs w:val="24"/>
              </w:rPr>
            </w:pPr>
            <w:r w:rsidRPr="00A57DEE">
              <w:rPr>
                <w:rFonts w:ascii="TH SarabunPSK" w:hAnsi="TH SarabunPSK" w:cs="TH SarabunPSK"/>
                <w:sz w:val="24"/>
                <w:szCs w:val="24"/>
                <w:cs/>
              </w:rPr>
              <w:t>52,626,355</w:t>
            </w:r>
          </w:p>
        </w:tc>
        <w:tc>
          <w:tcPr>
            <w:tcW w:w="567" w:type="dxa"/>
            <w:tcBorders>
              <w:top w:val="dotted" w:sz="4" w:space="0" w:color="auto"/>
              <w:bottom w:val="dotted" w:sz="4" w:space="0" w:color="auto"/>
            </w:tcBorders>
            <w:shd w:val="clear" w:color="auto" w:fill="FFFFFF" w:themeFill="background1"/>
            <w:vAlign w:val="center"/>
          </w:tcPr>
          <w:p w14:paraId="1BD5FFA8" w14:textId="77777777" w:rsidR="006E29FE" w:rsidRPr="00A57DEE" w:rsidRDefault="006E29FE" w:rsidP="006E29FE">
            <w:pPr>
              <w:spacing w:line="276" w:lineRule="auto"/>
              <w:ind w:left="-215" w:right="-193" w:hanging="4"/>
              <w:jc w:val="center"/>
              <w:rPr>
                <w:rFonts w:ascii="TH SarabunPSK" w:hAnsi="TH SarabunPSK" w:cs="TH SarabunPSK"/>
                <w:sz w:val="24"/>
                <w:szCs w:val="24"/>
              </w:rPr>
            </w:pPr>
            <w:r w:rsidRPr="00A57DEE">
              <w:rPr>
                <w:rFonts w:ascii="TH SarabunPSK" w:hAnsi="TH SarabunPSK" w:cs="TH SarabunPSK"/>
                <w:sz w:val="24"/>
                <w:szCs w:val="24"/>
                <w:cs/>
              </w:rPr>
              <w:t>94.</w:t>
            </w:r>
            <w:r w:rsidRPr="00A57DEE">
              <w:rPr>
                <w:rFonts w:ascii="TH SarabunPSK" w:hAnsi="TH SarabunPSK" w:cs="TH SarabunPSK"/>
                <w:sz w:val="24"/>
                <w:szCs w:val="24"/>
              </w:rPr>
              <w:t>42</w:t>
            </w:r>
          </w:p>
        </w:tc>
        <w:tc>
          <w:tcPr>
            <w:tcW w:w="1276" w:type="dxa"/>
            <w:tcBorders>
              <w:top w:val="dotted" w:sz="4" w:space="0" w:color="auto"/>
              <w:bottom w:val="dotted" w:sz="4" w:space="0" w:color="auto"/>
            </w:tcBorders>
            <w:shd w:val="clear" w:color="auto" w:fill="F2DBDB" w:themeFill="accent2" w:themeFillTint="33"/>
            <w:vAlign w:val="center"/>
          </w:tcPr>
          <w:p w14:paraId="7BBD9B8E" w14:textId="77777777" w:rsidR="006E29FE" w:rsidRPr="00A57DEE" w:rsidRDefault="006E29FE" w:rsidP="006E29FE">
            <w:pPr>
              <w:spacing w:line="276" w:lineRule="auto"/>
              <w:ind w:left="-215" w:right="72" w:hanging="4"/>
              <w:jc w:val="right"/>
              <w:rPr>
                <w:rFonts w:ascii="TH SarabunPSK" w:hAnsi="TH SarabunPSK" w:cs="TH SarabunPSK"/>
                <w:sz w:val="24"/>
                <w:szCs w:val="24"/>
                <w:cs/>
              </w:rPr>
            </w:pPr>
            <w:r w:rsidRPr="00A57DEE">
              <w:rPr>
                <w:rFonts w:ascii="TH SarabunPSK" w:hAnsi="TH SarabunPSK" w:cs="TH SarabunPSK"/>
                <w:sz w:val="24"/>
                <w:szCs w:val="24"/>
              </w:rPr>
              <w:t>75,848,100</w:t>
            </w:r>
          </w:p>
        </w:tc>
        <w:tc>
          <w:tcPr>
            <w:tcW w:w="1134" w:type="dxa"/>
            <w:tcBorders>
              <w:top w:val="dotted" w:sz="4" w:space="0" w:color="auto"/>
              <w:bottom w:val="dotted" w:sz="4" w:space="0" w:color="auto"/>
            </w:tcBorders>
            <w:shd w:val="clear" w:color="auto" w:fill="F2DBDB" w:themeFill="accent2" w:themeFillTint="33"/>
            <w:vAlign w:val="center"/>
          </w:tcPr>
          <w:p w14:paraId="34059A63" w14:textId="77777777" w:rsidR="006E29FE" w:rsidRPr="00A57DEE" w:rsidRDefault="006E29FE" w:rsidP="006E29FE">
            <w:pPr>
              <w:spacing w:line="276" w:lineRule="auto"/>
              <w:ind w:left="-215" w:hanging="4"/>
              <w:jc w:val="right"/>
              <w:rPr>
                <w:rFonts w:ascii="TH SarabunPSK" w:hAnsi="TH SarabunPSK" w:cs="TH SarabunPSK"/>
                <w:sz w:val="24"/>
                <w:szCs w:val="24"/>
                <w:cs/>
              </w:rPr>
            </w:pPr>
            <w:r w:rsidRPr="00A57DEE">
              <w:rPr>
                <w:rFonts w:ascii="TH SarabunPSK" w:hAnsi="TH SarabunPSK" w:cs="TH SarabunPSK"/>
                <w:sz w:val="24"/>
                <w:szCs w:val="24"/>
                <w:cs/>
              </w:rPr>
              <w:t>70</w:t>
            </w:r>
            <w:r w:rsidRPr="00A57DEE">
              <w:rPr>
                <w:rFonts w:ascii="TH SarabunPSK" w:hAnsi="TH SarabunPSK" w:cs="TH SarabunPSK"/>
                <w:sz w:val="24"/>
                <w:szCs w:val="24"/>
              </w:rPr>
              <w:t>,</w:t>
            </w:r>
            <w:r w:rsidRPr="00A57DEE">
              <w:rPr>
                <w:rFonts w:ascii="TH SarabunPSK" w:hAnsi="TH SarabunPSK" w:cs="TH SarabunPSK"/>
                <w:sz w:val="24"/>
                <w:szCs w:val="24"/>
                <w:cs/>
              </w:rPr>
              <w:t>880</w:t>
            </w:r>
            <w:r w:rsidRPr="00A57DEE">
              <w:rPr>
                <w:rFonts w:ascii="TH SarabunPSK" w:hAnsi="TH SarabunPSK" w:cs="TH SarabunPSK"/>
                <w:sz w:val="24"/>
                <w:szCs w:val="24"/>
              </w:rPr>
              <w:t>,</w:t>
            </w:r>
            <w:r w:rsidRPr="00A57DEE">
              <w:rPr>
                <w:rFonts w:ascii="TH SarabunPSK" w:hAnsi="TH SarabunPSK" w:cs="TH SarabunPSK"/>
                <w:sz w:val="24"/>
                <w:szCs w:val="24"/>
                <w:cs/>
              </w:rPr>
              <w:t>164</w:t>
            </w:r>
          </w:p>
        </w:tc>
        <w:tc>
          <w:tcPr>
            <w:tcW w:w="851" w:type="dxa"/>
            <w:tcBorders>
              <w:top w:val="dotted" w:sz="4" w:space="0" w:color="auto"/>
              <w:bottom w:val="dotted" w:sz="4" w:space="0" w:color="auto"/>
            </w:tcBorders>
            <w:shd w:val="clear" w:color="auto" w:fill="F2DBDB" w:themeFill="accent2" w:themeFillTint="33"/>
            <w:vAlign w:val="center"/>
          </w:tcPr>
          <w:p w14:paraId="56008EEC" w14:textId="77777777" w:rsidR="006E29FE" w:rsidRPr="00A57DEE" w:rsidRDefault="006E29FE" w:rsidP="006E29FE">
            <w:pPr>
              <w:tabs>
                <w:tab w:val="left" w:pos="77"/>
                <w:tab w:val="left" w:pos="240"/>
              </w:tabs>
              <w:spacing w:line="276" w:lineRule="auto"/>
              <w:ind w:left="-215" w:right="-156" w:hanging="4"/>
              <w:jc w:val="center"/>
              <w:rPr>
                <w:rFonts w:ascii="TH SarabunPSK" w:hAnsi="TH SarabunPSK" w:cs="TH SarabunPSK"/>
                <w:sz w:val="24"/>
                <w:szCs w:val="24"/>
                <w:cs/>
              </w:rPr>
            </w:pPr>
            <w:r w:rsidRPr="00A57DEE">
              <w:rPr>
                <w:rFonts w:ascii="TH SarabunPSK" w:hAnsi="TH SarabunPSK" w:cs="TH SarabunPSK"/>
                <w:sz w:val="24"/>
                <w:szCs w:val="24"/>
                <w:cs/>
              </w:rPr>
              <w:t>93.45</w:t>
            </w:r>
          </w:p>
        </w:tc>
      </w:tr>
      <w:tr w:rsidR="006E29FE" w:rsidRPr="00A57DEE" w14:paraId="51DFABA6" w14:textId="77777777" w:rsidTr="006E29FE">
        <w:trPr>
          <w:trHeight w:val="408"/>
          <w:jc w:val="center"/>
        </w:trPr>
        <w:tc>
          <w:tcPr>
            <w:tcW w:w="988" w:type="dxa"/>
            <w:tcBorders>
              <w:top w:val="dotted" w:sz="4" w:space="0" w:color="auto"/>
              <w:bottom w:val="single" w:sz="4" w:space="0" w:color="auto"/>
            </w:tcBorders>
            <w:shd w:val="clear" w:color="auto" w:fill="FFFFFF" w:themeFill="background1"/>
            <w:vAlign w:val="center"/>
          </w:tcPr>
          <w:p w14:paraId="052A712C" w14:textId="77777777" w:rsidR="006E29FE" w:rsidRPr="00A57DEE" w:rsidRDefault="006E29FE" w:rsidP="006E29FE">
            <w:pPr>
              <w:spacing w:line="276" w:lineRule="auto"/>
              <w:rPr>
                <w:rFonts w:ascii="TH SarabunPSK" w:hAnsi="TH SarabunPSK" w:cs="TH SarabunPSK"/>
                <w:b/>
                <w:bCs/>
                <w:sz w:val="24"/>
                <w:szCs w:val="24"/>
                <w:cs/>
              </w:rPr>
            </w:pPr>
            <w:r w:rsidRPr="00A57DEE">
              <w:rPr>
                <w:rFonts w:ascii="TH SarabunPSK" w:hAnsi="TH SarabunPSK" w:cs="TH SarabunPSK"/>
                <w:sz w:val="24"/>
                <w:szCs w:val="24"/>
                <w:cs/>
              </w:rPr>
              <w:t>ค่าใช้จ่ายลงทุน</w:t>
            </w:r>
          </w:p>
        </w:tc>
        <w:tc>
          <w:tcPr>
            <w:tcW w:w="1134" w:type="dxa"/>
            <w:tcBorders>
              <w:top w:val="dotted" w:sz="4" w:space="0" w:color="auto"/>
              <w:bottom w:val="single" w:sz="4" w:space="0" w:color="auto"/>
            </w:tcBorders>
            <w:shd w:val="clear" w:color="auto" w:fill="FFFFFF" w:themeFill="background1"/>
            <w:vAlign w:val="center"/>
          </w:tcPr>
          <w:p w14:paraId="4844619A" w14:textId="77777777" w:rsidR="006E29FE" w:rsidRPr="00A57DEE" w:rsidRDefault="006E29FE" w:rsidP="006E29FE">
            <w:pPr>
              <w:spacing w:line="276" w:lineRule="auto"/>
              <w:jc w:val="right"/>
              <w:rPr>
                <w:rFonts w:ascii="TH SarabunPSK" w:hAnsi="TH SarabunPSK" w:cs="TH SarabunPSK"/>
                <w:sz w:val="24"/>
                <w:szCs w:val="24"/>
              </w:rPr>
            </w:pPr>
            <w:r w:rsidRPr="00A57DEE">
              <w:rPr>
                <w:rFonts w:ascii="TH SarabunPSK" w:hAnsi="TH SarabunPSK" w:cs="TH SarabunPSK"/>
                <w:sz w:val="24"/>
                <w:szCs w:val="24"/>
                <w:cs/>
              </w:rPr>
              <w:t>3,798,800</w:t>
            </w:r>
          </w:p>
        </w:tc>
        <w:tc>
          <w:tcPr>
            <w:tcW w:w="1134" w:type="dxa"/>
            <w:tcBorders>
              <w:top w:val="dotted" w:sz="4" w:space="0" w:color="auto"/>
              <w:bottom w:val="single" w:sz="4" w:space="0" w:color="auto"/>
            </w:tcBorders>
            <w:shd w:val="clear" w:color="auto" w:fill="FFFFFF" w:themeFill="background1"/>
            <w:vAlign w:val="center"/>
          </w:tcPr>
          <w:p w14:paraId="026128C4" w14:textId="77777777" w:rsidR="006E29FE" w:rsidRPr="00A57DEE" w:rsidRDefault="006E29FE" w:rsidP="006E29FE">
            <w:pPr>
              <w:spacing w:line="276" w:lineRule="auto"/>
              <w:ind w:right="-41" w:hanging="240"/>
              <w:jc w:val="right"/>
              <w:rPr>
                <w:rFonts w:ascii="TH SarabunPSK" w:hAnsi="TH SarabunPSK" w:cs="TH SarabunPSK"/>
                <w:sz w:val="24"/>
                <w:szCs w:val="24"/>
              </w:rPr>
            </w:pPr>
            <w:r w:rsidRPr="00A57DEE">
              <w:rPr>
                <w:rFonts w:ascii="TH SarabunPSK" w:hAnsi="TH SarabunPSK" w:cs="TH SarabunPSK"/>
                <w:sz w:val="24"/>
                <w:szCs w:val="24"/>
                <w:cs/>
              </w:rPr>
              <w:t>3,635,000</w:t>
            </w:r>
          </w:p>
        </w:tc>
        <w:tc>
          <w:tcPr>
            <w:tcW w:w="567" w:type="dxa"/>
            <w:tcBorders>
              <w:top w:val="dotted" w:sz="4" w:space="0" w:color="auto"/>
              <w:bottom w:val="single" w:sz="4" w:space="0" w:color="auto"/>
            </w:tcBorders>
            <w:shd w:val="clear" w:color="auto" w:fill="FFFFFF" w:themeFill="background1"/>
            <w:vAlign w:val="center"/>
          </w:tcPr>
          <w:p w14:paraId="6465962E" w14:textId="77777777" w:rsidR="006E29FE" w:rsidRPr="00A57DEE" w:rsidRDefault="006E29FE" w:rsidP="006E29FE">
            <w:pPr>
              <w:spacing w:line="276" w:lineRule="auto"/>
              <w:ind w:left="-70" w:right="-112"/>
              <w:jc w:val="center"/>
              <w:rPr>
                <w:rFonts w:ascii="TH SarabunPSK" w:hAnsi="TH SarabunPSK" w:cs="TH SarabunPSK"/>
                <w:sz w:val="24"/>
                <w:szCs w:val="24"/>
              </w:rPr>
            </w:pPr>
            <w:r w:rsidRPr="00A57DEE">
              <w:rPr>
                <w:rFonts w:ascii="TH SarabunPSK" w:hAnsi="TH SarabunPSK" w:cs="TH SarabunPSK"/>
                <w:sz w:val="24"/>
                <w:szCs w:val="24"/>
                <w:cs/>
              </w:rPr>
              <w:t>95.69</w:t>
            </w:r>
          </w:p>
        </w:tc>
        <w:tc>
          <w:tcPr>
            <w:tcW w:w="1134" w:type="dxa"/>
            <w:tcBorders>
              <w:top w:val="dotted" w:sz="4" w:space="0" w:color="auto"/>
              <w:bottom w:val="single" w:sz="4" w:space="0" w:color="auto"/>
            </w:tcBorders>
            <w:shd w:val="clear" w:color="auto" w:fill="FFFFFF" w:themeFill="background1"/>
            <w:vAlign w:val="center"/>
          </w:tcPr>
          <w:p w14:paraId="283F5EA5" w14:textId="77777777" w:rsidR="006E29FE" w:rsidRPr="00A57DEE" w:rsidRDefault="006E29FE" w:rsidP="006E29FE">
            <w:pPr>
              <w:spacing w:line="276" w:lineRule="auto"/>
              <w:jc w:val="right"/>
              <w:rPr>
                <w:rFonts w:ascii="TH SarabunPSK" w:hAnsi="TH SarabunPSK" w:cs="TH SarabunPSK"/>
                <w:sz w:val="24"/>
                <w:szCs w:val="24"/>
              </w:rPr>
            </w:pPr>
            <w:r w:rsidRPr="00A57DEE">
              <w:rPr>
                <w:rFonts w:ascii="TH SarabunPSK" w:hAnsi="TH SarabunPSK" w:cs="TH SarabunPSK"/>
                <w:sz w:val="24"/>
                <w:szCs w:val="24"/>
                <w:cs/>
              </w:rPr>
              <w:t>10,534,200</w:t>
            </w:r>
          </w:p>
        </w:tc>
        <w:tc>
          <w:tcPr>
            <w:tcW w:w="1134" w:type="dxa"/>
            <w:tcBorders>
              <w:top w:val="dotted" w:sz="4" w:space="0" w:color="auto"/>
              <w:bottom w:val="single" w:sz="4" w:space="0" w:color="auto"/>
            </w:tcBorders>
            <w:shd w:val="clear" w:color="auto" w:fill="FFFFFF" w:themeFill="background1"/>
            <w:vAlign w:val="center"/>
          </w:tcPr>
          <w:p w14:paraId="221EBB0E" w14:textId="77777777" w:rsidR="006E29FE" w:rsidRPr="00A57DEE" w:rsidRDefault="006E29FE" w:rsidP="006E29FE">
            <w:pPr>
              <w:spacing w:line="276" w:lineRule="auto"/>
              <w:ind w:right="-45" w:hanging="223"/>
              <w:jc w:val="right"/>
              <w:rPr>
                <w:rFonts w:ascii="TH SarabunPSK" w:hAnsi="TH SarabunPSK" w:cs="TH SarabunPSK"/>
                <w:sz w:val="24"/>
                <w:szCs w:val="24"/>
              </w:rPr>
            </w:pPr>
            <w:r w:rsidRPr="00A57DEE">
              <w:rPr>
                <w:rFonts w:ascii="TH SarabunPSK" w:hAnsi="TH SarabunPSK" w:cs="TH SarabunPSK"/>
                <w:sz w:val="24"/>
                <w:szCs w:val="24"/>
                <w:cs/>
              </w:rPr>
              <w:t>3,704,200</w:t>
            </w:r>
          </w:p>
        </w:tc>
        <w:tc>
          <w:tcPr>
            <w:tcW w:w="567" w:type="dxa"/>
            <w:tcBorders>
              <w:top w:val="dotted" w:sz="4" w:space="0" w:color="auto"/>
              <w:bottom w:val="single" w:sz="4" w:space="0" w:color="auto"/>
            </w:tcBorders>
            <w:shd w:val="clear" w:color="auto" w:fill="FFFFFF" w:themeFill="background1"/>
            <w:vAlign w:val="center"/>
          </w:tcPr>
          <w:p w14:paraId="0FFADD22" w14:textId="77777777" w:rsidR="006E29FE" w:rsidRPr="00A57DEE" w:rsidRDefault="006E29FE" w:rsidP="006E29FE">
            <w:pPr>
              <w:spacing w:line="276" w:lineRule="auto"/>
              <w:ind w:left="-69" w:right="-104"/>
              <w:jc w:val="center"/>
              <w:rPr>
                <w:rFonts w:ascii="TH SarabunPSK" w:hAnsi="TH SarabunPSK" w:cs="TH SarabunPSK"/>
                <w:sz w:val="24"/>
                <w:szCs w:val="24"/>
              </w:rPr>
            </w:pPr>
            <w:r w:rsidRPr="00A57DEE">
              <w:rPr>
                <w:rFonts w:ascii="TH SarabunPSK" w:hAnsi="TH SarabunPSK" w:cs="TH SarabunPSK"/>
                <w:sz w:val="24"/>
                <w:szCs w:val="24"/>
                <w:cs/>
              </w:rPr>
              <w:t>35.16</w:t>
            </w:r>
          </w:p>
        </w:tc>
        <w:tc>
          <w:tcPr>
            <w:tcW w:w="1134" w:type="dxa"/>
            <w:tcBorders>
              <w:top w:val="dotted" w:sz="4" w:space="0" w:color="auto"/>
              <w:bottom w:val="single" w:sz="4" w:space="0" w:color="auto"/>
            </w:tcBorders>
            <w:shd w:val="clear" w:color="auto" w:fill="FFFFFF" w:themeFill="background1"/>
            <w:vAlign w:val="center"/>
          </w:tcPr>
          <w:p w14:paraId="26021B0C" w14:textId="77777777" w:rsidR="006E29FE" w:rsidRPr="00A57DEE" w:rsidRDefault="006E29FE" w:rsidP="006E29FE">
            <w:pPr>
              <w:spacing w:line="276" w:lineRule="auto"/>
              <w:ind w:right="-51" w:hanging="68"/>
              <w:jc w:val="right"/>
              <w:rPr>
                <w:rFonts w:ascii="TH SarabunPSK" w:hAnsi="TH SarabunPSK" w:cs="TH SarabunPSK"/>
                <w:sz w:val="24"/>
                <w:szCs w:val="24"/>
              </w:rPr>
            </w:pPr>
            <w:r w:rsidRPr="00A57DEE">
              <w:rPr>
                <w:rFonts w:ascii="TH SarabunPSK" w:hAnsi="TH SarabunPSK" w:cs="TH SarabunPSK"/>
                <w:sz w:val="24"/>
                <w:szCs w:val="24"/>
                <w:cs/>
              </w:rPr>
              <w:t>16,588,100</w:t>
            </w:r>
          </w:p>
        </w:tc>
        <w:tc>
          <w:tcPr>
            <w:tcW w:w="1134" w:type="dxa"/>
            <w:tcBorders>
              <w:top w:val="dotted" w:sz="4" w:space="0" w:color="auto"/>
              <w:bottom w:val="single" w:sz="4" w:space="0" w:color="auto"/>
            </w:tcBorders>
            <w:shd w:val="clear" w:color="auto" w:fill="FFFFFF" w:themeFill="background1"/>
            <w:vAlign w:val="center"/>
          </w:tcPr>
          <w:p w14:paraId="39D46FF4" w14:textId="77777777" w:rsidR="006E29FE" w:rsidRPr="00A57DEE" w:rsidRDefault="006E29FE" w:rsidP="006E29FE">
            <w:pPr>
              <w:tabs>
                <w:tab w:val="left" w:pos="780"/>
              </w:tabs>
              <w:spacing w:line="276" w:lineRule="auto"/>
              <w:ind w:left="-70" w:right="-44" w:hanging="112"/>
              <w:jc w:val="right"/>
              <w:rPr>
                <w:rFonts w:ascii="TH SarabunPSK" w:hAnsi="TH SarabunPSK" w:cs="TH SarabunPSK"/>
                <w:sz w:val="24"/>
                <w:szCs w:val="24"/>
              </w:rPr>
            </w:pPr>
            <w:r w:rsidRPr="00A57DEE">
              <w:rPr>
                <w:rFonts w:ascii="TH SarabunPSK" w:hAnsi="TH SarabunPSK" w:cs="TH SarabunPSK"/>
                <w:sz w:val="24"/>
                <w:szCs w:val="24"/>
              </w:rPr>
              <w:t>13,908,293</w:t>
            </w:r>
          </w:p>
        </w:tc>
        <w:tc>
          <w:tcPr>
            <w:tcW w:w="708" w:type="dxa"/>
            <w:tcBorders>
              <w:top w:val="dotted" w:sz="4" w:space="0" w:color="auto"/>
              <w:bottom w:val="single" w:sz="4" w:space="0" w:color="auto"/>
            </w:tcBorders>
            <w:shd w:val="clear" w:color="auto" w:fill="FFFFFF" w:themeFill="background1"/>
            <w:vAlign w:val="center"/>
          </w:tcPr>
          <w:p w14:paraId="25D7C041" w14:textId="77777777" w:rsidR="006E29FE" w:rsidRPr="00A57DEE" w:rsidRDefault="006E29FE" w:rsidP="006E29FE">
            <w:pPr>
              <w:spacing w:line="276" w:lineRule="auto"/>
              <w:ind w:left="-95" w:right="-106" w:firstLine="8"/>
              <w:jc w:val="center"/>
              <w:rPr>
                <w:rFonts w:ascii="TH SarabunPSK" w:hAnsi="TH SarabunPSK" w:cs="TH SarabunPSK"/>
                <w:sz w:val="24"/>
                <w:szCs w:val="24"/>
              </w:rPr>
            </w:pPr>
            <w:r w:rsidRPr="00A57DEE">
              <w:rPr>
                <w:rFonts w:ascii="TH SarabunPSK" w:hAnsi="TH SarabunPSK" w:cs="TH SarabunPSK"/>
                <w:sz w:val="24"/>
                <w:szCs w:val="24"/>
              </w:rPr>
              <w:t>83</w:t>
            </w:r>
            <w:r w:rsidRPr="00A57DEE">
              <w:rPr>
                <w:rFonts w:ascii="TH SarabunPSK" w:hAnsi="TH SarabunPSK" w:cs="TH SarabunPSK"/>
                <w:sz w:val="24"/>
                <w:szCs w:val="24"/>
                <w:cs/>
              </w:rPr>
              <w:t>.</w:t>
            </w:r>
            <w:r w:rsidRPr="00A57DEE">
              <w:rPr>
                <w:rFonts w:ascii="TH SarabunPSK" w:hAnsi="TH SarabunPSK" w:cs="TH SarabunPSK"/>
                <w:sz w:val="24"/>
                <w:szCs w:val="24"/>
              </w:rPr>
              <w:t>85</w:t>
            </w:r>
          </w:p>
        </w:tc>
        <w:tc>
          <w:tcPr>
            <w:tcW w:w="1134" w:type="dxa"/>
            <w:tcBorders>
              <w:top w:val="dotted" w:sz="4" w:space="0" w:color="auto"/>
              <w:bottom w:val="single" w:sz="4" w:space="0" w:color="auto"/>
            </w:tcBorders>
            <w:shd w:val="clear" w:color="auto" w:fill="FFFFFF" w:themeFill="background1"/>
            <w:vAlign w:val="center"/>
          </w:tcPr>
          <w:p w14:paraId="60F74492" w14:textId="77777777" w:rsidR="006E29FE" w:rsidRPr="00A57DEE" w:rsidRDefault="006E29FE" w:rsidP="006E29FE">
            <w:pPr>
              <w:spacing w:line="276" w:lineRule="auto"/>
              <w:jc w:val="right"/>
              <w:rPr>
                <w:rFonts w:ascii="TH SarabunPSK" w:hAnsi="TH SarabunPSK" w:cs="TH SarabunPSK"/>
                <w:sz w:val="24"/>
                <w:szCs w:val="24"/>
              </w:rPr>
            </w:pPr>
            <w:r w:rsidRPr="00A57DEE">
              <w:rPr>
                <w:rFonts w:ascii="TH SarabunPSK" w:hAnsi="TH SarabunPSK" w:cs="TH SarabunPSK"/>
                <w:sz w:val="24"/>
                <w:szCs w:val="24"/>
              </w:rPr>
              <w:t>8,746,600</w:t>
            </w:r>
          </w:p>
        </w:tc>
        <w:tc>
          <w:tcPr>
            <w:tcW w:w="1134" w:type="dxa"/>
            <w:tcBorders>
              <w:top w:val="dotted" w:sz="4" w:space="0" w:color="auto"/>
              <w:bottom w:val="single" w:sz="4" w:space="0" w:color="auto"/>
            </w:tcBorders>
            <w:shd w:val="clear" w:color="auto" w:fill="FFFFFF" w:themeFill="background1"/>
            <w:vAlign w:val="center"/>
          </w:tcPr>
          <w:p w14:paraId="090E6F68" w14:textId="77777777" w:rsidR="006E29FE" w:rsidRPr="00A57DEE" w:rsidRDefault="006E29FE" w:rsidP="006E29FE">
            <w:pPr>
              <w:spacing w:line="276" w:lineRule="auto"/>
              <w:ind w:right="-37" w:hanging="95"/>
              <w:jc w:val="right"/>
              <w:rPr>
                <w:rFonts w:ascii="TH SarabunPSK" w:hAnsi="TH SarabunPSK" w:cs="TH SarabunPSK"/>
                <w:sz w:val="24"/>
                <w:szCs w:val="24"/>
              </w:rPr>
            </w:pPr>
            <w:r w:rsidRPr="00A57DEE">
              <w:rPr>
                <w:rFonts w:ascii="TH SarabunPSK" w:hAnsi="TH SarabunPSK" w:cs="TH SarabunPSK"/>
                <w:sz w:val="24"/>
                <w:szCs w:val="24"/>
                <w:cs/>
              </w:rPr>
              <w:t>7,362,877</w:t>
            </w:r>
          </w:p>
        </w:tc>
        <w:tc>
          <w:tcPr>
            <w:tcW w:w="567" w:type="dxa"/>
            <w:tcBorders>
              <w:top w:val="dotted" w:sz="4" w:space="0" w:color="auto"/>
              <w:bottom w:val="single" w:sz="4" w:space="0" w:color="auto"/>
            </w:tcBorders>
            <w:shd w:val="clear" w:color="auto" w:fill="FFFFFF" w:themeFill="background1"/>
            <w:vAlign w:val="center"/>
          </w:tcPr>
          <w:p w14:paraId="09D49E82" w14:textId="77777777" w:rsidR="006E29FE" w:rsidRPr="00A57DEE" w:rsidRDefault="006E29FE" w:rsidP="006E29FE">
            <w:pPr>
              <w:spacing w:line="276" w:lineRule="auto"/>
              <w:ind w:left="-215" w:right="-193" w:hanging="4"/>
              <w:jc w:val="center"/>
              <w:rPr>
                <w:rFonts w:ascii="TH SarabunPSK" w:hAnsi="TH SarabunPSK" w:cs="TH SarabunPSK"/>
                <w:sz w:val="24"/>
                <w:szCs w:val="24"/>
                <w:cs/>
              </w:rPr>
            </w:pPr>
            <w:r w:rsidRPr="00A57DEE">
              <w:rPr>
                <w:rFonts w:ascii="TH SarabunPSK" w:hAnsi="TH SarabunPSK" w:cs="TH SarabunPSK"/>
                <w:sz w:val="24"/>
                <w:szCs w:val="24"/>
                <w:cs/>
              </w:rPr>
              <w:t>84.18</w:t>
            </w:r>
          </w:p>
        </w:tc>
        <w:tc>
          <w:tcPr>
            <w:tcW w:w="1276" w:type="dxa"/>
            <w:tcBorders>
              <w:top w:val="dotted" w:sz="4" w:space="0" w:color="auto"/>
              <w:bottom w:val="single" w:sz="4" w:space="0" w:color="auto"/>
            </w:tcBorders>
            <w:shd w:val="clear" w:color="auto" w:fill="F2DBDB" w:themeFill="accent2" w:themeFillTint="33"/>
            <w:vAlign w:val="center"/>
          </w:tcPr>
          <w:p w14:paraId="3CD19DC5" w14:textId="77777777" w:rsidR="006E29FE" w:rsidRPr="00A57DEE" w:rsidRDefault="006E29FE" w:rsidP="006E29FE">
            <w:pPr>
              <w:spacing w:line="276" w:lineRule="auto"/>
              <w:ind w:left="-215" w:right="72" w:hanging="4"/>
              <w:jc w:val="right"/>
              <w:rPr>
                <w:rFonts w:ascii="TH SarabunPSK" w:hAnsi="TH SarabunPSK" w:cs="TH SarabunPSK"/>
                <w:sz w:val="24"/>
                <w:szCs w:val="24"/>
                <w:cs/>
              </w:rPr>
            </w:pPr>
            <w:r w:rsidRPr="00A57DEE">
              <w:rPr>
                <w:rFonts w:ascii="TH SarabunPSK" w:hAnsi="TH SarabunPSK" w:cs="TH SarabunPSK"/>
                <w:sz w:val="24"/>
                <w:szCs w:val="24"/>
              </w:rPr>
              <w:t>15,983,300</w:t>
            </w:r>
          </w:p>
        </w:tc>
        <w:tc>
          <w:tcPr>
            <w:tcW w:w="1134" w:type="dxa"/>
            <w:tcBorders>
              <w:top w:val="dotted" w:sz="4" w:space="0" w:color="auto"/>
              <w:bottom w:val="single" w:sz="4" w:space="0" w:color="auto"/>
            </w:tcBorders>
            <w:shd w:val="clear" w:color="auto" w:fill="F2DBDB" w:themeFill="accent2" w:themeFillTint="33"/>
            <w:vAlign w:val="center"/>
          </w:tcPr>
          <w:p w14:paraId="509E5F6A" w14:textId="77777777" w:rsidR="006E29FE" w:rsidRPr="00A57DEE" w:rsidRDefault="006E29FE" w:rsidP="006E29FE">
            <w:pPr>
              <w:spacing w:line="276" w:lineRule="auto"/>
              <w:ind w:left="-215" w:hanging="4"/>
              <w:jc w:val="right"/>
              <w:rPr>
                <w:rFonts w:ascii="TH SarabunPSK" w:hAnsi="TH SarabunPSK" w:cs="TH SarabunPSK"/>
                <w:sz w:val="24"/>
                <w:szCs w:val="24"/>
                <w:cs/>
              </w:rPr>
            </w:pPr>
            <w:r w:rsidRPr="00A57DEE">
              <w:rPr>
                <w:rFonts w:ascii="TH SarabunPSK" w:hAnsi="TH SarabunPSK" w:cs="TH SarabunPSK"/>
                <w:sz w:val="24"/>
                <w:szCs w:val="24"/>
                <w:cs/>
              </w:rPr>
              <w:t>15</w:t>
            </w:r>
            <w:r w:rsidRPr="00A57DEE">
              <w:rPr>
                <w:rFonts w:ascii="TH SarabunPSK" w:hAnsi="TH SarabunPSK" w:cs="TH SarabunPSK"/>
                <w:sz w:val="24"/>
                <w:szCs w:val="24"/>
              </w:rPr>
              <w:t>,</w:t>
            </w:r>
            <w:r w:rsidRPr="00A57DEE">
              <w:rPr>
                <w:rFonts w:ascii="TH SarabunPSK" w:hAnsi="TH SarabunPSK" w:cs="TH SarabunPSK"/>
                <w:sz w:val="24"/>
                <w:szCs w:val="24"/>
                <w:cs/>
              </w:rPr>
              <w:t>250</w:t>
            </w:r>
            <w:r w:rsidRPr="00A57DEE">
              <w:rPr>
                <w:rFonts w:ascii="TH SarabunPSK" w:hAnsi="TH SarabunPSK" w:cs="TH SarabunPSK"/>
                <w:sz w:val="24"/>
                <w:szCs w:val="24"/>
              </w:rPr>
              <w:t>,</w:t>
            </w:r>
            <w:r w:rsidRPr="00A57DEE">
              <w:rPr>
                <w:rFonts w:ascii="TH SarabunPSK" w:hAnsi="TH SarabunPSK" w:cs="TH SarabunPSK"/>
                <w:sz w:val="24"/>
                <w:szCs w:val="24"/>
                <w:cs/>
              </w:rPr>
              <w:t>097</w:t>
            </w:r>
          </w:p>
        </w:tc>
        <w:tc>
          <w:tcPr>
            <w:tcW w:w="851" w:type="dxa"/>
            <w:tcBorders>
              <w:top w:val="dotted" w:sz="4" w:space="0" w:color="auto"/>
              <w:bottom w:val="single" w:sz="4" w:space="0" w:color="auto"/>
            </w:tcBorders>
            <w:shd w:val="clear" w:color="auto" w:fill="F2DBDB" w:themeFill="accent2" w:themeFillTint="33"/>
            <w:vAlign w:val="center"/>
          </w:tcPr>
          <w:p w14:paraId="66BF3EF8" w14:textId="77777777" w:rsidR="006E29FE" w:rsidRPr="00A57DEE" w:rsidRDefault="006E29FE" w:rsidP="006E29FE">
            <w:pPr>
              <w:tabs>
                <w:tab w:val="left" w:pos="77"/>
                <w:tab w:val="left" w:pos="240"/>
              </w:tabs>
              <w:spacing w:line="276" w:lineRule="auto"/>
              <w:ind w:left="-215" w:right="-156" w:hanging="4"/>
              <w:jc w:val="center"/>
              <w:rPr>
                <w:rFonts w:ascii="TH SarabunPSK" w:hAnsi="TH SarabunPSK" w:cs="TH SarabunPSK"/>
                <w:sz w:val="24"/>
                <w:szCs w:val="24"/>
                <w:cs/>
              </w:rPr>
            </w:pPr>
            <w:r w:rsidRPr="00A57DEE">
              <w:rPr>
                <w:rFonts w:ascii="TH SarabunPSK" w:hAnsi="TH SarabunPSK" w:cs="TH SarabunPSK"/>
                <w:sz w:val="24"/>
                <w:szCs w:val="24"/>
                <w:cs/>
              </w:rPr>
              <w:t>95.41</w:t>
            </w:r>
          </w:p>
        </w:tc>
      </w:tr>
      <w:tr w:rsidR="006E29FE" w:rsidRPr="00A57DEE" w14:paraId="480EAAC9" w14:textId="77777777" w:rsidTr="006E29FE">
        <w:trPr>
          <w:trHeight w:val="736"/>
          <w:jc w:val="center"/>
        </w:trPr>
        <w:tc>
          <w:tcPr>
            <w:tcW w:w="988" w:type="dxa"/>
            <w:tcBorders>
              <w:top w:val="single" w:sz="4" w:space="0" w:color="auto"/>
              <w:bottom w:val="single" w:sz="4" w:space="0" w:color="auto"/>
            </w:tcBorders>
            <w:shd w:val="clear" w:color="auto" w:fill="E5DFEC" w:themeFill="accent4" w:themeFillTint="33"/>
            <w:vAlign w:val="center"/>
          </w:tcPr>
          <w:p w14:paraId="0CC8ED4E" w14:textId="77777777" w:rsidR="006E29FE" w:rsidRPr="00A57DEE" w:rsidRDefault="006E29FE" w:rsidP="006E29FE">
            <w:pPr>
              <w:spacing w:line="276" w:lineRule="auto"/>
              <w:jc w:val="center"/>
              <w:rPr>
                <w:rFonts w:ascii="TH SarabunPSK" w:hAnsi="TH SarabunPSK" w:cs="TH SarabunPSK"/>
                <w:b/>
                <w:bCs/>
                <w:sz w:val="24"/>
                <w:szCs w:val="24"/>
                <w:cs/>
              </w:rPr>
            </w:pPr>
            <w:r w:rsidRPr="00A57DEE">
              <w:rPr>
                <w:rFonts w:ascii="TH SarabunPSK" w:hAnsi="TH SarabunPSK" w:cs="TH SarabunPSK"/>
                <w:b/>
                <w:bCs/>
                <w:sz w:val="24"/>
                <w:szCs w:val="24"/>
                <w:cs/>
              </w:rPr>
              <w:t>รวม</w:t>
            </w:r>
          </w:p>
        </w:tc>
        <w:tc>
          <w:tcPr>
            <w:tcW w:w="1134" w:type="dxa"/>
            <w:tcBorders>
              <w:top w:val="single" w:sz="4" w:space="0" w:color="auto"/>
              <w:bottom w:val="single" w:sz="4" w:space="0" w:color="auto"/>
            </w:tcBorders>
            <w:shd w:val="clear" w:color="auto" w:fill="E5DFEC" w:themeFill="accent4" w:themeFillTint="33"/>
            <w:vAlign w:val="center"/>
          </w:tcPr>
          <w:p w14:paraId="13446F54" w14:textId="77777777" w:rsidR="006E29FE" w:rsidRPr="00A57DEE" w:rsidRDefault="006E29FE" w:rsidP="006E29FE">
            <w:pPr>
              <w:spacing w:line="276" w:lineRule="auto"/>
              <w:jc w:val="center"/>
              <w:rPr>
                <w:rFonts w:ascii="TH SarabunPSK" w:hAnsi="TH SarabunPSK" w:cs="TH SarabunPSK"/>
                <w:b/>
                <w:bCs/>
                <w:sz w:val="24"/>
                <w:szCs w:val="24"/>
              </w:rPr>
            </w:pPr>
            <w:r w:rsidRPr="00A57DEE">
              <w:rPr>
                <w:rFonts w:ascii="TH SarabunPSK" w:hAnsi="TH SarabunPSK" w:cs="TH SarabunPSK"/>
                <w:b/>
                <w:bCs/>
                <w:sz w:val="24"/>
                <w:szCs w:val="24"/>
                <w:cs/>
              </w:rPr>
              <w:t>222,542,300</w:t>
            </w:r>
          </w:p>
        </w:tc>
        <w:tc>
          <w:tcPr>
            <w:tcW w:w="1134" w:type="dxa"/>
            <w:tcBorders>
              <w:top w:val="single" w:sz="4" w:space="0" w:color="auto"/>
              <w:bottom w:val="single" w:sz="4" w:space="0" w:color="auto"/>
            </w:tcBorders>
            <w:shd w:val="clear" w:color="auto" w:fill="E5DFEC" w:themeFill="accent4" w:themeFillTint="33"/>
            <w:vAlign w:val="center"/>
          </w:tcPr>
          <w:p w14:paraId="436FA083" w14:textId="77777777" w:rsidR="006E29FE" w:rsidRPr="00A57DEE" w:rsidRDefault="006E29FE" w:rsidP="006E29FE">
            <w:pPr>
              <w:spacing w:line="276" w:lineRule="auto"/>
              <w:ind w:right="-41"/>
              <w:rPr>
                <w:rFonts w:ascii="TH SarabunPSK" w:hAnsi="TH SarabunPSK" w:cs="TH SarabunPSK"/>
                <w:b/>
                <w:bCs/>
                <w:noProof/>
                <w:sz w:val="24"/>
                <w:szCs w:val="24"/>
              </w:rPr>
            </w:pPr>
            <w:r w:rsidRPr="00A57DEE">
              <w:rPr>
                <w:rFonts w:ascii="TH SarabunPSK" w:hAnsi="TH SarabunPSK" w:cs="TH SarabunPSK"/>
                <w:b/>
                <w:bCs/>
                <w:sz w:val="24"/>
                <w:szCs w:val="24"/>
                <w:cs/>
              </w:rPr>
              <w:fldChar w:fldCharType="begin"/>
            </w:r>
            <w:r w:rsidRPr="00A57DEE">
              <w:rPr>
                <w:rFonts w:ascii="TH SarabunPSK" w:hAnsi="TH SarabunPSK" w:cs="TH SarabunPSK"/>
                <w:b/>
                <w:bCs/>
                <w:sz w:val="24"/>
                <w:szCs w:val="24"/>
                <w:cs/>
              </w:rPr>
              <w:instrText xml:space="preserve"> =</w:instrText>
            </w:r>
            <w:r w:rsidRPr="00A57DEE">
              <w:rPr>
                <w:rFonts w:ascii="TH SarabunPSK" w:hAnsi="TH SarabunPSK" w:cs="TH SarabunPSK"/>
                <w:b/>
                <w:bCs/>
                <w:sz w:val="24"/>
                <w:szCs w:val="24"/>
              </w:rPr>
              <w:instrText>SUM</w:instrText>
            </w:r>
            <w:r w:rsidRPr="00A57DEE">
              <w:rPr>
                <w:rFonts w:ascii="TH SarabunPSK" w:hAnsi="TH SarabunPSK" w:cs="TH SarabunPSK"/>
                <w:b/>
                <w:bCs/>
                <w:sz w:val="24"/>
                <w:szCs w:val="24"/>
                <w:cs/>
              </w:rPr>
              <w:instrText>(</w:instrText>
            </w:r>
            <w:r w:rsidRPr="00A57DEE">
              <w:rPr>
                <w:rFonts w:ascii="TH SarabunPSK" w:hAnsi="TH SarabunPSK" w:cs="TH SarabunPSK"/>
                <w:b/>
                <w:bCs/>
                <w:sz w:val="24"/>
                <w:szCs w:val="24"/>
              </w:rPr>
              <w:instrText>ABOVE</w:instrText>
            </w:r>
            <w:r w:rsidRPr="00A57DEE">
              <w:rPr>
                <w:rFonts w:ascii="TH SarabunPSK" w:hAnsi="TH SarabunPSK" w:cs="TH SarabunPSK"/>
                <w:b/>
                <w:bCs/>
                <w:sz w:val="24"/>
                <w:szCs w:val="24"/>
                <w:cs/>
              </w:rPr>
              <w:instrText xml:space="preserve">) </w:instrText>
            </w:r>
            <w:r w:rsidRPr="00A57DEE">
              <w:rPr>
                <w:rFonts w:ascii="TH SarabunPSK" w:hAnsi="TH SarabunPSK" w:cs="TH SarabunPSK"/>
                <w:b/>
                <w:bCs/>
                <w:sz w:val="24"/>
                <w:szCs w:val="24"/>
                <w:cs/>
              </w:rPr>
              <w:fldChar w:fldCharType="separate"/>
            </w:r>
            <w:r w:rsidRPr="00A57DEE">
              <w:rPr>
                <w:rFonts w:ascii="TH SarabunPSK" w:hAnsi="TH SarabunPSK" w:cs="TH SarabunPSK"/>
                <w:b/>
                <w:bCs/>
                <w:noProof/>
                <w:sz w:val="24"/>
                <w:szCs w:val="24"/>
                <w:cs/>
              </w:rPr>
              <w:t>193</w:t>
            </w:r>
            <w:r w:rsidRPr="00A57DEE">
              <w:rPr>
                <w:rFonts w:ascii="TH SarabunPSK" w:hAnsi="TH SarabunPSK" w:cs="TH SarabunPSK"/>
                <w:b/>
                <w:bCs/>
                <w:noProof/>
                <w:sz w:val="24"/>
                <w:szCs w:val="24"/>
              </w:rPr>
              <w:t>,</w:t>
            </w:r>
            <w:r w:rsidRPr="00A57DEE">
              <w:rPr>
                <w:rFonts w:ascii="TH SarabunPSK" w:hAnsi="TH SarabunPSK" w:cs="TH SarabunPSK"/>
                <w:b/>
                <w:bCs/>
                <w:noProof/>
                <w:sz w:val="24"/>
                <w:szCs w:val="24"/>
                <w:cs/>
              </w:rPr>
              <w:t>323</w:t>
            </w:r>
            <w:r w:rsidRPr="00A57DEE">
              <w:rPr>
                <w:rFonts w:ascii="TH SarabunPSK" w:hAnsi="TH SarabunPSK" w:cs="TH SarabunPSK"/>
                <w:b/>
                <w:bCs/>
                <w:noProof/>
                <w:sz w:val="24"/>
                <w:szCs w:val="24"/>
              </w:rPr>
              <w:t>,</w:t>
            </w:r>
            <w:r w:rsidRPr="00A57DEE">
              <w:rPr>
                <w:rFonts w:ascii="TH SarabunPSK" w:hAnsi="TH SarabunPSK" w:cs="TH SarabunPSK"/>
                <w:b/>
                <w:bCs/>
                <w:noProof/>
                <w:sz w:val="24"/>
                <w:szCs w:val="24"/>
                <w:cs/>
              </w:rPr>
              <w:t>900</w:t>
            </w:r>
            <w:r w:rsidRPr="00A57DEE">
              <w:rPr>
                <w:rFonts w:ascii="TH SarabunPSK" w:hAnsi="TH SarabunPSK" w:cs="TH SarabunPSK"/>
                <w:b/>
                <w:bCs/>
                <w:sz w:val="24"/>
                <w:szCs w:val="24"/>
                <w:cs/>
              </w:rPr>
              <w:fldChar w:fldCharType="end"/>
            </w:r>
          </w:p>
        </w:tc>
        <w:tc>
          <w:tcPr>
            <w:tcW w:w="567" w:type="dxa"/>
            <w:tcBorders>
              <w:top w:val="single" w:sz="4" w:space="0" w:color="auto"/>
              <w:bottom w:val="single" w:sz="4" w:space="0" w:color="auto"/>
            </w:tcBorders>
            <w:shd w:val="clear" w:color="auto" w:fill="E5DFEC" w:themeFill="accent4" w:themeFillTint="33"/>
            <w:vAlign w:val="center"/>
          </w:tcPr>
          <w:p w14:paraId="2C6DA7DE" w14:textId="77777777" w:rsidR="006E29FE" w:rsidRPr="00A57DEE" w:rsidRDefault="006E29FE" w:rsidP="006E29FE">
            <w:pPr>
              <w:spacing w:line="276" w:lineRule="auto"/>
              <w:ind w:left="-70" w:right="-112"/>
              <w:jc w:val="center"/>
              <w:rPr>
                <w:rFonts w:ascii="TH SarabunPSK" w:hAnsi="TH SarabunPSK" w:cs="TH SarabunPSK"/>
                <w:b/>
                <w:bCs/>
                <w:sz w:val="24"/>
                <w:szCs w:val="24"/>
              </w:rPr>
            </w:pPr>
            <w:r w:rsidRPr="00A57DEE">
              <w:rPr>
                <w:rFonts w:ascii="TH SarabunPSK" w:hAnsi="TH SarabunPSK" w:cs="TH SarabunPSK"/>
                <w:b/>
                <w:bCs/>
                <w:sz w:val="24"/>
                <w:szCs w:val="24"/>
                <w:cs/>
              </w:rPr>
              <w:t>86.87</w:t>
            </w:r>
          </w:p>
        </w:tc>
        <w:tc>
          <w:tcPr>
            <w:tcW w:w="1134" w:type="dxa"/>
            <w:tcBorders>
              <w:top w:val="single" w:sz="4" w:space="0" w:color="auto"/>
            </w:tcBorders>
            <w:shd w:val="clear" w:color="auto" w:fill="E5DFEC" w:themeFill="accent4" w:themeFillTint="33"/>
            <w:vAlign w:val="center"/>
          </w:tcPr>
          <w:p w14:paraId="05CDC72B" w14:textId="77777777" w:rsidR="006E29FE" w:rsidRPr="00A57DEE" w:rsidRDefault="006E29FE" w:rsidP="006E29FE">
            <w:pPr>
              <w:spacing w:line="276" w:lineRule="auto"/>
              <w:jc w:val="center"/>
              <w:rPr>
                <w:rFonts w:ascii="TH SarabunPSK" w:hAnsi="TH SarabunPSK" w:cs="TH SarabunPSK"/>
                <w:b/>
                <w:bCs/>
                <w:sz w:val="24"/>
                <w:szCs w:val="24"/>
              </w:rPr>
            </w:pPr>
            <w:r w:rsidRPr="00A57DEE">
              <w:rPr>
                <w:rFonts w:ascii="TH SarabunPSK" w:hAnsi="TH SarabunPSK" w:cs="TH SarabunPSK"/>
                <w:b/>
                <w:bCs/>
                <w:sz w:val="24"/>
                <w:szCs w:val="24"/>
              </w:rPr>
              <w:t>211,729,700</w:t>
            </w:r>
          </w:p>
        </w:tc>
        <w:tc>
          <w:tcPr>
            <w:tcW w:w="1134" w:type="dxa"/>
            <w:tcBorders>
              <w:top w:val="single" w:sz="4" w:space="0" w:color="auto"/>
              <w:bottom w:val="single" w:sz="4" w:space="0" w:color="auto"/>
            </w:tcBorders>
            <w:shd w:val="clear" w:color="auto" w:fill="E5DFEC" w:themeFill="accent4" w:themeFillTint="33"/>
            <w:vAlign w:val="center"/>
          </w:tcPr>
          <w:p w14:paraId="425E7617" w14:textId="77777777" w:rsidR="006E29FE" w:rsidRPr="00A57DEE" w:rsidRDefault="006E29FE" w:rsidP="006E29FE">
            <w:pPr>
              <w:spacing w:line="276" w:lineRule="auto"/>
              <w:ind w:right="-45"/>
              <w:jc w:val="center"/>
              <w:rPr>
                <w:rFonts w:ascii="TH SarabunPSK" w:hAnsi="TH SarabunPSK" w:cs="TH SarabunPSK"/>
                <w:b/>
                <w:bCs/>
                <w:sz w:val="24"/>
                <w:szCs w:val="24"/>
              </w:rPr>
            </w:pPr>
            <w:r w:rsidRPr="00A57DEE">
              <w:rPr>
                <w:rFonts w:ascii="TH SarabunPSK" w:hAnsi="TH SarabunPSK" w:cs="TH SarabunPSK"/>
                <w:b/>
                <w:bCs/>
                <w:sz w:val="24"/>
                <w:szCs w:val="24"/>
                <w:cs/>
              </w:rPr>
              <w:fldChar w:fldCharType="begin"/>
            </w:r>
            <w:r w:rsidRPr="00A57DEE">
              <w:rPr>
                <w:rFonts w:ascii="TH SarabunPSK" w:hAnsi="TH SarabunPSK" w:cs="TH SarabunPSK"/>
                <w:b/>
                <w:bCs/>
                <w:sz w:val="24"/>
                <w:szCs w:val="24"/>
                <w:cs/>
              </w:rPr>
              <w:instrText xml:space="preserve"> =</w:instrText>
            </w:r>
            <w:r w:rsidRPr="00A57DEE">
              <w:rPr>
                <w:rFonts w:ascii="TH SarabunPSK" w:hAnsi="TH SarabunPSK" w:cs="TH SarabunPSK"/>
                <w:b/>
                <w:bCs/>
                <w:sz w:val="24"/>
                <w:szCs w:val="24"/>
              </w:rPr>
              <w:instrText>SUM</w:instrText>
            </w:r>
            <w:r w:rsidRPr="00A57DEE">
              <w:rPr>
                <w:rFonts w:ascii="TH SarabunPSK" w:hAnsi="TH SarabunPSK" w:cs="TH SarabunPSK"/>
                <w:b/>
                <w:bCs/>
                <w:sz w:val="24"/>
                <w:szCs w:val="24"/>
                <w:cs/>
              </w:rPr>
              <w:instrText>(</w:instrText>
            </w:r>
            <w:r w:rsidRPr="00A57DEE">
              <w:rPr>
                <w:rFonts w:ascii="TH SarabunPSK" w:hAnsi="TH SarabunPSK" w:cs="TH SarabunPSK"/>
                <w:b/>
                <w:bCs/>
                <w:sz w:val="24"/>
                <w:szCs w:val="24"/>
              </w:rPr>
              <w:instrText>ABOVE</w:instrText>
            </w:r>
            <w:r w:rsidRPr="00A57DEE">
              <w:rPr>
                <w:rFonts w:ascii="TH SarabunPSK" w:hAnsi="TH SarabunPSK" w:cs="TH SarabunPSK"/>
                <w:b/>
                <w:bCs/>
                <w:sz w:val="24"/>
                <w:szCs w:val="24"/>
                <w:cs/>
              </w:rPr>
              <w:instrText xml:space="preserve">) </w:instrText>
            </w:r>
            <w:r w:rsidRPr="00A57DEE">
              <w:rPr>
                <w:rFonts w:ascii="TH SarabunPSK" w:hAnsi="TH SarabunPSK" w:cs="TH SarabunPSK"/>
                <w:b/>
                <w:bCs/>
                <w:sz w:val="24"/>
                <w:szCs w:val="24"/>
                <w:cs/>
              </w:rPr>
              <w:fldChar w:fldCharType="separate"/>
            </w:r>
            <w:r w:rsidRPr="00A57DEE">
              <w:rPr>
                <w:rFonts w:ascii="TH SarabunPSK" w:hAnsi="TH SarabunPSK" w:cs="TH SarabunPSK"/>
                <w:b/>
                <w:bCs/>
                <w:noProof/>
                <w:sz w:val="24"/>
                <w:szCs w:val="24"/>
                <w:cs/>
              </w:rPr>
              <w:t>180</w:t>
            </w:r>
            <w:r w:rsidRPr="00A57DEE">
              <w:rPr>
                <w:rFonts w:ascii="TH SarabunPSK" w:hAnsi="TH SarabunPSK" w:cs="TH SarabunPSK"/>
                <w:b/>
                <w:bCs/>
                <w:noProof/>
                <w:sz w:val="24"/>
                <w:szCs w:val="24"/>
              </w:rPr>
              <w:t>,</w:t>
            </w:r>
            <w:r w:rsidRPr="00A57DEE">
              <w:rPr>
                <w:rFonts w:ascii="TH SarabunPSK" w:hAnsi="TH SarabunPSK" w:cs="TH SarabunPSK"/>
                <w:b/>
                <w:bCs/>
                <w:noProof/>
                <w:sz w:val="24"/>
                <w:szCs w:val="24"/>
                <w:cs/>
              </w:rPr>
              <w:t>839</w:t>
            </w:r>
            <w:r w:rsidRPr="00A57DEE">
              <w:rPr>
                <w:rFonts w:ascii="TH SarabunPSK" w:hAnsi="TH SarabunPSK" w:cs="TH SarabunPSK"/>
                <w:b/>
                <w:bCs/>
                <w:noProof/>
                <w:sz w:val="24"/>
                <w:szCs w:val="24"/>
              </w:rPr>
              <w:t>,</w:t>
            </w:r>
            <w:r w:rsidRPr="00A57DEE">
              <w:rPr>
                <w:rFonts w:ascii="TH SarabunPSK" w:hAnsi="TH SarabunPSK" w:cs="TH SarabunPSK"/>
                <w:b/>
                <w:bCs/>
                <w:noProof/>
                <w:sz w:val="24"/>
                <w:szCs w:val="24"/>
                <w:cs/>
              </w:rPr>
              <w:t>427</w:t>
            </w:r>
            <w:r w:rsidRPr="00A57DEE">
              <w:rPr>
                <w:rFonts w:ascii="TH SarabunPSK" w:hAnsi="TH SarabunPSK" w:cs="TH SarabunPSK"/>
                <w:b/>
                <w:bCs/>
                <w:sz w:val="24"/>
                <w:szCs w:val="24"/>
                <w:cs/>
              </w:rPr>
              <w:fldChar w:fldCharType="end"/>
            </w:r>
          </w:p>
        </w:tc>
        <w:tc>
          <w:tcPr>
            <w:tcW w:w="567" w:type="dxa"/>
            <w:tcBorders>
              <w:top w:val="single" w:sz="4" w:space="0" w:color="auto"/>
              <w:bottom w:val="single" w:sz="4" w:space="0" w:color="auto"/>
            </w:tcBorders>
            <w:shd w:val="clear" w:color="auto" w:fill="E5DFEC" w:themeFill="accent4" w:themeFillTint="33"/>
            <w:vAlign w:val="center"/>
          </w:tcPr>
          <w:p w14:paraId="3CE53669" w14:textId="77777777" w:rsidR="006E29FE" w:rsidRPr="00A57DEE" w:rsidRDefault="006E29FE" w:rsidP="006E29FE">
            <w:pPr>
              <w:spacing w:line="276" w:lineRule="auto"/>
              <w:ind w:left="-69" w:right="-104"/>
              <w:jc w:val="center"/>
              <w:rPr>
                <w:rFonts w:ascii="TH SarabunPSK" w:hAnsi="TH SarabunPSK" w:cs="TH SarabunPSK"/>
                <w:b/>
                <w:bCs/>
                <w:sz w:val="24"/>
                <w:szCs w:val="24"/>
              </w:rPr>
            </w:pPr>
            <w:r w:rsidRPr="00A57DEE">
              <w:rPr>
                <w:rFonts w:ascii="TH SarabunPSK" w:hAnsi="TH SarabunPSK" w:cs="TH SarabunPSK"/>
                <w:b/>
                <w:bCs/>
                <w:sz w:val="24"/>
                <w:szCs w:val="24"/>
                <w:cs/>
              </w:rPr>
              <w:t>85.41</w:t>
            </w:r>
          </w:p>
        </w:tc>
        <w:tc>
          <w:tcPr>
            <w:tcW w:w="1134" w:type="dxa"/>
            <w:tcBorders>
              <w:bottom w:val="single" w:sz="4" w:space="0" w:color="auto"/>
            </w:tcBorders>
            <w:shd w:val="clear" w:color="auto" w:fill="E5DFEC" w:themeFill="accent4" w:themeFillTint="33"/>
            <w:vAlign w:val="center"/>
          </w:tcPr>
          <w:p w14:paraId="40651CC2" w14:textId="77777777" w:rsidR="006E29FE" w:rsidRPr="00A57DEE" w:rsidRDefault="006E29FE" w:rsidP="006E29FE">
            <w:pPr>
              <w:spacing w:line="276" w:lineRule="auto"/>
              <w:ind w:right="-51"/>
              <w:jc w:val="center"/>
              <w:rPr>
                <w:rFonts w:ascii="TH SarabunPSK" w:hAnsi="TH SarabunPSK" w:cs="TH SarabunPSK"/>
                <w:b/>
                <w:bCs/>
                <w:sz w:val="24"/>
                <w:szCs w:val="24"/>
              </w:rPr>
            </w:pPr>
            <w:r w:rsidRPr="00A57DEE">
              <w:rPr>
                <w:rFonts w:ascii="TH SarabunPSK" w:hAnsi="TH SarabunPSK" w:cs="TH SarabunPSK"/>
                <w:b/>
                <w:bCs/>
                <w:sz w:val="24"/>
                <w:szCs w:val="24"/>
              </w:rPr>
              <w:t>209,892,000</w:t>
            </w:r>
          </w:p>
        </w:tc>
        <w:tc>
          <w:tcPr>
            <w:tcW w:w="1134" w:type="dxa"/>
            <w:tcBorders>
              <w:top w:val="single" w:sz="4" w:space="0" w:color="auto"/>
              <w:bottom w:val="single" w:sz="4" w:space="0" w:color="auto"/>
            </w:tcBorders>
            <w:shd w:val="clear" w:color="auto" w:fill="E5DFEC" w:themeFill="accent4" w:themeFillTint="33"/>
            <w:vAlign w:val="center"/>
          </w:tcPr>
          <w:p w14:paraId="020D0450" w14:textId="77777777" w:rsidR="006E29FE" w:rsidRPr="00A57DEE" w:rsidRDefault="006E29FE" w:rsidP="006E29FE">
            <w:pPr>
              <w:tabs>
                <w:tab w:val="left" w:pos="780"/>
              </w:tabs>
              <w:spacing w:line="276" w:lineRule="auto"/>
              <w:ind w:right="-44"/>
              <w:jc w:val="center"/>
              <w:rPr>
                <w:rFonts w:ascii="TH SarabunPSK" w:hAnsi="TH SarabunPSK" w:cs="TH SarabunPSK"/>
                <w:b/>
                <w:bCs/>
                <w:sz w:val="24"/>
                <w:szCs w:val="24"/>
              </w:rPr>
            </w:pPr>
            <w:r w:rsidRPr="00A57DEE">
              <w:rPr>
                <w:rFonts w:ascii="TH SarabunPSK" w:hAnsi="TH SarabunPSK" w:cs="TH SarabunPSK"/>
                <w:b/>
                <w:bCs/>
                <w:sz w:val="24"/>
                <w:szCs w:val="24"/>
              </w:rPr>
              <w:t>203,404,136</w:t>
            </w:r>
          </w:p>
        </w:tc>
        <w:tc>
          <w:tcPr>
            <w:tcW w:w="708" w:type="dxa"/>
            <w:tcBorders>
              <w:top w:val="single" w:sz="4" w:space="0" w:color="auto"/>
              <w:bottom w:val="single" w:sz="4" w:space="0" w:color="auto"/>
            </w:tcBorders>
            <w:shd w:val="clear" w:color="auto" w:fill="E5DFEC" w:themeFill="accent4" w:themeFillTint="33"/>
            <w:vAlign w:val="center"/>
          </w:tcPr>
          <w:p w14:paraId="486B2FA1" w14:textId="77777777" w:rsidR="006E29FE" w:rsidRPr="00A57DEE" w:rsidRDefault="006E29FE" w:rsidP="006E29FE">
            <w:pPr>
              <w:spacing w:line="276" w:lineRule="auto"/>
              <w:ind w:left="-95" w:right="-106" w:firstLine="8"/>
              <w:jc w:val="center"/>
              <w:rPr>
                <w:rFonts w:ascii="TH SarabunPSK" w:hAnsi="TH SarabunPSK" w:cs="TH SarabunPSK"/>
                <w:b/>
                <w:bCs/>
                <w:sz w:val="24"/>
                <w:szCs w:val="24"/>
              </w:rPr>
            </w:pPr>
            <w:r w:rsidRPr="00A57DEE">
              <w:rPr>
                <w:rFonts w:ascii="TH SarabunPSK" w:hAnsi="TH SarabunPSK" w:cs="TH SarabunPSK"/>
                <w:b/>
                <w:bCs/>
                <w:sz w:val="24"/>
                <w:szCs w:val="24"/>
              </w:rPr>
              <w:t>96</w:t>
            </w:r>
            <w:r w:rsidRPr="00A57DEE">
              <w:rPr>
                <w:rFonts w:ascii="TH SarabunPSK" w:hAnsi="TH SarabunPSK" w:cs="TH SarabunPSK"/>
                <w:b/>
                <w:bCs/>
                <w:sz w:val="24"/>
                <w:szCs w:val="24"/>
                <w:cs/>
              </w:rPr>
              <w:t>.</w:t>
            </w:r>
            <w:r w:rsidRPr="00A57DEE">
              <w:rPr>
                <w:rFonts w:ascii="TH SarabunPSK" w:hAnsi="TH SarabunPSK" w:cs="TH SarabunPSK"/>
                <w:b/>
                <w:bCs/>
                <w:sz w:val="24"/>
                <w:szCs w:val="24"/>
              </w:rPr>
              <w:t>91</w:t>
            </w:r>
          </w:p>
        </w:tc>
        <w:tc>
          <w:tcPr>
            <w:tcW w:w="1134" w:type="dxa"/>
            <w:tcBorders>
              <w:bottom w:val="single" w:sz="4" w:space="0" w:color="auto"/>
            </w:tcBorders>
            <w:shd w:val="clear" w:color="auto" w:fill="E5DFEC" w:themeFill="accent4" w:themeFillTint="33"/>
            <w:vAlign w:val="center"/>
          </w:tcPr>
          <w:p w14:paraId="530F00AA" w14:textId="77777777" w:rsidR="006E29FE" w:rsidRPr="00A57DEE" w:rsidRDefault="006E29FE" w:rsidP="006E29FE">
            <w:pPr>
              <w:spacing w:line="276" w:lineRule="auto"/>
              <w:jc w:val="center"/>
              <w:rPr>
                <w:rFonts w:ascii="TH SarabunPSK" w:hAnsi="TH SarabunPSK" w:cs="TH SarabunPSK"/>
                <w:b/>
                <w:bCs/>
                <w:sz w:val="24"/>
                <w:szCs w:val="24"/>
              </w:rPr>
            </w:pPr>
            <w:r w:rsidRPr="00A57DEE">
              <w:rPr>
                <w:rFonts w:ascii="TH SarabunPSK" w:hAnsi="TH SarabunPSK" w:cs="TH SarabunPSK"/>
                <w:b/>
                <w:bCs/>
                <w:sz w:val="24"/>
                <w:szCs w:val="24"/>
              </w:rPr>
              <w:t>216,231,000</w:t>
            </w:r>
          </w:p>
        </w:tc>
        <w:tc>
          <w:tcPr>
            <w:tcW w:w="1134" w:type="dxa"/>
            <w:tcBorders>
              <w:top w:val="single" w:sz="4" w:space="0" w:color="auto"/>
              <w:bottom w:val="single" w:sz="4" w:space="0" w:color="auto"/>
            </w:tcBorders>
            <w:shd w:val="clear" w:color="auto" w:fill="E5DFEC" w:themeFill="accent4" w:themeFillTint="33"/>
            <w:vAlign w:val="center"/>
          </w:tcPr>
          <w:p w14:paraId="01996E0D" w14:textId="77777777" w:rsidR="006E29FE" w:rsidRPr="00A57DEE" w:rsidRDefault="006E29FE" w:rsidP="006E29FE">
            <w:pPr>
              <w:spacing w:line="276" w:lineRule="auto"/>
              <w:ind w:right="-37" w:hanging="95"/>
              <w:jc w:val="center"/>
              <w:rPr>
                <w:rFonts w:ascii="TH SarabunPSK" w:hAnsi="TH SarabunPSK" w:cs="TH SarabunPSK"/>
                <w:b/>
                <w:bCs/>
                <w:sz w:val="24"/>
                <w:szCs w:val="24"/>
              </w:rPr>
            </w:pPr>
            <w:r w:rsidRPr="00A57DEE">
              <w:rPr>
                <w:rFonts w:ascii="TH SarabunPSK" w:hAnsi="TH SarabunPSK" w:cs="TH SarabunPSK"/>
                <w:b/>
                <w:bCs/>
                <w:sz w:val="24"/>
                <w:szCs w:val="24"/>
                <w:cs/>
              </w:rPr>
              <w:t>211,737,132</w:t>
            </w:r>
          </w:p>
        </w:tc>
        <w:tc>
          <w:tcPr>
            <w:tcW w:w="567" w:type="dxa"/>
            <w:tcBorders>
              <w:top w:val="single" w:sz="4" w:space="0" w:color="auto"/>
              <w:bottom w:val="single" w:sz="4" w:space="0" w:color="auto"/>
            </w:tcBorders>
            <w:shd w:val="clear" w:color="auto" w:fill="E5DFEC" w:themeFill="accent4" w:themeFillTint="33"/>
            <w:vAlign w:val="center"/>
          </w:tcPr>
          <w:p w14:paraId="761F9899" w14:textId="77777777" w:rsidR="006E29FE" w:rsidRPr="00A57DEE" w:rsidRDefault="006E29FE" w:rsidP="006E29FE">
            <w:pPr>
              <w:spacing w:line="276" w:lineRule="auto"/>
              <w:ind w:left="-215" w:right="-193" w:hanging="4"/>
              <w:jc w:val="center"/>
              <w:rPr>
                <w:rFonts w:ascii="TH SarabunPSK" w:hAnsi="TH SarabunPSK" w:cs="TH SarabunPSK"/>
                <w:b/>
                <w:bCs/>
                <w:sz w:val="24"/>
                <w:szCs w:val="24"/>
              </w:rPr>
            </w:pPr>
            <w:r w:rsidRPr="00A57DEE">
              <w:rPr>
                <w:rFonts w:ascii="TH SarabunPSK" w:hAnsi="TH SarabunPSK" w:cs="TH SarabunPSK"/>
                <w:b/>
                <w:bCs/>
                <w:sz w:val="24"/>
                <w:szCs w:val="24"/>
                <w:cs/>
              </w:rPr>
              <w:t>97.92</w:t>
            </w:r>
          </w:p>
        </w:tc>
        <w:tc>
          <w:tcPr>
            <w:tcW w:w="1276" w:type="dxa"/>
            <w:tcBorders>
              <w:top w:val="single" w:sz="4" w:space="0" w:color="auto"/>
              <w:bottom w:val="single" w:sz="4" w:space="0" w:color="auto"/>
            </w:tcBorders>
            <w:shd w:val="clear" w:color="auto" w:fill="F2DBDB" w:themeFill="accent2" w:themeFillTint="33"/>
            <w:vAlign w:val="center"/>
          </w:tcPr>
          <w:p w14:paraId="352E2869" w14:textId="77777777" w:rsidR="006E29FE" w:rsidRPr="00A57DEE" w:rsidRDefault="006E29FE" w:rsidP="006E29FE">
            <w:pPr>
              <w:spacing w:line="276" w:lineRule="auto"/>
              <w:ind w:right="72"/>
              <w:jc w:val="center"/>
              <w:rPr>
                <w:rFonts w:ascii="TH SarabunPSK" w:hAnsi="TH SarabunPSK" w:cs="TH SarabunPSK"/>
                <w:b/>
                <w:bCs/>
                <w:sz w:val="24"/>
                <w:szCs w:val="24"/>
                <w:cs/>
              </w:rPr>
            </w:pPr>
            <w:r w:rsidRPr="00A57DEE">
              <w:rPr>
                <w:rFonts w:ascii="TH SarabunPSK" w:hAnsi="TH SarabunPSK" w:cs="TH SarabunPSK"/>
                <w:b/>
                <w:bCs/>
                <w:sz w:val="24"/>
                <w:szCs w:val="24"/>
              </w:rPr>
              <w:t>268,041,900</w:t>
            </w:r>
          </w:p>
        </w:tc>
        <w:tc>
          <w:tcPr>
            <w:tcW w:w="1134" w:type="dxa"/>
            <w:tcBorders>
              <w:top w:val="single" w:sz="4" w:space="0" w:color="auto"/>
              <w:bottom w:val="single" w:sz="4" w:space="0" w:color="auto"/>
            </w:tcBorders>
            <w:shd w:val="clear" w:color="auto" w:fill="F2DBDB" w:themeFill="accent2" w:themeFillTint="33"/>
            <w:vAlign w:val="center"/>
          </w:tcPr>
          <w:p w14:paraId="46D108B4" w14:textId="77777777" w:rsidR="006E29FE" w:rsidRPr="00A57DEE" w:rsidRDefault="006E29FE" w:rsidP="006E29FE">
            <w:pPr>
              <w:spacing w:line="276" w:lineRule="auto"/>
              <w:rPr>
                <w:rFonts w:ascii="TH SarabunPSK" w:hAnsi="TH SarabunPSK" w:cs="TH SarabunPSK"/>
                <w:b/>
                <w:bCs/>
                <w:sz w:val="24"/>
                <w:szCs w:val="24"/>
                <w:cs/>
              </w:rPr>
            </w:pPr>
            <w:r w:rsidRPr="00A57DEE">
              <w:rPr>
                <w:rFonts w:ascii="TH SarabunPSK" w:hAnsi="TH SarabunPSK" w:cs="TH SarabunPSK"/>
                <w:b/>
                <w:bCs/>
                <w:sz w:val="24"/>
                <w:szCs w:val="24"/>
                <w:cs/>
              </w:rPr>
              <w:t>265</w:t>
            </w:r>
            <w:r w:rsidRPr="00A57DEE">
              <w:rPr>
                <w:rFonts w:ascii="TH SarabunPSK" w:hAnsi="TH SarabunPSK" w:cs="TH SarabunPSK"/>
                <w:b/>
                <w:bCs/>
                <w:sz w:val="24"/>
                <w:szCs w:val="24"/>
              </w:rPr>
              <w:t>,</w:t>
            </w:r>
            <w:r w:rsidRPr="00A57DEE">
              <w:rPr>
                <w:rFonts w:ascii="TH SarabunPSK" w:hAnsi="TH SarabunPSK" w:cs="TH SarabunPSK"/>
                <w:b/>
                <w:bCs/>
                <w:sz w:val="24"/>
                <w:szCs w:val="24"/>
                <w:cs/>
              </w:rPr>
              <w:t>220</w:t>
            </w:r>
            <w:r w:rsidRPr="00A57DEE">
              <w:rPr>
                <w:rFonts w:ascii="TH SarabunPSK" w:hAnsi="TH SarabunPSK" w:cs="TH SarabunPSK"/>
                <w:b/>
                <w:bCs/>
                <w:sz w:val="24"/>
                <w:szCs w:val="24"/>
              </w:rPr>
              <w:t>,</w:t>
            </w:r>
            <w:r w:rsidRPr="00A57DEE">
              <w:rPr>
                <w:rFonts w:ascii="TH SarabunPSK" w:hAnsi="TH SarabunPSK" w:cs="TH SarabunPSK"/>
                <w:b/>
                <w:bCs/>
                <w:sz w:val="24"/>
                <w:szCs w:val="24"/>
                <w:cs/>
              </w:rPr>
              <w:t>430</w:t>
            </w:r>
          </w:p>
        </w:tc>
        <w:tc>
          <w:tcPr>
            <w:tcW w:w="851" w:type="dxa"/>
            <w:tcBorders>
              <w:top w:val="single" w:sz="4" w:space="0" w:color="auto"/>
              <w:bottom w:val="single" w:sz="4" w:space="0" w:color="auto"/>
            </w:tcBorders>
            <w:shd w:val="clear" w:color="auto" w:fill="F2DBDB" w:themeFill="accent2" w:themeFillTint="33"/>
            <w:vAlign w:val="center"/>
          </w:tcPr>
          <w:p w14:paraId="5C47C2F2" w14:textId="77777777" w:rsidR="006E29FE" w:rsidRPr="00A57DEE" w:rsidRDefault="006E29FE" w:rsidP="006E29FE">
            <w:pPr>
              <w:tabs>
                <w:tab w:val="left" w:pos="0"/>
              </w:tabs>
              <w:spacing w:line="276" w:lineRule="auto"/>
              <w:ind w:left="-215" w:right="-156" w:hanging="4"/>
              <w:jc w:val="center"/>
              <w:rPr>
                <w:rFonts w:ascii="TH SarabunPSK" w:hAnsi="TH SarabunPSK" w:cs="TH SarabunPSK"/>
                <w:b/>
                <w:bCs/>
                <w:sz w:val="24"/>
                <w:szCs w:val="24"/>
                <w:cs/>
              </w:rPr>
            </w:pPr>
            <w:r w:rsidRPr="00A57DEE">
              <w:rPr>
                <w:rFonts w:ascii="TH SarabunPSK" w:hAnsi="TH SarabunPSK" w:cs="TH SarabunPSK"/>
                <w:b/>
                <w:bCs/>
                <w:sz w:val="24"/>
                <w:szCs w:val="24"/>
                <w:cs/>
              </w:rPr>
              <w:t>98.95</w:t>
            </w:r>
          </w:p>
        </w:tc>
      </w:tr>
    </w:tbl>
    <w:p w14:paraId="75BAB7EF" w14:textId="77777777" w:rsidR="006E29FE" w:rsidRPr="00A57DEE" w:rsidRDefault="006E29FE" w:rsidP="006E29FE">
      <w:pPr>
        <w:spacing w:line="276" w:lineRule="auto"/>
        <w:ind w:firstLine="851"/>
        <w:jc w:val="thaiDistribute"/>
        <w:rPr>
          <w:rFonts w:ascii="TH SarabunPSK" w:hAnsi="TH SarabunPSK" w:cs="TH SarabunPSK"/>
          <w:b/>
          <w:bCs/>
          <w:sz w:val="28"/>
        </w:rPr>
      </w:pPr>
      <w:r w:rsidRPr="00A57DEE">
        <w:rPr>
          <w:rFonts w:ascii="TH SarabunPSK" w:hAnsi="TH SarabunPSK" w:cs="TH SarabunPSK"/>
          <w:b/>
          <w:bCs/>
          <w:noProof/>
          <w:sz w:val="28"/>
        </w:rPr>
        <mc:AlternateContent>
          <mc:Choice Requires="wps">
            <w:drawing>
              <wp:anchor distT="0" distB="0" distL="114300" distR="114300" simplePos="0" relativeHeight="482539008" behindDoc="1" locked="0" layoutInCell="1" allowOverlap="1" wp14:anchorId="56E700E9" wp14:editId="174033CB">
                <wp:simplePos x="0" y="0"/>
                <wp:positionH relativeFrom="column">
                  <wp:posOffset>-84667</wp:posOffset>
                </wp:positionH>
                <wp:positionV relativeFrom="paragraph">
                  <wp:posOffset>135467</wp:posOffset>
                </wp:positionV>
                <wp:extent cx="3749040" cy="294005"/>
                <wp:effectExtent l="0" t="0" r="0" b="0"/>
                <wp:wrapNone/>
                <wp:docPr id="1243134762" name="Text Box 1243134762"/>
                <wp:cNvGraphicFramePr/>
                <a:graphic xmlns:a="http://schemas.openxmlformats.org/drawingml/2006/main">
                  <a:graphicData uri="http://schemas.microsoft.com/office/word/2010/wordprocessingShape">
                    <wps:wsp>
                      <wps:cNvSpPr txBox="1"/>
                      <wps:spPr>
                        <a:xfrm>
                          <a:off x="0" y="0"/>
                          <a:ext cx="3749040" cy="294005"/>
                        </a:xfrm>
                        <a:prstGeom prst="rect">
                          <a:avLst/>
                        </a:prstGeom>
                        <a:noFill/>
                        <a:ln w="6350">
                          <a:noFill/>
                        </a:ln>
                      </wps:spPr>
                      <wps:txbx>
                        <w:txbxContent>
                          <w:p w14:paraId="4D39A784" w14:textId="77777777" w:rsidR="009B17B2" w:rsidRPr="00F64E01" w:rsidRDefault="009B17B2" w:rsidP="006E29FE">
                            <w:pPr>
                              <w:spacing w:line="276" w:lineRule="auto"/>
                              <w:rPr>
                                <w:rFonts w:ascii="TH SarabunPSK" w:eastAsiaTheme="minorEastAsia" w:hAnsi="TH SarabunPSK" w:cs="TH SarabunPSK"/>
                                <w:sz w:val="28"/>
                              </w:rPr>
                            </w:pPr>
                            <w:r w:rsidRPr="00F64E01">
                              <w:rPr>
                                <w:rFonts w:ascii="TH SarabunPSK" w:eastAsiaTheme="minorEastAsia" w:hAnsi="TH SarabunPSK" w:cs="TH SarabunPSK"/>
                                <w:b/>
                                <w:bCs/>
                                <w:sz w:val="28"/>
                                <w:cs/>
                              </w:rPr>
                              <w:t>ที่มา:</w:t>
                            </w:r>
                            <w:r w:rsidRPr="00F64E01">
                              <w:rPr>
                                <w:rFonts w:ascii="TH SarabunPSK" w:eastAsiaTheme="minorEastAsia" w:hAnsi="TH SarabunPSK" w:cs="TH SarabunPSK"/>
                                <w:sz w:val="28"/>
                                <w:cs/>
                              </w:rPr>
                              <w:t xml:space="preserve"> สำนักนโยบายและยุทธศาสตร์ (ข้อมูล ณ วันที่ </w:t>
                            </w:r>
                            <w:r w:rsidRPr="00F64E01">
                              <w:rPr>
                                <w:rFonts w:ascii="TH SarabunPSK" w:eastAsiaTheme="minorEastAsia" w:hAnsi="TH SarabunPSK" w:cs="TH SarabunPSK"/>
                                <w:sz w:val="28"/>
                              </w:rPr>
                              <w:t>30</w:t>
                            </w:r>
                            <w:r w:rsidRPr="00F64E01">
                              <w:rPr>
                                <w:rFonts w:ascii="TH SarabunPSK" w:eastAsiaTheme="minorEastAsia" w:hAnsi="TH SarabunPSK" w:cs="TH SarabunPSK"/>
                                <w:sz w:val="28"/>
                                <w:cs/>
                              </w:rPr>
                              <w:t xml:space="preserve"> กันยายน </w:t>
                            </w:r>
                            <w:r w:rsidRPr="00F64E01">
                              <w:rPr>
                                <w:rFonts w:ascii="TH SarabunPSK" w:eastAsiaTheme="minorEastAsia" w:hAnsi="TH SarabunPSK" w:cs="TH SarabunPSK"/>
                                <w:sz w:val="28"/>
                              </w:rPr>
                              <w:t>2567</w:t>
                            </w:r>
                            <w:r w:rsidRPr="00F64E01">
                              <w:rPr>
                                <w:rFonts w:ascii="TH SarabunPSK" w:eastAsiaTheme="minorEastAsia" w:hAnsi="TH SarabunPSK" w:cs="TH SarabunPSK"/>
                                <w:sz w:val="28"/>
                                <w:cs/>
                              </w:rPr>
                              <w:t>)</w:t>
                            </w:r>
                          </w:p>
                          <w:p w14:paraId="37DC3F02" w14:textId="77777777" w:rsidR="009B17B2" w:rsidRPr="004A16A1" w:rsidRDefault="009B17B2" w:rsidP="006E29FE">
                            <w:pPr>
                              <w:jc w:val="center"/>
                              <w:rPr>
                                <w:rFonts w:ascii="TH SarabunPSK" w:hAnsi="TH SarabunPSK" w:cs="TH SarabunPS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700E9" id="Text Box 1243134762" o:spid="_x0000_s1062" type="#_x0000_t202" style="position:absolute;left:0;text-align:left;margin-left:-6.65pt;margin-top:10.65pt;width:295.2pt;height:23.15pt;z-index:-207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" filled="f" stroked="f" strokeweight=".5pt">
                <v:textbox>
                  <w:txbxContent>
                    <w:p w14:paraId="4D39A784" w14:textId="77777777" w:rsidR="009B17B2" w:rsidRPr="00F64E01" w:rsidRDefault="009B17B2" w:rsidP="006E29FE">
                      <w:pPr>
                        <w:spacing w:line="276" w:lineRule="auto"/>
                        <w:rPr>
                          <w:rFonts w:ascii="TH SarabunPSK" w:eastAsiaTheme="minorEastAsia" w:hAnsi="TH SarabunPSK" w:cs="TH SarabunPSK"/>
                          <w:sz w:val="28"/>
                        </w:rPr>
                      </w:pPr>
                      <w:r w:rsidRPr="00F64E01">
                        <w:rPr>
                          <w:rFonts w:ascii="TH SarabunPSK" w:eastAsiaTheme="minorEastAsia" w:hAnsi="TH SarabunPSK" w:cs="TH SarabunPSK"/>
                          <w:b/>
                          <w:bCs/>
                          <w:sz w:val="28"/>
                          <w:cs/>
                        </w:rPr>
                        <w:t>ที่มา:</w:t>
                      </w:r>
                      <w:r w:rsidRPr="00F64E01">
                        <w:rPr>
                          <w:rFonts w:ascii="TH SarabunPSK" w:eastAsiaTheme="minorEastAsia" w:hAnsi="TH SarabunPSK" w:cs="TH SarabunPSK"/>
                          <w:sz w:val="28"/>
                          <w:cs/>
                        </w:rPr>
                        <w:t xml:space="preserve"> สำนักนโยบายและยุทธศาสตร์ (ข้อมูล ณ วันที่ </w:t>
                      </w:r>
                      <w:r w:rsidRPr="00F64E01">
                        <w:rPr>
                          <w:rFonts w:ascii="TH SarabunPSK" w:eastAsiaTheme="minorEastAsia" w:hAnsi="TH SarabunPSK" w:cs="TH SarabunPSK"/>
                          <w:sz w:val="28"/>
                        </w:rPr>
                        <w:t>30</w:t>
                      </w:r>
                      <w:r w:rsidRPr="00F64E01">
                        <w:rPr>
                          <w:rFonts w:ascii="TH SarabunPSK" w:eastAsiaTheme="minorEastAsia" w:hAnsi="TH SarabunPSK" w:cs="TH SarabunPSK"/>
                          <w:sz w:val="28"/>
                          <w:cs/>
                        </w:rPr>
                        <w:t xml:space="preserve"> กันยายน </w:t>
                      </w:r>
                      <w:r w:rsidRPr="00F64E01">
                        <w:rPr>
                          <w:rFonts w:ascii="TH SarabunPSK" w:eastAsiaTheme="minorEastAsia" w:hAnsi="TH SarabunPSK" w:cs="TH SarabunPSK"/>
                          <w:sz w:val="28"/>
                        </w:rPr>
                        <w:t>2567</w:t>
                      </w:r>
                      <w:r w:rsidRPr="00F64E01">
                        <w:rPr>
                          <w:rFonts w:ascii="TH SarabunPSK" w:eastAsiaTheme="minorEastAsia" w:hAnsi="TH SarabunPSK" w:cs="TH SarabunPSK"/>
                          <w:sz w:val="28"/>
                          <w:cs/>
                        </w:rPr>
                        <w:t>)</w:t>
                      </w:r>
                    </w:p>
                    <w:p w14:paraId="37DC3F02" w14:textId="77777777" w:rsidR="009B17B2" w:rsidRPr="004A16A1" w:rsidRDefault="009B17B2" w:rsidP="006E29FE">
                      <w:pPr>
                        <w:jc w:val="center"/>
                        <w:rPr>
                          <w:rFonts w:ascii="TH SarabunPSK" w:hAnsi="TH SarabunPSK" w:cs="TH SarabunPSK"/>
                        </w:rPr>
                      </w:pPr>
                    </w:p>
                  </w:txbxContent>
                </v:textbox>
              </v:shape>
            </w:pict>
          </mc:Fallback>
        </mc:AlternateContent>
      </w:r>
    </w:p>
    <w:p w14:paraId="172F40A4" w14:textId="77777777" w:rsidR="006E29FE" w:rsidRPr="00A57DEE" w:rsidRDefault="006E29FE" w:rsidP="006E29FE">
      <w:pPr>
        <w:spacing w:line="276" w:lineRule="auto"/>
        <w:ind w:firstLine="851"/>
        <w:jc w:val="thaiDistribute"/>
        <w:rPr>
          <w:rFonts w:ascii="TH SarabunPSK" w:hAnsi="TH SarabunPSK" w:cs="TH SarabunPSK"/>
          <w:b/>
          <w:bCs/>
          <w:sz w:val="28"/>
        </w:rPr>
      </w:pPr>
    </w:p>
    <w:p w14:paraId="0ACF8DF3" w14:textId="2A74E0AB" w:rsidR="006E29FE" w:rsidRDefault="006E29FE" w:rsidP="006E29FE">
      <w:pPr>
        <w:spacing w:line="276" w:lineRule="auto"/>
        <w:ind w:firstLine="851"/>
        <w:jc w:val="thaiDistribute"/>
        <w:rPr>
          <w:rFonts w:ascii="TH SarabunPSK" w:hAnsi="TH SarabunPSK" w:cs="TH SarabunPSK"/>
          <w:sz w:val="28"/>
        </w:rPr>
      </w:pPr>
      <w:r w:rsidRPr="00A57DEE">
        <w:rPr>
          <w:noProof/>
        </w:rPr>
        <mc:AlternateContent>
          <mc:Choice Requires="wps">
            <w:drawing>
              <wp:anchor distT="0" distB="0" distL="114300" distR="114300" simplePos="0" relativeHeight="482541056" behindDoc="0" locked="0" layoutInCell="1" allowOverlap="1" wp14:anchorId="5CB0AF86" wp14:editId="150FAB52">
                <wp:simplePos x="0" y="0"/>
                <wp:positionH relativeFrom="page">
                  <wp:align>right</wp:align>
                </wp:positionH>
                <wp:positionV relativeFrom="page">
                  <wp:align>bottom</wp:align>
                </wp:positionV>
                <wp:extent cx="1219823" cy="1088222"/>
                <wp:effectExtent l="0" t="0" r="0" b="0"/>
                <wp:wrapNone/>
                <wp:docPr id="1103212094" name="Isosceles Triangle 1103212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823" cy="1088222"/>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69F137" w14:textId="77777777" w:rsidR="009B17B2" w:rsidRPr="008715C2" w:rsidRDefault="009B17B2" w:rsidP="006E29FE">
                            <w:pPr>
                              <w:jc w:val="center"/>
                              <w:rPr>
                                <w:rFonts w:ascii="TH SarabunPSK" w:hAnsi="TH SarabunPSK" w:cs="TH SarabunPSK"/>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0AF86" id="Isosceles Triangle 1103212094" o:spid="_x0000_s1063" type="#_x0000_t5" style="position:absolute;left:0;text-align:left;margin-left:44.85pt;margin-top:0;width:96.05pt;height:85.7pt;z-index:4825410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" adj="21600" fillcolor="#d2eaf1" stroked="f">
                <v:textbox>
                  <w:txbxContent>
                    <w:p w14:paraId="1769F137" w14:textId="77777777" w:rsidR="009B17B2" w:rsidRPr="008715C2" w:rsidRDefault="009B17B2" w:rsidP="006E29FE">
                      <w:pPr>
                        <w:jc w:val="center"/>
                        <w:rPr>
                          <w:rFonts w:ascii="TH SarabunPSK" w:hAnsi="TH SarabunPSK" w:cs="TH SarabunPSK"/>
                          <w:sz w:val="28"/>
                        </w:rPr>
                      </w:pPr>
                    </w:p>
                  </w:txbxContent>
                </v:textbox>
                <w10:wrap anchorx="page" anchory="page"/>
              </v:shape>
            </w:pict>
          </mc:Fallback>
        </mc:AlternateContent>
      </w:r>
      <w:r w:rsidRPr="00A57DEE">
        <w:rPr>
          <w:rFonts w:ascii="TH SarabunPSK" w:hAnsi="TH SarabunPSK" w:cs="TH SarabunPSK"/>
          <w:sz w:val="28"/>
          <w:cs/>
        </w:rPr>
        <w:t>สำนักงาน กสม. ได้รับจัดสรรงบประมาณรายจ่ายประจำปีงบประมาณ พ.ศ. 2567 จำนวน 268</w:t>
      </w:r>
      <w:r w:rsidRPr="00A57DEE">
        <w:rPr>
          <w:rFonts w:ascii="TH SarabunPSK" w:hAnsi="TH SarabunPSK" w:cs="TH SarabunPSK"/>
          <w:sz w:val="28"/>
        </w:rPr>
        <w:t>,</w:t>
      </w:r>
      <w:r w:rsidRPr="00A57DEE">
        <w:rPr>
          <w:rFonts w:ascii="TH SarabunPSK" w:hAnsi="TH SarabunPSK" w:cs="TH SarabunPSK"/>
          <w:sz w:val="28"/>
          <w:cs/>
        </w:rPr>
        <w:t>041</w:t>
      </w:r>
      <w:r w:rsidRPr="00A57DEE">
        <w:rPr>
          <w:rFonts w:ascii="TH SarabunPSK" w:hAnsi="TH SarabunPSK" w:cs="TH SarabunPSK"/>
          <w:sz w:val="28"/>
        </w:rPr>
        <w:t>,</w:t>
      </w:r>
      <w:r w:rsidRPr="00A57DEE">
        <w:rPr>
          <w:rFonts w:ascii="TH SarabunPSK" w:hAnsi="TH SarabunPSK" w:cs="TH SarabunPSK"/>
          <w:sz w:val="28"/>
          <w:cs/>
        </w:rPr>
        <w:t>900 บาท ซึ่งที่ผ่านมา กสม. ให้ความสำคัญกับการขับเคลื่อนเป้าหมาย</w:t>
      </w:r>
      <w:r w:rsidRPr="00A57DEE">
        <w:rPr>
          <w:rFonts w:ascii="TH SarabunPSK" w:hAnsi="TH SarabunPSK" w:cs="TH SarabunPSK" w:hint="cs"/>
          <w:sz w:val="28"/>
          <w:cs/>
        </w:rPr>
        <w:t xml:space="preserve"> </w:t>
      </w:r>
      <w:r w:rsidRPr="00A57DEE">
        <w:rPr>
          <w:rFonts w:ascii="TH SarabunPSK" w:hAnsi="TH SarabunPSK" w:cs="TH SarabunPSK"/>
          <w:sz w:val="28"/>
          <w:cs/>
        </w:rPr>
        <w:t>ตามยุทธศาสตร์ กสม. พ.ศ. 2566</w:t>
      </w:r>
      <w:r w:rsidRPr="00A57DEE">
        <w:rPr>
          <w:rFonts w:ascii="TH SarabunPSK" w:hAnsi="TH SarabunPSK" w:cs="TH SarabunPSK" w:hint="cs"/>
          <w:sz w:val="28"/>
          <w:cs/>
        </w:rPr>
        <w:t xml:space="preserve"> </w:t>
      </w:r>
      <w:r w:rsidRPr="00A57DEE">
        <w:rPr>
          <w:rFonts w:ascii="TH SarabunPSK" w:hAnsi="TH SarabunPSK" w:cs="TH SarabunPSK"/>
          <w:sz w:val="28"/>
          <w:cs/>
        </w:rPr>
        <w:t>-</w:t>
      </w:r>
      <w:r w:rsidRPr="00A57DEE">
        <w:rPr>
          <w:rFonts w:ascii="TH SarabunPSK" w:hAnsi="TH SarabunPSK" w:cs="TH SarabunPSK" w:hint="cs"/>
          <w:sz w:val="28"/>
          <w:cs/>
        </w:rPr>
        <w:t xml:space="preserve"> </w:t>
      </w:r>
      <w:r w:rsidRPr="00A57DEE">
        <w:rPr>
          <w:rFonts w:ascii="TH SarabunPSK" w:hAnsi="TH SarabunPSK" w:cs="TH SarabunPSK"/>
          <w:sz w:val="28"/>
          <w:cs/>
        </w:rPr>
        <w:t>2570 และมีการมอบนโยบายสำคัญเพื่อเป็นจุดเน้นหนักในการทำงานประจำปี โดยในปีงบประมาณ พ.ศ. 2567 มีนโยบายสำคัญ จำนวน 6 เรื่อง ได้แก่1) การติดตามและขับเคลื่อนมติสมัชชาสิทธิมนุษยชน 2) สิทธิในสิ่งแวดล้อมที่ดี</w:t>
      </w:r>
      <w:r w:rsidRPr="00A57DEE">
        <w:rPr>
          <w:rFonts w:ascii="TH SarabunPSK" w:hAnsi="TH SarabunPSK" w:cs="TH SarabunPSK"/>
          <w:sz w:val="28"/>
        </w:rPr>
        <w:t xml:space="preserve"> </w:t>
      </w:r>
      <w:r w:rsidRPr="00A57DEE">
        <w:rPr>
          <w:rFonts w:ascii="TH SarabunPSK" w:hAnsi="TH SarabunPSK" w:cs="TH SarabunPSK"/>
          <w:sz w:val="28"/>
          <w:cs/>
        </w:rPr>
        <w:t xml:space="preserve">3) สิทธิในกระบวนการยุติธรรม </w:t>
      </w:r>
      <w:r>
        <w:rPr>
          <w:rFonts w:ascii="TH SarabunPSK" w:hAnsi="TH SarabunPSK" w:cs="TH SarabunPSK"/>
          <w:sz w:val="28"/>
        </w:rPr>
        <w:br/>
      </w:r>
      <w:r w:rsidRPr="00A57DEE">
        <w:rPr>
          <w:rFonts w:ascii="TH SarabunPSK" w:hAnsi="TH SarabunPSK" w:cs="TH SarabunPSK"/>
          <w:sz w:val="28"/>
          <w:cs/>
        </w:rPr>
        <w:t xml:space="preserve">4) สิทธิผู้สูงอายุ (ผลักดันอนุสัญญาผู้สูงอายุ สวัสดิการผู้สูงอายุ ความปลอดภัย การเคารพศักดิ์ศรีความเป็นมนุษย์) 5) การพัฒนาระบบฐานข้อมูลและดัชนีสิทธิมนุษยชน และ 6) การพัฒนาแนวปฏิบัติด้านสิทธิมนุษยชน สำหรับองค์กรภาครัฐ </w:t>
      </w:r>
      <w:r>
        <w:rPr>
          <w:rFonts w:ascii="TH SarabunPSK" w:hAnsi="TH SarabunPSK" w:cs="TH SarabunPSK"/>
          <w:sz w:val="28"/>
        </w:rPr>
        <w:br/>
      </w:r>
      <w:r w:rsidRPr="00A57DEE">
        <w:rPr>
          <w:rFonts w:ascii="TH SarabunPSK" w:hAnsi="TH SarabunPSK" w:cs="TH SarabunPSK"/>
          <w:sz w:val="28"/>
          <w:cs/>
        </w:rPr>
        <w:t>ภาคประชาสังคม ภาคธุรกิจ และภาคการศึกษา</w:t>
      </w:r>
      <w:r w:rsidRPr="00A57DEE">
        <w:rPr>
          <w:rFonts w:ascii="TH SarabunPSK" w:hAnsi="TH SarabunPSK" w:cs="TH SarabunPSK"/>
          <w:sz w:val="28"/>
        </w:rPr>
        <w:t xml:space="preserve"> </w:t>
      </w:r>
      <w:r w:rsidRPr="00A57DEE">
        <w:rPr>
          <w:rFonts w:ascii="TH SarabunPSK" w:hAnsi="TH SarabunPSK" w:cs="TH SarabunPSK"/>
          <w:sz w:val="28"/>
          <w:cs/>
        </w:rPr>
        <w:t xml:space="preserve">ทั้งนี้ สำนักงาน กสม. ได้นำเงินงบประมาณประจำปีเหลือจ่ายและเงินรายได้จากปีที่ผ่านมา รวมจำนวน </w:t>
      </w:r>
      <w:r w:rsidRPr="00A57DEE">
        <w:rPr>
          <w:rFonts w:ascii="TH SarabunPSK" w:hAnsi="TH SarabunPSK" w:cs="TH SarabunPSK"/>
          <w:sz w:val="28"/>
        </w:rPr>
        <w:t xml:space="preserve">7,530,162.79 </w:t>
      </w:r>
      <w:r w:rsidRPr="00A57DEE">
        <w:rPr>
          <w:rFonts w:ascii="TH SarabunPSK" w:hAnsi="TH SarabunPSK" w:cs="TH SarabunPSK"/>
          <w:sz w:val="28"/>
          <w:cs/>
        </w:rPr>
        <w:t>บาท มาสมทบกับงบประมาณที่ได้รับจัดสรร</w:t>
      </w:r>
      <w:r w:rsidRPr="00A57DEE">
        <w:rPr>
          <w:rFonts w:ascii="TH SarabunPSK" w:hAnsi="TH SarabunPSK" w:cs="TH SarabunPSK"/>
          <w:sz w:val="28"/>
          <w:cs/>
        </w:rPr>
        <w:br/>
        <w:t>ตามพระราชบัญญัติงบประมาณรายจ่ายประจำปีเพื่อจัดทำแผนปฏิบัติการประจำปีงบประมาณ พ.ศ. 2567 ของสำนักงาน กสม. วงเงินรวมทั้งสิ้น 275,572,062.79 บาท พร้อมกันนี้ กสม. ยังได้มีนโยบายติดตามและเร่งรัดการปฏิบัติงานและการใช้จ่ายงบประมาณเป็นประจำทุกเดือน ส่งผลให้ ณ วันสิ้นปีงบประมาณ พ.ศ. 2567 สำนักงาน กสม. มีผลการใช้จ่ายงบประมาณบรรลุ</w:t>
      </w:r>
      <w:r w:rsidRPr="00A57DEE">
        <w:rPr>
          <w:rFonts w:ascii="TH SarabunPSK" w:hAnsi="TH SarabunPSK" w:cs="TH SarabunPSK" w:hint="cs"/>
          <w:sz w:val="28"/>
          <w:cs/>
        </w:rPr>
        <w:t xml:space="preserve">                     </w:t>
      </w:r>
      <w:r w:rsidRPr="00A57DEE">
        <w:rPr>
          <w:rFonts w:ascii="TH SarabunPSK" w:hAnsi="TH SarabunPSK" w:cs="TH SarabunPSK"/>
          <w:sz w:val="28"/>
          <w:cs/>
        </w:rPr>
        <w:t>ตามเป้าหมายที่กำหนด กล่าวคือ มีผลการใช้จ่าย</w:t>
      </w:r>
      <w:r w:rsidRPr="00A57DEE">
        <w:rPr>
          <w:rFonts w:ascii="TH SarabunPSK" w:hAnsi="TH SarabunPSK" w:cs="TH SarabunPSK" w:hint="cs"/>
          <w:sz w:val="28"/>
          <w:cs/>
        </w:rPr>
        <w:t xml:space="preserve">ตามแผนปฏิบัติการ </w:t>
      </w:r>
      <w:r w:rsidRPr="00A57DEE">
        <w:rPr>
          <w:rFonts w:ascii="TH SarabunPSK" w:hAnsi="TH SarabunPSK" w:cs="TH SarabunPSK"/>
          <w:sz w:val="28"/>
          <w:cs/>
        </w:rPr>
        <w:t>รวมทั้งสิ้น 269</w:t>
      </w:r>
      <w:r w:rsidRPr="00A57DEE">
        <w:rPr>
          <w:rFonts w:ascii="TH SarabunPSK" w:hAnsi="TH SarabunPSK" w:cs="TH SarabunPSK"/>
          <w:sz w:val="28"/>
        </w:rPr>
        <w:t>,515,180</w:t>
      </w:r>
      <w:r w:rsidRPr="00A57DEE">
        <w:rPr>
          <w:rFonts w:ascii="TH SarabunPSK" w:hAnsi="TH SarabunPSK" w:cs="TH SarabunPSK"/>
          <w:sz w:val="28"/>
          <w:cs/>
        </w:rPr>
        <w:t>.31 บาท คิดเป็นร้อยละ 97.80 และเมื่อเปรียบเทียบกับผลการใช้จ่ายงบประมาณตามแผนปฏิบัติการประจำปีงบประมาณ พ.ศ. 2566 ที่มีผลการใช้จ่ายคิดเป็นร้อยละ 97.00 จะเห็นได้ว่ามีผลการเบิกจ่ายเพิ่มขึ้นร้อยละ 0.80 และมีงบประมาณคงเหลือ จำนวน 6</w:t>
      </w:r>
      <w:r w:rsidRPr="00A57DEE">
        <w:rPr>
          <w:rFonts w:ascii="TH SarabunPSK" w:hAnsi="TH SarabunPSK" w:cs="TH SarabunPSK"/>
          <w:sz w:val="28"/>
        </w:rPr>
        <w:t>,056,882</w:t>
      </w:r>
      <w:r w:rsidRPr="00A57DEE">
        <w:rPr>
          <w:rFonts w:ascii="TH SarabunPSK" w:hAnsi="TH SarabunPSK" w:cs="TH SarabunPSK"/>
          <w:sz w:val="28"/>
          <w:cs/>
        </w:rPr>
        <w:t>.48 บาท ซึ่ง กสม. เห็นชอบให้สำนักงาน กสม. นำไปใช้ในการส่งเสริมและคุ้มครองสิทธิมนุษยชนให้กับประชาชนภายใต้แผนปฏิบัติการประจำปีงบประมาณ</w:t>
      </w:r>
      <w:r w:rsidRPr="00A57DEE">
        <w:rPr>
          <w:rFonts w:ascii="TH SarabunPSK" w:hAnsi="TH SarabunPSK" w:cs="TH SarabunPSK" w:hint="cs"/>
          <w:sz w:val="28"/>
          <w:cs/>
        </w:rPr>
        <w:t xml:space="preserve"> พ.ศ. 2568 ต่อไป ร</w:t>
      </w:r>
      <w:r w:rsidRPr="00A57DEE">
        <w:rPr>
          <w:rFonts w:ascii="TH SarabunPSK" w:hAnsi="TH SarabunPSK" w:cs="TH SarabunPSK"/>
          <w:sz w:val="28"/>
          <w:cs/>
        </w:rPr>
        <w:t>ายละเอียดปรากฏ</w:t>
      </w:r>
      <w:r w:rsidRPr="00A57DEE">
        <w:rPr>
          <w:rFonts w:ascii="TH SarabunPSK" w:hAnsi="TH SarabunPSK" w:cs="TH SarabunPSK"/>
          <w:sz w:val="28"/>
          <w:cs/>
        </w:rPr>
        <w:br/>
        <w:t xml:space="preserve">ตามตารางที่ </w:t>
      </w:r>
      <w:r w:rsidRPr="00A57DEE">
        <w:rPr>
          <w:rFonts w:ascii="TH SarabunPSK" w:hAnsi="TH SarabunPSK" w:cs="TH SarabunPSK"/>
          <w:sz w:val="28"/>
        </w:rPr>
        <w:t>5</w:t>
      </w:r>
      <w:r w:rsidRPr="00A57DEE">
        <w:rPr>
          <w:rFonts w:ascii="TH SarabunPSK" w:hAnsi="TH SarabunPSK" w:cs="TH SarabunPSK"/>
          <w:sz w:val="28"/>
          <w:cs/>
        </w:rPr>
        <w:t xml:space="preserve"> </w:t>
      </w:r>
    </w:p>
    <w:p w14:paraId="60DBCAD3" w14:textId="77777777" w:rsidR="006E29FE" w:rsidRPr="00A57DEE" w:rsidRDefault="006E29FE" w:rsidP="006E29FE">
      <w:pPr>
        <w:spacing w:line="276" w:lineRule="auto"/>
        <w:ind w:firstLine="851"/>
        <w:jc w:val="thaiDistribute"/>
        <w:rPr>
          <w:rFonts w:ascii="TH SarabunPSK" w:hAnsi="TH SarabunPSK" w:cs="TH SarabunPSK"/>
          <w:sz w:val="28"/>
        </w:rPr>
      </w:pPr>
    </w:p>
    <w:p w14:paraId="578569DC" w14:textId="0D871D9B" w:rsidR="006E29FE" w:rsidRPr="00A57DEE" w:rsidRDefault="000C4241" w:rsidP="006E29FE">
      <w:pPr>
        <w:spacing w:line="276" w:lineRule="auto"/>
        <w:jc w:val="thaiDistribute"/>
        <w:rPr>
          <w:rFonts w:ascii="TH SarabunPSK" w:hAnsi="TH SarabunPSK" w:cs="TH SarabunPSK"/>
          <w:sz w:val="28"/>
        </w:rPr>
      </w:pPr>
      <w:r w:rsidRPr="000C4241">
        <w:rPr>
          <w:rFonts w:ascii="TH SarabunPSK" w:hAnsi="TH SarabunPSK" w:cs="TH SarabunPSK"/>
          <w:b/>
          <w:bCs/>
          <w:noProof/>
          <w:sz w:val="28"/>
          <w:cs/>
          <w:lang w:bidi="th-TH"/>
        </w:rPr>
        <w:lastRenderedPageBreak/>
        <mc:AlternateContent>
          <mc:Choice Requires="wps">
            <w:drawing>
              <wp:anchor distT="45720" distB="45720" distL="114300" distR="114300" simplePos="0" relativeHeight="251738624" behindDoc="0" locked="0" layoutInCell="1" allowOverlap="1" wp14:anchorId="7F53638E" wp14:editId="152C2196">
                <wp:simplePos x="0" y="0"/>
                <wp:positionH relativeFrom="column">
                  <wp:posOffset>4891681</wp:posOffset>
                </wp:positionH>
                <wp:positionV relativeFrom="paragraph">
                  <wp:posOffset>-426775</wp:posOffset>
                </wp:positionV>
                <wp:extent cx="2360930" cy="1404620"/>
                <wp:effectExtent l="0" t="0" r="0" b="0"/>
                <wp:wrapNone/>
                <wp:docPr id="370080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977C487" w14:textId="4E9A120E"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5</w:t>
                            </w:r>
                            <w:r w:rsidRPr="004743C1">
                              <w:rPr>
                                <w:rFonts w:ascii="TH SarabunPSK" w:hAnsi="TH SarabunPSK" w:cs="TH SarabunPSK"/>
                                <w:sz w:val="32"/>
                                <w:szCs w:val="32"/>
                                <w:cs/>
                                <w:lang w:bidi="th-TH"/>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F53638E" id="_x0000_s1064" type="#_x0000_t202" style="position:absolute;left:0;text-align:left;margin-left:385.15pt;margin-top:-33.6pt;width:185.9pt;height:110.6pt;z-index:25173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" filled="f" stroked="f">
                <v:textbox style="mso-fit-shape-to-text:t">
                  <w:txbxContent>
                    <w:p w14:paraId="1977C487" w14:textId="4E9A120E"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5</w:t>
                      </w:r>
                      <w:r w:rsidRPr="004743C1">
                        <w:rPr>
                          <w:rFonts w:ascii="TH SarabunPSK" w:hAnsi="TH SarabunPSK" w:cs="TH SarabunPSK"/>
                          <w:sz w:val="32"/>
                          <w:szCs w:val="32"/>
                          <w:cs/>
                          <w:lang w:bidi="th-TH"/>
                        </w:rPr>
                        <w:t>-</w:t>
                      </w:r>
                    </w:p>
                  </w:txbxContent>
                </v:textbox>
              </v:shape>
            </w:pict>
          </mc:Fallback>
        </mc:AlternateContent>
      </w:r>
      <w:r w:rsidR="006E29FE" w:rsidRPr="00A57DEE">
        <w:rPr>
          <w:rFonts w:ascii="TH SarabunPSK" w:hAnsi="TH SarabunPSK" w:cs="TH SarabunPSK"/>
          <w:b/>
          <w:bCs/>
          <w:noProof/>
          <w:sz w:val="28"/>
        </w:rPr>
        <mc:AlternateContent>
          <mc:Choice Requires="wps">
            <w:drawing>
              <wp:anchor distT="0" distB="0" distL="114300" distR="114300" simplePos="0" relativeHeight="251637248" behindDoc="1" locked="0" layoutInCell="1" allowOverlap="1" wp14:anchorId="22F895C0" wp14:editId="59114531">
                <wp:simplePos x="0" y="0"/>
                <wp:positionH relativeFrom="margin">
                  <wp:posOffset>8203911</wp:posOffset>
                </wp:positionH>
                <wp:positionV relativeFrom="paragraph">
                  <wp:posOffset>258445</wp:posOffset>
                </wp:positionV>
                <wp:extent cx="770255" cy="294005"/>
                <wp:effectExtent l="0" t="0" r="0" b="0"/>
                <wp:wrapNone/>
                <wp:docPr id="840165572" name="Text Box 840165572"/>
                <wp:cNvGraphicFramePr/>
                <a:graphic xmlns:a="http://schemas.openxmlformats.org/drawingml/2006/main">
                  <a:graphicData uri="http://schemas.microsoft.com/office/word/2010/wordprocessingShape">
                    <wps:wsp>
                      <wps:cNvSpPr txBox="1"/>
                      <wps:spPr>
                        <a:xfrm>
                          <a:off x="0" y="0"/>
                          <a:ext cx="770255" cy="294005"/>
                        </a:xfrm>
                        <a:prstGeom prst="rect">
                          <a:avLst/>
                        </a:prstGeom>
                        <a:noFill/>
                        <a:ln w="6350">
                          <a:noFill/>
                        </a:ln>
                      </wps:spPr>
                      <wps:txbx>
                        <w:txbxContent>
                          <w:p w14:paraId="56579B61" w14:textId="77777777" w:rsidR="009B17B2" w:rsidRPr="004A16A1" w:rsidRDefault="009B17B2" w:rsidP="006E29FE">
                            <w:pPr>
                              <w:jc w:val="center"/>
                              <w:rPr>
                                <w:rFonts w:ascii="TH SarabunPSK" w:hAnsi="TH SarabunPSK" w:cs="TH SarabunPSK"/>
                              </w:rPr>
                            </w:pPr>
                            <w:r w:rsidRPr="00065250">
                              <w:rPr>
                                <w:rFonts w:ascii="TH SarabunPSK" w:hAnsi="TH SarabunPSK" w:cs="TH SarabunPSK"/>
                                <w:b/>
                                <w:bCs/>
                                <w:cs/>
                              </w:rPr>
                              <w:t>หน่วย:</w:t>
                            </w:r>
                            <w:r w:rsidRPr="004A16A1">
                              <w:rPr>
                                <w:rFonts w:ascii="TH SarabunPSK" w:hAnsi="TH SarabunPSK" w:cs="TH SarabunPSK"/>
                                <w:cs/>
                              </w:rPr>
                              <w:t xml:space="preserve"> บาท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895C0" id="Text Box 840165572" o:spid="_x0000_s1065" type="#_x0000_t202" style="position:absolute;left:0;text-align:left;margin-left:646pt;margin-top:20.35pt;width:60.65pt;height:23.1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" filled="f" stroked="f" strokeweight=".5pt">
                <v:textbox>
                  <w:txbxContent>
                    <w:p w14:paraId="56579B61" w14:textId="77777777" w:rsidR="009B17B2" w:rsidRPr="004A16A1" w:rsidRDefault="009B17B2" w:rsidP="006E29FE">
                      <w:pPr>
                        <w:jc w:val="center"/>
                        <w:rPr>
                          <w:rFonts w:ascii="TH SarabunPSK" w:hAnsi="TH SarabunPSK" w:cs="TH SarabunPSK"/>
                        </w:rPr>
                      </w:pPr>
                      <w:r w:rsidRPr="00065250">
                        <w:rPr>
                          <w:rFonts w:ascii="TH SarabunPSK" w:hAnsi="TH SarabunPSK" w:cs="TH SarabunPSK"/>
                          <w:b/>
                          <w:bCs/>
                          <w:cs/>
                        </w:rPr>
                        <w:t>หน่วย:</w:t>
                      </w:r>
                      <w:r w:rsidRPr="004A16A1">
                        <w:rPr>
                          <w:rFonts w:ascii="TH SarabunPSK" w:hAnsi="TH SarabunPSK" w:cs="TH SarabunPSK"/>
                          <w:cs/>
                        </w:rPr>
                        <w:t xml:space="preserve"> บาท</w:t>
                      </w:r>
                    </w:p>
                  </w:txbxContent>
                </v:textbox>
                <w10:wrap anchorx="margin"/>
              </v:shape>
            </w:pict>
          </mc:Fallback>
        </mc:AlternateContent>
      </w:r>
      <w:r w:rsidR="006E29FE" w:rsidRPr="00A57DEE">
        <w:rPr>
          <w:rFonts w:ascii="TH SarabunPSK" w:hAnsi="TH SarabunPSK" w:cs="TH SarabunPSK"/>
          <w:b/>
          <w:bCs/>
          <w:sz w:val="28"/>
          <w:cs/>
        </w:rPr>
        <w:t xml:space="preserve">ตารางที่ </w:t>
      </w:r>
      <w:r w:rsidR="006E29FE" w:rsidRPr="00A57DEE">
        <w:rPr>
          <w:rFonts w:ascii="TH SarabunPSK" w:hAnsi="TH SarabunPSK" w:cs="TH SarabunPSK"/>
          <w:b/>
          <w:bCs/>
          <w:sz w:val="28"/>
        </w:rPr>
        <w:t>5</w:t>
      </w:r>
      <w:r w:rsidR="006E29FE" w:rsidRPr="00A57DEE">
        <w:rPr>
          <w:rFonts w:ascii="TH SarabunPSK" w:hAnsi="TH SarabunPSK" w:cs="TH SarabunPSK"/>
          <w:sz w:val="28"/>
          <w:cs/>
        </w:rPr>
        <w:t xml:space="preserve">  แผน/ผลการใช้จ่ายงบประมาณของสำนักงาน กสม. ประจำปีงบประมาณ พ.ศ. 2567 </w:t>
      </w:r>
    </w:p>
    <w:p w14:paraId="343AFACF" w14:textId="21B40EDA" w:rsidR="006E29FE" w:rsidRPr="00A57DEE" w:rsidRDefault="006E29FE" w:rsidP="006E29FE">
      <w:pPr>
        <w:spacing w:line="276" w:lineRule="auto"/>
        <w:ind w:left="9360" w:right="-222" w:firstLine="720"/>
        <w:jc w:val="center"/>
        <w:rPr>
          <w:rFonts w:ascii="TH SarabunPSK" w:hAnsi="TH SarabunPSK" w:cs="TH SarabunPSK"/>
          <w:sz w:val="28"/>
        </w:rPr>
      </w:pPr>
    </w:p>
    <w:tbl>
      <w:tblPr>
        <w:tblStyle w:val="TableGrid"/>
        <w:tblW w:w="14029" w:type="dxa"/>
        <w:tblLook w:val="04A0" w:firstRow="1" w:lastRow="0" w:firstColumn="1" w:lastColumn="0" w:noHBand="0" w:noVBand="1"/>
      </w:tblPr>
      <w:tblGrid>
        <w:gridCol w:w="1414"/>
        <w:gridCol w:w="2125"/>
        <w:gridCol w:w="2126"/>
        <w:gridCol w:w="1985"/>
        <w:gridCol w:w="1984"/>
        <w:gridCol w:w="1276"/>
        <w:gridCol w:w="1985"/>
        <w:gridCol w:w="1134"/>
      </w:tblGrid>
      <w:tr w:rsidR="006E29FE" w:rsidRPr="00A57DEE" w14:paraId="0645B87C" w14:textId="77777777" w:rsidTr="006E29FE">
        <w:trPr>
          <w:trHeight w:val="290"/>
        </w:trPr>
        <w:tc>
          <w:tcPr>
            <w:tcW w:w="1414" w:type="dxa"/>
            <w:vMerge w:val="restart"/>
            <w:shd w:val="clear" w:color="auto" w:fill="CCC0D9" w:themeFill="accent4" w:themeFillTint="66"/>
            <w:vAlign w:val="center"/>
          </w:tcPr>
          <w:p w14:paraId="55B4A187" w14:textId="77777777" w:rsidR="006E29FE" w:rsidRPr="00A57DEE" w:rsidRDefault="006E29FE" w:rsidP="006E29FE">
            <w:pPr>
              <w:tabs>
                <w:tab w:val="left" w:pos="709"/>
              </w:tabs>
              <w:spacing w:line="276" w:lineRule="auto"/>
              <w:ind w:right="-187"/>
              <w:jc w:val="center"/>
              <w:rPr>
                <w:rFonts w:ascii="TH SarabunPSK" w:hAnsi="TH SarabunPSK" w:cs="TH SarabunPSK"/>
                <w:b/>
                <w:bCs/>
                <w:sz w:val="28"/>
                <w:cs/>
              </w:rPr>
            </w:pPr>
            <w:r w:rsidRPr="00A57DEE">
              <w:rPr>
                <w:rFonts w:ascii="TH SarabunPSK" w:hAnsi="TH SarabunPSK" w:cs="TH SarabunPSK"/>
                <w:b/>
                <w:bCs/>
                <w:sz w:val="28"/>
                <w:cs/>
              </w:rPr>
              <w:t>รายการ</w:t>
            </w:r>
          </w:p>
        </w:tc>
        <w:tc>
          <w:tcPr>
            <w:tcW w:w="6236" w:type="dxa"/>
            <w:gridSpan w:val="3"/>
            <w:shd w:val="clear" w:color="auto" w:fill="CCC0D9" w:themeFill="accent4" w:themeFillTint="66"/>
            <w:vAlign w:val="center"/>
          </w:tcPr>
          <w:p w14:paraId="0DA59914" w14:textId="497E4E1A" w:rsidR="006E29FE" w:rsidRPr="00A57DEE" w:rsidRDefault="006E29FE" w:rsidP="006E29FE">
            <w:pPr>
              <w:tabs>
                <w:tab w:val="left" w:pos="604"/>
              </w:tabs>
              <w:spacing w:line="276" w:lineRule="auto"/>
              <w:ind w:right="-88"/>
              <w:jc w:val="center"/>
              <w:rPr>
                <w:rFonts w:ascii="TH SarabunPSK" w:hAnsi="TH SarabunPSK" w:cs="TH SarabunPSK"/>
                <w:b/>
                <w:bCs/>
                <w:sz w:val="28"/>
              </w:rPr>
            </w:pPr>
            <w:r w:rsidRPr="00A57DEE">
              <w:rPr>
                <w:rFonts w:ascii="TH SarabunPSK" w:hAnsi="TH SarabunPSK" w:cs="TH SarabunPSK"/>
                <w:b/>
                <w:bCs/>
                <w:sz w:val="28"/>
                <w:cs/>
              </w:rPr>
              <w:t>แผน</w:t>
            </w:r>
          </w:p>
        </w:tc>
        <w:tc>
          <w:tcPr>
            <w:tcW w:w="3260" w:type="dxa"/>
            <w:gridSpan w:val="2"/>
            <w:shd w:val="clear" w:color="auto" w:fill="CCC0D9" w:themeFill="accent4" w:themeFillTint="66"/>
            <w:vAlign w:val="center"/>
          </w:tcPr>
          <w:p w14:paraId="24EE505C" w14:textId="77777777" w:rsidR="006E29FE" w:rsidRPr="00A57DEE" w:rsidRDefault="006E29FE" w:rsidP="006E29FE">
            <w:pPr>
              <w:tabs>
                <w:tab w:val="left" w:pos="709"/>
              </w:tabs>
              <w:spacing w:line="276" w:lineRule="auto"/>
              <w:ind w:right="-187" w:hanging="96"/>
              <w:jc w:val="center"/>
              <w:rPr>
                <w:rFonts w:ascii="TH SarabunPSK" w:hAnsi="TH SarabunPSK" w:cs="TH SarabunPSK"/>
                <w:b/>
                <w:bCs/>
                <w:sz w:val="28"/>
                <w:cs/>
              </w:rPr>
            </w:pPr>
            <w:r w:rsidRPr="00A57DEE">
              <w:rPr>
                <w:rFonts w:ascii="TH SarabunPSK" w:hAnsi="TH SarabunPSK" w:cs="TH SarabunPSK"/>
                <w:b/>
                <w:bCs/>
                <w:sz w:val="28"/>
                <w:cs/>
              </w:rPr>
              <w:t>ผล</w:t>
            </w:r>
          </w:p>
        </w:tc>
        <w:tc>
          <w:tcPr>
            <w:tcW w:w="3119" w:type="dxa"/>
            <w:gridSpan w:val="2"/>
            <w:shd w:val="clear" w:color="auto" w:fill="CCC0D9" w:themeFill="accent4" w:themeFillTint="66"/>
            <w:vAlign w:val="center"/>
          </w:tcPr>
          <w:p w14:paraId="658DA6D2" w14:textId="77777777" w:rsidR="006E29FE" w:rsidRPr="00A57DEE" w:rsidRDefault="006E29FE" w:rsidP="006E29FE">
            <w:pPr>
              <w:tabs>
                <w:tab w:val="left" w:pos="709"/>
              </w:tabs>
              <w:spacing w:line="276" w:lineRule="auto"/>
              <w:ind w:right="-187"/>
              <w:jc w:val="center"/>
              <w:rPr>
                <w:rFonts w:ascii="TH SarabunPSK" w:hAnsi="TH SarabunPSK" w:cs="TH SarabunPSK"/>
                <w:b/>
                <w:bCs/>
                <w:sz w:val="28"/>
                <w:cs/>
              </w:rPr>
            </w:pPr>
            <w:r w:rsidRPr="00A57DEE">
              <w:rPr>
                <w:rFonts w:ascii="TH SarabunPSK" w:hAnsi="TH SarabunPSK" w:cs="TH SarabunPSK"/>
                <w:b/>
                <w:bCs/>
                <w:sz w:val="28"/>
                <w:cs/>
              </w:rPr>
              <w:t>คงเหลือ</w:t>
            </w:r>
          </w:p>
        </w:tc>
      </w:tr>
      <w:tr w:rsidR="006E29FE" w:rsidRPr="00A57DEE" w14:paraId="4AF3873A" w14:textId="77777777" w:rsidTr="006E29FE">
        <w:trPr>
          <w:trHeight w:val="411"/>
        </w:trPr>
        <w:tc>
          <w:tcPr>
            <w:tcW w:w="1414" w:type="dxa"/>
            <w:vMerge/>
            <w:shd w:val="clear" w:color="auto" w:fill="CCC0D9" w:themeFill="accent4" w:themeFillTint="66"/>
            <w:vAlign w:val="center"/>
          </w:tcPr>
          <w:p w14:paraId="3BC319A1" w14:textId="77777777" w:rsidR="006E29FE" w:rsidRPr="00A57DEE" w:rsidRDefault="006E29FE" w:rsidP="006E29FE">
            <w:pPr>
              <w:tabs>
                <w:tab w:val="left" w:pos="709"/>
              </w:tabs>
              <w:spacing w:line="276" w:lineRule="auto"/>
              <w:ind w:right="-187"/>
              <w:jc w:val="center"/>
              <w:rPr>
                <w:rFonts w:ascii="TH SarabunPSK" w:hAnsi="TH SarabunPSK" w:cs="TH SarabunPSK"/>
                <w:b/>
                <w:bCs/>
                <w:sz w:val="28"/>
                <w:cs/>
              </w:rPr>
            </w:pPr>
          </w:p>
        </w:tc>
        <w:tc>
          <w:tcPr>
            <w:tcW w:w="2125" w:type="dxa"/>
            <w:shd w:val="clear" w:color="auto" w:fill="F2DBDB" w:themeFill="accent2" w:themeFillTint="33"/>
            <w:vAlign w:val="center"/>
          </w:tcPr>
          <w:p w14:paraId="46BB1240" w14:textId="77777777" w:rsidR="006E29FE" w:rsidRPr="00A57DEE" w:rsidRDefault="006E29FE" w:rsidP="006E29FE">
            <w:pPr>
              <w:tabs>
                <w:tab w:val="left" w:pos="709"/>
              </w:tabs>
              <w:spacing w:line="276" w:lineRule="auto"/>
              <w:ind w:right="-187"/>
              <w:jc w:val="center"/>
              <w:rPr>
                <w:rFonts w:ascii="TH SarabunPSK" w:hAnsi="TH SarabunPSK" w:cs="TH SarabunPSK"/>
                <w:b/>
                <w:bCs/>
                <w:sz w:val="28"/>
                <w:cs/>
              </w:rPr>
            </w:pPr>
            <w:r w:rsidRPr="00A57DEE">
              <w:rPr>
                <w:rFonts w:ascii="TH SarabunPSK" w:hAnsi="TH SarabunPSK" w:cs="TH SarabunPSK"/>
                <w:b/>
                <w:bCs/>
                <w:sz w:val="28"/>
                <w:cs/>
              </w:rPr>
              <w:t>งบประมาณ</w:t>
            </w:r>
            <w:r w:rsidRPr="00A57DEE">
              <w:rPr>
                <w:rFonts w:ascii="TH SarabunPSK" w:hAnsi="TH SarabunPSK" w:cs="TH SarabunPSK"/>
                <w:b/>
                <w:bCs/>
                <w:sz w:val="28"/>
                <w:cs/>
              </w:rPr>
              <w:br/>
              <w:t>ตาม พ.ร.บ. 2567</w:t>
            </w:r>
          </w:p>
        </w:tc>
        <w:tc>
          <w:tcPr>
            <w:tcW w:w="2126" w:type="dxa"/>
            <w:shd w:val="clear" w:color="auto" w:fill="CCC0D9" w:themeFill="accent4" w:themeFillTint="66"/>
            <w:vAlign w:val="center"/>
          </w:tcPr>
          <w:p w14:paraId="11B7F626" w14:textId="77777777" w:rsidR="006E29FE" w:rsidRPr="00A57DEE" w:rsidRDefault="006E29FE" w:rsidP="006E29FE">
            <w:pPr>
              <w:tabs>
                <w:tab w:val="left" w:pos="709"/>
              </w:tabs>
              <w:spacing w:line="276" w:lineRule="auto"/>
              <w:ind w:left="-142" w:right="-187"/>
              <w:jc w:val="center"/>
              <w:rPr>
                <w:rFonts w:ascii="TH SarabunPSK" w:hAnsi="TH SarabunPSK" w:cs="TH SarabunPSK"/>
                <w:b/>
                <w:bCs/>
                <w:sz w:val="28"/>
                <w:vertAlign w:val="superscript"/>
                <w:cs/>
              </w:rPr>
            </w:pPr>
            <w:r w:rsidRPr="00A57DEE">
              <w:rPr>
                <w:rFonts w:ascii="TH SarabunPSK" w:hAnsi="TH SarabunPSK" w:cs="TH SarabunPSK"/>
                <w:b/>
                <w:bCs/>
                <w:sz w:val="28"/>
                <w:cs/>
              </w:rPr>
              <w:t>งบประมาณเหลือจ่าย</w:t>
            </w:r>
            <w:r w:rsidRPr="00A57DEE">
              <w:rPr>
                <w:rFonts w:ascii="TH SarabunPSK" w:hAnsi="TH SarabunPSK" w:cs="TH SarabunPSK"/>
                <w:b/>
                <w:bCs/>
                <w:sz w:val="28"/>
                <w:cs/>
              </w:rPr>
              <w:br/>
              <w:t>จากปีที่ผ่านมา*</w:t>
            </w:r>
          </w:p>
        </w:tc>
        <w:tc>
          <w:tcPr>
            <w:tcW w:w="1985" w:type="dxa"/>
            <w:shd w:val="clear" w:color="auto" w:fill="CCC0D9" w:themeFill="accent4" w:themeFillTint="66"/>
            <w:vAlign w:val="center"/>
          </w:tcPr>
          <w:p w14:paraId="596ABB90" w14:textId="77777777" w:rsidR="006E29FE" w:rsidRPr="00A57DEE" w:rsidRDefault="006E29FE" w:rsidP="006E29FE">
            <w:pPr>
              <w:tabs>
                <w:tab w:val="left" w:pos="604"/>
              </w:tabs>
              <w:spacing w:line="276" w:lineRule="auto"/>
              <w:ind w:right="-88"/>
              <w:jc w:val="center"/>
              <w:rPr>
                <w:rFonts w:ascii="TH SarabunPSK" w:hAnsi="TH SarabunPSK" w:cs="TH SarabunPSK"/>
                <w:b/>
                <w:bCs/>
                <w:sz w:val="28"/>
                <w:cs/>
              </w:rPr>
            </w:pPr>
            <w:r w:rsidRPr="00A57DEE">
              <w:rPr>
                <w:rFonts w:ascii="TH SarabunPSK" w:hAnsi="TH SarabunPSK" w:cs="TH SarabunPSK"/>
                <w:b/>
                <w:bCs/>
                <w:sz w:val="28"/>
                <w:cs/>
              </w:rPr>
              <w:t>รวม</w:t>
            </w:r>
          </w:p>
        </w:tc>
        <w:tc>
          <w:tcPr>
            <w:tcW w:w="1984" w:type="dxa"/>
            <w:shd w:val="clear" w:color="auto" w:fill="CCC0D9" w:themeFill="accent4" w:themeFillTint="66"/>
            <w:vAlign w:val="center"/>
          </w:tcPr>
          <w:p w14:paraId="6EAA6025" w14:textId="77777777" w:rsidR="006E29FE" w:rsidRPr="00A57DEE" w:rsidRDefault="006E29FE" w:rsidP="006E29FE">
            <w:pPr>
              <w:tabs>
                <w:tab w:val="left" w:pos="709"/>
              </w:tabs>
              <w:spacing w:line="276" w:lineRule="auto"/>
              <w:ind w:right="-187" w:hanging="96"/>
              <w:jc w:val="center"/>
              <w:rPr>
                <w:rFonts w:ascii="TH SarabunPSK" w:hAnsi="TH SarabunPSK" w:cs="TH SarabunPSK"/>
                <w:b/>
                <w:bCs/>
                <w:sz w:val="28"/>
                <w:cs/>
              </w:rPr>
            </w:pPr>
            <w:r w:rsidRPr="00A57DEE">
              <w:rPr>
                <w:rFonts w:ascii="TH SarabunPSK" w:hAnsi="TH SarabunPSK" w:cs="TH SarabunPSK"/>
                <w:b/>
                <w:bCs/>
                <w:sz w:val="28"/>
                <w:cs/>
              </w:rPr>
              <w:t>งบประมาณ</w:t>
            </w:r>
          </w:p>
        </w:tc>
        <w:tc>
          <w:tcPr>
            <w:tcW w:w="1276" w:type="dxa"/>
            <w:shd w:val="clear" w:color="auto" w:fill="CCC0D9" w:themeFill="accent4" w:themeFillTint="66"/>
            <w:vAlign w:val="center"/>
          </w:tcPr>
          <w:p w14:paraId="19376DAB" w14:textId="77777777" w:rsidR="006E29FE" w:rsidRPr="00A57DEE" w:rsidRDefault="006E29FE" w:rsidP="006E29FE">
            <w:pPr>
              <w:tabs>
                <w:tab w:val="left" w:pos="709"/>
              </w:tabs>
              <w:spacing w:line="276" w:lineRule="auto"/>
              <w:ind w:right="-187"/>
              <w:jc w:val="center"/>
              <w:rPr>
                <w:rFonts w:ascii="TH SarabunPSK" w:hAnsi="TH SarabunPSK" w:cs="TH SarabunPSK"/>
                <w:b/>
                <w:bCs/>
                <w:sz w:val="28"/>
                <w:cs/>
              </w:rPr>
            </w:pPr>
            <w:r w:rsidRPr="00A57DEE">
              <w:rPr>
                <w:rFonts w:ascii="TH SarabunPSK" w:hAnsi="TH SarabunPSK" w:cs="TH SarabunPSK"/>
                <w:b/>
                <w:bCs/>
                <w:sz w:val="28"/>
                <w:cs/>
              </w:rPr>
              <w:t>ร้อยละ</w:t>
            </w:r>
          </w:p>
        </w:tc>
        <w:tc>
          <w:tcPr>
            <w:tcW w:w="1985" w:type="dxa"/>
            <w:shd w:val="clear" w:color="auto" w:fill="CCC0D9" w:themeFill="accent4" w:themeFillTint="66"/>
            <w:vAlign w:val="center"/>
          </w:tcPr>
          <w:p w14:paraId="7E770745" w14:textId="77777777" w:rsidR="006E29FE" w:rsidRPr="00A57DEE" w:rsidRDefault="006E29FE" w:rsidP="006E29FE">
            <w:pPr>
              <w:tabs>
                <w:tab w:val="left" w:pos="709"/>
              </w:tabs>
              <w:spacing w:line="276" w:lineRule="auto"/>
              <w:ind w:right="-187"/>
              <w:jc w:val="center"/>
              <w:rPr>
                <w:rFonts w:ascii="TH SarabunPSK" w:hAnsi="TH SarabunPSK" w:cs="TH SarabunPSK"/>
                <w:b/>
                <w:bCs/>
                <w:sz w:val="28"/>
                <w:cs/>
              </w:rPr>
            </w:pPr>
            <w:r w:rsidRPr="00A57DEE">
              <w:rPr>
                <w:rFonts w:ascii="TH SarabunPSK" w:hAnsi="TH SarabunPSK" w:cs="TH SarabunPSK"/>
                <w:b/>
                <w:bCs/>
                <w:sz w:val="28"/>
                <w:cs/>
              </w:rPr>
              <w:t>งบประมาณ</w:t>
            </w:r>
          </w:p>
        </w:tc>
        <w:tc>
          <w:tcPr>
            <w:tcW w:w="1134" w:type="dxa"/>
            <w:shd w:val="clear" w:color="auto" w:fill="CCC0D9" w:themeFill="accent4" w:themeFillTint="66"/>
            <w:vAlign w:val="center"/>
          </w:tcPr>
          <w:p w14:paraId="375ECD37" w14:textId="77777777" w:rsidR="006E29FE" w:rsidRPr="00A57DEE" w:rsidRDefault="006E29FE" w:rsidP="006E29FE">
            <w:pPr>
              <w:tabs>
                <w:tab w:val="left" w:pos="709"/>
              </w:tabs>
              <w:spacing w:line="276" w:lineRule="auto"/>
              <w:ind w:right="-187" w:hanging="150"/>
              <w:jc w:val="center"/>
              <w:rPr>
                <w:rFonts w:ascii="TH SarabunPSK" w:hAnsi="TH SarabunPSK" w:cs="TH SarabunPSK"/>
                <w:b/>
                <w:bCs/>
                <w:sz w:val="28"/>
                <w:cs/>
              </w:rPr>
            </w:pPr>
            <w:r w:rsidRPr="00A57DEE">
              <w:rPr>
                <w:rFonts w:ascii="TH SarabunPSK" w:hAnsi="TH SarabunPSK" w:cs="TH SarabunPSK"/>
                <w:b/>
                <w:bCs/>
                <w:sz w:val="28"/>
                <w:cs/>
              </w:rPr>
              <w:t>ร้อยละ</w:t>
            </w:r>
          </w:p>
        </w:tc>
      </w:tr>
      <w:tr w:rsidR="006E29FE" w:rsidRPr="00A57DEE" w14:paraId="0AC01E64" w14:textId="77777777" w:rsidTr="006E29FE">
        <w:trPr>
          <w:trHeight w:val="458"/>
        </w:trPr>
        <w:tc>
          <w:tcPr>
            <w:tcW w:w="1414" w:type="dxa"/>
            <w:tcBorders>
              <w:top w:val="single" w:sz="4" w:space="0" w:color="auto"/>
              <w:bottom w:val="dotted" w:sz="4" w:space="0" w:color="auto"/>
            </w:tcBorders>
            <w:shd w:val="clear" w:color="auto" w:fill="FFFFFF" w:themeFill="background1"/>
            <w:vAlign w:val="center"/>
          </w:tcPr>
          <w:p w14:paraId="7B97AA83" w14:textId="77777777" w:rsidR="006E29FE" w:rsidRPr="00A57DEE" w:rsidRDefault="006E29FE" w:rsidP="006E29FE">
            <w:pPr>
              <w:tabs>
                <w:tab w:val="left" w:pos="709"/>
              </w:tabs>
              <w:spacing w:line="276" w:lineRule="auto"/>
              <w:ind w:right="419"/>
              <w:jc w:val="center"/>
              <w:rPr>
                <w:rFonts w:ascii="TH SarabunPSK" w:hAnsi="TH SarabunPSK" w:cs="TH SarabunPSK"/>
                <w:sz w:val="28"/>
                <w:cs/>
              </w:rPr>
            </w:pPr>
            <w:r w:rsidRPr="00A57DEE">
              <w:rPr>
                <w:rFonts w:ascii="TH SarabunPSK" w:hAnsi="TH SarabunPSK" w:cs="TH SarabunPSK"/>
                <w:sz w:val="28"/>
                <w:cs/>
              </w:rPr>
              <w:t>ค่าใช้จ่ายบุคลากร</w:t>
            </w:r>
          </w:p>
        </w:tc>
        <w:tc>
          <w:tcPr>
            <w:tcW w:w="2125" w:type="dxa"/>
            <w:tcBorders>
              <w:bottom w:val="dotted" w:sz="4" w:space="0" w:color="auto"/>
            </w:tcBorders>
            <w:shd w:val="clear" w:color="auto" w:fill="F2DBDB" w:themeFill="accent2" w:themeFillTint="33"/>
            <w:vAlign w:val="center"/>
          </w:tcPr>
          <w:p w14:paraId="047559C1"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176,210,500</w:t>
            </w:r>
          </w:p>
        </w:tc>
        <w:tc>
          <w:tcPr>
            <w:tcW w:w="2126" w:type="dxa"/>
            <w:tcBorders>
              <w:bottom w:val="dotted" w:sz="4" w:space="0" w:color="auto"/>
            </w:tcBorders>
            <w:shd w:val="clear" w:color="auto" w:fill="FFFFFF" w:themeFill="background1"/>
            <w:vAlign w:val="center"/>
          </w:tcPr>
          <w:p w14:paraId="250105D3"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rPr>
              <w:t>5</w:t>
            </w:r>
            <w:r w:rsidRPr="00A57DEE">
              <w:rPr>
                <w:rFonts w:ascii="TH SarabunPSK" w:hAnsi="TH SarabunPSK" w:cs="TH SarabunPSK"/>
                <w:sz w:val="28"/>
                <w:cs/>
              </w:rPr>
              <w:t>,990,537.</w:t>
            </w:r>
            <w:r w:rsidRPr="00A57DEE">
              <w:rPr>
                <w:rFonts w:ascii="TH SarabunPSK" w:hAnsi="TH SarabunPSK" w:cs="TH SarabunPSK"/>
                <w:sz w:val="28"/>
              </w:rPr>
              <w:t>00</w:t>
            </w:r>
          </w:p>
        </w:tc>
        <w:tc>
          <w:tcPr>
            <w:tcW w:w="1985" w:type="dxa"/>
            <w:tcBorders>
              <w:bottom w:val="dotted" w:sz="4" w:space="0" w:color="auto"/>
            </w:tcBorders>
            <w:shd w:val="clear" w:color="auto" w:fill="FFFFFF" w:themeFill="background1"/>
            <w:vAlign w:val="center"/>
          </w:tcPr>
          <w:p w14:paraId="334938C9"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rPr>
              <w:t>182,201,037.00</w:t>
            </w:r>
          </w:p>
        </w:tc>
        <w:tc>
          <w:tcPr>
            <w:tcW w:w="1984" w:type="dxa"/>
            <w:tcBorders>
              <w:bottom w:val="dotted" w:sz="4" w:space="0" w:color="auto"/>
            </w:tcBorders>
            <w:shd w:val="clear" w:color="auto" w:fill="FFFFFF" w:themeFill="background1"/>
            <w:vAlign w:val="center"/>
          </w:tcPr>
          <w:p w14:paraId="1B14354A"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179,515,057.57</w:t>
            </w:r>
          </w:p>
        </w:tc>
        <w:tc>
          <w:tcPr>
            <w:tcW w:w="1276" w:type="dxa"/>
            <w:tcBorders>
              <w:bottom w:val="dotted" w:sz="4" w:space="0" w:color="auto"/>
            </w:tcBorders>
            <w:shd w:val="clear" w:color="auto" w:fill="FFFFFF" w:themeFill="background1"/>
            <w:vAlign w:val="center"/>
          </w:tcPr>
          <w:p w14:paraId="714D092F"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rPr>
              <w:t>98.53</w:t>
            </w:r>
          </w:p>
        </w:tc>
        <w:tc>
          <w:tcPr>
            <w:tcW w:w="1985" w:type="dxa"/>
            <w:tcBorders>
              <w:bottom w:val="dotted" w:sz="4" w:space="0" w:color="auto"/>
            </w:tcBorders>
            <w:shd w:val="clear" w:color="auto" w:fill="FFFFFF" w:themeFill="background1"/>
            <w:vAlign w:val="center"/>
          </w:tcPr>
          <w:p w14:paraId="33663DD8"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2,685,979.43</w:t>
            </w:r>
          </w:p>
        </w:tc>
        <w:tc>
          <w:tcPr>
            <w:tcW w:w="1134" w:type="dxa"/>
            <w:tcBorders>
              <w:bottom w:val="dotted" w:sz="4" w:space="0" w:color="auto"/>
            </w:tcBorders>
            <w:shd w:val="clear" w:color="auto" w:fill="FFFFFF" w:themeFill="background1"/>
            <w:vAlign w:val="center"/>
          </w:tcPr>
          <w:p w14:paraId="745F655A"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1.47</w:t>
            </w:r>
          </w:p>
        </w:tc>
      </w:tr>
      <w:tr w:rsidR="006E29FE" w:rsidRPr="00A57DEE" w14:paraId="279A8387" w14:textId="77777777" w:rsidTr="006E29FE">
        <w:trPr>
          <w:trHeight w:val="458"/>
        </w:trPr>
        <w:tc>
          <w:tcPr>
            <w:tcW w:w="1414" w:type="dxa"/>
            <w:tcBorders>
              <w:top w:val="dotted" w:sz="4" w:space="0" w:color="auto"/>
              <w:bottom w:val="dotted" w:sz="4" w:space="0" w:color="auto"/>
            </w:tcBorders>
            <w:shd w:val="clear" w:color="auto" w:fill="FFFFFF" w:themeFill="background1"/>
            <w:vAlign w:val="center"/>
          </w:tcPr>
          <w:p w14:paraId="075A9D00" w14:textId="77777777" w:rsidR="006E29FE" w:rsidRPr="00A57DEE" w:rsidRDefault="006E29FE" w:rsidP="006E29FE">
            <w:pPr>
              <w:tabs>
                <w:tab w:val="left" w:pos="709"/>
              </w:tabs>
              <w:spacing w:line="276" w:lineRule="auto"/>
              <w:ind w:right="419"/>
              <w:jc w:val="center"/>
              <w:rPr>
                <w:rFonts w:ascii="TH SarabunPSK" w:hAnsi="TH SarabunPSK" w:cs="TH SarabunPSK"/>
                <w:sz w:val="28"/>
                <w:cs/>
              </w:rPr>
            </w:pPr>
            <w:r w:rsidRPr="00A57DEE">
              <w:rPr>
                <w:rFonts w:ascii="TH SarabunPSK" w:hAnsi="TH SarabunPSK" w:cs="TH SarabunPSK"/>
                <w:sz w:val="28"/>
                <w:cs/>
              </w:rPr>
              <w:t>ค่าใช้จ่ายดำเนินงาน</w:t>
            </w:r>
          </w:p>
        </w:tc>
        <w:tc>
          <w:tcPr>
            <w:tcW w:w="2125" w:type="dxa"/>
            <w:tcBorders>
              <w:top w:val="dotted" w:sz="4" w:space="0" w:color="auto"/>
              <w:bottom w:val="dotted" w:sz="4" w:space="0" w:color="auto"/>
            </w:tcBorders>
            <w:shd w:val="clear" w:color="auto" w:fill="F2DBDB" w:themeFill="accent2" w:themeFillTint="33"/>
            <w:vAlign w:val="center"/>
          </w:tcPr>
          <w:p w14:paraId="3A45C518"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75,848,100</w:t>
            </w:r>
          </w:p>
        </w:tc>
        <w:tc>
          <w:tcPr>
            <w:tcW w:w="2126" w:type="dxa"/>
            <w:tcBorders>
              <w:top w:val="dotted" w:sz="4" w:space="0" w:color="auto"/>
              <w:bottom w:val="dotted" w:sz="4" w:space="0" w:color="auto"/>
            </w:tcBorders>
            <w:shd w:val="clear" w:color="auto" w:fill="FFFFFF" w:themeFill="background1"/>
            <w:vAlign w:val="center"/>
          </w:tcPr>
          <w:p w14:paraId="21A6F71F"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rPr>
              <w:t>159,902</w:t>
            </w:r>
            <w:r w:rsidRPr="00A57DEE">
              <w:rPr>
                <w:rFonts w:ascii="TH SarabunPSK" w:hAnsi="TH SarabunPSK" w:cs="TH SarabunPSK"/>
                <w:sz w:val="28"/>
                <w:cs/>
              </w:rPr>
              <w:t>.80</w:t>
            </w:r>
          </w:p>
        </w:tc>
        <w:tc>
          <w:tcPr>
            <w:tcW w:w="1985" w:type="dxa"/>
            <w:tcBorders>
              <w:top w:val="dotted" w:sz="4" w:space="0" w:color="auto"/>
              <w:bottom w:val="dotted" w:sz="4" w:space="0" w:color="auto"/>
            </w:tcBorders>
            <w:shd w:val="clear" w:color="auto" w:fill="FFFFFF" w:themeFill="background1"/>
            <w:vAlign w:val="center"/>
          </w:tcPr>
          <w:p w14:paraId="1D632C17"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rPr>
              <w:t>76,008,002.80</w:t>
            </w:r>
          </w:p>
        </w:tc>
        <w:tc>
          <w:tcPr>
            <w:tcW w:w="1984" w:type="dxa"/>
            <w:tcBorders>
              <w:top w:val="dotted" w:sz="4" w:space="0" w:color="auto"/>
              <w:bottom w:val="dotted" w:sz="4" w:space="0" w:color="auto"/>
            </w:tcBorders>
            <w:shd w:val="clear" w:color="auto" w:fill="FFFFFF" w:themeFill="background1"/>
            <w:vAlign w:val="center"/>
          </w:tcPr>
          <w:p w14:paraId="009F414E"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73,343,893.36</w:t>
            </w:r>
          </w:p>
        </w:tc>
        <w:tc>
          <w:tcPr>
            <w:tcW w:w="1276" w:type="dxa"/>
            <w:tcBorders>
              <w:top w:val="dotted" w:sz="4" w:space="0" w:color="auto"/>
              <w:bottom w:val="dotted" w:sz="4" w:space="0" w:color="auto"/>
            </w:tcBorders>
            <w:shd w:val="clear" w:color="auto" w:fill="FFFFFF" w:themeFill="background1"/>
            <w:vAlign w:val="center"/>
          </w:tcPr>
          <w:p w14:paraId="789903BB"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96.49</w:t>
            </w:r>
          </w:p>
        </w:tc>
        <w:tc>
          <w:tcPr>
            <w:tcW w:w="1985" w:type="dxa"/>
            <w:tcBorders>
              <w:top w:val="dotted" w:sz="4" w:space="0" w:color="auto"/>
              <w:bottom w:val="dotted" w:sz="4" w:space="0" w:color="auto"/>
            </w:tcBorders>
            <w:shd w:val="clear" w:color="auto" w:fill="FFFFFF" w:themeFill="background1"/>
            <w:vAlign w:val="center"/>
          </w:tcPr>
          <w:p w14:paraId="21311832"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2,664,109.44</w:t>
            </w:r>
          </w:p>
        </w:tc>
        <w:tc>
          <w:tcPr>
            <w:tcW w:w="1134" w:type="dxa"/>
            <w:tcBorders>
              <w:top w:val="dotted" w:sz="4" w:space="0" w:color="auto"/>
              <w:bottom w:val="dotted" w:sz="4" w:space="0" w:color="auto"/>
            </w:tcBorders>
            <w:shd w:val="clear" w:color="auto" w:fill="FFFFFF" w:themeFill="background1"/>
            <w:vAlign w:val="center"/>
          </w:tcPr>
          <w:p w14:paraId="7379ED89"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3.51</w:t>
            </w:r>
          </w:p>
        </w:tc>
      </w:tr>
      <w:tr w:rsidR="006E29FE" w:rsidRPr="00A57DEE" w14:paraId="76AEE56B" w14:textId="77777777" w:rsidTr="006E29FE">
        <w:trPr>
          <w:trHeight w:val="468"/>
        </w:trPr>
        <w:tc>
          <w:tcPr>
            <w:tcW w:w="1414" w:type="dxa"/>
            <w:tcBorders>
              <w:top w:val="dotted" w:sz="4" w:space="0" w:color="auto"/>
              <w:bottom w:val="single" w:sz="4" w:space="0" w:color="auto"/>
            </w:tcBorders>
            <w:shd w:val="clear" w:color="auto" w:fill="FFFFFF" w:themeFill="background1"/>
            <w:vAlign w:val="center"/>
          </w:tcPr>
          <w:p w14:paraId="6DB4951A" w14:textId="77777777" w:rsidR="006E29FE" w:rsidRPr="00A57DEE" w:rsidRDefault="006E29FE" w:rsidP="006E29FE">
            <w:pPr>
              <w:tabs>
                <w:tab w:val="left" w:pos="709"/>
              </w:tabs>
              <w:spacing w:line="276" w:lineRule="auto"/>
              <w:ind w:right="419"/>
              <w:jc w:val="center"/>
              <w:rPr>
                <w:rFonts w:ascii="TH SarabunPSK" w:hAnsi="TH SarabunPSK" w:cs="TH SarabunPSK"/>
                <w:sz w:val="28"/>
              </w:rPr>
            </w:pPr>
            <w:r w:rsidRPr="00A57DEE">
              <w:rPr>
                <w:rFonts w:ascii="TH SarabunPSK" w:hAnsi="TH SarabunPSK" w:cs="TH SarabunPSK"/>
                <w:sz w:val="28"/>
                <w:cs/>
              </w:rPr>
              <w:t>ค่าใช้จ่ายลงทุน</w:t>
            </w:r>
          </w:p>
        </w:tc>
        <w:tc>
          <w:tcPr>
            <w:tcW w:w="2125" w:type="dxa"/>
            <w:tcBorders>
              <w:top w:val="dotted" w:sz="4" w:space="0" w:color="auto"/>
              <w:bottom w:val="single" w:sz="4" w:space="0" w:color="auto"/>
            </w:tcBorders>
            <w:shd w:val="clear" w:color="auto" w:fill="F2DBDB" w:themeFill="accent2" w:themeFillTint="33"/>
            <w:vAlign w:val="center"/>
          </w:tcPr>
          <w:p w14:paraId="43C8F617"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rPr>
              <w:t>15,983,300</w:t>
            </w:r>
          </w:p>
        </w:tc>
        <w:tc>
          <w:tcPr>
            <w:tcW w:w="2126" w:type="dxa"/>
            <w:tcBorders>
              <w:top w:val="dotted" w:sz="4" w:space="0" w:color="auto"/>
              <w:bottom w:val="single" w:sz="4" w:space="0" w:color="auto"/>
            </w:tcBorders>
            <w:shd w:val="clear" w:color="auto" w:fill="FFFFFF" w:themeFill="background1"/>
            <w:vAlign w:val="center"/>
          </w:tcPr>
          <w:p w14:paraId="0F959CB6"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cs/>
              </w:rPr>
              <w:t>1,379,722.99</w:t>
            </w:r>
          </w:p>
        </w:tc>
        <w:tc>
          <w:tcPr>
            <w:tcW w:w="1985" w:type="dxa"/>
            <w:tcBorders>
              <w:top w:val="dotted" w:sz="4" w:space="0" w:color="auto"/>
              <w:bottom w:val="single" w:sz="4" w:space="0" w:color="auto"/>
            </w:tcBorders>
            <w:shd w:val="clear" w:color="auto" w:fill="FFFFFF" w:themeFill="background1"/>
            <w:vAlign w:val="center"/>
          </w:tcPr>
          <w:p w14:paraId="79A9A91D"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rPr>
              <w:t>17,363,022.99</w:t>
            </w:r>
          </w:p>
        </w:tc>
        <w:tc>
          <w:tcPr>
            <w:tcW w:w="1984" w:type="dxa"/>
            <w:tcBorders>
              <w:top w:val="dotted" w:sz="4" w:space="0" w:color="auto"/>
              <w:bottom w:val="single" w:sz="4" w:space="0" w:color="auto"/>
            </w:tcBorders>
            <w:shd w:val="clear" w:color="auto" w:fill="FFFFFF" w:themeFill="background1"/>
            <w:vAlign w:val="center"/>
          </w:tcPr>
          <w:p w14:paraId="7CC9A3CF"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rPr>
              <w:t>16,656,229.38</w:t>
            </w:r>
          </w:p>
        </w:tc>
        <w:tc>
          <w:tcPr>
            <w:tcW w:w="1276" w:type="dxa"/>
            <w:tcBorders>
              <w:top w:val="dotted" w:sz="4" w:space="0" w:color="auto"/>
              <w:bottom w:val="single" w:sz="4" w:space="0" w:color="auto"/>
            </w:tcBorders>
            <w:shd w:val="clear" w:color="auto" w:fill="FFFFFF" w:themeFill="background1"/>
            <w:vAlign w:val="center"/>
          </w:tcPr>
          <w:p w14:paraId="5E9E3A27" w14:textId="77777777" w:rsidR="006E29FE" w:rsidRPr="00A57DEE" w:rsidRDefault="006E29FE" w:rsidP="006E29FE">
            <w:pPr>
              <w:tabs>
                <w:tab w:val="left" w:pos="709"/>
              </w:tabs>
              <w:spacing w:line="276" w:lineRule="auto"/>
              <w:ind w:right="-23"/>
              <w:jc w:val="center"/>
              <w:rPr>
                <w:rFonts w:ascii="TH SarabunPSK" w:hAnsi="TH SarabunPSK" w:cs="TH SarabunPSK"/>
                <w:sz w:val="28"/>
              </w:rPr>
            </w:pPr>
            <w:r w:rsidRPr="00A57DEE">
              <w:rPr>
                <w:rFonts w:ascii="TH SarabunPSK" w:hAnsi="TH SarabunPSK" w:cs="TH SarabunPSK"/>
                <w:sz w:val="28"/>
              </w:rPr>
              <w:t>95.93</w:t>
            </w:r>
          </w:p>
        </w:tc>
        <w:tc>
          <w:tcPr>
            <w:tcW w:w="1985" w:type="dxa"/>
            <w:tcBorders>
              <w:top w:val="dotted" w:sz="4" w:space="0" w:color="auto"/>
              <w:bottom w:val="single" w:sz="4" w:space="0" w:color="auto"/>
            </w:tcBorders>
            <w:shd w:val="clear" w:color="auto" w:fill="FFFFFF" w:themeFill="background1"/>
            <w:vAlign w:val="center"/>
          </w:tcPr>
          <w:p w14:paraId="7729D10B"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706,793.61</w:t>
            </w:r>
          </w:p>
        </w:tc>
        <w:tc>
          <w:tcPr>
            <w:tcW w:w="1134" w:type="dxa"/>
            <w:tcBorders>
              <w:top w:val="dotted" w:sz="4" w:space="0" w:color="auto"/>
              <w:bottom w:val="single" w:sz="4" w:space="0" w:color="auto"/>
            </w:tcBorders>
            <w:shd w:val="clear" w:color="auto" w:fill="FFFFFF" w:themeFill="background1"/>
            <w:vAlign w:val="center"/>
          </w:tcPr>
          <w:p w14:paraId="1A457BE6" w14:textId="77777777" w:rsidR="006E29FE" w:rsidRPr="00A57DEE" w:rsidRDefault="006E29FE" w:rsidP="006E29FE">
            <w:pPr>
              <w:tabs>
                <w:tab w:val="left" w:pos="709"/>
              </w:tabs>
              <w:spacing w:line="276" w:lineRule="auto"/>
              <w:ind w:right="-23"/>
              <w:jc w:val="center"/>
              <w:rPr>
                <w:rFonts w:ascii="TH SarabunPSK" w:hAnsi="TH SarabunPSK" w:cs="TH SarabunPSK"/>
                <w:sz w:val="28"/>
                <w:cs/>
              </w:rPr>
            </w:pPr>
            <w:r w:rsidRPr="00A57DEE">
              <w:rPr>
                <w:rFonts w:ascii="TH SarabunPSK" w:hAnsi="TH SarabunPSK" w:cs="TH SarabunPSK"/>
                <w:sz w:val="28"/>
              </w:rPr>
              <w:t>4.07</w:t>
            </w:r>
          </w:p>
        </w:tc>
      </w:tr>
      <w:tr w:rsidR="006E29FE" w:rsidRPr="00A57DEE" w14:paraId="7FEC4CC3" w14:textId="77777777" w:rsidTr="006E29FE">
        <w:trPr>
          <w:trHeight w:val="417"/>
        </w:trPr>
        <w:tc>
          <w:tcPr>
            <w:tcW w:w="1414" w:type="dxa"/>
            <w:tcBorders>
              <w:top w:val="single" w:sz="4" w:space="0" w:color="auto"/>
            </w:tcBorders>
            <w:shd w:val="clear" w:color="auto" w:fill="E5DFEC" w:themeFill="accent4" w:themeFillTint="33"/>
            <w:vAlign w:val="center"/>
          </w:tcPr>
          <w:p w14:paraId="2EA422EC" w14:textId="77777777" w:rsidR="006E29FE" w:rsidRPr="00A57DEE" w:rsidRDefault="006E29FE" w:rsidP="006E29FE">
            <w:pPr>
              <w:spacing w:line="276" w:lineRule="auto"/>
              <w:ind w:right="-127"/>
              <w:jc w:val="center"/>
              <w:rPr>
                <w:rFonts w:ascii="TH SarabunPSK" w:hAnsi="TH SarabunPSK" w:cs="TH SarabunPSK"/>
                <w:b/>
                <w:bCs/>
                <w:sz w:val="28"/>
              </w:rPr>
            </w:pPr>
            <w:r w:rsidRPr="00A57DEE">
              <w:rPr>
                <w:rFonts w:ascii="TH SarabunPSK" w:hAnsi="TH SarabunPSK" w:cs="TH SarabunPSK"/>
                <w:b/>
                <w:bCs/>
                <w:sz w:val="28"/>
                <w:cs/>
              </w:rPr>
              <w:t>รวม</w:t>
            </w:r>
          </w:p>
        </w:tc>
        <w:tc>
          <w:tcPr>
            <w:tcW w:w="2125" w:type="dxa"/>
            <w:tcBorders>
              <w:top w:val="single" w:sz="4" w:space="0" w:color="auto"/>
              <w:bottom w:val="single" w:sz="4" w:space="0" w:color="auto"/>
            </w:tcBorders>
            <w:shd w:val="clear" w:color="auto" w:fill="F2DBDB" w:themeFill="accent2" w:themeFillTint="33"/>
            <w:vAlign w:val="center"/>
          </w:tcPr>
          <w:p w14:paraId="69DC84AF" w14:textId="77777777" w:rsidR="006E29FE" w:rsidRPr="00A57DEE" w:rsidRDefault="006E29FE" w:rsidP="006E29FE">
            <w:pPr>
              <w:tabs>
                <w:tab w:val="left" w:pos="709"/>
              </w:tabs>
              <w:spacing w:line="276" w:lineRule="auto"/>
              <w:ind w:right="-23"/>
              <w:jc w:val="center"/>
              <w:rPr>
                <w:rFonts w:ascii="TH SarabunPSK" w:hAnsi="TH SarabunPSK" w:cs="TH SarabunPSK"/>
                <w:b/>
                <w:bCs/>
                <w:sz w:val="28"/>
              </w:rPr>
            </w:pPr>
            <w:r w:rsidRPr="00A57DEE">
              <w:rPr>
                <w:rFonts w:ascii="TH SarabunPSK" w:hAnsi="TH SarabunPSK" w:cs="TH SarabunPSK"/>
                <w:b/>
                <w:bCs/>
                <w:sz w:val="28"/>
              </w:rPr>
              <w:t>268,041,900</w:t>
            </w:r>
          </w:p>
        </w:tc>
        <w:tc>
          <w:tcPr>
            <w:tcW w:w="2126" w:type="dxa"/>
            <w:tcBorders>
              <w:top w:val="single" w:sz="4" w:space="0" w:color="auto"/>
              <w:bottom w:val="single" w:sz="4" w:space="0" w:color="auto"/>
            </w:tcBorders>
            <w:shd w:val="clear" w:color="auto" w:fill="E5DFEC" w:themeFill="accent4" w:themeFillTint="33"/>
            <w:vAlign w:val="center"/>
          </w:tcPr>
          <w:p w14:paraId="4BDB1C51" w14:textId="77777777" w:rsidR="006E29FE" w:rsidRPr="00A57DEE" w:rsidRDefault="006E29FE" w:rsidP="006E29FE">
            <w:pPr>
              <w:tabs>
                <w:tab w:val="left" w:pos="709"/>
              </w:tabs>
              <w:spacing w:line="276" w:lineRule="auto"/>
              <w:ind w:right="-23"/>
              <w:jc w:val="center"/>
              <w:rPr>
                <w:rFonts w:ascii="TH SarabunPSK" w:hAnsi="TH SarabunPSK" w:cs="TH SarabunPSK"/>
                <w:b/>
                <w:bCs/>
                <w:sz w:val="28"/>
              </w:rPr>
            </w:pPr>
            <w:r w:rsidRPr="00A57DEE">
              <w:rPr>
                <w:rFonts w:ascii="TH SarabunPSK" w:hAnsi="TH SarabunPSK" w:cs="TH SarabunPSK"/>
                <w:b/>
                <w:bCs/>
                <w:sz w:val="28"/>
              </w:rPr>
              <w:t>7,530,162.79</w:t>
            </w:r>
          </w:p>
        </w:tc>
        <w:tc>
          <w:tcPr>
            <w:tcW w:w="1985" w:type="dxa"/>
            <w:tcBorders>
              <w:top w:val="single" w:sz="4" w:space="0" w:color="auto"/>
            </w:tcBorders>
            <w:shd w:val="clear" w:color="auto" w:fill="E5DFEC" w:themeFill="accent4" w:themeFillTint="33"/>
            <w:vAlign w:val="center"/>
          </w:tcPr>
          <w:p w14:paraId="2FDA3B19" w14:textId="77777777" w:rsidR="006E29FE" w:rsidRPr="00A57DEE" w:rsidRDefault="006E29FE" w:rsidP="006E29FE">
            <w:pPr>
              <w:tabs>
                <w:tab w:val="left" w:pos="709"/>
              </w:tabs>
              <w:spacing w:line="276" w:lineRule="auto"/>
              <w:ind w:right="-23"/>
              <w:jc w:val="center"/>
              <w:rPr>
                <w:rFonts w:ascii="TH SarabunPSK" w:hAnsi="TH SarabunPSK" w:cs="TH SarabunPSK"/>
                <w:b/>
                <w:bCs/>
                <w:sz w:val="28"/>
              </w:rPr>
            </w:pPr>
            <w:r w:rsidRPr="00A57DEE">
              <w:rPr>
                <w:rFonts w:ascii="TH SarabunPSK" w:hAnsi="TH SarabunPSK" w:cs="TH SarabunPSK"/>
                <w:b/>
                <w:bCs/>
                <w:sz w:val="28"/>
              </w:rPr>
              <w:t>275,572,062.79</w:t>
            </w:r>
          </w:p>
        </w:tc>
        <w:tc>
          <w:tcPr>
            <w:tcW w:w="1984" w:type="dxa"/>
            <w:shd w:val="clear" w:color="auto" w:fill="E5DFEC" w:themeFill="accent4" w:themeFillTint="33"/>
            <w:vAlign w:val="center"/>
          </w:tcPr>
          <w:p w14:paraId="621A0898" w14:textId="77777777" w:rsidR="006E29FE" w:rsidRPr="00A57DEE" w:rsidRDefault="006E29FE" w:rsidP="006E29FE">
            <w:pPr>
              <w:tabs>
                <w:tab w:val="left" w:pos="709"/>
              </w:tabs>
              <w:spacing w:line="276" w:lineRule="auto"/>
              <w:ind w:right="-23"/>
              <w:jc w:val="center"/>
              <w:rPr>
                <w:rFonts w:ascii="TH SarabunPSK" w:hAnsi="TH SarabunPSK" w:cs="TH SarabunPSK"/>
                <w:b/>
                <w:bCs/>
                <w:sz w:val="28"/>
                <w:cs/>
              </w:rPr>
            </w:pPr>
            <w:r w:rsidRPr="00A57DEE">
              <w:rPr>
                <w:rFonts w:ascii="TH SarabunPSK" w:hAnsi="TH SarabunPSK" w:cs="TH SarabunPSK"/>
                <w:b/>
                <w:bCs/>
                <w:sz w:val="28"/>
              </w:rPr>
              <w:t>269,515,180.31</w:t>
            </w:r>
          </w:p>
        </w:tc>
        <w:tc>
          <w:tcPr>
            <w:tcW w:w="1276" w:type="dxa"/>
            <w:shd w:val="clear" w:color="auto" w:fill="E5DFEC" w:themeFill="accent4" w:themeFillTint="33"/>
            <w:vAlign w:val="center"/>
          </w:tcPr>
          <w:p w14:paraId="1BC8993F" w14:textId="77777777" w:rsidR="006E29FE" w:rsidRPr="00A57DEE" w:rsidRDefault="006E29FE" w:rsidP="006E29FE">
            <w:pPr>
              <w:tabs>
                <w:tab w:val="left" w:pos="709"/>
              </w:tabs>
              <w:spacing w:line="276" w:lineRule="auto"/>
              <w:ind w:right="-23"/>
              <w:jc w:val="center"/>
              <w:rPr>
                <w:rFonts w:ascii="TH SarabunPSK" w:hAnsi="TH SarabunPSK" w:cs="TH SarabunPSK"/>
                <w:b/>
                <w:bCs/>
                <w:sz w:val="28"/>
              </w:rPr>
            </w:pPr>
            <w:r w:rsidRPr="00A57DEE">
              <w:rPr>
                <w:rFonts w:ascii="TH SarabunPSK" w:hAnsi="TH SarabunPSK" w:cs="TH SarabunPSK"/>
                <w:b/>
                <w:bCs/>
                <w:sz w:val="28"/>
              </w:rPr>
              <w:t>97</w:t>
            </w:r>
            <w:r w:rsidRPr="00A57DEE">
              <w:rPr>
                <w:rFonts w:ascii="TH SarabunPSK" w:hAnsi="TH SarabunPSK" w:cs="TH SarabunPSK"/>
                <w:b/>
                <w:bCs/>
                <w:sz w:val="28"/>
                <w:cs/>
              </w:rPr>
              <w:t>.80</w:t>
            </w:r>
          </w:p>
        </w:tc>
        <w:tc>
          <w:tcPr>
            <w:tcW w:w="1985" w:type="dxa"/>
            <w:shd w:val="clear" w:color="auto" w:fill="E5DFEC" w:themeFill="accent4" w:themeFillTint="33"/>
            <w:vAlign w:val="center"/>
          </w:tcPr>
          <w:p w14:paraId="79ABBA2F" w14:textId="77777777" w:rsidR="006E29FE" w:rsidRPr="00A57DEE" w:rsidRDefault="006E29FE" w:rsidP="006E29FE">
            <w:pPr>
              <w:tabs>
                <w:tab w:val="left" w:pos="709"/>
              </w:tabs>
              <w:spacing w:line="276" w:lineRule="auto"/>
              <w:ind w:right="-23"/>
              <w:jc w:val="center"/>
              <w:rPr>
                <w:rFonts w:ascii="TH SarabunPSK" w:hAnsi="TH SarabunPSK" w:cs="TH SarabunPSK"/>
                <w:b/>
                <w:bCs/>
                <w:sz w:val="28"/>
                <w:cs/>
              </w:rPr>
            </w:pPr>
            <w:r w:rsidRPr="00A57DEE">
              <w:rPr>
                <w:rFonts w:ascii="TH SarabunPSK" w:hAnsi="TH SarabunPSK" w:cs="TH SarabunPSK"/>
                <w:b/>
                <w:bCs/>
                <w:sz w:val="28"/>
              </w:rPr>
              <w:t>6,056,882.48</w:t>
            </w:r>
          </w:p>
        </w:tc>
        <w:tc>
          <w:tcPr>
            <w:tcW w:w="1134" w:type="dxa"/>
            <w:shd w:val="clear" w:color="auto" w:fill="E5DFEC" w:themeFill="accent4" w:themeFillTint="33"/>
            <w:vAlign w:val="center"/>
          </w:tcPr>
          <w:p w14:paraId="4C129509" w14:textId="77777777" w:rsidR="006E29FE" w:rsidRPr="00A57DEE" w:rsidRDefault="006E29FE" w:rsidP="006E29FE">
            <w:pPr>
              <w:tabs>
                <w:tab w:val="left" w:pos="709"/>
              </w:tabs>
              <w:spacing w:line="276" w:lineRule="auto"/>
              <w:ind w:right="-23"/>
              <w:jc w:val="center"/>
              <w:rPr>
                <w:rFonts w:ascii="TH SarabunPSK" w:hAnsi="TH SarabunPSK" w:cs="TH SarabunPSK"/>
                <w:b/>
                <w:bCs/>
                <w:sz w:val="28"/>
              </w:rPr>
            </w:pPr>
            <w:r w:rsidRPr="00A57DEE">
              <w:rPr>
                <w:rFonts w:ascii="TH SarabunPSK" w:hAnsi="TH SarabunPSK" w:cs="TH SarabunPSK"/>
                <w:b/>
                <w:bCs/>
                <w:sz w:val="28"/>
              </w:rPr>
              <w:t>2.20</w:t>
            </w:r>
          </w:p>
        </w:tc>
      </w:tr>
    </w:tbl>
    <w:p w14:paraId="2749D485" w14:textId="77777777" w:rsidR="006E29FE" w:rsidRPr="00A57DEE" w:rsidRDefault="006E29FE" w:rsidP="006E29FE">
      <w:pPr>
        <w:tabs>
          <w:tab w:val="left" w:pos="3720"/>
        </w:tabs>
        <w:spacing w:before="120" w:line="276" w:lineRule="auto"/>
        <w:rPr>
          <w:rFonts w:ascii="TH SarabunPSK" w:hAnsi="TH SarabunPSK" w:cs="TH SarabunPSK"/>
          <w:b/>
          <w:bCs/>
          <w:sz w:val="28"/>
        </w:rPr>
      </w:pPr>
      <w:r w:rsidRPr="00A57DEE">
        <w:rPr>
          <w:rFonts w:ascii="TH SarabunPSK" w:hAnsi="TH SarabunPSK" w:cs="TH SarabunPSK"/>
          <w:b/>
          <w:bCs/>
          <w:noProof/>
          <w:sz w:val="28"/>
        </w:rPr>
        <mc:AlternateContent>
          <mc:Choice Requires="wps">
            <w:drawing>
              <wp:anchor distT="0" distB="0" distL="114300" distR="114300" simplePos="0" relativeHeight="482540032" behindDoc="1" locked="0" layoutInCell="1" allowOverlap="1" wp14:anchorId="4722420E" wp14:editId="06985081">
                <wp:simplePos x="0" y="0"/>
                <wp:positionH relativeFrom="column">
                  <wp:posOffset>-79722</wp:posOffset>
                </wp:positionH>
                <wp:positionV relativeFrom="paragraph">
                  <wp:posOffset>83820</wp:posOffset>
                </wp:positionV>
                <wp:extent cx="3749040" cy="294005"/>
                <wp:effectExtent l="0" t="0" r="0" b="0"/>
                <wp:wrapNone/>
                <wp:docPr id="1882747144" name="Text Box 1882747144"/>
                <wp:cNvGraphicFramePr/>
                <a:graphic xmlns:a="http://schemas.openxmlformats.org/drawingml/2006/main">
                  <a:graphicData uri="http://schemas.microsoft.com/office/word/2010/wordprocessingShape">
                    <wps:wsp>
                      <wps:cNvSpPr txBox="1"/>
                      <wps:spPr>
                        <a:xfrm>
                          <a:off x="0" y="0"/>
                          <a:ext cx="3749040" cy="294005"/>
                        </a:xfrm>
                        <a:prstGeom prst="rect">
                          <a:avLst/>
                        </a:prstGeom>
                        <a:noFill/>
                        <a:ln w="6350">
                          <a:noFill/>
                        </a:ln>
                      </wps:spPr>
                      <wps:txbx>
                        <w:txbxContent>
                          <w:p w14:paraId="79F0AE41" w14:textId="77777777" w:rsidR="009B17B2" w:rsidRPr="00F64E01" w:rsidRDefault="009B17B2" w:rsidP="006E29FE">
                            <w:pPr>
                              <w:spacing w:line="276" w:lineRule="auto"/>
                              <w:rPr>
                                <w:rFonts w:ascii="TH SarabunPSK" w:eastAsiaTheme="minorEastAsia" w:hAnsi="TH SarabunPSK" w:cs="TH SarabunPSK"/>
                                <w:sz w:val="28"/>
                              </w:rPr>
                            </w:pPr>
                            <w:r w:rsidRPr="00F64E01">
                              <w:rPr>
                                <w:rFonts w:ascii="TH SarabunPSK" w:eastAsiaTheme="minorEastAsia" w:hAnsi="TH SarabunPSK" w:cs="TH SarabunPSK"/>
                                <w:b/>
                                <w:bCs/>
                                <w:sz w:val="28"/>
                                <w:cs/>
                              </w:rPr>
                              <w:t>ที่มา:</w:t>
                            </w:r>
                            <w:r w:rsidRPr="00F64E01">
                              <w:rPr>
                                <w:rFonts w:ascii="TH SarabunPSK" w:eastAsiaTheme="minorEastAsia" w:hAnsi="TH SarabunPSK" w:cs="TH SarabunPSK"/>
                                <w:sz w:val="28"/>
                                <w:cs/>
                              </w:rPr>
                              <w:t xml:space="preserve"> สำนักนโยบายและยุทธศาสตร์ (ข้อมูล ณ วันที่ </w:t>
                            </w:r>
                            <w:r w:rsidRPr="00F64E01">
                              <w:rPr>
                                <w:rFonts w:ascii="TH SarabunPSK" w:eastAsiaTheme="minorEastAsia" w:hAnsi="TH SarabunPSK" w:cs="TH SarabunPSK"/>
                                <w:sz w:val="28"/>
                              </w:rPr>
                              <w:t>30</w:t>
                            </w:r>
                            <w:r w:rsidRPr="00F64E01">
                              <w:rPr>
                                <w:rFonts w:ascii="TH SarabunPSK" w:eastAsiaTheme="minorEastAsia" w:hAnsi="TH SarabunPSK" w:cs="TH SarabunPSK"/>
                                <w:sz w:val="28"/>
                                <w:cs/>
                              </w:rPr>
                              <w:t xml:space="preserve"> กันยายน </w:t>
                            </w:r>
                            <w:r w:rsidRPr="00F64E01">
                              <w:rPr>
                                <w:rFonts w:ascii="TH SarabunPSK" w:eastAsiaTheme="minorEastAsia" w:hAnsi="TH SarabunPSK" w:cs="TH SarabunPSK"/>
                                <w:sz w:val="28"/>
                              </w:rPr>
                              <w:t>2567</w:t>
                            </w:r>
                            <w:r w:rsidRPr="00F64E01">
                              <w:rPr>
                                <w:rFonts w:ascii="TH SarabunPSK" w:eastAsiaTheme="minorEastAsia" w:hAnsi="TH SarabunPSK" w:cs="TH SarabunPSK"/>
                                <w:sz w:val="28"/>
                                <w:cs/>
                              </w:rPr>
                              <w:t>)</w:t>
                            </w:r>
                          </w:p>
                          <w:p w14:paraId="2159E189" w14:textId="77777777" w:rsidR="009B17B2" w:rsidRPr="004A16A1" w:rsidRDefault="009B17B2" w:rsidP="006E29FE">
                            <w:pPr>
                              <w:jc w:val="center"/>
                              <w:rPr>
                                <w:rFonts w:ascii="TH SarabunPSK" w:hAnsi="TH SarabunPSK" w:cs="TH SarabunPS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2420E" id="Text Box 1882747144" o:spid="_x0000_s1066" type="#_x0000_t202" style="position:absolute;margin-left:-6.3pt;margin-top:6.6pt;width:295.2pt;height:23.15pt;z-index:-20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" filled="f" stroked="f" strokeweight=".5pt">
                <v:textbox>
                  <w:txbxContent>
                    <w:p w14:paraId="79F0AE41" w14:textId="77777777" w:rsidR="009B17B2" w:rsidRPr="00F64E01" w:rsidRDefault="009B17B2" w:rsidP="006E29FE">
                      <w:pPr>
                        <w:spacing w:line="276" w:lineRule="auto"/>
                        <w:rPr>
                          <w:rFonts w:ascii="TH SarabunPSK" w:eastAsiaTheme="minorEastAsia" w:hAnsi="TH SarabunPSK" w:cs="TH SarabunPSK"/>
                          <w:sz w:val="28"/>
                        </w:rPr>
                      </w:pPr>
                      <w:r w:rsidRPr="00F64E01">
                        <w:rPr>
                          <w:rFonts w:ascii="TH SarabunPSK" w:eastAsiaTheme="minorEastAsia" w:hAnsi="TH SarabunPSK" w:cs="TH SarabunPSK"/>
                          <w:b/>
                          <w:bCs/>
                          <w:sz w:val="28"/>
                          <w:cs/>
                        </w:rPr>
                        <w:t>ที่มา:</w:t>
                      </w:r>
                      <w:r w:rsidRPr="00F64E01">
                        <w:rPr>
                          <w:rFonts w:ascii="TH SarabunPSK" w:eastAsiaTheme="minorEastAsia" w:hAnsi="TH SarabunPSK" w:cs="TH SarabunPSK"/>
                          <w:sz w:val="28"/>
                          <w:cs/>
                        </w:rPr>
                        <w:t xml:space="preserve"> สำนักนโยบายและยุทธศาสตร์ (ข้อมูล ณ วันที่ </w:t>
                      </w:r>
                      <w:r w:rsidRPr="00F64E01">
                        <w:rPr>
                          <w:rFonts w:ascii="TH SarabunPSK" w:eastAsiaTheme="minorEastAsia" w:hAnsi="TH SarabunPSK" w:cs="TH SarabunPSK"/>
                          <w:sz w:val="28"/>
                        </w:rPr>
                        <w:t>30</w:t>
                      </w:r>
                      <w:r w:rsidRPr="00F64E01">
                        <w:rPr>
                          <w:rFonts w:ascii="TH SarabunPSK" w:eastAsiaTheme="minorEastAsia" w:hAnsi="TH SarabunPSK" w:cs="TH SarabunPSK"/>
                          <w:sz w:val="28"/>
                          <w:cs/>
                        </w:rPr>
                        <w:t xml:space="preserve"> กันยายน </w:t>
                      </w:r>
                      <w:r w:rsidRPr="00F64E01">
                        <w:rPr>
                          <w:rFonts w:ascii="TH SarabunPSK" w:eastAsiaTheme="minorEastAsia" w:hAnsi="TH SarabunPSK" w:cs="TH SarabunPSK"/>
                          <w:sz w:val="28"/>
                        </w:rPr>
                        <w:t>2567</w:t>
                      </w:r>
                      <w:r w:rsidRPr="00F64E01">
                        <w:rPr>
                          <w:rFonts w:ascii="TH SarabunPSK" w:eastAsiaTheme="minorEastAsia" w:hAnsi="TH SarabunPSK" w:cs="TH SarabunPSK"/>
                          <w:sz w:val="28"/>
                          <w:cs/>
                        </w:rPr>
                        <w:t>)</w:t>
                      </w:r>
                    </w:p>
                    <w:p w14:paraId="2159E189" w14:textId="77777777" w:rsidR="009B17B2" w:rsidRPr="004A16A1" w:rsidRDefault="009B17B2" w:rsidP="006E29FE">
                      <w:pPr>
                        <w:jc w:val="center"/>
                        <w:rPr>
                          <w:rFonts w:ascii="TH SarabunPSK" w:hAnsi="TH SarabunPSK" w:cs="TH SarabunPSK"/>
                        </w:rPr>
                      </w:pPr>
                    </w:p>
                  </w:txbxContent>
                </v:textbox>
              </v:shape>
            </w:pict>
          </mc:Fallback>
        </mc:AlternateContent>
      </w:r>
    </w:p>
    <w:p w14:paraId="566AB992" w14:textId="77777777" w:rsidR="006E29FE" w:rsidRPr="00A57DEE" w:rsidRDefault="006E29FE" w:rsidP="006E29FE">
      <w:pPr>
        <w:tabs>
          <w:tab w:val="left" w:pos="851"/>
        </w:tabs>
        <w:spacing w:before="120" w:line="276" w:lineRule="auto"/>
        <w:rPr>
          <w:rFonts w:ascii="TH SarabunPSK" w:hAnsi="TH SarabunPSK" w:cs="TH SarabunPSK"/>
          <w:sz w:val="28"/>
        </w:rPr>
        <w:sectPr w:rsidR="006E29FE" w:rsidRPr="00A57DEE" w:rsidSect="00107E4B">
          <w:pgSz w:w="16838" w:h="11906" w:orient="landscape" w:code="9"/>
          <w:pgMar w:top="1440" w:right="1440" w:bottom="1440" w:left="1440" w:header="720" w:footer="493" w:gutter="0"/>
          <w:pgNumType w:fmt="numberInDash" w:start="34"/>
          <w:cols w:space="720"/>
          <w:titlePg/>
          <w:docGrid w:linePitch="360"/>
        </w:sectPr>
      </w:pPr>
      <w:r w:rsidRPr="00A57DEE">
        <w:rPr>
          <w:noProof/>
        </w:rPr>
        <mc:AlternateContent>
          <mc:Choice Requires="wps">
            <w:drawing>
              <wp:anchor distT="0" distB="0" distL="114300" distR="114300" simplePos="0" relativeHeight="482542080" behindDoc="0" locked="0" layoutInCell="1" allowOverlap="1" wp14:anchorId="096F3A2E" wp14:editId="1C552754">
                <wp:simplePos x="0" y="0"/>
                <wp:positionH relativeFrom="page">
                  <wp:align>right</wp:align>
                </wp:positionH>
                <wp:positionV relativeFrom="page">
                  <wp:align>bottom</wp:align>
                </wp:positionV>
                <wp:extent cx="1219823" cy="1088222"/>
                <wp:effectExtent l="0" t="0" r="0" b="0"/>
                <wp:wrapNone/>
                <wp:docPr id="1313201449" name="Isosceles Triangle 1313201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823" cy="1088222"/>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E0A3B" w14:textId="77777777" w:rsidR="009B17B2" w:rsidRPr="008715C2" w:rsidRDefault="009B17B2" w:rsidP="006E29FE">
                            <w:pPr>
                              <w:jc w:val="center"/>
                              <w:rPr>
                                <w:rFonts w:ascii="TH SarabunPSK" w:hAnsi="TH SarabunPSK" w:cs="TH SarabunPSK"/>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F3A2E" id="Isosceles Triangle 1313201449" o:spid="_x0000_s1067" type="#_x0000_t5" style="position:absolute;margin-left:44.85pt;margin-top:0;width:96.05pt;height:85.7pt;z-index:4825420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" adj="21600" fillcolor="#d2eaf1" stroked="f">
                <v:textbox>
                  <w:txbxContent>
                    <w:p w14:paraId="102E0A3B" w14:textId="77777777" w:rsidR="009B17B2" w:rsidRPr="008715C2" w:rsidRDefault="009B17B2" w:rsidP="006E29FE">
                      <w:pPr>
                        <w:jc w:val="center"/>
                        <w:rPr>
                          <w:rFonts w:ascii="TH SarabunPSK" w:hAnsi="TH SarabunPSK" w:cs="TH SarabunPSK"/>
                          <w:sz w:val="28"/>
                        </w:rPr>
                      </w:pPr>
                    </w:p>
                  </w:txbxContent>
                </v:textbox>
                <w10:wrap anchorx="page" anchory="page"/>
              </v:shape>
            </w:pict>
          </mc:Fallback>
        </mc:AlternateContent>
      </w:r>
      <w:r w:rsidRPr="00A57DEE">
        <w:rPr>
          <w:rFonts w:ascii="TH SarabunPSK" w:hAnsi="TH SarabunPSK" w:cs="TH SarabunPSK"/>
          <w:b/>
          <w:bCs/>
          <w:sz w:val="28"/>
          <w:cs/>
        </w:rPr>
        <w:t xml:space="preserve">หมายเหตุ  </w:t>
      </w:r>
      <w:r w:rsidRPr="00A57DEE">
        <w:rPr>
          <w:rFonts w:ascii="TH SarabunPSK" w:hAnsi="TH SarabunPSK" w:cs="TH SarabunPSK"/>
          <w:sz w:val="28"/>
          <w:cs/>
        </w:rPr>
        <w:t>* ในปีงบประมาณ พ.ศ. 2567 สำนักงาน กสม. ได้นำเงินงบประมาณประจำปีเหลือจ่าย</w:t>
      </w:r>
      <w:r w:rsidRPr="00A57DEE">
        <w:rPr>
          <w:rFonts w:ascii="TH SarabunPSK" w:hAnsi="TH SarabunPSK" w:cs="TH SarabunPSK"/>
          <w:sz w:val="28"/>
        </w:rPr>
        <w:t xml:space="preserve"> </w:t>
      </w:r>
      <w:r w:rsidRPr="00A57DEE">
        <w:rPr>
          <w:rFonts w:ascii="TH SarabunPSK" w:hAnsi="TH SarabunPSK" w:cs="TH SarabunPSK"/>
          <w:sz w:val="28"/>
          <w:cs/>
        </w:rPr>
        <w:t>จำนวน 6,854,286.19 บาท</w:t>
      </w:r>
      <w:r w:rsidRPr="00A57DEE">
        <w:rPr>
          <w:rFonts w:ascii="TH SarabunPSK" w:hAnsi="TH SarabunPSK" w:cs="TH SarabunPSK"/>
          <w:sz w:val="28"/>
        </w:rPr>
        <w:t xml:space="preserve"> </w:t>
      </w:r>
      <w:r w:rsidRPr="00A57DEE">
        <w:rPr>
          <w:rFonts w:ascii="TH SarabunPSK" w:hAnsi="TH SarabunPSK" w:cs="TH SarabunPSK"/>
          <w:sz w:val="28"/>
          <w:cs/>
        </w:rPr>
        <w:t xml:space="preserve">และเงินรายได้ของสำนักงาน กสม. จำนวน 675,876.60 บาท รวมจำนวน </w:t>
      </w:r>
      <w:r w:rsidRPr="00A57DEE">
        <w:rPr>
          <w:rFonts w:ascii="TH SarabunPSK" w:hAnsi="TH SarabunPSK" w:cs="TH SarabunPSK"/>
          <w:sz w:val="28"/>
        </w:rPr>
        <w:t xml:space="preserve">7,530,162.79 </w:t>
      </w:r>
      <w:r w:rsidRPr="00A57DEE">
        <w:rPr>
          <w:rFonts w:ascii="TH SarabunPSK" w:hAnsi="TH SarabunPSK" w:cs="TH SarabunPSK"/>
          <w:sz w:val="28"/>
          <w:cs/>
        </w:rPr>
        <w:t>บาท มาใช้ในการจัดทำแผนปฏิบัติการประจำปีงบประมาณ พ.ศ. 2567</w:t>
      </w:r>
      <w:r w:rsidRPr="00A57DEE">
        <w:rPr>
          <w:rFonts w:ascii="TH SarabunPSK" w:eastAsia="MS Mincho" w:hAnsi="TH SarabunPSK" w:cs="TH SarabunPSK"/>
          <w:b/>
          <w:bCs/>
          <w:noProof/>
          <w:sz w:val="28"/>
        </w:rPr>
        <mc:AlternateContent>
          <mc:Choice Requires="wps">
            <w:drawing>
              <wp:anchor distT="0" distB="0" distL="114300" distR="114300" simplePos="0" relativeHeight="482533888" behindDoc="0" locked="0" layoutInCell="1" allowOverlap="1" wp14:anchorId="25BDA70D" wp14:editId="09D2796A">
                <wp:simplePos x="0" y="0"/>
                <wp:positionH relativeFrom="column">
                  <wp:posOffset>8436785</wp:posOffset>
                </wp:positionH>
                <wp:positionV relativeFrom="paragraph">
                  <wp:posOffset>1504577</wp:posOffset>
                </wp:positionV>
                <wp:extent cx="522605" cy="443230"/>
                <wp:effectExtent l="1588" t="0" r="0" b="0"/>
                <wp:wrapNone/>
                <wp:docPr id="476493024" name="Text Box 476493024"/>
                <wp:cNvGraphicFramePr/>
                <a:graphic xmlns:a="http://schemas.openxmlformats.org/drawingml/2006/main">
                  <a:graphicData uri="http://schemas.microsoft.com/office/word/2010/wordprocessingShape">
                    <wps:wsp>
                      <wps:cNvSpPr txBox="1"/>
                      <wps:spPr>
                        <a:xfrm rot="5400000">
                          <a:off x="0" y="0"/>
                          <a:ext cx="522605" cy="443230"/>
                        </a:xfrm>
                        <a:prstGeom prst="rect">
                          <a:avLst/>
                        </a:prstGeom>
                        <a:solidFill>
                          <a:schemeClr val="bg1"/>
                        </a:solidFill>
                        <a:ln w="6350">
                          <a:noFill/>
                        </a:ln>
                      </wps:spPr>
                      <wps:txbx>
                        <w:txbxContent>
                          <w:p w14:paraId="514B3B85" w14:textId="77777777" w:rsidR="009B17B2" w:rsidRPr="00040368" w:rsidRDefault="009B17B2" w:rsidP="006E29FE">
                            <w:pPr>
                              <w:rPr>
                                <w:rFonts w:ascii="TH SarabunPSK" w:hAnsi="TH SarabunPSK" w:cs="TH SarabunPSK"/>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DA70D" id="Text Box 476493024" o:spid="_x0000_s1068" type="#_x0000_t202" style="position:absolute;margin-left:664.3pt;margin-top:118.45pt;width:41.15pt;height:34.9pt;rotation:90;z-index:4825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" fillcolor="white [3212]" stroked="f" strokeweight=".5pt">
                <v:textbox>
                  <w:txbxContent>
                    <w:p w14:paraId="514B3B85" w14:textId="77777777" w:rsidR="009B17B2" w:rsidRPr="00040368" w:rsidRDefault="009B17B2" w:rsidP="006E29FE">
                      <w:pPr>
                        <w:rPr>
                          <w:rFonts w:ascii="TH SarabunPSK" w:hAnsi="TH SarabunPSK" w:cs="TH SarabunPSK"/>
                          <w:sz w:val="30"/>
                          <w:szCs w:val="30"/>
                        </w:rPr>
                      </w:pPr>
                    </w:p>
                  </w:txbxContent>
                </v:textbox>
              </v:shape>
            </w:pict>
          </mc:Fallback>
        </mc:AlternateContent>
      </w:r>
    </w:p>
    <w:p w14:paraId="575E0C46" w14:textId="15CFA600" w:rsidR="006E29FE" w:rsidRPr="00A57DEE" w:rsidRDefault="000C4241" w:rsidP="006E29FE">
      <w:pPr>
        <w:spacing w:after="120" w:line="276" w:lineRule="auto"/>
        <w:ind w:right="-187"/>
        <w:jc w:val="thaiDistribute"/>
        <w:rPr>
          <w:rFonts w:ascii="TH SarabunPSK" w:hAnsi="TH SarabunPSK" w:cs="TH SarabunPSK"/>
          <w:sz w:val="28"/>
        </w:rPr>
        <w:sectPr w:rsidR="006E29FE" w:rsidRPr="00A57DEE" w:rsidSect="00107E4B">
          <w:pgSz w:w="11906" w:h="16838" w:code="9"/>
          <w:pgMar w:top="1440" w:right="1440" w:bottom="1440" w:left="1440" w:header="720" w:footer="494" w:gutter="0"/>
          <w:pgNumType w:fmt="numberInDash" w:start="36"/>
          <w:cols w:space="720"/>
          <w:titlePg/>
          <w:docGrid w:linePitch="360"/>
        </w:sectPr>
      </w:pPr>
      <w:r w:rsidRPr="000C4241">
        <w:rPr>
          <w:rFonts w:ascii="TH SarabunPSK" w:hAnsi="TH SarabunPSK" w:cs="TH SarabunPSK"/>
          <w:b/>
          <w:bCs/>
          <w:noProof/>
          <w:sz w:val="28"/>
          <w:szCs w:val="28"/>
          <w:cs/>
          <w:lang w:bidi="th-TH"/>
        </w:rPr>
        <w:lastRenderedPageBreak/>
        <mc:AlternateContent>
          <mc:Choice Requires="wps">
            <w:drawing>
              <wp:anchor distT="45720" distB="45720" distL="114300" distR="114300" simplePos="0" relativeHeight="251740672" behindDoc="0" locked="0" layoutInCell="1" allowOverlap="1" wp14:anchorId="7C014833" wp14:editId="6A889E50">
                <wp:simplePos x="0" y="0"/>
                <wp:positionH relativeFrom="column">
                  <wp:posOffset>1789043</wp:posOffset>
                </wp:positionH>
                <wp:positionV relativeFrom="paragraph">
                  <wp:posOffset>-333541</wp:posOffset>
                </wp:positionV>
                <wp:extent cx="2360930" cy="1404620"/>
                <wp:effectExtent l="0" t="0" r="0" b="0"/>
                <wp:wrapNone/>
                <wp:docPr id="370080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7B37489" w14:textId="1A49E6F5"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6</w:t>
                            </w:r>
                            <w:r w:rsidRPr="004743C1">
                              <w:rPr>
                                <w:rFonts w:ascii="TH SarabunPSK" w:hAnsi="TH SarabunPSK" w:cs="TH SarabunPSK"/>
                                <w:sz w:val="32"/>
                                <w:szCs w:val="32"/>
                                <w:cs/>
                                <w:lang w:bidi="th-TH"/>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C014833" id="_x0000_s1069" type="#_x0000_t202" style="position:absolute;left:0;text-align:left;margin-left:140.85pt;margin-top:-26.25pt;width:185.9pt;height:110.6pt;z-index:25174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" filled="f" stroked="f">
                <v:textbox style="mso-fit-shape-to-text:t">
                  <w:txbxContent>
                    <w:p w14:paraId="07B37489" w14:textId="1A49E6F5"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6</w:t>
                      </w:r>
                      <w:r w:rsidRPr="004743C1">
                        <w:rPr>
                          <w:rFonts w:ascii="TH SarabunPSK" w:hAnsi="TH SarabunPSK" w:cs="TH SarabunPSK"/>
                          <w:sz w:val="32"/>
                          <w:szCs w:val="32"/>
                          <w:cs/>
                          <w:lang w:bidi="th-TH"/>
                        </w:rPr>
                        <w:t>-</w:t>
                      </w:r>
                    </w:p>
                  </w:txbxContent>
                </v:textbox>
              </v:shape>
            </w:pict>
          </mc:Fallback>
        </mc:AlternateContent>
      </w:r>
      <w:r w:rsidR="006E29FE" w:rsidRPr="00A57DEE">
        <w:rPr>
          <w:rFonts w:ascii="TH SarabunPSK" w:eastAsia="MS Mincho" w:hAnsi="TH SarabunPSK" w:cs="TH SarabunPSK"/>
          <w:b/>
          <w:bCs/>
          <w:noProof/>
          <w:sz w:val="28"/>
        </w:rPr>
        <mc:AlternateContent>
          <mc:Choice Requires="wps">
            <w:drawing>
              <wp:anchor distT="0" distB="0" distL="114300" distR="114300" simplePos="0" relativeHeight="251619840" behindDoc="0" locked="0" layoutInCell="1" allowOverlap="1" wp14:anchorId="5EB05B7F" wp14:editId="162E55DB">
                <wp:simplePos x="0" y="0"/>
                <wp:positionH relativeFrom="column">
                  <wp:posOffset>8499886</wp:posOffset>
                </wp:positionH>
                <wp:positionV relativeFrom="paragraph">
                  <wp:posOffset>5993149</wp:posOffset>
                </wp:positionV>
                <wp:extent cx="537882" cy="403412"/>
                <wp:effectExtent l="0" t="0" r="0" b="0"/>
                <wp:wrapNone/>
                <wp:docPr id="476493025" name="Text Box 476493025"/>
                <wp:cNvGraphicFramePr/>
                <a:graphic xmlns:a="http://schemas.openxmlformats.org/drawingml/2006/main">
                  <a:graphicData uri="http://schemas.microsoft.com/office/word/2010/wordprocessingShape">
                    <wps:wsp>
                      <wps:cNvSpPr txBox="1"/>
                      <wps:spPr>
                        <a:xfrm>
                          <a:off x="0" y="0"/>
                          <a:ext cx="537882" cy="403412"/>
                        </a:xfrm>
                        <a:prstGeom prst="rect">
                          <a:avLst/>
                        </a:prstGeom>
                        <a:solidFill>
                          <a:sysClr val="window" lastClr="FFFFFF"/>
                        </a:solidFill>
                        <a:ln w="6350">
                          <a:noFill/>
                        </a:ln>
                        <a:effectLst/>
                      </wps:spPr>
                      <wps:txbx>
                        <w:txbxContent>
                          <w:p w14:paraId="4E373F19" w14:textId="77777777" w:rsidR="009B17B2" w:rsidRDefault="009B17B2" w:rsidP="006E29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B05B7F" id="Text Box 476493025" o:spid="_x0000_s1070" type="#_x0000_t202" style="position:absolute;left:0;text-align:left;margin-left:669.3pt;margin-top:471.9pt;width:42.35pt;height:31.75pt;z-index:2516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" fillcolor="window" stroked="f" strokeweight=".5pt">
                <v:textbox>
                  <w:txbxContent>
                    <w:p w14:paraId="4E373F19" w14:textId="77777777" w:rsidR="009B17B2" w:rsidRDefault="009B17B2" w:rsidP="006E29FE"/>
                  </w:txbxContent>
                </v:textbox>
              </v:shape>
            </w:pict>
          </mc:Fallback>
        </mc:AlternateContent>
      </w:r>
    </w:p>
    <w:p w14:paraId="4E09CB65" w14:textId="47CFA3F2" w:rsidR="006E29FE" w:rsidRPr="00A57DEE" w:rsidRDefault="006E29FE" w:rsidP="006E29FE">
      <w:pPr>
        <w:tabs>
          <w:tab w:val="left" w:pos="851"/>
        </w:tabs>
        <w:spacing w:after="120" w:line="276" w:lineRule="auto"/>
        <w:ind w:right="-188"/>
        <w:rPr>
          <w:rFonts w:ascii="TH SarabunPSK" w:hAnsi="TH SarabunPSK" w:cs="TH SarabunPSK"/>
          <w:b/>
          <w:bCs/>
          <w:sz w:val="36"/>
          <w:szCs w:val="36"/>
        </w:rPr>
      </w:pPr>
      <w:r w:rsidRPr="00A57DEE">
        <w:rPr>
          <w:rFonts w:ascii="TH SarabunPSK" w:hAnsi="TH SarabunPSK" w:cs="TH SarabunPSK"/>
          <w:b/>
          <w:bCs/>
          <w:sz w:val="36"/>
          <w:szCs w:val="36"/>
        </w:rPr>
        <w:t>2</w:t>
      </w:r>
      <w:r w:rsidRPr="00A57DEE">
        <w:rPr>
          <w:rFonts w:ascii="TH SarabunPSK" w:hAnsi="TH SarabunPSK" w:cs="TH SarabunPSK"/>
          <w:b/>
          <w:bCs/>
          <w:sz w:val="36"/>
          <w:szCs w:val="36"/>
          <w:cs/>
        </w:rPr>
        <w:t>.</w:t>
      </w:r>
      <w:r w:rsidRPr="00A57DEE">
        <w:rPr>
          <w:rFonts w:ascii="TH SarabunPSK" w:hAnsi="TH SarabunPSK" w:cs="TH SarabunPSK"/>
          <w:b/>
          <w:bCs/>
          <w:sz w:val="36"/>
          <w:szCs w:val="36"/>
        </w:rPr>
        <w:t>3</w:t>
      </w:r>
      <w:r w:rsidRPr="00A57DEE">
        <w:rPr>
          <w:rFonts w:ascii="TH SarabunPSK" w:hAnsi="TH SarabunPSK" w:cs="TH SarabunPSK"/>
          <w:b/>
          <w:bCs/>
          <w:sz w:val="36"/>
          <w:szCs w:val="36"/>
          <w:cs/>
        </w:rPr>
        <w:tab/>
        <w:t>การเปรียบเทียบผลการดำเนินงานในภาพรวม</w:t>
      </w:r>
    </w:p>
    <w:p w14:paraId="68CCC618" w14:textId="6BD642DA" w:rsidR="006E29FE" w:rsidRPr="00A57DEE" w:rsidRDefault="006E29FE" w:rsidP="006E29FE">
      <w:pPr>
        <w:spacing w:after="120" w:line="276" w:lineRule="auto"/>
        <w:ind w:right="-187" w:firstLine="851"/>
        <w:jc w:val="thaiDistribute"/>
        <w:rPr>
          <w:rFonts w:ascii="TH SarabunPSK" w:hAnsi="TH SarabunPSK" w:cs="TH SarabunPSK"/>
          <w:sz w:val="32"/>
          <w:szCs w:val="32"/>
        </w:rPr>
        <w:sectPr w:rsidR="006E29FE" w:rsidRPr="00A57DEE" w:rsidSect="006E29FE">
          <w:type w:val="continuous"/>
          <w:pgSz w:w="11906" w:h="16838" w:code="9"/>
          <w:pgMar w:top="1440" w:right="1440" w:bottom="1440" w:left="1440" w:header="720" w:footer="494" w:gutter="0"/>
          <w:pgNumType w:fmt="numberInDash" w:start="27"/>
          <w:cols w:space="720"/>
          <w:titlePg/>
          <w:docGrid w:linePitch="360"/>
        </w:sectPr>
      </w:pPr>
      <w:r w:rsidRPr="00A57DEE">
        <w:rPr>
          <w:rFonts w:ascii="TH SarabunPSK" w:hAnsi="TH SarabunPSK" w:cs="TH SarabunPSK"/>
          <w:sz w:val="32"/>
          <w:szCs w:val="32"/>
          <w:cs/>
        </w:rPr>
        <w:t>ในปีงบประมาณ พ.ศ. 2567 สำนักงาน กสม. มีผลการดำเนินงานตามตัวชี้วัดที่ปรากฏ</w:t>
      </w:r>
      <w:r w:rsidRPr="00A57DEE">
        <w:rPr>
          <w:rFonts w:ascii="TH SarabunPSK" w:hAnsi="TH SarabunPSK" w:cs="TH SarabunPSK"/>
          <w:sz w:val="32"/>
          <w:szCs w:val="32"/>
          <w:cs/>
        </w:rPr>
        <w:br/>
        <w:t>ในพระราชบัญญัติงบประมาณรายจ่ายประจำปีงบประมาณ พ.ศ. 2567 จำนวน</w:t>
      </w:r>
      <w:r w:rsidRPr="00A57DEE">
        <w:rPr>
          <w:rFonts w:ascii="TH SarabunPSK" w:hAnsi="TH SarabunPSK" w:cs="TH SarabunPSK" w:hint="cs"/>
          <w:sz w:val="32"/>
          <w:szCs w:val="32"/>
          <w:cs/>
        </w:rPr>
        <w:t xml:space="preserve"> 10 ตัวชี้วัด ภายใต้</w:t>
      </w:r>
      <w:r w:rsidRPr="00A57DEE">
        <w:rPr>
          <w:rFonts w:ascii="TH SarabunPSK" w:hAnsi="TH SarabunPSK" w:cs="TH SarabunPSK"/>
          <w:sz w:val="32"/>
          <w:szCs w:val="32"/>
          <w:cs/>
        </w:rPr>
        <w:t xml:space="preserve"> 5 แผนงาน </w:t>
      </w:r>
      <w:r w:rsidRPr="00A57DEE">
        <w:rPr>
          <w:rFonts w:ascii="TH SarabunPSK" w:hAnsi="TH SarabunPSK" w:cs="TH SarabunPSK" w:hint="cs"/>
          <w:sz w:val="32"/>
          <w:szCs w:val="32"/>
          <w:cs/>
        </w:rPr>
        <w:t>ได้แก่</w:t>
      </w:r>
      <w:r w:rsidRPr="00A57DEE">
        <w:rPr>
          <w:rFonts w:ascii="TH SarabunPSK" w:hAnsi="TH SarabunPSK" w:cs="TH SarabunPSK"/>
          <w:sz w:val="32"/>
          <w:szCs w:val="32"/>
          <w:cs/>
        </w:rPr>
        <w:t xml:space="preserve"> 1) แผนงานพื้นฐานด้านการปรับสมดุลและพัฒนาระบบการบริหารจัดการภาครัฐ 2) แผนงานยุทธศาสตร์ส่งเสริมความสัมพันธ์ระหว่างประเทศ 3) แผนงานยุทธศาสตร์สร้างหลักประกันทางสังคม 4) แผนงานยุทธศาสตร์พัฒนาบริการประชาชน และการพัฒนาประสิทธิภาพภาครัฐ และ 5) แผนงานบูรณาการขับเคลื่อนการแก้ไขปัญหาจังหวัดชายแดนภาคใต้ ทั้งนี้ </w:t>
      </w:r>
      <w:r w:rsidRPr="00A57DEE">
        <w:rPr>
          <w:rFonts w:ascii="TH SarabunPSK" w:hAnsi="TH SarabunPSK" w:cs="TH SarabunPSK" w:hint="cs"/>
          <w:sz w:val="32"/>
          <w:szCs w:val="32"/>
          <w:cs/>
        </w:rPr>
        <w:t>รายละเอียด</w:t>
      </w:r>
      <w:r w:rsidRPr="00A57DEE">
        <w:rPr>
          <w:rFonts w:ascii="TH SarabunPSK" w:hAnsi="TH SarabunPSK" w:cs="TH SarabunPSK"/>
          <w:sz w:val="32"/>
          <w:szCs w:val="32"/>
          <w:cs/>
        </w:rPr>
        <w:t>ผลการดำเนินงาน</w:t>
      </w:r>
      <w:r w:rsidRPr="00A57DEE">
        <w:rPr>
          <w:rFonts w:ascii="TH SarabunPSK" w:hAnsi="TH SarabunPSK" w:cs="TH SarabunPSK" w:hint="cs"/>
          <w:sz w:val="32"/>
          <w:szCs w:val="32"/>
          <w:cs/>
        </w:rPr>
        <w:t>ตามตัวชี้วัดใน</w:t>
      </w:r>
      <w:r w:rsidRPr="00A57DEE">
        <w:rPr>
          <w:rFonts w:ascii="TH SarabunPSK" w:hAnsi="TH SarabunPSK" w:cs="TH SarabunPSK"/>
          <w:sz w:val="32"/>
          <w:szCs w:val="32"/>
          <w:cs/>
        </w:rPr>
        <w:t>พระราชบัญญัติงบประมาณรายจ่ายประจำปีงบประมาณ พ.ศ. 256</w:t>
      </w:r>
      <w:r w:rsidRPr="00A57DEE">
        <w:rPr>
          <w:rFonts w:ascii="TH SarabunPSK" w:hAnsi="TH SarabunPSK" w:cs="TH SarabunPSK" w:hint="cs"/>
          <w:sz w:val="32"/>
          <w:szCs w:val="32"/>
          <w:cs/>
        </w:rPr>
        <w:t>6</w:t>
      </w:r>
      <w:r w:rsidRPr="00A57DEE">
        <w:rPr>
          <w:rFonts w:ascii="TH SarabunPSK" w:hAnsi="TH SarabunPSK" w:cs="TH SarabunPSK"/>
          <w:sz w:val="32"/>
          <w:szCs w:val="32"/>
          <w:cs/>
        </w:rPr>
        <w:t xml:space="preserve"> </w:t>
      </w:r>
      <w:r w:rsidRPr="00A57DEE">
        <w:rPr>
          <w:rFonts w:ascii="TH SarabunPSK" w:hAnsi="TH SarabunPSK" w:cs="TH SarabunPSK" w:hint="cs"/>
          <w:sz w:val="32"/>
          <w:szCs w:val="32"/>
          <w:cs/>
        </w:rPr>
        <w:t>และ</w:t>
      </w:r>
      <w:r w:rsidRPr="00A57DEE">
        <w:rPr>
          <w:rFonts w:ascii="TH SarabunPSK" w:hAnsi="TH SarabunPSK" w:cs="TH SarabunPSK"/>
          <w:sz w:val="32"/>
          <w:szCs w:val="32"/>
          <w:cs/>
        </w:rPr>
        <w:t xml:space="preserve"> 2567 </w:t>
      </w:r>
      <w:r w:rsidRPr="00A57DEE">
        <w:rPr>
          <w:rFonts w:ascii="TH SarabunPSK" w:hAnsi="TH SarabunPSK" w:cs="TH SarabunPSK" w:hint="cs"/>
          <w:sz w:val="32"/>
          <w:szCs w:val="32"/>
          <w:cs/>
        </w:rPr>
        <w:t>ปรากฏตาม</w:t>
      </w:r>
      <w:r w:rsidRPr="00A57DEE">
        <w:rPr>
          <w:rFonts w:ascii="TH SarabunPSK" w:hAnsi="TH SarabunPSK" w:cs="TH SarabunPSK"/>
          <w:sz w:val="32"/>
          <w:szCs w:val="32"/>
          <w:cs/>
        </w:rPr>
        <w:t xml:space="preserve">ตารางที่ </w:t>
      </w:r>
      <w:r w:rsidRPr="00A57DEE">
        <w:rPr>
          <w:rFonts w:ascii="TH SarabunPSK" w:hAnsi="TH SarabunPSK" w:cs="TH SarabunPSK"/>
          <w:sz w:val="32"/>
          <w:szCs w:val="32"/>
        </w:rPr>
        <w:t>6</w:t>
      </w:r>
      <w:r>
        <w:rPr>
          <w:rFonts w:ascii="TH SarabunPSK" w:hAnsi="TH SarabunPSK" w:cs="TH SarabunPSK"/>
          <w:sz w:val="32"/>
          <w:szCs w:val="32"/>
        </w:rPr>
        <w:tab/>
      </w:r>
    </w:p>
    <w:p w14:paraId="12D86FD9" w14:textId="22796C21" w:rsidR="006E29FE" w:rsidRPr="00A57DEE" w:rsidRDefault="000C4241" w:rsidP="006E29FE">
      <w:pPr>
        <w:spacing w:after="120" w:line="276" w:lineRule="auto"/>
        <w:ind w:right="-187"/>
        <w:jc w:val="thaiDistribute"/>
        <w:rPr>
          <w:rFonts w:ascii="TH SarabunPSK" w:hAnsi="TH SarabunPSK" w:cs="TH SarabunPSK"/>
          <w:b/>
          <w:bCs/>
          <w:sz w:val="28"/>
        </w:rPr>
      </w:pPr>
      <w:r w:rsidRPr="000C4241">
        <w:rPr>
          <w:rFonts w:ascii="TH SarabunPSK" w:hAnsi="TH SarabunPSK" w:cs="TH SarabunPSK"/>
          <w:b/>
          <w:bCs/>
          <w:noProof/>
          <w:sz w:val="28"/>
          <w:szCs w:val="28"/>
          <w:cs/>
          <w:lang w:bidi="th-TH"/>
        </w:rPr>
        <w:lastRenderedPageBreak/>
        <mc:AlternateContent>
          <mc:Choice Requires="wps">
            <w:drawing>
              <wp:anchor distT="45720" distB="45720" distL="114300" distR="114300" simplePos="0" relativeHeight="251742720" behindDoc="0" locked="0" layoutInCell="1" allowOverlap="1" wp14:anchorId="2735EB0F" wp14:editId="0AA07087">
                <wp:simplePos x="0" y="0"/>
                <wp:positionH relativeFrom="column">
                  <wp:posOffset>1757239</wp:posOffset>
                </wp:positionH>
                <wp:positionV relativeFrom="paragraph">
                  <wp:posOffset>-479066</wp:posOffset>
                </wp:positionV>
                <wp:extent cx="2360930" cy="1404620"/>
                <wp:effectExtent l="0" t="0" r="0" b="0"/>
                <wp:wrapNone/>
                <wp:docPr id="370080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02E121B" w14:textId="64D48832"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7</w:t>
                            </w:r>
                            <w:r w:rsidRPr="004743C1">
                              <w:rPr>
                                <w:rFonts w:ascii="TH SarabunPSK" w:hAnsi="TH SarabunPSK" w:cs="TH SarabunPSK"/>
                                <w:sz w:val="32"/>
                                <w:szCs w:val="32"/>
                                <w:cs/>
                                <w:lang w:bidi="th-TH"/>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735EB0F" id="_x0000_s1071" type="#_x0000_t202" style="position:absolute;left:0;text-align:left;margin-left:138.35pt;margin-top:-37.7pt;width:185.9pt;height:110.6pt;z-index:25174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" filled="f" stroked="f">
                <v:textbox style="mso-fit-shape-to-text:t">
                  <w:txbxContent>
                    <w:p w14:paraId="202E121B" w14:textId="64D48832"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7</w:t>
                      </w:r>
                      <w:r w:rsidRPr="004743C1">
                        <w:rPr>
                          <w:rFonts w:ascii="TH SarabunPSK" w:hAnsi="TH SarabunPSK" w:cs="TH SarabunPSK"/>
                          <w:sz w:val="32"/>
                          <w:szCs w:val="32"/>
                          <w:cs/>
                          <w:lang w:bidi="th-TH"/>
                        </w:rPr>
                        <w:t>-</w:t>
                      </w:r>
                    </w:p>
                  </w:txbxContent>
                </v:textbox>
              </v:shape>
            </w:pict>
          </mc:Fallback>
        </mc:AlternateContent>
      </w:r>
      <w:r w:rsidR="006E29FE" w:rsidRPr="00A57DEE">
        <w:rPr>
          <w:noProof/>
        </w:rPr>
        <mc:AlternateContent>
          <mc:Choice Requires="wps">
            <w:drawing>
              <wp:anchor distT="0" distB="0" distL="114300" distR="114300" simplePos="0" relativeHeight="251638272" behindDoc="0" locked="0" layoutInCell="1" allowOverlap="1" wp14:anchorId="21E4B7B8" wp14:editId="4809A6D6">
                <wp:simplePos x="0" y="0"/>
                <wp:positionH relativeFrom="page">
                  <wp:align>right</wp:align>
                </wp:positionH>
                <wp:positionV relativeFrom="page">
                  <wp:align>bottom</wp:align>
                </wp:positionV>
                <wp:extent cx="1219200" cy="1087755"/>
                <wp:effectExtent l="0" t="0" r="0" b="0"/>
                <wp:wrapNone/>
                <wp:docPr id="1596818209" name="Isosceles Triangle 1596818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1087755"/>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7C7D7F" w14:textId="77777777" w:rsidR="009B17B2" w:rsidRPr="008715C2" w:rsidRDefault="009B17B2" w:rsidP="006E29FE">
                            <w:pPr>
                              <w:jc w:val="center"/>
                              <w:rPr>
                                <w:rFonts w:ascii="TH SarabunPSK" w:hAnsi="TH SarabunPSK" w:cs="TH SarabunPSK"/>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4B7B8" id="Isosceles Triangle 1596818209" o:spid="_x0000_s1072" type="#_x0000_t5" style="position:absolute;left:0;text-align:left;margin-left:44.8pt;margin-top:0;width:96pt;height:85.65pt;z-index:2516382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" adj="21600" fillcolor="#d2eaf1" stroked="f">
                <v:textbox>
                  <w:txbxContent>
                    <w:p w14:paraId="387C7D7F" w14:textId="77777777" w:rsidR="009B17B2" w:rsidRPr="008715C2" w:rsidRDefault="009B17B2" w:rsidP="006E29FE">
                      <w:pPr>
                        <w:jc w:val="center"/>
                        <w:rPr>
                          <w:rFonts w:ascii="TH SarabunPSK" w:hAnsi="TH SarabunPSK" w:cs="TH SarabunPSK"/>
                          <w:sz w:val="28"/>
                        </w:rPr>
                      </w:pPr>
                    </w:p>
                  </w:txbxContent>
                </v:textbox>
                <w10:wrap anchorx="page" anchory="page"/>
              </v:shape>
            </w:pict>
          </mc:Fallback>
        </mc:AlternateContent>
      </w:r>
      <w:r w:rsidR="006E29FE" w:rsidRPr="00A57DEE">
        <w:rPr>
          <w:rFonts w:ascii="TH SarabunPSK" w:hAnsi="TH SarabunPSK" w:cs="TH SarabunPSK"/>
          <w:b/>
          <w:bCs/>
          <w:sz w:val="28"/>
          <w:cs/>
        </w:rPr>
        <w:t xml:space="preserve">ตารางที่ </w:t>
      </w:r>
      <w:r w:rsidR="006E29FE" w:rsidRPr="00A57DEE">
        <w:rPr>
          <w:rFonts w:ascii="TH SarabunPSK" w:hAnsi="TH SarabunPSK" w:cs="TH SarabunPSK"/>
          <w:b/>
          <w:bCs/>
          <w:sz w:val="28"/>
        </w:rPr>
        <w:t>6</w:t>
      </w:r>
      <w:r w:rsidR="006E29FE" w:rsidRPr="00A57DEE">
        <w:rPr>
          <w:rFonts w:ascii="TH SarabunPSK" w:hAnsi="TH SarabunPSK" w:cs="TH SarabunPSK"/>
          <w:sz w:val="28"/>
          <w:cs/>
        </w:rPr>
        <w:t xml:space="preserve"> การเปรียบเทียบผลการดำเนินงานในภาพรวมของสำนักงาน กสม. ระหว่างปีงบประมาณ พ.ศ. 256</w:t>
      </w:r>
      <w:r w:rsidR="006E29FE" w:rsidRPr="00A57DEE">
        <w:rPr>
          <w:rFonts w:ascii="TH SarabunPSK" w:hAnsi="TH SarabunPSK" w:cs="TH SarabunPSK" w:hint="cs"/>
          <w:sz w:val="28"/>
          <w:cs/>
        </w:rPr>
        <w:t>6</w:t>
      </w:r>
      <w:r w:rsidR="006E29FE" w:rsidRPr="00A57DEE">
        <w:rPr>
          <w:rFonts w:ascii="TH SarabunPSK" w:hAnsi="TH SarabunPSK" w:cs="TH SarabunPSK"/>
          <w:sz w:val="28"/>
          <w:cs/>
        </w:rPr>
        <w:t xml:space="preserve"> </w:t>
      </w:r>
      <w:r w:rsidR="006E29FE" w:rsidRPr="00A57DEE">
        <w:rPr>
          <w:rFonts w:ascii="TH SarabunPSK" w:hAnsi="TH SarabunPSK" w:cs="TH SarabunPSK" w:hint="cs"/>
          <w:sz w:val="28"/>
          <w:cs/>
        </w:rPr>
        <w:t>และ</w:t>
      </w:r>
      <w:r w:rsidR="006E29FE" w:rsidRPr="00A57DEE">
        <w:rPr>
          <w:rFonts w:ascii="TH SarabunPSK" w:hAnsi="TH SarabunPSK" w:cs="TH SarabunPSK"/>
          <w:sz w:val="28"/>
          <w:cs/>
        </w:rPr>
        <w:t xml:space="preserve"> 2567</w:t>
      </w:r>
    </w:p>
    <w:tbl>
      <w:tblPr>
        <w:tblStyle w:val="TableGrid"/>
        <w:tblW w:w="9214" w:type="dxa"/>
        <w:tblInd w:w="-5" w:type="dxa"/>
        <w:tblLayout w:type="fixed"/>
        <w:tblLook w:val="04A0" w:firstRow="1" w:lastRow="0" w:firstColumn="1" w:lastColumn="0" w:noHBand="0" w:noVBand="1"/>
      </w:tblPr>
      <w:tblGrid>
        <w:gridCol w:w="4253"/>
        <w:gridCol w:w="992"/>
        <w:gridCol w:w="992"/>
        <w:gridCol w:w="993"/>
        <w:gridCol w:w="992"/>
        <w:gridCol w:w="992"/>
      </w:tblGrid>
      <w:tr w:rsidR="006E29FE" w:rsidRPr="00A57DEE" w14:paraId="5845AE4E" w14:textId="77777777" w:rsidTr="006E29FE">
        <w:trPr>
          <w:trHeight w:val="449"/>
          <w:tblHeader/>
        </w:trPr>
        <w:tc>
          <w:tcPr>
            <w:tcW w:w="4253" w:type="dxa"/>
            <w:vMerge w:val="restart"/>
            <w:shd w:val="clear" w:color="auto" w:fill="FFE599"/>
            <w:vAlign w:val="center"/>
          </w:tcPr>
          <w:p w14:paraId="1447853E" w14:textId="77777777" w:rsidR="006E29FE" w:rsidRPr="00A57DEE" w:rsidRDefault="006E29FE" w:rsidP="006E29FE">
            <w:pPr>
              <w:spacing w:line="276" w:lineRule="auto"/>
              <w:ind w:right="-188"/>
              <w:jc w:val="center"/>
              <w:rPr>
                <w:rFonts w:ascii="TH SarabunPSK" w:eastAsia="Cordia New" w:hAnsi="TH SarabunPSK" w:cs="TH SarabunPSK"/>
                <w:b/>
                <w:bCs/>
                <w:sz w:val="28"/>
                <w:cs/>
                <w:lang w:eastAsia="zh-CN"/>
              </w:rPr>
            </w:pPr>
            <w:r w:rsidRPr="00A57DEE">
              <w:rPr>
                <w:rFonts w:ascii="TH SarabunPSK" w:eastAsia="Calibri" w:hAnsi="TH SarabunPSK" w:cs="TH SarabunPSK"/>
                <w:b/>
                <w:bCs/>
                <w:sz w:val="28"/>
                <w:cs/>
              </w:rPr>
              <w:br w:type="page"/>
            </w:r>
            <w:r w:rsidRPr="00A57DEE">
              <w:rPr>
                <w:rFonts w:ascii="TH SarabunPSK" w:eastAsia="Cordia New" w:hAnsi="TH SarabunPSK" w:cs="TH SarabunPSK"/>
                <w:b/>
                <w:bCs/>
                <w:sz w:val="28"/>
                <w:cs/>
                <w:lang w:eastAsia="zh-CN"/>
              </w:rPr>
              <w:t>แผนงาน/ผลผลิต/ตัวชี้วัด</w:t>
            </w:r>
          </w:p>
        </w:tc>
        <w:tc>
          <w:tcPr>
            <w:tcW w:w="992" w:type="dxa"/>
            <w:vMerge w:val="restart"/>
            <w:shd w:val="clear" w:color="auto" w:fill="FFE599"/>
            <w:vAlign w:val="center"/>
          </w:tcPr>
          <w:p w14:paraId="16CF51D9" w14:textId="77777777" w:rsidR="006E29FE" w:rsidRPr="00A57DEE" w:rsidRDefault="006E29FE" w:rsidP="006E29FE">
            <w:pPr>
              <w:spacing w:line="276" w:lineRule="auto"/>
              <w:ind w:left="-158" w:right="-111"/>
              <w:jc w:val="center"/>
              <w:rPr>
                <w:rFonts w:ascii="TH SarabunPSK" w:eastAsia="Cordia New" w:hAnsi="TH SarabunPSK" w:cs="TH SarabunPSK"/>
                <w:b/>
                <w:bCs/>
                <w:sz w:val="28"/>
                <w:cs/>
                <w:lang w:eastAsia="zh-CN"/>
              </w:rPr>
            </w:pPr>
            <w:r w:rsidRPr="00A57DEE">
              <w:rPr>
                <w:rFonts w:ascii="TH SarabunPSK" w:eastAsia="Cordia New" w:hAnsi="TH SarabunPSK" w:cs="TH SarabunPSK"/>
                <w:b/>
                <w:bCs/>
                <w:sz w:val="28"/>
                <w:cs/>
                <w:lang w:eastAsia="zh-CN"/>
              </w:rPr>
              <w:t>หน่วยนับ</w:t>
            </w:r>
          </w:p>
        </w:tc>
        <w:tc>
          <w:tcPr>
            <w:tcW w:w="1985" w:type="dxa"/>
            <w:gridSpan w:val="2"/>
            <w:shd w:val="clear" w:color="auto" w:fill="FFE599"/>
            <w:vAlign w:val="center"/>
          </w:tcPr>
          <w:p w14:paraId="2A83BFC2" w14:textId="77777777" w:rsidR="006E29FE" w:rsidRPr="00A57DEE" w:rsidRDefault="006E29FE" w:rsidP="006E29FE">
            <w:pPr>
              <w:spacing w:line="276" w:lineRule="auto"/>
              <w:ind w:left="-158" w:right="-111"/>
              <w:jc w:val="center"/>
              <w:rPr>
                <w:rFonts w:ascii="TH SarabunPSK" w:eastAsia="Cordia New" w:hAnsi="TH SarabunPSK" w:cs="TH SarabunPSK"/>
                <w:b/>
                <w:bCs/>
                <w:sz w:val="28"/>
                <w:cs/>
                <w:lang w:eastAsia="zh-CN"/>
              </w:rPr>
            </w:pPr>
            <w:r w:rsidRPr="00A57DEE">
              <w:rPr>
                <w:rFonts w:ascii="TH SarabunPSK" w:eastAsia="Cordia New" w:hAnsi="TH SarabunPSK" w:cs="TH SarabunPSK"/>
                <w:b/>
                <w:bCs/>
                <w:sz w:val="28"/>
                <w:cs/>
                <w:lang w:eastAsia="zh-CN"/>
              </w:rPr>
              <w:t>ปี 2566</w:t>
            </w:r>
          </w:p>
        </w:tc>
        <w:tc>
          <w:tcPr>
            <w:tcW w:w="1984" w:type="dxa"/>
            <w:gridSpan w:val="2"/>
            <w:shd w:val="clear" w:color="auto" w:fill="FBE4D5"/>
            <w:vAlign w:val="center"/>
          </w:tcPr>
          <w:p w14:paraId="1B604BB9" w14:textId="77777777" w:rsidR="006E29FE" w:rsidRPr="00A57DEE" w:rsidRDefault="006E29FE" w:rsidP="006E29FE">
            <w:pPr>
              <w:spacing w:line="276" w:lineRule="auto"/>
              <w:ind w:left="-158" w:right="-111"/>
              <w:jc w:val="center"/>
              <w:rPr>
                <w:rFonts w:ascii="TH SarabunPSK" w:eastAsia="Cordia New" w:hAnsi="TH SarabunPSK" w:cs="TH SarabunPSK"/>
                <w:b/>
                <w:bCs/>
                <w:sz w:val="28"/>
                <w:cs/>
                <w:lang w:eastAsia="zh-CN"/>
              </w:rPr>
            </w:pPr>
            <w:r w:rsidRPr="00A57DEE">
              <w:rPr>
                <w:rFonts w:ascii="TH SarabunPSK" w:eastAsia="Cordia New" w:hAnsi="TH SarabunPSK" w:cs="TH SarabunPSK"/>
                <w:b/>
                <w:bCs/>
                <w:sz w:val="28"/>
                <w:cs/>
                <w:lang w:eastAsia="zh-CN"/>
              </w:rPr>
              <w:t>ปี 2567</w:t>
            </w:r>
          </w:p>
        </w:tc>
      </w:tr>
      <w:tr w:rsidR="006E29FE" w:rsidRPr="00A57DEE" w14:paraId="3946E812" w14:textId="77777777" w:rsidTr="006E29FE">
        <w:trPr>
          <w:trHeight w:val="449"/>
          <w:tblHeader/>
        </w:trPr>
        <w:tc>
          <w:tcPr>
            <w:tcW w:w="4253" w:type="dxa"/>
            <w:vMerge/>
            <w:shd w:val="clear" w:color="auto" w:fill="FFE599"/>
            <w:vAlign w:val="center"/>
          </w:tcPr>
          <w:p w14:paraId="043CC5B9" w14:textId="77777777" w:rsidR="006E29FE" w:rsidRPr="00A57DEE" w:rsidRDefault="006E29FE" w:rsidP="006E29FE">
            <w:pPr>
              <w:spacing w:line="276" w:lineRule="auto"/>
              <w:ind w:right="-188"/>
              <w:rPr>
                <w:rFonts w:ascii="TH SarabunPSK" w:eastAsia="Cordia New" w:hAnsi="TH SarabunPSK" w:cs="TH SarabunPSK"/>
                <w:b/>
                <w:bCs/>
                <w:sz w:val="28"/>
                <w:cs/>
                <w:lang w:eastAsia="zh-CN"/>
              </w:rPr>
            </w:pPr>
          </w:p>
        </w:tc>
        <w:tc>
          <w:tcPr>
            <w:tcW w:w="992" w:type="dxa"/>
            <w:vMerge/>
            <w:shd w:val="clear" w:color="auto" w:fill="FFE599"/>
            <w:vAlign w:val="center"/>
          </w:tcPr>
          <w:p w14:paraId="2A7A0673" w14:textId="77777777" w:rsidR="006E29FE" w:rsidRPr="00A57DEE" w:rsidRDefault="006E29FE" w:rsidP="006E29FE">
            <w:pPr>
              <w:spacing w:line="276" w:lineRule="auto"/>
              <w:ind w:left="-158" w:right="-111"/>
              <w:jc w:val="center"/>
              <w:rPr>
                <w:rFonts w:ascii="TH SarabunPSK" w:eastAsia="Cordia New" w:hAnsi="TH SarabunPSK" w:cs="TH SarabunPSK"/>
                <w:b/>
                <w:bCs/>
                <w:sz w:val="28"/>
                <w:cs/>
                <w:lang w:eastAsia="zh-CN"/>
              </w:rPr>
            </w:pPr>
          </w:p>
        </w:tc>
        <w:tc>
          <w:tcPr>
            <w:tcW w:w="992" w:type="dxa"/>
            <w:shd w:val="clear" w:color="auto" w:fill="E7E6E6"/>
            <w:vAlign w:val="center"/>
          </w:tcPr>
          <w:p w14:paraId="2656451E" w14:textId="77777777" w:rsidR="006E29FE" w:rsidRPr="00A57DEE" w:rsidRDefault="006E29FE" w:rsidP="006E29FE">
            <w:pPr>
              <w:spacing w:line="276" w:lineRule="auto"/>
              <w:ind w:right="-111"/>
              <w:jc w:val="center"/>
              <w:rPr>
                <w:rFonts w:ascii="TH SarabunPSK" w:eastAsia="Cordia New" w:hAnsi="TH SarabunPSK" w:cs="TH SarabunPSK"/>
                <w:b/>
                <w:bCs/>
                <w:sz w:val="28"/>
                <w:cs/>
                <w:lang w:eastAsia="zh-CN"/>
              </w:rPr>
            </w:pPr>
            <w:r w:rsidRPr="00A57DEE">
              <w:rPr>
                <w:rFonts w:ascii="TH SarabunPSK" w:eastAsia="Cordia New" w:hAnsi="TH SarabunPSK" w:cs="TH SarabunPSK"/>
                <w:b/>
                <w:bCs/>
                <w:sz w:val="28"/>
                <w:cs/>
                <w:lang w:eastAsia="zh-CN"/>
              </w:rPr>
              <w:t>แผน</w:t>
            </w:r>
          </w:p>
        </w:tc>
        <w:tc>
          <w:tcPr>
            <w:tcW w:w="993" w:type="dxa"/>
            <w:shd w:val="clear" w:color="auto" w:fill="DEEAF6"/>
            <w:vAlign w:val="center"/>
          </w:tcPr>
          <w:p w14:paraId="56A6537C" w14:textId="77777777" w:rsidR="006E29FE" w:rsidRPr="00A57DEE" w:rsidRDefault="006E29FE" w:rsidP="006E29FE">
            <w:pPr>
              <w:spacing w:line="276" w:lineRule="auto"/>
              <w:ind w:left="-158" w:right="-111"/>
              <w:jc w:val="center"/>
              <w:rPr>
                <w:rFonts w:ascii="TH SarabunPSK" w:eastAsia="Cordia New" w:hAnsi="TH SarabunPSK" w:cs="TH SarabunPSK"/>
                <w:b/>
                <w:bCs/>
                <w:sz w:val="28"/>
                <w:cs/>
                <w:lang w:eastAsia="zh-CN"/>
              </w:rPr>
            </w:pPr>
            <w:r w:rsidRPr="00A57DEE">
              <w:rPr>
                <w:rFonts w:ascii="TH SarabunPSK" w:eastAsia="Cordia New" w:hAnsi="TH SarabunPSK" w:cs="TH SarabunPSK"/>
                <w:b/>
                <w:bCs/>
                <w:sz w:val="28"/>
                <w:cs/>
                <w:lang w:eastAsia="zh-CN"/>
              </w:rPr>
              <w:t>ผล</w:t>
            </w:r>
          </w:p>
        </w:tc>
        <w:tc>
          <w:tcPr>
            <w:tcW w:w="992" w:type="dxa"/>
            <w:shd w:val="clear" w:color="auto" w:fill="EEECE1" w:themeFill="background2"/>
            <w:vAlign w:val="center"/>
          </w:tcPr>
          <w:p w14:paraId="45DD8FBE" w14:textId="77777777" w:rsidR="006E29FE" w:rsidRPr="00A57DEE" w:rsidRDefault="006E29FE" w:rsidP="006E29FE">
            <w:pPr>
              <w:spacing w:line="276" w:lineRule="auto"/>
              <w:ind w:left="-158" w:right="-111"/>
              <w:jc w:val="center"/>
              <w:rPr>
                <w:rFonts w:ascii="TH SarabunPSK" w:eastAsia="Cordia New" w:hAnsi="TH SarabunPSK" w:cs="TH SarabunPSK"/>
                <w:b/>
                <w:bCs/>
                <w:sz w:val="28"/>
                <w:cs/>
                <w:lang w:eastAsia="zh-CN"/>
              </w:rPr>
            </w:pPr>
            <w:r w:rsidRPr="00A57DEE">
              <w:rPr>
                <w:rFonts w:ascii="TH SarabunPSK" w:eastAsia="Cordia New" w:hAnsi="TH SarabunPSK" w:cs="TH SarabunPSK"/>
                <w:b/>
                <w:bCs/>
                <w:sz w:val="28"/>
                <w:cs/>
                <w:lang w:eastAsia="zh-CN"/>
              </w:rPr>
              <w:t>แผน</w:t>
            </w:r>
          </w:p>
        </w:tc>
        <w:tc>
          <w:tcPr>
            <w:tcW w:w="992" w:type="dxa"/>
            <w:shd w:val="clear" w:color="auto" w:fill="DBE5F1" w:themeFill="accent1" w:themeFillTint="33"/>
            <w:vAlign w:val="center"/>
          </w:tcPr>
          <w:p w14:paraId="5FE041BD" w14:textId="77777777" w:rsidR="006E29FE" w:rsidRPr="00A57DEE" w:rsidRDefault="006E29FE" w:rsidP="006E29FE">
            <w:pPr>
              <w:spacing w:line="276" w:lineRule="auto"/>
              <w:ind w:left="-158" w:right="-111"/>
              <w:jc w:val="center"/>
              <w:rPr>
                <w:rFonts w:ascii="TH SarabunPSK" w:eastAsia="Cordia New" w:hAnsi="TH SarabunPSK" w:cs="TH SarabunPSK"/>
                <w:b/>
                <w:bCs/>
                <w:sz w:val="28"/>
                <w:cs/>
                <w:lang w:eastAsia="zh-CN"/>
              </w:rPr>
            </w:pPr>
            <w:r w:rsidRPr="00A57DEE">
              <w:rPr>
                <w:rFonts w:ascii="TH SarabunPSK" w:eastAsia="Cordia New" w:hAnsi="TH SarabunPSK" w:cs="TH SarabunPSK"/>
                <w:b/>
                <w:bCs/>
                <w:sz w:val="28"/>
                <w:cs/>
                <w:lang w:eastAsia="zh-CN"/>
              </w:rPr>
              <w:t>ผล</w:t>
            </w:r>
          </w:p>
        </w:tc>
      </w:tr>
      <w:tr w:rsidR="006E29FE" w:rsidRPr="00A57DEE" w14:paraId="27E505C4" w14:textId="77777777" w:rsidTr="006E29FE">
        <w:trPr>
          <w:trHeight w:val="431"/>
        </w:trPr>
        <w:tc>
          <w:tcPr>
            <w:tcW w:w="9214" w:type="dxa"/>
            <w:gridSpan w:val="6"/>
            <w:tcBorders>
              <w:bottom w:val="single" w:sz="4" w:space="0" w:color="auto"/>
            </w:tcBorders>
            <w:shd w:val="clear" w:color="auto" w:fill="FFD966"/>
            <w:vAlign w:val="center"/>
          </w:tcPr>
          <w:p w14:paraId="7041D067" w14:textId="77777777" w:rsidR="006E29FE" w:rsidRPr="00A57DEE" w:rsidRDefault="006E29FE" w:rsidP="006E29FE">
            <w:pPr>
              <w:spacing w:line="276" w:lineRule="auto"/>
              <w:ind w:right="-188"/>
              <w:rPr>
                <w:rFonts w:ascii="TH SarabunPSK" w:eastAsia="Calibri" w:hAnsi="TH SarabunPSK" w:cs="TH SarabunPSK"/>
                <w:b/>
                <w:bCs/>
                <w:sz w:val="28"/>
                <w:cs/>
              </w:rPr>
            </w:pPr>
            <w:r w:rsidRPr="00A57DEE">
              <w:rPr>
                <w:rFonts w:ascii="TH SarabunPSK" w:eastAsia="Calibri" w:hAnsi="TH SarabunPSK" w:cs="TH SarabunPSK"/>
                <w:b/>
                <w:bCs/>
                <w:sz w:val="28"/>
                <w:cs/>
              </w:rPr>
              <w:t>แผนงานพื้นฐานด้านการปรับสมดุลและพัฒนาระบบการบริหารจัดการภาครัฐ</w:t>
            </w:r>
          </w:p>
        </w:tc>
      </w:tr>
      <w:tr w:rsidR="006E29FE" w:rsidRPr="00A57DEE" w14:paraId="5E8B6E9E" w14:textId="77777777" w:rsidTr="006E29FE">
        <w:trPr>
          <w:trHeight w:val="382"/>
        </w:trPr>
        <w:tc>
          <w:tcPr>
            <w:tcW w:w="9214" w:type="dxa"/>
            <w:gridSpan w:val="6"/>
            <w:tcBorders>
              <w:bottom w:val="dotted" w:sz="4" w:space="0" w:color="auto"/>
            </w:tcBorders>
            <w:shd w:val="clear" w:color="auto" w:fill="FFF2CC"/>
            <w:vAlign w:val="center"/>
          </w:tcPr>
          <w:p w14:paraId="181AFDE8" w14:textId="77777777" w:rsidR="006E29FE" w:rsidRPr="00A57DEE" w:rsidRDefault="006E29FE" w:rsidP="006E29FE">
            <w:pPr>
              <w:spacing w:line="276" w:lineRule="auto"/>
              <w:ind w:right="-188"/>
              <w:rPr>
                <w:rFonts w:ascii="TH SarabunPSK" w:eastAsia="Calibri" w:hAnsi="TH SarabunPSK" w:cs="TH SarabunPSK"/>
                <w:b/>
                <w:bCs/>
                <w:sz w:val="28"/>
              </w:rPr>
            </w:pPr>
            <w:r w:rsidRPr="00A57DEE">
              <w:rPr>
                <w:rFonts w:ascii="TH SarabunPSK" w:eastAsia="Calibri" w:hAnsi="TH SarabunPSK" w:cs="TH SarabunPSK"/>
                <w:b/>
                <w:bCs/>
                <w:sz w:val="28"/>
                <w:cs/>
              </w:rPr>
              <w:t>ผลผลิตที่ 1</w:t>
            </w:r>
            <w:r w:rsidRPr="00A57DEE">
              <w:rPr>
                <w:rFonts w:ascii="TH SarabunPSK" w:eastAsia="Calibri" w:hAnsi="TH SarabunPSK" w:cs="TH SarabunPSK" w:hint="cs"/>
                <w:b/>
                <w:bCs/>
                <w:sz w:val="28"/>
                <w:cs/>
              </w:rPr>
              <w:t xml:space="preserve"> </w:t>
            </w:r>
            <w:r w:rsidRPr="00A57DEE">
              <w:rPr>
                <w:rFonts w:ascii="TH SarabunPSK" w:eastAsia="Calibri" w:hAnsi="TH SarabunPSK" w:cs="TH SarabunPSK"/>
                <w:b/>
                <w:bCs/>
                <w:sz w:val="28"/>
                <w:cs/>
              </w:rPr>
              <w:t>:</w:t>
            </w:r>
            <w:r w:rsidRPr="00A57DEE">
              <w:rPr>
                <w:rFonts w:ascii="TH SarabunPSK" w:eastAsia="Calibri" w:hAnsi="TH SarabunPSK" w:cs="TH SarabunPSK"/>
                <w:sz w:val="28"/>
                <w:cs/>
              </w:rPr>
              <w:t xml:space="preserve"> </w:t>
            </w:r>
            <w:r w:rsidRPr="00A57DEE">
              <w:rPr>
                <w:rFonts w:ascii="TH SarabunPSK" w:eastAsia="Calibri" w:hAnsi="TH SarabunPSK" w:cs="TH SarabunPSK"/>
                <w:b/>
                <w:bCs/>
                <w:sz w:val="28"/>
                <w:cs/>
              </w:rPr>
              <w:t>การส่งเสริมสิทธิมนุษยชน</w:t>
            </w:r>
          </w:p>
        </w:tc>
      </w:tr>
      <w:tr w:rsidR="006E29FE" w:rsidRPr="00A57DEE" w14:paraId="39EA5F1B" w14:textId="77777777" w:rsidTr="006E29FE">
        <w:trPr>
          <w:trHeight w:val="421"/>
        </w:trPr>
        <w:tc>
          <w:tcPr>
            <w:tcW w:w="4253" w:type="dxa"/>
            <w:tcBorders>
              <w:top w:val="dotted" w:sz="4" w:space="0" w:color="auto"/>
              <w:bottom w:val="dotted" w:sz="4" w:space="0" w:color="auto"/>
            </w:tcBorders>
            <w:vAlign w:val="center"/>
          </w:tcPr>
          <w:p w14:paraId="261F8C3A" w14:textId="77777777" w:rsidR="006E29FE" w:rsidRPr="00A57DEE" w:rsidRDefault="006E29FE" w:rsidP="006E29FE">
            <w:pPr>
              <w:spacing w:line="276" w:lineRule="auto"/>
              <w:ind w:right="-188"/>
              <w:rPr>
                <w:rFonts w:ascii="TH SarabunPSK" w:eastAsia="Calibri" w:hAnsi="TH SarabunPSK" w:cs="TH SarabunPSK"/>
                <w:sz w:val="28"/>
              </w:rPr>
            </w:pPr>
            <w:r w:rsidRPr="00A57DEE">
              <w:rPr>
                <w:rFonts w:ascii="TH SarabunPSK" w:eastAsia="Calibri" w:hAnsi="TH SarabunPSK" w:cs="TH SarabunPSK"/>
                <w:b/>
                <w:bCs/>
                <w:sz w:val="28"/>
                <w:u w:val="single"/>
                <w:cs/>
              </w:rPr>
              <w:t>ตัวชี้วัด</w:t>
            </w:r>
          </w:p>
          <w:p w14:paraId="235344F8" w14:textId="77777777" w:rsidR="006E29FE" w:rsidRPr="00A57DEE" w:rsidRDefault="006E29FE" w:rsidP="006E29FE">
            <w:pPr>
              <w:spacing w:line="276" w:lineRule="auto"/>
              <w:ind w:left="190" w:right="-188" w:hanging="190"/>
              <w:rPr>
                <w:rFonts w:ascii="TH SarabunPSK" w:eastAsia="Calibri" w:hAnsi="TH SarabunPSK" w:cs="TH SarabunPSK"/>
                <w:sz w:val="28"/>
                <w:cs/>
              </w:rPr>
            </w:pPr>
            <w:r w:rsidRPr="00A57DEE">
              <w:rPr>
                <w:rFonts w:ascii="TH SarabunPSK" w:eastAsia="Calibri" w:hAnsi="TH SarabunPSK" w:cs="TH SarabunPSK"/>
                <w:sz w:val="28"/>
                <w:cs/>
              </w:rPr>
              <w:t xml:space="preserve">1. ร้อยละของกลุ่มเป้าหมายได้รับรู้และเข้าใจ </w:t>
            </w:r>
            <w:r w:rsidRPr="00A57DEE">
              <w:rPr>
                <w:rFonts w:ascii="TH SarabunPSK" w:eastAsia="Calibri" w:hAnsi="TH SarabunPSK" w:cs="TH SarabunPSK"/>
                <w:sz w:val="28"/>
                <w:cs/>
              </w:rPr>
              <w:br/>
              <w:t>และตระหนักถึงความสำคัญของสิทธิมนุษยชน</w:t>
            </w:r>
          </w:p>
        </w:tc>
        <w:tc>
          <w:tcPr>
            <w:tcW w:w="992" w:type="dxa"/>
            <w:tcBorders>
              <w:top w:val="dotted" w:sz="4" w:space="0" w:color="auto"/>
              <w:bottom w:val="dotted" w:sz="4" w:space="0" w:color="auto"/>
            </w:tcBorders>
            <w:vAlign w:val="center"/>
          </w:tcPr>
          <w:p w14:paraId="4C89A4E7" w14:textId="77777777" w:rsidR="006E29FE" w:rsidRPr="00A57DEE" w:rsidRDefault="006E29FE" w:rsidP="006E29FE">
            <w:pPr>
              <w:spacing w:line="276" w:lineRule="auto"/>
              <w:ind w:left="-108" w:right="-125"/>
              <w:jc w:val="center"/>
              <w:rPr>
                <w:rFonts w:ascii="TH SarabunPSK" w:eastAsia="Calibri" w:hAnsi="TH SarabunPSK" w:cs="TH SarabunPSK"/>
                <w:sz w:val="28"/>
              </w:rPr>
            </w:pPr>
            <w:r w:rsidRPr="00A57DEE">
              <w:rPr>
                <w:rFonts w:ascii="TH SarabunPSK" w:eastAsia="Calibri" w:hAnsi="TH SarabunPSK" w:cs="TH SarabunPSK"/>
                <w:sz w:val="28"/>
                <w:cs/>
              </w:rPr>
              <w:t>ร้อยละ</w:t>
            </w:r>
          </w:p>
        </w:tc>
        <w:tc>
          <w:tcPr>
            <w:tcW w:w="992" w:type="dxa"/>
            <w:tcBorders>
              <w:top w:val="dotted" w:sz="4" w:space="0" w:color="auto"/>
              <w:bottom w:val="dotted" w:sz="4" w:space="0" w:color="auto"/>
            </w:tcBorders>
            <w:shd w:val="clear" w:color="auto" w:fill="E7E6E6"/>
            <w:vAlign w:val="center"/>
          </w:tcPr>
          <w:p w14:paraId="5787FE58" w14:textId="77777777" w:rsidR="006E29FE" w:rsidRPr="00A57DEE" w:rsidRDefault="006E29FE" w:rsidP="006E29FE">
            <w:pPr>
              <w:spacing w:line="276" w:lineRule="auto"/>
              <w:ind w:right="-125"/>
              <w:jc w:val="center"/>
              <w:rPr>
                <w:rFonts w:ascii="TH SarabunPSK" w:eastAsia="Calibri" w:hAnsi="TH SarabunPSK" w:cs="TH SarabunPSK"/>
                <w:sz w:val="28"/>
              </w:rPr>
            </w:pPr>
            <w:r w:rsidRPr="00A57DEE">
              <w:rPr>
                <w:rFonts w:ascii="TH SarabunPSK" w:eastAsia="Calibri" w:hAnsi="TH SarabunPSK" w:cs="TH SarabunPSK"/>
                <w:sz w:val="28"/>
                <w:cs/>
              </w:rPr>
              <w:t>80</w:t>
            </w:r>
          </w:p>
        </w:tc>
        <w:tc>
          <w:tcPr>
            <w:tcW w:w="993" w:type="dxa"/>
            <w:tcBorders>
              <w:top w:val="dotted" w:sz="4" w:space="0" w:color="auto"/>
              <w:bottom w:val="dotted" w:sz="4" w:space="0" w:color="auto"/>
            </w:tcBorders>
            <w:vAlign w:val="center"/>
          </w:tcPr>
          <w:p w14:paraId="17355A4D" w14:textId="77777777" w:rsidR="006E29FE" w:rsidRPr="00A57DEE" w:rsidRDefault="006E29FE" w:rsidP="006E29FE">
            <w:pPr>
              <w:spacing w:line="276" w:lineRule="auto"/>
              <w:ind w:left="-95" w:right="-125"/>
              <w:jc w:val="center"/>
              <w:rPr>
                <w:rFonts w:ascii="TH SarabunPSK" w:eastAsia="Calibri" w:hAnsi="TH SarabunPSK" w:cs="TH SarabunPSK"/>
                <w:sz w:val="28"/>
              </w:rPr>
            </w:pPr>
            <w:r w:rsidRPr="00A57DEE">
              <w:rPr>
                <w:rFonts w:ascii="TH SarabunPSK" w:eastAsia="Calibri" w:hAnsi="TH SarabunPSK" w:cs="TH SarabunPSK"/>
                <w:sz w:val="28"/>
                <w:cs/>
              </w:rPr>
              <w:t>92.68</w:t>
            </w:r>
          </w:p>
        </w:tc>
        <w:tc>
          <w:tcPr>
            <w:tcW w:w="992" w:type="dxa"/>
            <w:tcBorders>
              <w:top w:val="dotted" w:sz="4" w:space="0" w:color="auto"/>
              <w:bottom w:val="dotted" w:sz="4" w:space="0" w:color="auto"/>
            </w:tcBorders>
            <w:shd w:val="clear" w:color="auto" w:fill="EEECE1" w:themeFill="background2"/>
            <w:vAlign w:val="center"/>
          </w:tcPr>
          <w:p w14:paraId="74D5F7C3" w14:textId="77777777" w:rsidR="006E29FE" w:rsidRPr="00A57DEE" w:rsidRDefault="006E29FE" w:rsidP="006E29FE">
            <w:pPr>
              <w:spacing w:line="276" w:lineRule="auto"/>
              <w:ind w:left="-95" w:right="-125"/>
              <w:jc w:val="center"/>
              <w:rPr>
                <w:rFonts w:ascii="TH SarabunPSK" w:eastAsia="Calibri" w:hAnsi="TH SarabunPSK" w:cs="TH SarabunPSK"/>
                <w:sz w:val="28"/>
              </w:rPr>
            </w:pPr>
            <w:r w:rsidRPr="00A57DEE">
              <w:rPr>
                <w:rFonts w:ascii="TH SarabunPSK" w:eastAsia="Calibri" w:hAnsi="TH SarabunPSK" w:cs="TH SarabunPSK"/>
                <w:sz w:val="28"/>
                <w:cs/>
              </w:rPr>
              <w:t>80</w:t>
            </w:r>
          </w:p>
        </w:tc>
        <w:tc>
          <w:tcPr>
            <w:tcW w:w="992" w:type="dxa"/>
            <w:tcBorders>
              <w:top w:val="dotted" w:sz="4" w:space="0" w:color="auto"/>
              <w:bottom w:val="dotted" w:sz="4" w:space="0" w:color="auto"/>
            </w:tcBorders>
            <w:shd w:val="clear" w:color="auto" w:fill="FFFFFF" w:themeFill="background1"/>
            <w:vAlign w:val="center"/>
          </w:tcPr>
          <w:p w14:paraId="4F8EF218" w14:textId="77777777" w:rsidR="006E29FE" w:rsidRPr="00A57DEE" w:rsidRDefault="006E29FE" w:rsidP="006E29FE">
            <w:pPr>
              <w:spacing w:line="276" w:lineRule="auto"/>
              <w:ind w:left="-95" w:right="-125"/>
              <w:jc w:val="center"/>
              <w:rPr>
                <w:rFonts w:ascii="TH SarabunPSK" w:eastAsia="Calibri" w:hAnsi="TH SarabunPSK" w:cs="TH SarabunPSK"/>
                <w:sz w:val="28"/>
              </w:rPr>
            </w:pPr>
            <w:r w:rsidRPr="00A57DEE">
              <w:rPr>
                <w:rFonts w:ascii="TH SarabunPSK" w:eastAsia="Calibri" w:hAnsi="TH SarabunPSK" w:cs="TH SarabunPSK"/>
                <w:sz w:val="28"/>
                <w:cs/>
              </w:rPr>
              <w:t>96.72</w:t>
            </w:r>
          </w:p>
        </w:tc>
      </w:tr>
      <w:tr w:rsidR="006E29FE" w:rsidRPr="00A57DEE" w14:paraId="767C88AB" w14:textId="77777777" w:rsidTr="006E29FE">
        <w:trPr>
          <w:trHeight w:val="421"/>
        </w:trPr>
        <w:tc>
          <w:tcPr>
            <w:tcW w:w="4253" w:type="dxa"/>
            <w:tcBorders>
              <w:top w:val="dotted" w:sz="4" w:space="0" w:color="auto"/>
              <w:bottom w:val="dotted" w:sz="4" w:space="0" w:color="auto"/>
            </w:tcBorders>
            <w:vAlign w:val="center"/>
          </w:tcPr>
          <w:p w14:paraId="6F4F6739" w14:textId="77777777" w:rsidR="006E29FE" w:rsidRPr="00A57DEE" w:rsidRDefault="006E29FE" w:rsidP="006E29FE">
            <w:pPr>
              <w:spacing w:line="276" w:lineRule="auto"/>
              <w:ind w:left="195" w:right="-188" w:hanging="195"/>
              <w:rPr>
                <w:rFonts w:ascii="TH SarabunPSK" w:eastAsia="Calibri" w:hAnsi="TH SarabunPSK" w:cs="TH SarabunPSK"/>
                <w:sz w:val="28"/>
                <w:cs/>
              </w:rPr>
            </w:pPr>
            <w:r w:rsidRPr="00A57DEE">
              <w:rPr>
                <w:rFonts w:ascii="TH SarabunPSK" w:eastAsia="Calibri" w:hAnsi="TH SarabunPSK" w:cs="TH SarabunPSK"/>
                <w:sz w:val="28"/>
              </w:rPr>
              <w:t>2</w:t>
            </w:r>
            <w:r w:rsidRPr="00A57DEE">
              <w:rPr>
                <w:rFonts w:ascii="TH SarabunPSK" w:eastAsia="Calibri" w:hAnsi="TH SarabunPSK" w:cs="TH SarabunPSK"/>
                <w:sz w:val="28"/>
                <w:cs/>
              </w:rPr>
              <w:t>. จำนวนคนที่ได้รับการส่งเสริมเผยแพร่ความรู้</w:t>
            </w:r>
            <w:r w:rsidRPr="00A57DEE">
              <w:rPr>
                <w:rFonts w:ascii="TH SarabunPSK" w:eastAsia="Calibri" w:hAnsi="TH SarabunPSK" w:cs="TH SarabunPSK"/>
                <w:sz w:val="28"/>
                <w:cs/>
              </w:rPr>
              <w:br/>
              <w:t>และสร้างความตระหนักถึงความสำคัญของ</w:t>
            </w:r>
            <w:r w:rsidRPr="00A57DEE">
              <w:rPr>
                <w:rFonts w:ascii="TH SarabunPSK" w:eastAsia="Calibri" w:hAnsi="TH SarabunPSK" w:cs="TH SarabunPSK"/>
                <w:sz w:val="28"/>
                <w:cs/>
              </w:rPr>
              <w:br/>
              <w:t>สิทธิมนุษยชน</w:t>
            </w:r>
          </w:p>
        </w:tc>
        <w:tc>
          <w:tcPr>
            <w:tcW w:w="992" w:type="dxa"/>
            <w:tcBorders>
              <w:top w:val="dotted" w:sz="4" w:space="0" w:color="auto"/>
              <w:bottom w:val="dotted" w:sz="4" w:space="0" w:color="auto"/>
            </w:tcBorders>
          </w:tcPr>
          <w:p w14:paraId="5437DC6F" w14:textId="77777777" w:rsidR="006E29FE" w:rsidRPr="00A57DEE" w:rsidRDefault="006E29FE" w:rsidP="006E29FE">
            <w:pPr>
              <w:spacing w:line="276" w:lineRule="auto"/>
              <w:ind w:left="-108" w:right="-125"/>
              <w:jc w:val="center"/>
              <w:rPr>
                <w:rFonts w:ascii="TH SarabunPSK" w:eastAsia="Calibri" w:hAnsi="TH SarabunPSK" w:cs="TH SarabunPSK"/>
                <w:sz w:val="28"/>
              </w:rPr>
            </w:pPr>
            <w:r w:rsidRPr="00A57DEE">
              <w:rPr>
                <w:rFonts w:ascii="TH SarabunPSK" w:eastAsia="Calibri" w:hAnsi="TH SarabunPSK" w:cs="TH SarabunPSK"/>
                <w:sz w:val="28"/>
                <w:cs/>
              </w:rPr>
              <w:t>คน</w:t>
            </w:r>
          </w:p>
        </w:tc>
        <w:tc>
          <w:tcPr>
            <w:tcW w:w="992" w:type="dxa"/>
            <w:tcBorders>
              <w:top w:val="dotted" w:sz="4" w:space="0" w:color="auto"/>
              <w:bottom w:val="dotted" w:sz="4" w:space="0" w:color="auto"/>
            </w:tcBorders>
            <w:shd w:val="clear" w:color="auto" w:fill="E7E6E6"/>
          </w:tcPr>
          <w:p w14:paraId="7E10695C" w14:textId="77777777" w:rsidR="006E29FE" w:rsidRPr="00A57DEE" w:rsidRDefault="006E29FE" w:rsidP="006E29FE">
            <w:pPr>
              <w:spacing w:line="276" w:lineRule="auto"/>
              <w:ind w:left="-95" w:right="-125"/>
              <w:jc w:val="center"/>
              <w:rPr>
                <w:rFonts w:ascii="TH SarabunPSK" w:eastAsia="Calibri" w:hAnsi="TH SarabunPSK" w:cs="TH SarabunPSK"/>
                <w:sz w:val="28"/>
              </w:rPr>
            </w:pPr>
            <w:r w:rsidRPr="00A57DEE">
              <w:rPr>
                <w:rFonts w:ascii="TH SarabunPSK" w:eastAsia="Calibri" w:hAnsi="TH SarabunPSK" w:cs="TH SarabunPSK"/>
                <w:sz w:val="28"/>
                <w:cs/>
              </w:rPr>
              <w:t>400,000</w:t>
            </w:r>
          </w:p>
        </w:tc>
        <w:tc>
          <w:tcPr>
            <w:tcW w:w="993" w:type="dxa"/>
            <w:tcBorders>
              <w:top w:val="dotted" w:sz="4" w:space="0" w:color="auto"/>
              <w:bottom w:val="dotted" w:sz="4" w:space="0" w:color="auto"/>
            </w:tcBorders>
          </w:tcPr>
          <w:p w14:paraId="56A6E2DC" w14:textId="77777777" w:rsidR="006E29FE" w:rsidRPr="00A57DEE" w:rsidRDefault="006E29FE" w:rsidP="006E29FE">
            <w:pPr>
              <w:spacing w:line="276" w:lineRule="auto"/>
              <w:ind w:left="-95" w:right="-125"/>
              <w:jc w:val="center"/>
              <w:rPr>
                <w:rFonts w:ascii="TH SarabunPSK" w:eastAsia="Calibri" w:hAnsi="TH SarabunPSK" w:cs="TH SarabunPSK"/>
                <w:sz w:val="28"/>
              </w:rPr>
            </w:pPr>
            <w:r w:rsidRPr="00A57DEE">
              <w:rPr>
                <w:rFonts w:ascii="TH SarabunPSK" w:eastAsia="Calibri" w:hAnsi="TH SarabunPSK" w:cs="TH SarabunPSK"/>
                <w:sz w:val="28"/>
                <w:cs/>
              </w:rPr>
              <w:t>620,346</w:t>
            </w:r>
          </w:p>
        </w:tc>
        <w:tc>
          <w:tcPr>
            <w:tcW w:w="992" w:type="dxa"/>
            <w:tcBorders>
              <w:top w:val="dotted" w:sz="4" w:space="0" w:color="auto"/>
              <w:bottom w:val="dotted" w:sz="4" w:space="0" w:color="auto"/>
            </w:tcBorders>
            <w:shd w:val="clear" w:color="auto" w:fill="EEECE1" w:themeFill="background2"/>
          </w:tcPr>
          <w:p w14:paraId="5B59F640" w14:textId="77777777" w:rsidR="006E29FE" w:rsidRPr="00A57DEE" w:rsidRDefault="006E29FE" w:rsidP="006E29FE">
            <w:pPr>
              <w:spacing w:line="276" w:lineRule="auto"/>
              <w:ind w:left="-95" w:right="-125"/>
              <w:jc w:val="center"/>
              <w:rPr>
                <w:rFonts w:ascii="TH SarabunPSK" w:eastAsia="Calibri" w:hAnsi="TH SarabunPSK" w:cs="TH SarabunPSK"/>
                <w:sz w:val="28"/>
                <w:cs/>
              </w:rPr>
            </w:pPr>
            <w:r w:rsidRPr="00A57DEE">
              <w:rPr>
                <w:rFonts w:ascii="TH SarabunPSK" w:eastAsia="Calibri" w:hAnsi="TH SarabunPSK" w:cs="TH SarabunPSK"/>
                <w:sz w:val="28"/>
                <w:cs/>
              </w:rPr>
              <w:t>400,000</w:t>
            </w:r>
          </w:p>
        </w:tc>
        <w:tc>
          <w:tcPr>
            <w:tcW w:w="992" w:type="dxa"/>
            <w:tcBorders>
              <w:top w:val="dotted" w:sz="4" w:space="0" w:color="auto"/>
              <w:bottom w:val="dotted" w:sz="4" w:space="0" w:color="auto"/>
            </w:tcBorders>
            <w:shd w:val="clear" w:color="auto" w:fill="FFFFFF" w:themeFill="background1"/>
          </w:tcPr>
          <w:p w14:paraId="2548D768" w14:textId="77777777" w:rsidR="006E29FE" w:rsidRPr="00A57DEE" w:rsidRDefault="006E29FE" w:rsidP="006E29FE">
            <w:pPr>
              <w:spacing w:line="276" w:lineRule="auto"/>
              <w:ind w:left="-95" w:right="-125"/>
              <w:jc w:val="center"/>
              <w:rPr>
                <w:rFonts w:ascii="TH SarabunPSK" w:eastAsia="Calibri" w:hAnsi="TH SarabunPSK" w:cs="TH SarabunPSK"/>
                <w:sz w:val="28"/>
                <w:cs/>
              </w:rPr>
            </w:pPr>
            <w:r w:rsidRPr="00A57DEE">
              <w:rPr>
                <w:rFonts w:ascii="TH SarabunPSK" w:eastAsia="Calibri" w:hAnsi="TH SarabunPSK" w:cs="TH SarabunPSK"/>
                <w:sz w:val="28"/>
                <w:cs/>
              </w:rPr>
              <w:t>487,065</w:t>
            </w:r>
          </w:p>
        </w:tc>
      </w:tr>
      <w:tr w:rsidR="006E29FE" w:rsidRPr="00A57DEE" w14:paraId="246F058F" w14:textId="77777777" w:rsidTr="006E29FE">
        <w:trPr>
          <w:trHeight w:val="353"/>
        </w:trPr>
        <w:tc>
          <w:tcPr>
            <w:tcW w:w="9214" w:type="dxa"/>
            <w:gridSpan w:val="6"/>
            <w:tcBorders>
              <w:top w:val="single" w:sz="4" w:space="0" w:color="auto"/>
              <w:bottom w:val="dotted" w:sz="4" w:space="0" w:color="auto"/>
            </w:tcBorders>
            <w:shd w:val="clear" w:color="auto" w:fill="FFF2CC"/>
            <w:vAlign w:val="center"/>
          </w:tcPr>
          <w:p w14:paraId="22940ACC" w14:textId="77777777" w:rsidR="006E29FE" w:rsidRPr="00A57DEE" w:rsidRDefault="006E29FE" w:rsidP="006E29FE">
            <w:pPr>
              <w:spacing w:line="276" w:lineRule="auto"/>
              <w:ind w:left="-95" w:right="-125"/>
              <w:rPr>
                <w:rFonts w:ascii="TH SarabunPSK" w:eastAsia="Calibri" w:hAnsi="TH SarabunPSK" w:cs="TH SarabunPSK"/>
                <w:sz w:val="28"/>
              </w:rPr>
            </w:pPr>
            <w:r w:rsidRPr="00A57DEE">
              <w:rPr>
                <w:rFonts w:ascii="TH SarabunPSK" w:eastAsia="Calibri" w:hAnsi="TH SarabunPSK" w:cs="TH SarabunPSK" w:hint="cs"/>
                <w:b/>
                <w:bCs/>
                <w:sz w:val="28"/>
                <w:cs/>
              </w:rPr>
              <w:t xml:space="preserve">  </w:t>
            </w:r>
            <w:r w:rsidRPr="00A57DEE">
              <w:rPr>
                <w:rFonts w:ascii="TH SarabunPSK" w:eastAsia="Calibri" w:hAnsi="TH SarabunPSK" w:cs="TH SarabunPSK"/>
                <w:b/>
                <w:bCs/>
                <w:sz w:val="28"/>
                <w:cs/>
              </w:rPr>
              <w:t>ผลผลิตที่ 2</w:t>
            </w:r>
            <w:r w:rsidRPr="00A57DEE">
              <w:rPr>
                <w:rFonts w:ascii="TH SarabunPSK" w:eastAsia="Calibri" w:hAnsi="TH SarabunPSK" w:cs="TH SarabunPSK" w:hint="cs"/>
                <w:b/>
                <w:bCs/>
                <w:sz w:val="28"/>
                <w:cs/>
              </w:rPr>
              <w:t xml:space="preserve"> </w:t>
            </w:r>
            <w:r w:rsidRPr="00A57DEE">
              <w:rPr>
                <w:rFonts w:ascii="TH SarabunPSK" w:eastAsia="Calibri" w:hAnsi="TH SarabunPSK" w:cs="TH SarabunPSK"/>
                <w:b/>
                <w:bCs/>
                <w:sz w:val="28"/>
                <w:cs/>
              </w:rPr>
              <w:t>: การคุ้มครองสิทธิมนุษยชน</w:t>
            </w:r>
          </w:p>
        </w:tc>
      </w:tr>
      <w:tr w:rsidR="006E29FE" w:rsidRPr="00A57DEE" w14:paraId="63280577" w14:textId="77777777" w:rsidTr="006E29FE">
        <w:trPr>
          <w:trHeight w:val="645"/>
        </w:trPr>
        <w:tc>
          <w:tcPr>
            <w:tcW w:w="4253" w:type="dxa"/>
            <w:tcBorders>
              <w:top w:val="dotted" w:sz="4" w:space="0" w:color="auto"/>
              <w:bottom w:val="dotted" w:sz="4" w:space="0" w:color="auto"/>
            </w:tcBorders>
            <w:vAlign w:val="center"/>
          </w:tcPr>
          <w:p w14:paraId="5235036F" w14:textId="77777777" w:rsidR="006E29FE" w:rsidRPr="00A57DEE" w:rsidRDefault="006E29FE" w:rsidP="006E29FE">
            <w:pPr>
              <w:spacing w:line="276" w:lineRule="auto"/>
              <w:ind w:left="226" w:right="-70" w:hanging="226"/>
              <w:rPr>
                <w:rFonts w:ascii="TH SarabunPSK" w:eastAsia="Calibri" w:hAnsi="TH SarabunPSK" w:cs="TH SarabunPSK"/>
                <w:b/>
                <w:bCs/>
                <w:sz w:val="28"/>
                <w:u w:val="single"/>
              </w:rPr>
            </w:pPr>
            <w:r w:rsidRPr="00A57DEE">
              <w:rPr>
                <w:rFonts w:ascii="TH SarabunPSK" w:eastAsia="Calibri" w:hAnsi="TH SarabunPSK" w:cs="TH SarabunPSK"/>
                <w:b/>
                <w:bCs/>
                <w:sz w:val="28"/>
                <w:u w:val="single"/>
                <w:cs/>
              </w:rPr>
              <w:t>ตัวชี้วัด</w:t>
            </w:r>
          </w:p>
          <w:p w14:paraId="56D193E9" w14:textId="77777777" w:rsidR="006E29FE" w:rsidRPr="00A57DEE" w:rsidRDefault="006E29FE" w:rsidP="006E29FE">
            <w:pPr>
              <w:spacing w:line="276" w:lineRule="auto"/>
              <w:ind w:left="212" w:right="-70" w:hanging="212"/>
              <w:rPr>
                <w:rFonts w:ascii="TH SarabunPSK" w:eastAsia="Calibri" w:hAnsi="TH SarabunPSK" w:cs="TH SarabunPSK"/>
                <w:sz w:val="28"/>
              </w:rPr>
            </w:pPr>
            <w:r w:rsidRPr="00A57DEE">
              <w:rPr>
                <w:rFonts w:ascii="TH SarabunPSK" w:eastAsia="Calibri" w:hAnsi="TH SarabunPSK" w:cs="TH SarabunPSK"/>
                <w:sz w:val="28"/>
                <w:cs/>
              </w:rPr>
              <w:t>1. ผู้ร้องเรียนมีความพึงพอใจต่อผลการให้บริการ</w:t>
            </w:r>
          </w:p>
          <w:p w14:paraId="412442A3" w14:textId="77777777" w:rsidR="006E29FE" w:rsidRPr="00A57DEE" w:rsidRDefault="006E29FE" w:rsidP="006E29FE">
            <w:pPr>
              <w:spacing w:line="276" w:lineRule="auto"/>
              <w:ind w:left="212" w:hanging="212"/>
              <w:rPr>
                <w:rFonts w:ascii="TH SarabunPSK" w:eastAsia="Calibri" w:hAnsi="TH SarabunPSK" w:cs="TH SarabunPSK"/>
                <w:b/>
                <w:bCs/>
                <w:sz w:val="28"/>
                <w:u w:val="single"/>
                <w:cs/>
              </w:rPr>
            </w:pPr>
            <w:r w:rsidRPr="00A57DEE">
              <w:rPr>
                <w:rFonts w:ascii="TH SarabunPSK" w:eastAsia="Calibri" w:hAnsi="TH SarabunPSK" w:cs="TH SarabunPSK" w:hint="cs"/>
                <w:sz w:val="28"/>
                <w:cs/>
              </w:rPr>
              <w:t xml:space="preserve">    </w:t>
            </w:r>
            <w:r w:rsidRPr="00A57DEE">
              <w:rPr>
                <w:rFonts w:ascii="TH SarabunPSK" w:eastAsia="Calibri" w:hAnsi="TH SarabunPSK" w:cs="TH SarabunPSK"/>
                <w:sz w:val="28"/>
                <w:cs/>
              </w:rPr>
              <w:t>ไม่น้อยกว่าร้อยละ</w:t>
            </w:r>
          </w:p>
        </w:tc>
        <w:tc>
          <w:tcPr>
            <w:tcW w:w="992" w:type="dxa"/>
            <w:tcBorders>
              <w:top w:val="dotted" w:sz="4" w:space="0" w:color="auto"/>
              <w:bottom w:val="dotted" w:sz="4" w:space="0" w:color="auto"/>
            </w:tcBorders>
            <w:vAlign w:val="center"/>
          </w:tcPr>
          <w:p w14:paraId="271D3DC2"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cs/>
              </w:rPr>
              <w:t>ร้อยละ</w:t>
            </w:r>
          </w:p>
        </w:tc>
        <w:tc>
          <w:tcPr>
            <w:tcW w:w="992" w:type="dxa"/>
            <w:tcBorders>
              <w:top w:val="dotted" w:sz="4" w:space="0" w:color="auto"/>
              <w:bottom w:val="dotted" w:sz="4" w:space="0" w:color="auto"/>
            </w:tcBorders>
            <w:shd w:val="clear" w:color="auto" w:fill="E7E6E6"/>
            <w:vAlign w:val="center"/>
          </w:tcPr>
          <w:p w14:paraId="27D70D73"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rPr>
              <w:t>85</w:t>
            </w:r>
          </w:p>
        </w:tc>
        <w:tc>
          <w:tcPr>
            <w:tcW w:w="993" w:type="dxa"/>
            <w:tcBorders>
              <w:top w:val="dotted" w:sz="4" w:space="0" w:color="auto"/>
              <w:bottom w:val="dotted" w:sz="4" w:space="0" w:color="auto"/>
            </w:tcBorders>
            <w:vAlign w:val="center"/>
          </w:tcPr>
          <w:p w14:paraId="002BC3AE"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cs/>
              </w:rPr>
              <w:t>89.48</w:t>
            </w:r>
          </w:p>
        </w:tc>
        <w:tc>
          <w:tcPr>
            <w:tcW w:w="992" w:type="dxa"/>
            <w:tcBorders>
              <w:top w:val="dotted" w:sz="4" w:space="0" w:color="auto"/>
              <w:bottom w:val="dotted" w:sz="4" w:space="0" w:color="auto"/>
            </w:tcBorders>
            <w:shd w:val="clear" w:color="auto" w:fill="EEECE1" w:themeFill="background2"/>
            <w:vAlign w:val="center"/>
          </w:tcPr>
          <w:p w14:paraId="29FEA7F4"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cs/>
              </w:rPr>
              <w:t>85</w:t>
            </w:r>
          </w:p>
        </w:tc>
        <w:tc>
          <w:tcPr>
            <w:tcW w:w="992" w:type="dxa"/>
            <w:tcBorders>
              <w:top w:val="dotted" w:sz="4" w:space="0" w:color="auto"/>
              <w:bottom w:val="dotted" w:sz="4" w:space="0" w:color="auto"/>
            </w:tcBorders>
            <w:shd w:val="clear" w:color="auto" w:fill="FFFFFF" w:themeFill="background1"/>
            <w:vAlign w:val="center"/>
          </w:tcPr>
          <w:p w14:paraId="297E08E5"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cs/>
              </w:rPr>
              <w:t>87.43</w:t>
            </w:r>
          </w:p>
        </w:tc>
      </w:tr>
      <w:tr w:rsidR="006E29FE" w:rsidRPr="00A57DEE" w14:paraId="1403F1FC" w14:textId="77777777" w:rsidTr="006E29FE">
        <w:trPr>
          <w:trHeight w:val="645"/>
        </w:trPr>
        <w:tc>
          <w:tcPr>
            <w:tcW w:w="4253" w:type="dxa"/>
            <w:tcBorders>
              <w:top w:val="dotted" w:sz="4" w:space="0" w:color="auto"/>
              <w:bottom w:val="dotted" w:sz="4" w:space="0" w:color="auto"/>
            </w:tcBorders>
            <w:vAlign w:val="center"/>
          </w:tcPr>
          <w:p w14:paraId="1166A2FD" w14:textId="77777777" w:rsidR="006E29FE" w:rsidRPr="00A57DEE" w:rsidRDefault="006E29FE" w:rsidP="006E29FE">
            <w:pPr>
              <w:spacing w:line="276" w:lineRule="auto"/>
              <w:ind w:left="198" w:right="-70" w:hanging="198"/>
              <w:rPr>
                <w:rFonts w:ascii="TH SarabunPSK" w:eastAsia="Calibri" w:hAnsi="TH SarabunPSK" w:cs="TH SarabunPSK"/>
                <w:b/>
                <w:bCs/>
                <w:sz w:val="28"/>
                <w:u w:val="single"/>
                <w:cs/>
              </w:rPr>
            </w:pPr>
            <w:r w:rsidRPr="00A57DEE">
              <w:rPr>
                <w:rFonts w:ascii="TH SarabunPSK" w:eastAsia="Calibri" w:hAnsi="TH SarabunPSK" w:cs="TH SarabunPSK"/>
                <w:sz w:val="28"/>
              </w:rPr>
              <w:t>2</w:t>
            </w:r>
            <w:r w:rsidRPr="00A57DEE">
              <w:rPr>
                <w:rFonts w:ascii="TH SarabunPSK" w:eastAsia="Calibri" w:hAnsi="TH SarabunPSK" w:cs="TH SarabunPSK"/>
                <w:sz w:val="28"/>
                <w:cs/>
              </w:rPr>
              <w:t>. จำนวนเรื่องร้องเรียน</w:t>
            </w:r>
            <w:r w:rsidRPr="00A57DEE">
              <w:rPr>
                <w:rFonts w:ascii="TH SarabunPSK" w:eastAsia="Calibri" w:hAnsi="TH SarabunPSK" w:cs="TH SarabunPSK" w:hint="cs"/>
                <w:sz w:val="28"/>
                <w:cs/>
              </w:rPr>
              <w:t>ที่</w:t>
            </w:r>
            <w:r w:rsidRPr="00A57DEE">
              <w:rPr>
                <w:rFonts w:ascii="TH SarabunPSK" w:eastAsia="Calibri" w:hAnsi="TH SarabunPSK" w:cs="TH SarabunPSK"/>
                <w:sz w:val="28"/>
                <w:cs/>
              </w:rPr>
              <w:t>ได้รับดำเนินการแล้วเสร็จ</w:t>
            </w:r>
            <w:r w:rsidRPr="00A57DEE">
              <w:rPr>
                <w:rFonts w:ascii="TH SarabunPSK" w:eastAsia="Calibri" w:hAnsi="TH SarabunPSK" w:cs="TH SarabunPSK" w:hint="cs"/>
                <w:sz w:val="28"/>
                <w:cs/>
              </w:rPr>
              <w:t xml:space="preserve"> </w:t>
            </w:r>
            <w:r w:rsidRPr="00A57DEE">
              <w:rPr>
                <w:rFonts w:ascii="TH SarabunPSK" w:eastAsia="Calibri" w:hAnsi="TH SarabunPSK" w:cs="TH SarabunPSK"/>
                <w:sz w:val="28"/>
                <w:cs/>
              </w:rPr>
              <w:t>ภายใน 120 วัน ไม่น้อยกว่าร้อยละ</w:t>
            </w:r>
          </w:p>
        </w:tc>
        <w:tc>
          <w:tcPr>
            <w:tcW w:w="992" w:type="dxa"/>
            <w:tcBorders>
              <w:top w:val="dotted" w:sz="4" w:space="0" w:color="auto"/>
              <w:bottom w:val="dotted" w:sz="4" w:space="0" w:color="auto"/>
            </w:tcBorders>
          </w:tcPr>
          <w:p w14:paraId="298787F2"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cs/>
              </w:rPr>
              <w:t>ร้อยละ</w:t>
            </w:r>
          </w:p>
        </w:tc>
        <w:tc>
          <w:tcPr>
            <w:tcW w:w="992" w:type="dxa"/>
            <w:tcBorders>
              <w:top w:val="dotted" w:sz="4" w:space="0" w:color="auto"/>
              <w:bottom w:val="dotted" w:sz="4" w:space="0" w:color="auto"/>
            </w:tcBorders>
            <w:shd w:val="clear" w:color="auto" w:fill="E7E6E6"/>
          </w:tcPr>
          <w:p w14:paraId="4F77260E"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rPr>
              <w:t>85</w:t>
            </w:r>
          </w:p>
        </w:tc>
        <w:tc>
          <w:tcPr>
            <w:tcW w:w="993" w:type="dxa"/>
            <w:tcBorders>
              <w:top w:val="dotted" w:sz="4" w:space="0" w:color="auto"/>
              <w:bottom w:val="dotted" w:sz="4" w:space="0" w:color="auto"/>
            </w:tcBorders>
            <w:shd w:val="clear" w:color="auto" w:fill="auto"/>
          </w:tcPr>
          <w:p w14:paraId="28FBCA71"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cs/>
              </w:rPr>
              <w:t>82.</w:t>
            </w:r>
            <w:r w:rsidRPr="00A57DEE">
              <w:rPr>
                <w:rFonts w:ascii="TH SarabunPSK" w:eastAsia="Calibri" w:hAnsi="TH SarabunPSK" w:cs="TH SarabunPSK"/>
                <w:sz w:val="28"/>
              </w:rPr>
              <w:t>30</w:t>
            </w:r>
          </w:p>
        </w:tc>
        <w:tc>
          <w:tcPr>
            <w:tcW w:w="992" w:type="dxa"/>
            <w:tcBorders>
              <w:top w:val="dotted" w:sz="4" w:space="0" w:color="auto"/>
              <w:bottom w:val="dotted" w:sz="4" w:space="0" w:color="auto"/>
            </w:tcBorders>
            <w:shd w:val="clear" w:color="auto" w:fill="EEECE1" w:themeFill="background2"/>
          </w:tcPr>
          <w:p w14:paraId="5E922558"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cs/>
              </w:rPr>
              <w:t>85</w:t>
            </w:r>
          </w:p>
        </w:tc>
        <w:tc>
          <w:tcPr>
            <w:tcW w:w="992" w:type="dxa"/>
            <w:tcBorders>
              <w:top w:val="dotted" w:sz="4" w:space="0" w:color="auto"/>
              <w:bottom w:val="dotted" w:sz="4" w:space="0" w:color="auto"/>
            </w:tcBorders>
            <w:shd w:val="clear" w:color="auto" w:fill="FFFFFF" w:themeFill="background1"/>
          </w:tcPr>
          <w:p w14:paraId="27AF8812"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rPr>
              <w:t>89.60</w:t>
            </w:r>
          </w:p>
        </w:tc>
      </w:tr>
      <w:tr w:rsidR="006E29FE" w:rsidRPr="00A57DEE" w14:paraId="4C3BD6CE" w14:textId="77777777" w:rsidTr="006E29FE">
        <w:trPr>
          <w:trHeight w:val="645"/>
        </w:trPr>
        <w:tc>
          <w:tcPr>
            <w:tcW w:w="4253" w:type="dxa"/>
            <w:tcBorders>
              <w:top w:val="dotted" w:sz="4" w:space="0" w:color="auto"/>
              <w:bottom w:val="single" w:sz="4" w:space="0" w:color="auto"/>
            </w:tcBorders>
            <w:vAlign w:val="center"/>
          </w:tcPr>
          <w:p w14:paraId="7667030C" w14:textId="77777777" w:rsidR="006E29FE" w:rsidRPr="00A57DEE" w:rsidRDefault="006E29FE" w:rsidP="006E29FE">
            <w:pPr>
              <w:spacing w:line="276" w:lineRule="auto"/>
              <w:ind w:left="195" w:right="-70" w:hanging="190"/>
              <w:rPr>
                <w:rFonts w:ascii="TH SarabunPSK" w:eastAsia="Calibri" w:hAnsi="TH SarabunPSK" w:cs="TH SarabunPSK"/>
                <w:sz w:val="28"/>
              </w:rPr>
            </w:pPr>
            <w:r w:rsidRPr="00A57DEE">
              <w:rPr>
                <w:rFonts w:ascii="TH SarabunPSK" w:eastAsia="Calibri" w:hAnsi="TH SarabunPSK" w:cs="TH SarabunPSK"/>
                <w:sz w:val="28"/>
              </w:rPr>
              <w:t>3</w:t>
            </w:r>
            <w:r w:rsidRPr="00A57DEE">
              <w:rPr>
                <w:rFonts w:ascii="TH SarabunPSK" w:eastAsia="Calibri" w:hAnsi="TH SarabunPSK" w:cs="TH SarabunPSK"/>
                <w:sz w:val="28"/>
                <w:cs/>
              </w:rPr>
              <w:t>. จำนวนรายงานผล</w:t>
            </w:r>
            <w:r w:rsidRPr="00A57DEE">
              <w:rPr>
                <w:rFonts w:ascii="TH SarabunPSK" w:eastAsia="Calibri" w:hAnsi="TH SarabunPSK" w:cs="TH SarabunPSK"/>
                <w:spacing w:val="-6"/>
                <w:sz w:val="28"/>
                <w:cs/>
              </w:rPr>
              <w:t>การตรวจสอบ/</w:t>
            </w:r>
            <w:r w:rsidRPr="00A57DEE">
              <w:rPr>
                <w:rFonts w:ascii="TH SarabunPSK" w:eastAsia="Calibri" w:hAnsi="TH SarabunPSK" w:cs="TH SarabunPSK" w:hint="cs"/>
                <w:spacing w:val="-6"/>
                <w:sz w:val="28"/>
                <w:cs/>
              </w:rPr>
              <w:t>ข้</w:t>
            </w:r>
            <w:r w:rsidRPr="00A57DEE">
              <w:rPr>
                <w:rFonts w:ascii="TH SarabunPSK" w:eastAsia="Calibri" w:hAnsi="TH SarabunPSK" w:cs="TH SarabunPSK"/>
                <w:spacing w:val="-6"/>
                <w:sz w:val="28"/>
                <w:cs/>
              </w:rPr>
              <w:t>อเสนอแนะ</w:t>
            </w:r>
            <w:r w:rsidRPr="00A57DEE">
              <w:rPr>
                <w:rFonts w:ascii="TH SarabunPSK" w:eastAsia="Calibri" w:hAnsi="TH SarabunPSK" w:cs="TH SarabunPSK"/>
                <w:sz w:val="28"/>
                <w:cs/>
              </w:rPr>
              <w:br/>
              <w:t xml:space="preserve">ที่มีการนำไปปฏิบัติหรือมีการตอบสนอง </w:t>
            </w:r>
            <w:r w:rsidRPr="00A57DEE">
              <w:rPr>
                <w:rFonts w:ascii="TH SarabunPSK" w:eastAsia="Calibri" w:hAnsi="TH SarabunPSK" w:cs="TH SarabunPSK"/>
                <w:sz w:val="28"/>
                <w:cs/>
              </w:rPr>
              <w:br/>
              <w:t>ไม่น้อยกว่าร้อยละ</w:t>
            </w:r>
          </w:p>
          <w:p w14:paraId="68ECCD88" w14:textId="77777777" w:rsidR="006E29FE" w:rsidRPr="00A57DEE" w:rsidRDefault="006E29FE" w:rsidP="006E29FE">
            <w:pPr>
              <w:spacing w:line="276" w:lineRule="auto"/>
              <w:ind w:left="195" w:right="-70" w:hanging="190"/>
              <w:rPr>
                <w:rFonts w:ascii="TH SarabunPSK" w:eastAsia="Calibri" w:hAnsi="TH SarabunPSK" w:cs="TH SarabunPSK"/>
                <w:sz w:val="28"/>
                <w:cs/>
              </w:rPr>
            </w:pPr>
          </w:p>
        </w:tc>
        <w:tc>
          <w:tcPr>
            <w:tcW w:w="992" w:type="dxa"/>
            <w:tcBorders>
              <w:top w:val="dotted" w:sz="4" w:space="0" w:color="auto"/>
              <w:bottom w:val="single" w:sz="4" w:space="0" w:color="auto"/>
            </w:tcBorders>
          </w:tcPr>
          <w:p w14:paraId="5F95C314"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cs/>
              </w:rPr>
              <w:t>ร้อยละ</w:t>
            </w:r>
          </w:p>
        </w:tc>
        <w:tc>
          <w:tcPr>
            <w:tcW w:w="992" w:type="dxa"/>
            <w:tcBorders>
              <w:top w:val="dotted" w:sz="4" w:space="0" w:color="auto"/>
              <w:bottom w:val="single" w:sz="4" w:space="0" w:color="auto"/>
            </w:tcBorders>
            <w:shd w:val="clear" w:color="auto" w:fill="E7E6E6"/>
          </w:tcPr>
          <w:p w14:paraId="0F69CCF5"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rPr>
              <w:t>75</w:t>
            </w:r>
          </w:p>
        </w:tc>
        <w:tc>
          <w:tcPr>
            <w:tcW w:w="993" w:type="dxa"/>
            <w:tcBorders>
              <w:top w:val="dotted" w:sz="4" w:space="0" w:color="auto"/>
              <w:bottom w:val="single" w:sz="4" w:space="0" w:color="auto"/>
            </w:tcBorders>
          </w:tcPr>
          <w:p w14:paraId="68E87BB0" w14:textId="77777777" w:rsidR="006E29FE" w:rsidRPr="00A57DEE" w:rsidRDefault="006E29FE" w:rsidP="006E29FE">
            <w:pPr>
              <w:spacing w:line="276" w:lineRule="auto"/>
              <w:ind w:left="-110" w:right="-125"/>
              <w:jc w:val="center"/>
              <w:rPr>
                <w:rFonts w:ascii="TH SarabunPSK" w:eastAsia="Calibri" w:hAnsi="TH SarabunPSK" w:cs="TH SarabunPSK"/>
                <w:sz w:val="28"/>
              </w:rPr>
            </w:pPr>
            <w:r w:rsidRPr="00A57DEE">
              <w:rPr>
                <w:rFonts w:ascii="TH SarabunPSK" w:eastAsia="Calibri" w:hAnsi="TH SarabunPSK" w:cs="TH SarabunPSK"/>
                <w:sz w:val="28"/>
                <w:cs/>
              </w:rPr>
              <w:t>95.24</w:t>
            </w:r>
          </w:p>
        </w:tc>
        <w:tc>
          <w:tcPr>
            <w:tcW w:w="992" w:type="dxa"/>
            <w:tcBorders>
              <w:top w:val="dotted" w:sz="4" w:space="0" w:color="auto"/>
              <w:bottom w:val="single" w:sz="4" w:space="0" w:color="auto"/>
            </w:tcBorders>
            <w:shd w:val="clear" w:color="auto" w:fill="EEECE1" w:themeFill="background2"/>
          </w:tcPr>
          <w:p w14:paraId="39DE00FB"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rPr>
              <w:t>75</w:t>
            </w:r>
          </w:p>
        </w:tc>
        <w:tc>
          <w:tcPr>
            <w:tcW w:w="992" w:type="dxa"/>
            <w:tcBorders>
              <w:top w:val="dotted" w:sz="4" w:space="0" w:color="auto"/>
              <w:bottom w:val="single" w:sz="4" w:space="0" w:color="auto"/>
            </w:tcBorders>
            <w:shd w:val="clear" w:color="auto" w:fill="FFFFFF" w:themeFill="background1"/>
          </w:tcPr>
          <w:p w14:paraId="14D86232"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rPr>
              <w:t>96.36</w:t>
            </w:r>
          </w:p>
        </w:tc>
      </w:tr>
      <w:tr w:rsidR="006E29FE" w:rsidRPr="00A57DEE" w14:paraId="2877265A" w14:textId="77777777" w:rsidTr="006E29FE">
        <w:trPr>
          <w:trHeight w:val="378"/>
        </w:trPr>
        <w:tc>
          <w:tcPr>
            <w:tcW w:w="9214" w:type="dxa"/>
            <w:gridSpan w:val="6"/>
            <w:tcBorders>
              <w:top w:val="nil"/>
              <w:bottom w:val="single" w:sz="4" w:space="0" w:color="auto"/>
            </w:tcBorders>
            <w:shd w:val="clear" w:color="auto" w:fill="FFD966"/>
            <w:vAlign w:val="center"/>
          </w:tcPr>
          <w:p w14:paraId="2EAC70FB" w14:textId="77777777" w:rsidR="006E29FE" w:rsidRPr="00A57DEE" w:rsidRDefault="006E29FE" w:rsidP="006E29FE">
            <w:pPr>
              <w:tabs>
                <w:tab w:val="left" w:pos="5370"/>
              </w:tabs>
              <w:spacing w:line="276" w:lineRule="auto"/>
              <w:ind w:right="-125"/>
              <w:rPr>
                <w:rFonts w:ascii="TH SarabunPSK" w:eastAsia="Calibri" w:hAnsi="TH SarabunPSK" w:cs="TH SarabunPSK"/>
                <w:b/>
                <w:bCs/>
                <w:sz w:val="28"/>
                <w:cs/>
              </w:rPr>
            </w:pPr>
            <w:bookmarkStart w:id="5" w:name="_Hlk86416553"/>
            <w:r w:rsidRPr="00A57DEE">
              <w:rPr>
                <w:rFonts w:ascii="TH SarabunPSK" w:eastAsia="Calibri" w:hAnsi="TH SarabunPSK" w:cs="TH SarabunPSK"/>
                <w:b/>
                <w:bCs/>
                <w:sz w:val="28"/>
                <w:cs/>
              </w:rPr>
              <w:t>แผนงานยุทธศาสตร์ส่งเสริมความสัมพันธ์ระหว่างประเทศ</w:t>
            </w:r>
          </w:p>
        </w:tc>
      </w:tr>
      <w:tr w:rsidR="006E29FE" w:rsidRPr="00A57DEE" w14:paraId="6E31E591" w14:textId="77777777" w:rsidTr="006E29FE">
        <w:trPr>
          <w:trHeight w:val="378"/>
        </w:trPr>
        <w:tc>
          <w:tcPr>
            <w:tcW w:w="9214" w:type="dxa"/>
            <w:gridSpan w:val="6"/>
            <w:tcBorders>
              <w:top w:val="single" w:sz="4" w:space="0" w:color="auto"/>
              <w:bottom w:val="dotted" w:sz="4" w:space="0" w:color="auto"/>
            </w:tcBorders>
            <w:shd w:val="clear" w:color="auto" w:fill="FFF2CC"/>
            <w:vAlign w:val="center"/>
          </w:tcPr>
          <w:p w14:paraId="7E070403" w14:textId="77777777" w:rsidR="006E29FE" w:rsidRPr="00A57DEE" w:rsidRDefault="006E29FE" w:rsidP="006E29FE">
            <w:pPr>
              <w:spacing w:line="276" w:lineRule="auto"/>
              <w:ind w:right="-125"/>
              <w:rPr>
                <w:rFonts w:ascii="TH SarabunPSK" w:eastAsia="Calibri" w:hAnsi="TH SarabunPSK" w:cs="TH SarabunPSK"/>
                <w:b/>
                <w:bCs/>
                <w:sz w:val="28"/>
                <w:cs/>
              </w:rPr>
            </w:pPr>
            <w:r w:rsidRPr="00A57DEE">
              <w:rPr>
                <w:rFonts w:ascii="TH SarabunPSK" w:eastAsia="Calibri" w:hAnsi="TH SarabunPSK" w:cs="TH SarabunPSK"/>
                <w:b/>
                <w:bCs/>
                <w:sz w:val="28"/>
                <w:cs/>
              </w:rPr>
              <w:t>ผลผลิตที่ 1: การส่งเสริมและคุ้มครองสิทธิมนุษยชนเชิงพื้นที่</w:t>
            </w:r>
          </w:p>
        </w:tc>
      </w:tr>
      <w:bookmarkEnd w:id="5"/>
      <w:tr w:rsidR="006E29FE" w:rsidRPr="00A57DEE" w14:paraId="38F94B42" w14:textId="77777777" w:rsidTr="006E29FE">
        <w:trPr>
          <w:trHeight w:val="378"/>
        </w:trPr>
        <w:tc>
          <w:tcPr>
            <w:tcW w:w="4253" w:type="dxa"/>
            <w:tcBorders>
              <w:top w:val="dotted" w:sz="4" w:space="0" w:color="auto"/>
              <w:bottom w:val="single" w:sz="4" w:space="0" w:color="auto"/>
            </w:tcBorders>
            <w:shd w:val="clear" w:color="auto" w:fill="auto"/>
            <w:vAlign w:val="center"/>
          </w:tcPr>
          <w:p w14:paraId="0B40DCE5" w14:textId="77777777" w:rsidR="006E29FE" w:rsidRPr="00A57DEE" w:rsidRDefault="006E29FE" w:rsidP="006E29FE">
            <w:pPr>
              <w:spacing w:line="276" w:lineRule="auto"/>
              <w:ind w:left="-12" w:right="-125"/>
              <w:rPr>
                <w:rFonts w:ascii="TH SarabunPSK" w:eastAsia="Calibri" w:hAnsi="TH SarabunPSK" w:cs="TH SarabunPSK"/>
                <w:b/>
                <w:bCs/>
                <w:sz w:val="28"/>
                <w:u w:val="single"/>
              </w:rPr>
            </w:pPr>
            <w:r w:rsidRPr="00A57DEE">
              <w:rPr>
                <w:rFonts w:ascii="TH SarabunPSK" w:eastAsia="Calibri" w:hAnsi="TH SarabunPSK" w:cs="TH SarabunPSK"/>
                <w:b/>
                <w:bCs/>
                <w:sz w:val="28"/>
                <w:u w:val="single"/>
                <w:cs/>
              </w:rPr>
              <w:t>ตัวชี้วัด</w:t>
            </w:r>
          </w:p>
          <w:p w14:paraId="52670259" w14:textId="77777777" w:rsidR="006E29FE" w:rsidRPr="00A57DEE" w:rsidRDefault="006E29FE" w:rsidP="006E29FE">
            <w:pPr>
              <w:spacing w:line="276" w:lineRule="auto"/>
              <w:ind w:left="196" w:right="-125" w:hanging="208"/>
              <w:rPr>
                <w:rFonts w:ascii="TH SarabunPSK" w:eastAsia="Calibri" w:hAnsi="TH SarabunPSK" w:cs="TH SarabunPSK"/>
                <w:sz w:val="28"/>
                <w:cs/>
              </w:rPr>
            </w:pPr>
            <w:r w:rsidRPr="00A57DEE">
              <w:rPr>
                <w:rFonts w:ascii="TH SarabunPSK" w:eastAsia="Calibri" w:hAnsi="TH SarabunPSK" w:cs="TH SarabunPSK" w:hint="cs"/>
                <w:sz w:val="28"/>
                <w:cs/>
              </w:rPr>
              <w:t>1</w:t>
            </w:r>
            <w:r w:rsidRPr="00A57DEE">
              <w:rPr>
                <w:rFonts w:ascii="TH SarabunPSK" w:eastAsia="Calibri" w:hAnsi="TH SarabunPSK" w:cs="TH SarabunPSK"/>
                <w:sz w:val="28"/>
                <w:cs/>
              </w:rPr>
              <w:t>. มีกิจกรรมความร่วมมือกับหน่วยงานราชการ</w:t>
            </w:r>
            <w:r w:rsidRPr="00A57DEE">
              <w:rPr>
                <w:rFonts w:ascii="TH SarabunPSK" w:eastAsia="Calibri" w:hAnsi="TH SarabunPSK" w:cs="TH SarabunPSK"/>
                <w:sz w:val="28"/>
                <w:cs/>
              </w:rPr>
              <w:br/>
              <w:t>และ/หรือภาคประชาสังคมในพื้นที่ เพื่อส่งเสริม</w:t>
            </w:r>
            <w:r w:rsidRPr="00A57DEE">
              <w:rPr>
                <w:rFonts w:ascii="TH SarabunPSK" w:eastAsia="Calibri" w:hAnsi="TH SarabunPSK" w:cs="TH SarabunPSK"/>
                <w:sz w:val="28"/>
                <w:cs/>
              </w:rPr>
              <w:br/>
              <w:t>และคุ้มครองสิทธิมนุษยชนอย่างน้อย</w:t>
            </w:r>
          </w:p>
        </w:tc>
        <w:tc>
          <w:tcPr>
            <w:tcW w:w="992" w:type="dxa"/>
            <w:tcBorders>
              <w:top w:val="dotted" w:sz="4" w:space="0" w:color="auto"/>
              <w:bottom w:val="single" w:sz="4" w:space="0" w:color="auto"/>
            </w:tcBorders>
            <w:shd w:val="clear" w:color="auto" w:fill="auto"/>
          </w:tcPr>
          <w:p w14:paraId="54D20345" w14:textId="77777777" w:rsidR="006E29FE" w:rsidRPr="00A57DEE" w:rsidRDefault="006E29FE" w:rsidP="006E29FE">
            <w:pPr>
              <w:spacing w:line="276" w:lineRule="auto"/>
              <w:ind w:left="-110" w:right="-125"/>
              <w:jc w:val="center"/>
              <w:rPr>
                <w:rFonts w:ascii="TH SarabunPSK" w:eastAsia="Calibri" w:hAnsi="TH SarabunPSK" w:cs="TH SarabunPSK"/>
                <w:sz w:val="28"/>
              </w:rPr>
            </w:pPr>
          </w:p>
          <w:p w14:paraId="17D46056"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cs/>
              </w:rPr>
              <w:t>กิจกรรม</w:t>
            </w:r>
          </w:p>
        </w:tc>
        <w:tc>
          <w:tcPr>
            <w:tcW w:w="992" w:type="dxa"/>
            <w:tcBorders>
              <w:top w:val="dotted" w:sz="4" w:space="0" w:color="auto"/>
              <w:bottom w:val="single" w:sz="4" w:space="0" w:color="auto"/>
            </w:tcBorders>
            <w:shd w:val="clear" w:color="auto" w:fill="E7E6E6"/>
          </w:tcPr>
          <w:p w14:paraId="498076CB" w14:textId="77777777" w:rsidR="006E29FE" w:rsidRPr="00A57DEE" w:rsidRDefault="006E29FE" w:rsidP="006E29FE">
            <w:pPr>
              <w:spacing w:line="276" w:lineRule="auto"/>
              <w:ind w:left="-110" w:right="-125" w:firstLine="34"/>
              <w:jc w:val="center"/>
              <w:rPr>
                <w:rFonts w:ascii="TH SarabunPSK" w:eastAsia="Calibri" w:hAnsi="TH SarabunPSK" w:cs="TH SarabunPSK"/>
                <w:sz w:val="28"/>
              </w:rPr>
            </w:pPr>
          </w:p>
          <w:p w14:paraId="605A2262" w14:textId="77777777" w:rsidR="006E29FE" w:rsidRPr="00A57DEE" w:rsidRDefault="006E29FE" w:rsidP="006E29FE">
            <w:pPr>
              <w:spacing w:line="276" w:lineRule="auto"/>
              <w:ind w:left="-110" w:right="-125" w:firstLine="34"/>
              <w:jc w:val="center"/>
              <w:rPr>
                <w:rFonts w:ascii="TH SarabunPSK" w:eastAsia="Calibri" w:hAnsi="TH SarabunPSK" w:cs="TH SarabunPSK"/>
                <w:sz w:val="28"/>
                <w:cs/>
              </w:rPr>
            </w:pPr>
            <w:r w:rsidRPr="00A57DEE">
              <w:rPr>
                <w:rFonts w:ascii="TH SarabunPSK" w:eastAsia="Calibri" w:hAnsi="TH SarabunPSK" w:cs="TH SarabunPSK"/>
                <w:sz w:val="28"/>
                <w:cs/>
              </w:rPr>
              <w:t>3</w:t>
            </w:r>
          </w:p>
        </w:tc>
        <w:tc>
          <w:tcPr>
            <w:tcW w:w="993" w:type="dxa"/>
            <w:tcBorders>
              <w:top w:val="dotted" w:sz="4" w:space="0" w:color="auto"/>
              <w:bottom w:val="single" w:sz="4" w:space="0" w:color="auto"/>
            </w:tcBorders>
            <w:shd w:val="clear" w:color="auto" w:fill="auto"/>
          </w:tcPr>
          <w:p w14:paraId="7CE6053B" w14:textId="77777777" w:rsidR="006E29FE" w:rsidRPr="00A57DEE" w:rsidRDefault="006E29FE" w:rsidP="006E29FE">
            <w:pPr>
              <w:spacing w:line="276" w:lineRule="auto"/>
              <w:ind w:left="-110" w:right="-125"/>
              <w:jc w:val="center"/>
              <w:rPr>
                <w:rFonts w:ascii="TH SarabunPSK" w:eastAsia="Calibri" w:hAnsi="TH SarabunPSK" w:cs="TH SarabunPSK"/>
                <w:sz w:val="28"/>
              </w:rPr>
            </w:pPr>
          </w:p>
          <w:p w14:paraId="1F639D66"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cs/>
              </w:rPr>
              <w:t>3</w:t>
            </w:r>
          </w:p>
        </w:tc>
        <w:tc>
          <w:tcPr>
            <w:tcW w:w="992" w:type="dxa"/>
            <w:tcBorders>
              <w:top w:val="dotted" w:sz="4" w:space="0" w:color="auto"/>
              <w:bottom w:val="single" w:sz="4" w:space="0" w:color="auto"/>
            </w:tcBorders>
            <w:shd w:val="clear" w:color="auto" w:fill="EEECE1" w:themeFill="background2"/>
          </w:tcPr>
          <w:p w14:paraId="4B9A1A5C" w14:textId="77777777" w:rsidR="006E29FE" w:rsidRPr="00A57DEE" w:rsidRDefault="006E29FE" w:rsidP="006E29FE">
            <w:pPr>
              <w:spacing w:line="276" w:lineRule="auto"/>
              <w:ind w:left="-110" w:right="-125"/>
              <w:jc w:val="center"/>
              <w:rPr>
                <w:rFonts w:ascii="TH SarabunPSK" w:eastAsia="Calibri" w:hAnsi="TH SarabunPSK" w:cs="TH SarabunPSK"/>
                <w:sz w:val="28"/>
              </w:rPr>
            </w:pPr>
          </w:p>
          <w:p w14:paraId="71F2201F"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rPr>
              <w:t>3</w:t>
            </w:r>
          </w:p>
        </w:tc>
        <w:tc>
          <w:tcPr>
            <w:tcW w:w="992" w:type="dxa"/>
            <w:tcBorders>
              <w:top w:val="dotted" w:sz="4" w:space="0" w:color="auto"/>
              <w:bottom w:val="single" w:sz="4" w:space="0" w:color="auto"/>
            </w:tcBorders>
            <w:shd w:val="clear" w:color="auto" w:fill="FFFFFF" w:themeFill="background1"/>
          </w:tcPr>
          <w:p w14:paraId="70C74A42" w14:textId="77777777" w:rsidR="006E29FE" w:rsidRPr="00A57DEE" w:rsidRDefault="006E29FE" w:rsidP="006E29FE">
            <w:pPr>
              <w:spacing w:line="276" w:lineRule="auto"/>
              <w:ind w:left="-110" w:right="-125"/>
              <w:jc w:val="center"/>
              <w:rPr>
                <w:rFonts w:ascii="TH SarabunPSK" w:eastAsia="Calibri" w:hAnsi="TH SarabunPSK" w:cs="TH SarabunPSK"/>
                <w:sz w:val="28"/>
              </w:rPr>
            </w:pPr>
          </w:p>
          <w:p w14:paraId="2878AFB4"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rPr>
              <w:t>13</w:t>
            </w:r>
          </w:p>
        </w:tc>
      </w:tr>
      <w:tr w:rsidR="006E29FE" w:rsidRPr="00A57DEE" w14:paraId="0C1F7790" w14:textId="77777777" w:rsidTr="006E29FE">
        <w:trPr>
          <w:trHeight w:val="378"/>
        </w:trPr>
        <w:tc>
          <w:tcPr>
            <w:tcW w:w="9214" w:type="dxa"/>
            <w:gridSpan w:val="6"/>
            <w:tcBorders>
              <w:top w:val="dotted" w:sz="4" w:space="0" w:color="auto"/>
              <w:bottom w:val="single" w:sz="4" w:space="0" w:color="auto"/>
            </w:tcBorders>
            <w:shd w:val="clear" w:color="auto" w:fill="B2A1C7" w:themeFill="accent4" w:themeFillTint="99"/>
            <w:vAlign w:val="center"/>
          </w:tcPr>
          <w:p w14:paraId="4EC8E5AA" w14:textId="77777777" w:rsidR="006E29FE" w:rsidRPr="00A57DEE" w:rsidRDefault="006E29FE" w:rsidP="006E29FE">
            <w:pPr>
              <w:spacing w:line="276" w:lineRule="auto"/>
              <w:rPr>
                <w:rFonts w:ascii="TH SarabunPSK" w:eastAsia="Calibri" w:hAnsi="TH SarabunPSK" w:cs="TH SarabunPSK"/>
                <w:sz w:val="28"/>
              </w:rPr>
            </w:pPr>
            <w:r w:rsidRPr="00A57DEE">
              <w:rPr>
                <w:rFonts w:ascii="TH SarabunPSK" w:eastAsia="Calibri" w:hAnsi="TH SarabunPSK" w:cs="TH SarabunPSK"/>
                <w:b/>
                <w:bCs/>
                <w:sz w:val="28"/>
                <w:cs/>
              </w:rPr>
              <w:t>แผนงานยุทธศาสตร์สร้างหลักประกันทางสังคม</w:t>
            </w:r>
            <w:r w:rsidRPr="00A57DEE">
              <w:rPr>
                <w:rFonts w:ascii="TH SarabunPSK" w:eastAsia="Calibri" w:hAnsi="TH SarabunPSK" w:cs="TH SarabunPSK"/>
              </w:rPr>
              <w:t xml:space="preserve"> </w:t>
            </w:r>
            <w:r w:rsidRPr="00A57DEE">
              <w:rPr>
                <w:rFonts w:ascii="TH SarabunPSK" w:eastAsia="Calibri" w:hAnsi="TH SarabunPSK" w:cs="TH SarabunPSK"/>
                <w:b/>
                <w:bCs/>
              </w:rPr>
              <w:t>*</w:t>
            </w:r>
          </w:p>
        </w:tc>
      </w:tr>
      <w:tr w:rsidR="006E29FE" w:rsidRPr="00A57DEE" w14:paraId="16C3A508" w14:textId="77777777" w:rsidTr="006E29FE">
        <w:trPr>
          <w:trHeight w:val="378"/>
        </w:trPr>
        <w:tc>
          <w:tcPr>
            <w:tcW w:w="9214" w:type="dxa"/>
            <w:gridSpan w:val="6"/>
            <w:tcBorders>
              <w:top w:val="dotted" w:sz="4" w:space="0" w:color="auto"/>
              <w:bottom w:val="single" w:sz="4" w:space="0" w:color="auto"/>
            </w:tcBorders>
            <w:shd w:val="clear" w:color="auto" w:fill="E5DFEC" w:themeFill="accent4" w:themeFillTint="33"/>
            <w:vAlign w:val="center"/>
          </w:tcPr>
          <w:p w14:paraId="2E3A89C2" w14:textId="77777777" w:rsidR="006E29FE" w:rsidRPr="00A57DEE" w:rsidRDefault="006E29FE" w:rsidP="006E29FE">
            <w:pPr>
              <w:spacing w:line="276" w:lineRule="auto"/>
              <w:rPr>
                <w:rFonts w:ascii="TH SarabunPSK" w:eastAsia="Calibri" w:hAnsi="TH SarabunPSK" w:cs="TH SarabunPSK"/>
                <w:b/>
                <w:bCs/>
                <w:sz w:val="28"/>
              </w:rPr>
            </w:pPr>
            <w:r w:rsidRPr="00A57DEE">
              <w:rPr>
                <w:rFonts w:ascii="TH SarabunPSK" w:eastAsia="Calibri" w:hAnsi="TH SarabunPSK" w:cs="TH SarabunPSK"/>
                <w:b/>
                <w:bCs/>
                <w:sz w:val="28"/>
                <w:cs/>
              </w:rPr>
              <w:t>โครงการพัฒนาข้อเสนอแนะในการส่งเสริมและคุ้มครองสิทธิมนุษยชนเชิงระบบ</w:t>
            </w:r>
          </w:p>
        </w:tc>
      </w:tr>
      <w:tr w:rsidR="006E29FE" w:rsidRPr="00A57DEE" w14:paraId="63C51801" w14:textId="77777777" w:rsidTr="006E29FE">
        <w:trPr>
          <w:trHeight w:val="378"/>
        </w:trPr>
        <w:tc>
          <w:tcPr>
            <w:tcW w:w="4253" w:type="dxa"/>
            <w:tcBorders>
              <w:top w:val="dotted" w:sz="4" w:space="0" w:color="auto"/>
              <w:bottom w:val="single" w:sz="4" w:space="0" w:color="auto"/>
            </w:tcBorders>
            <w:shd w:val="clear" w:color="auto" w:fill="FFFFFF" w:themeFill="background1"/>
            <w:vAlign w:val="center"/>
          </w:tcPr>
          <w:p w14:paraId="6A9ED74E" w14:textId="77777777" w:rsidR="006E29FE" w:rsidRPr="00A57DEE" w:rsidRDefault="006E29FE" w:rsidP="006E29FE">
            <w:pPr>
              <w:spacing w:line="276" w:lineRule="auto"/>
              <w:ind w:left="-12" w:right="-125"/>
              <w:rPr>
                <w:rFonts w:ascii="TH SarabunPSK" w:eastAsia="Calibri" w:hAnsi="TH SarabunPSK" w:cs="TH SarabunPSK"/>
                <w:b/>
                <w:bCs/>
                <w:sz w:val="28"/>
                <w:u w:val="single"/>
              </w:rPr>
            </w:pPr>
            <w:r w:rsidRPr="00A57DEE">
              <w:rPr>
                <w:rFonts w:ascii="TH SarabunPSK" w:eastAsia="Calibri" w:hAnsi="TH SarabunPSK" w:cs="TH SarabunPSK"/>
                <w:b/>
                <w:bCs/>
                <w:sz w:val="28"/>
                <w:u w:val="single"/>
                <w:cs/>
              </w:rPr>
              <w:t>ตัวชี้วัด</w:t>
            </w:r>
          </w:p>
          <w:p w14:paraId="6AB6BC67" w14:textId="77777777" w:rsidR="006E29FE" w:rsidRPr="00A57DEE" w:rsidRDefault="006E29FE" w:rsidP="006E29FE">
            <w:pPr>
              <w:spacing w:line="276" w:lineRule="auto"/>
              <w:ind w:left="196" w:right="-125" w:hanging="208"/>
              <w:rPr>
                <w:rFonts w:ascii="TH SarabunPSK" w:eastAsia="Calibri" w:hAnsi="TH SarabunPSK" w:cs="TH SarabunPSK"/>
                <w:sz w:val="28"/>
                <w:cs/>
              </w:rPr>
            </w:pPr>
            <w:r w:rsidRPr="00A57DEE">
              <w:rPr>
                <w:rFonts w:ascii="TH SarabunPSK" w:eastAsia="Calibri" w:hAnsi="TH SarabunPSK" w:cs="TH SarabunPSK"/>
                <w:sz w:val="28"/>
                <w:cs/>
              </w:rPr>
              <w:t>1. จำนวนข้อเสนอแนะในการส่งเสริมและคุ้มครอง</w:t>
            </w:r>
            <w:r w:rsidRPr="00A57DEE">
              <w:rPr>
                <w:rFonts w:ascii="TH SarabunPSK" w:eastAsia="Calibri" w:hAnsi="TH SarabunPSK" w:cs="TH SarabunPSK" w:hint="cs"/>
                <w:sz w:val="28"/>
                <w:cs/>
              </w:rPr>
              <w:t xml:space="preserve">             </w:t>
            </w:r>
            <w:r w:rsidRPr="00A57DEE">
              <w:rPr>
                <w:rFonts w:ascii="TH SarabunPSK" w:eastAsia="Calibri" w:hAnsi="TH SarabunPSK" w:cs="TH SarabunPSK"/>
                <w:sz w:val="28"/>
                <w:cs/>
              </w:rPr>
              <w:t>สิทธิมนุษยชน อย่างน้อย</w:t>
            </w:r>
          </w:p>
        </w:tc>
        <w:tc>
          <w:tcPr>
            <w:tcW w:w="992" w:type="dxa"/>
            <w:tcBorders>
              <w:top w:val="dotted" w:sz="4" w:space="0" w:color="auto"/>
              <w:bottom w:val="single" w:sz="4" w:space="0" w:color="auto"/>
            </w:tcBorders>
            <w:shd w:val="clear" w:color="auto" w:fill="FFFFFF" w:themeFill="background1"/>
          </w:tcPr>
          <w:p w14:paraId="7F6698ED" w14:textId="77777777" w:rsidR="006E29FE" w:rsidRPr="00A57DEE" w:rsidRDefault="006E29FE" w:rsidP="006E29FE">
            <w:pPr>
              <w:spacing w:line="276" w:lineRule="auto"/>
              <w:ind w:left="-110" w:right="-125"/>
              <w:jc w:val="center"/>
              <w:rPr>
                <w:rFonts w:ascii="TH SarabunPSK" w:eastAsia="Calibri" w:hAnsi="TH SarabunPSK" w:cs="TH SarabunPSK"/>
                <w:sz w:val="28"/>
              </w:rPr>
            </w:pPr>
          </w:p>
          <w:p w14:paraId="1E05B050"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hint="cs"/>
                <w:sz w:val="28"/>
                <w:cs/>
              </w:rPr>
              <w:t>ฉบับ</w:t>
            </w:r>
          </w:p>
        </w:tc>
        <w:tc>
          <w:tcPr>
            <w:tcW w:w="992" w:type="dxa"/>
            <w:tcBorders>
              <w:top w:val="dotted" w:sz="4" w:space="0" w:color="auto"/>
              <w:bottom w:val="single" w:sz="4" w:space="0" w:color="auto"/>
            </w:tcBorders>
            <w:shd w:val="clear" w:color="auto" w:fill="EEECE1" w:themeFill="background2"/>
          </w:tcPr>
          <w:p w14:paraId="5B49BC69" w14:textId="77777777" w:rsidR="006E29FE" w:rsidRPr="00A57DEE" w:rsidRDefault="006E29FE" w:rsidP="006E29FE">
            <w:pPr>
              <w:spacing w:line="276" w:lineRule="auto"/>
              <w:ind w:left="-110" w:firstLine="34"/>
              <w:jc w:val="center"/>
              <w:rPr>
                <w:rFonts w:ascii="TH SarabunPSK" w:eastAsia="Calibri" w:hAnsi="TH SarabunPSK" w:cs="TH SarabunPSK"/>
                <w:sz w:val="28"/>
              </w:rPr>
            </w:pPr>
          </w:p>
          <w:p w14:paraId="36CDEFB2" w14:textId="77777777" w:rsidR="006E29FE" w:rsidRPr="00A57DEE" w:rsidRDefault="006E29FE" w:rsidP="006E29FE">
            <w:pPr>
              <w:spacing w:line="276" w:lineRule="auto"/>
              <w:ind w:left="-110" w:firstLine="34"/>
              <w:jc w:val="center"/>
              <w:rPr>
                <w:rFonts w:ascii="TH SarabunPSK" w:eastAsia="Calibri" w:hAnsi="TH SarabunPSK" w:cs="TH SarabunPSK"/>
                <w:sz w:val="28"/>
                <w:cs/>
              </w:rPr>
            </w:pPr>
            <w:r w:rsidRPr="00A57DEE">
              <w:rPr>
                <w:rFonts w:ascii="TH SarabunPSK" w:eastAsia="Calibri" w:hAnsi="TH SarabunPSK" w:cs="TH SarabunPSK" w:hint="cs"/>
                <w:sz w:val="28"/>
                <w:cs/>
              </w:rPr>
              <w:t>-</w:t>
            </w:r>
          </w:p>
        </w:tc>
        <w:tc>
          <w:tcPr>
            <w:tcW w:w="993" w:type="dxa"/>
            <w:tcBorders>
              <w:top w:val="dotted" w:sz="4" w:space="0" w:color="auto"/>
              <w:bottom w:val="single" w:sz="4" w:space="0" w:color="auto"/>
            </w:tcBorders>
            <w:shd w:val="clear" w:color="auto" w:fill="FFFFFF" w:themeFill="background1"/>
          </w:tcPr>
          <w:p w14:paraId="15715A8E" w14:textId="77777777" w:rsidR="006E29FE" w:rsidRPr="00A57DEE" w:rsidRDefault="006E29FE" w:rsidP="006E29FE">
            <w:pPr>
              <w:spacing w:line="276" w:lineRule="auto"/>
              <w:ind w:left="-110"/>
              <w:jc w:val="center"/>
              <w:rPr>
                <w:rFonts w:ascii="TH SarabunPSK" w:eastAsia="Calibri" w:hAnsi="TH SarabunPSK" w:cs="TH SarabunPSK"/>
                <w:sz w:val="28"/>
              </w:rPr>
            </w:pPr>
          </w:p>
          <w:p w14:paraId="38ABB9BA" w14:textId="77777777" w:rsidR="006E29FE" w:rsidRPr="00A57DEE" w:rsidRDefault="006E29FE" w:rsidP="006E29FE">
            <w:pPr>
              <w:spacing w:line="276" w:lineRule="auto"/>
              <w:ind w:left="-110"/>
              <w:jc w:val="center"/>
              <w:rPr>
                <w:rFonts w:ascii="TH SarabunPSK" w:eastAsia="Calibri" w:hAnsi="TH SarabunPSK" w:cs="TH SarabunPSK"/>
                <w:sz w:val="28"/>
                <w:cs/>
              </w:rPr>
            </w:pPr>
            <w:r w:rsidRPr="00A57DEE">
              <w:rPr>
                <w:rFonts w:ascii="TH SarabunPSK" w:eastAsia="Calibri" w:hAnsi="TH SarabunPSK" w:cs="TH SarabunPSK" w:hint="cs"/>
                <w:sz w:val="28"/>
                <w:cs/>
              </w:rPr>
              <w:t>-</w:t>
            </w:r>
          </w:p>
        </w:tc>
        <w:tc>
          <w:tcPr>
            <w:tcW w:w="992" w:type="dxa"/>
            <w:tcBorders>
              <w:top w:val="dotted" w:sz="4" w:space="0" w:color="auto"/>
              <w:bottom w:val="single" w:sz="4" w:space="0" w:color="auto"/>
            </w:tcBorders>
            <w:shd w:val="clear" w:color="auto" w:fill="EEECE1" w:themeFill="background2"/>
          </w:tcPr>
          <w:p w14:paraId="2F00DAA1" w14:textId="77777777" w:rsidR="006E29FE" w:rsidRPr="00A57DEE" w:rsidRDefault="006E29FE" w:rsidP="006E29FE">
            <w:pPr>
              <w:spacing w:line="276" w:lineRule="auto"/>
              <w:ind w:left="-110"/>
              <w:jc w:val="center"/>
              <w:rPr>
                <w:rFonts w:ascii="TH SarabunPSK" w:eastAsia="Calibri" w:hAnsi="TH SarabunPSK" w:cs="TH SarabunPSK"/>
                <w:sz w:val="28"/>
              </w:rPr>
            </w:pPr>
          </w:p>
          <w:p w14:paraId="4ED025F5" w14:textId="77777777" w:rsidR="006E29FE" w:rsidRPr="00A57DEE" w:rsidRDefault="006E29FE" w:rsidP="006E29FE">
            <w:pPr>
              <w:spacing w:line="276" w:lineRule="auto"/>
              <w:ind w:left="-110"/>
              <w:jc w:val="center"/>
              <w:rPr>
                <w:rFonts w:ascii="TH SarabunPSK" w:eastAsia="Calibri" w:hAnsi="TH SarabunPSK" w:cs="TH SarabunPSK"/>
                <w:sz w:val="28"/>
              </w:rPr>
            </w:pPr>
            <w:r w:rsidRPr="00A57DEE">
              <w:rPr>
                <w:rFonts w:ascii="TH SarabunPSK" w:eastAsia="Calibri" w:hAnsi="TH SarabunPSK" w:cs="TH SarabunPSK"/>
                <w:sz w:val="28"/>
                <w:cs/>
              </w:rPr>
              <w:t>3</w:t>
            </w:r>
          </w:p>
        </w:tc>
        <w:tc>
          <w:tcPr>
            <w:tcW w:w="992" w:type="dxa"/>
            <w:tcBorders>
              <w:top w:val="dotted" w:sz="4" w:space="0" w:color="auto"/>
              <w:bottom w:val="single" w:sz="4" w:space="0" w:color="auto"/>
            </w:tcBorders>
            <w:shd w:val="clear" w:color="auto" w:fill="FFFFFF" w:themeFill="background1"/>
          </w:tcPr>
          <w:p w14:paraId="224D0F2F" w14:textId="77777777" w:rsidR="006E29FE" w:rsidRPr="00A57DEE" w:rsidRDefault="006E29FE" w:rsidP="006E29FE">
            <w:pPr>
              <w:spacing w:line="276" w:lineRule="auto"/>
              <w:ind w:left="-110"/>
              <w:jc w:val="center"/>
              <w:rPr>
                <w:rFonts w:ascii="TH SarabunPSK" w:eastAsia="Calibri" w:hAnsi="TH SarabunPSK" w:cs="TH SarabunPSK"/>
                <w:sz w:val="28"/>
              </w:rPr>
            </w:pPr>
          </w:p>
          <w:p w14:paraId="014C3620" w14:textId="77777777" w:rsidR="006E29FE" w:rsidRPr="00A57DEE" w:rsidRDefault="006E29FE" w:rsidP="006E29FE">
            <w:pPr>
              <w:spacing w:line="276" w:lineRule="auto"/>
              <w:ind w:left="-110"/>
              <w:jc w:val="center"/>
              <w:rPr>
                <w:rFonts w:ascii="TH SarabunPSK" w:eastAsia="Calibri" w:hAnsi="TH SarabunPSK" w:cs="TH SarabunPSK"/>
                <w:sz w:val="28"/>
              </w:rPr>
            </w:pPr>
            <w:r w:rsidRPr="00A57DEE">
              <w:rPr>
                <w:rFonts w:ascii="TH SarabunPSK" w:eastAsia="Calibri" w:hAnsi="TH SarabunPSK" w:cs="TH SarabunPSK"/>
                <w:sz w:val="28"/>
                <w:cs/>
              </w:rPr>
              <w:t>7</w:t>
            </w:r>
          </w:p>
        </w:tc>
      </w:tr>
      <w:tr w:rsidR="006E29FE" w:rsidRPr="00A57DEE" w14:paraId="690AA473" w14:textId="77777777" w:rsidTr="006E29FE">
        <w:trPr>
          <w:trHeight w:val="378"/>
        </w:trPr>
        <w:tc>
          <w:tcPr>
            <w:tcW w:w="4253" w:type="dxa"/>
            <w:tcBorders>
              <w:top w:val="dotted" w:sz="4" w:space="0" w:color="auto"/>
              <w:bottom w:val="single" w:sz="4" w:space="0" w:color="auto"/>
            </w:tcBorders>
            <w:shd w:val="clear" w:color="auto" w:fill="FFFFFF" w:themeFill="background1"/>
            <w:vAlign w:val="center"/>
          </w:tcPr>
          <w:p w14:paraId="1B36C8EA" w14:textId="77777777" w:rsidR="006E29FE" w:rsidRPr="00A57DEE" w:rsidRDefault="006E29FE" w:rsidP="006E29FE">
            <w:pPr>
              <w:spacing w:line="276" w:lineRule="auto"/>
              <w:ind w:left="196" w:right="-125" w:hanging="208"/>
              <w:rPr>
                <w:rFonts w:ascii="TH SarabunPSK" w:eastAsia="Calibri" w:hAnsi="TH SarabunPSK" w:cs="TH SarabunPSK"/>
                <w:sz w:val="28"/>
                <w:cs/>
              </w:rPr>
            </w:pPr>
            <w:r w:rsidRPr="00A57DEE">
              <w:rPr>
                <w:rFonts w:ascii="TH SarabunPSK" w:eastAsia="Calibri" w:hAnsi="TH SarabunPSK" w:cs="TH SarabunPSK"/>
                <w:sz w:val="28"/>
                <w:cs/>
              </w:rPr>
              <w:t>2. มีกิจกรรมร่วมกับภาคีเครือข่ายเพื่อส่งเสริม</w:t>
            </w:r>
            <w:r w:rsidRPr="00A57DEE">
              <w:rPr>
                <w:rFonts w:ascii="TH SarabunPSK" w:eastAsia="Calibri" w:hAnsi="TH SarabunPSK" w:cs="TH SarabunPSK" w:hint="cs"/>
                <w:sz w:val="28"/>
                <w:cs/>
              </w:rPr>
              <w:t xml:space="preserve">             </w:t>
            </w:r>
            <w:r w:rsidRPr="00A57DEE">
              <w:rPr>
                <w:rFonts w:ascii="TH SarabunPSK" w:eastAsia="Calibri" w:hAnsi="TH SarabunPSK" w:cs="TH SarabunPSK"/>
                <w:sz w:val="28"/>
                <w:cs/>
              </w:rPr>
              <w:t>และคุ้มครองสิทธิมนุษยชนแบบบูรณาการอย่างน้อย</w:t>
            </w:r>
          </w:p>
        </w:tc>
        <w:tc>
          <w:tcPr>
            <w:tcW w:w="992" w:type="dxa"/>
            <w:tcBorders>
              <w:top w:val="dotted" w:sz="4" w:space="0" w:color="auto"/>
              <w:bottom w:val="single" w:sz="4" w:space="0" w:color="auto"/>
            </w:tcBorders>
            <w:shd w:val="clear" w:color="auto" w:fill="FFFFFF" w:themeFill="background1"/>
          </w:tcPr>
          <w:p w14:paraId="1FC68330" w14:textId="77777777" w:rsidR="006E29FE" w:rsidRPr="00A57DEE" w:rsidRDefault="006E29FE" w:rsidP="006E29FE">
            <w:pPr>
              <w:spacing w:line="276" w:lineRule="auto"/>
              <w:ind w:left="-110" w:right="-125"/>
              <w:jc w:val="center"/>
              <w:rPr>
                <w:rFonts w:ascii="TH SarabunPSK" w:eastAsia="Calibri" w:hAnsi="TH SarabunPSK" w:cs="TH SarabunPSK"/>
                <w:sz w:val="28"/>
                <w:cs/>
              </w:rPr>
            </w:pPr>
            <w:r w:rsidRPr="00A57DEE">
              <w:rPr>
                <w:rFonts w:ascii="TH SarabunPSK" w:eastAsia="Calibri" w:hAnsi="TH SarabunPSK" w:cs="TH SarabunPSK"/>
                <w:sz w:val="28"/>
                <w:cs/>
              </w:rPr>
              <w:t>กิจกรรม</w:t>
            </w:r>
          </w:p>
        </w:tc>
        <w:tc>
          <w:tcPr>
            <w:tcW w:w="992" w:type="dxa"/>
            <w:tcBorders>
              <w:top w:val="dotted" w:sz="4" w:space="0" w:color="auto"/>
              <w:bottom w:val="single" w:sz="4" w:space="0" w:color="auto"/>
            </w:tcBorders>
            <w:shd w:val="clear" w:color="auto" w:fill="EEECE1" w:themeFill="background2"/>
          </w:tcPr>
          <w:p w14:paraId="1DA39B89" w14:textId="77777777" w:rsidR="006E29FE" w:rsidRPr="00A57DEE" w:rsidRDefault="006E29FE" w:rsidP="006E29FE">
            <w:pPr>
              <w:spacing w:line="276" w:lineRule="auto"/>
              <w:ind w:left="-110" w:firstLine="34"/>
              <w:jc w:val="center"/>
              <w:rPr>
                <w:rFonts w:ascii="TH SarabunPSK" w:eastAsia="Calibri" w:hAnsi="TH SarabunPSK" w:cs="TH SarabunPSK"/>
                <w:sz w:val="28"/>
                <w:cs/>
              </w:rPr>
            </w:pPr>
            <w:r w:rsidRPr="00A57DEE">
              <w:rPr>
                <w:rFonts w:ascii="TH SarabunPSK" w:eastAsia="Calibri" w:hAnsi="TH SarabunPSK" w:cs="TH SarabunPSK" w:hint="cs"/>
                <w:sz w:val="28"/>
                <w:cs/>
              </w:rPr>
              <w:t>-</w:t>
            </w:r>
          </w:p>
        </w:tc>
        <w:tc>
          <w:tcPr>
            <w:tcW w:w="993" w:type="dxa"/>
            <w:tcBorders>
              <w:top w:val="dotted" w:sz="4" w:space="0" w:color="auto"/>
              <w:bottom w:val="single" w:sz="4" w:space="0" w:color="auto"/>
            </w:tcBorders>
            <w:shd w:val="clear" w:color="auto" w:fill="FFFFFF" w:themeFill="background1"/>
          </w:tcPr>
          <w:p w14:paraId="28929B1B" w14:textId="77777777" w:rsidR="006E29FE" w:rsidRPr="00A57DEE" w:rsidRDefault="006E29FE" w:rsidP="006E29FE">
            <w:pPr>
              <w:spacing w:line="276" w:lineRule="auto"/>
              <w:ind w:left="-110"/>
              <w:jc w:val="center"/>
              <w:rPr>
                <w:rFonts w:ascii="TH SarabunPSK" w:eastAsia="Calibri" w:hAnsi="TH SarabunPSK" w:cs="TH SarabunPSK"/>
                <w:sz w:val="28"/>
                <w:cs/>
              </w:rPr>
            </w:pPr>
            <w:r w:rsidRPr="00A57DEE">
              <w:rPr>
                <w:rFonts w:ascii="TH SarabunPSK" w:eastAsia="Calibri" w:hAnsi="TH SarabunPSK" w:cs="TH SarabunPSK" w:hint="cs"/>
                <w:sz w:val="28"/>
                <w:cs/>
              </w:rPr>
              <w:t>-</w:t>
            </w:r>
          </w:p>
        </w:tc>
        <w:tc>
          <w:tcPr>
            <w:tcW w:w="992" w:type="dxa"/>
            <w:tcBorders>
              <w:top w:val="dotted" w:sz="4" w:space="0" w:color="auto"/>
              <w:bottom w:val="single" w:sz="4" w:space="0" w:color="auto"/>
            </w:tcBorders>
            <w:shd w:val="clear" w:color="auto" w:fill="EEECE1" w:themeFill="background2"/>
          </w:tcPr>
          <w:p w14:paraId="1B552776" w14:textId="77777777" w:rsidR="006E29FE" w:rsidRPr="00A57DEE" w:rsidRDefault="006E29FE" w:rsidP="006E29FE">
            <w:pPr>
              <w:spacing w:line="276" w:lineRule="auto"/>
              <w:ind w:left="-110"/>
              <w:jc w:val="center"/>
              <w:rPr>
                <w:rFonts w:ascii="TH SarabunPSK" w:eastAsia="Calibri" w:hAnsi="TH SarabunPSK" w:cs="TH SarabunPSK"/>
                <w:sz w:val="28"/>
              </w:rPr>
            </w:pPr>
            <w:r w:rsidRPr="00A57DEE">
              <w:rPr>
                <w:rFonts w:ascii="TH SarabunPSK" w:eastAsia="Calibri" w:hAnsi="TH SarabunPSK" w:cs="TH SarabunPSK"/>
                <w:sz w:val="28"/>
                <w:cs/>
              </w:rPr>
              <w:t>3</w:t>
            </w:r>
          </w:p>
        </w:tc>
        <w:tc>
          <w:tcPr>
            <w:tcW w:w="992" w:type="dxa"/>
            <w:tcBorders>
              <w:top w:val="dotted" w:sz="4" w:space="0" w:color="auto"/>
              <w:bottom w:val="single" w:sz="4" w:space="0" w:color="auto"/>
            </w:tcBorders>
            <w:shd w:val="clear" w:color="auto" w:fill="FFFFFF" w:themeFill="background1"/>
          </w:tcPr>
          <w:p w14:paraId="2CD7ACBD" w14:textId="77777777" w:rsidR="006E29FE" w:rsidRPr="00A57DEE" w:rsidRDefault="006E29FE" w:rsidP="006E29FE">
            <w:pPr>
              <w:spacing w:line="276" w:lineRule="auto"/>
              <w:ind w:left="-110"/>
              <w:jc w:val="center"/>
              <w:rPr>
                <w:rFonts w:ascii="TH SarabunPSK" w:eastAsia="Calibri" w:hAnsi="TH SarabunPSK" w:cs="TH SarabunPSK"/>
                <w:sz w:val="28"/>
              </w:rPr>
            </w:pPr>
            <w:r w:rsidRPr="00A57DEE">
              <w:rPr>
                <w:rFonts w:ascii="TH SarabunPSK" w:eastAsia="Calibri" w:hAnsi="TH SarabunPSK" w:cs="TH SarabunPSK"/>
                <w:sz w:val="28"/>
                <w:cs/>
              </w:rPr>
              <w:t>18</w:t>
            </w:r>
          </w:p>
        </w:tc>
      </w:tr>
      <w:tr w:rsidR="006E29FE" w:rsidRPr="00A57DEE" w14:paraId="223F0348" w14:textId="77777777" w:rsidTr="006E29FE">
        <w:trPr>
          <w:trHeight w:val="378"/>
        </w:trPr>
        <w:tc>
          <w:tcPr>
            <w:tcW w:w="9214" w:type="dxa"/>
            <w:gridSpan w:val="6"/>
            <w:tcBorders>
              <w:top w:val="single" w:sz="4" w:space="0" w:color="auto"/>
              <w:bottom w:val="single" w:sz="4" w:space="0" w:color="auto"/>
            </w:tcBorders>
            <w:shd w:val="clear" w:color="auto" w:fill="FFD966"/>
            <w:vAlign w:val="center"/>
          </w:tcPr>
          <w:p w14:paraId="5853CF27" w14:textId="77777777" w:rsidR="006E29FE" w:rsidRPr="00A57DEE" w:rsidRDefault="006E29FE" w:rsidP="006E29FE">
            <w:pPr>
              <w:spacing w:line="276" w:lineRule="auto"/>
              <w:ind w:left="-12" w:right="-125"/>
              <w:rPr>
                <w:rFonts w:ascii="TH SarabunPSK" w:eastAsia="Calibri" w:hAnsi="TH SarabunPSK" w:cs="TH SarabunPSK"/>
                <w:b/>
                <w:bCs/>
                <w:sz w:val="28"/>
                <w:cs/>
              </w:rPr>
            </w:pPr>
            <w:r w:rsidRPr="00A57DEE">
              <w:rPr>
                <w:rFonts w:ascii="TH SarabunPSK" w:eastAsia="Calibri" w:hAnsi="TH SarabunPSK" w:cs="TH SarabunPSK"/>
                <w:b/>
                <w:bCs/>
                <w:sz w:val="28"/>
                <w:cs/>
              </w:rPr>
              <w:t>แผนงานยุทธศาสตร์พัฒนาบริการประชาชนและการพัฒนาประสิทธิภาพภาครัฐ</w:t>
            </w:r>
          </w:p>
        </w:tc>
      </w:tr>
      <w:tr w:rsidR="006E29FE" w:rsidRPr="00A57DEE" w14:paraId="15E5F146" w14:textId="77777777" w:rsidTr="006E29FE">
        <w:trPr>
          <w:trHeight w:val="378"/>
        </w:trPr>
        <w:tc>
          <w:tcPr>
            <w:tcW w:w="9214" w:type="dxa"/>
            <w:gridSpan w:val="6"/>
            <w:tcBorders>
              <w:top w:val="nil"/>
              <w:bottom w:val="single" w:sz="4" w:space="0" w:color="auto"/>
            </w:tcBorders>
            <w:shd w:val="clear" w:color="auto" w:fill="E5DFEC" w:themeFill="accent4" w:themeFillTint="33"/>
            <w:vAlign w:val="center"/>
          </w:tcPr>
          <w:p w14:paraId="666D9B26" w14:textId="77777777" w:rsidR="006E29FE" w:rsidRPr="00A57DEE" w:rsidRDefault="006E29FE" w:rsidP="006E29FE">
            <w:pPr>
              <w:spacing w:line="276" w:lineRule="auto"/>
              <w:ind w:left="-12" w:right="-125"/>
              <w:rPr>
                <w:rFonts w:ascii="TH SarabunPSK" w:eastAsia="Calibri" w:hAnsi="TH SarabunPSK" w:cs="TH SarabunPSK"/>
                <w:b/>
                <w:bCs/>
                <w:sz w:val="28"/>
                <w:cs/>
              </w:rPr>
            </w:pPr>
            <w:r w:rsidRPr="00A57DEE">
              <w:rPr>
                <w:rFonts w:ascii="TH SarabunPSK" w:eastAsia="Calibri" w:hAnsi="TH SarabunPSK" w:cs="TH SarabunPSK"/>
                <w:b/>
                <w:bCs/>
                <w:sz w:val="28"/>
                <w:cs/>
              </w:rPr>
              <w:t>โครงการพัฒนาระบบสารสนเทศและฐานข้อมูลด้านสิทธิมนุษยชนรองรับการใช้งานดิจิทัล</w:t>
            </w:r>
          </w:p>
        </w:tc>
      </w:tr>
      <w:tr w:rsidR="006E29FE" w:rsidRPr="00A57DEE" w14:paraId="60089523" w14:textId="77777777" w:rsidTr="006E29FE">
        <w:trPr>
          <w:trHeight w:val="378"/>
        </w:trPr>
        <w:tc>
          <w:tcPr>
            <w:tcW w:w="4253" w:type="dxa"/>
            <w:tcBorders>
              <w:top w:val="dotted" w:sz="4" w:space="0" w:color="auto"/>
              <w:bottom w:val="single" w:sz="4" w:space="0" w:color="auto"/>
            </w:tcBorders>
            <w:shd w:val="clear" w:color="auto" w:fill="auto"/>
            <w:vAlign w:val="center"/>
          </w:tcPr>
          <w:p w14:paraId="3165D68F" w14:textId="77777777" w:rsidR="006E29FE" w:rsidRPr="00A57DEE" w:rsidRDefault="006E29FE" w:rsidP="006E29FE">
            <w:pPr>
              <w:spacing w:line="276" w:lineRule="auto"/>
              <w:ind w:left="-12" w:right="-125"/>
              <w:rPr>
                <w:rFonts w:ascii="TH SarabunPSK" w:eastAsia="Calibri" w:hAnsi="TH SarabunPSK" w:cs="TH SarabunPSK"/>
                <w:b/>
                <w:bCs/>
                <w:sz w:val="28"/>
                <w:u w:val="single"/>
              </w:rPr>
            </w:pPr>
            <w:r w:rsidRPr="00A57DEE">
              <w:rPr>
                <w:rFonts w:ascii="TH SarabunPSK" w:eastAsia="Calibri" w:hAnsi="TH SarabunPSK" w:cs="TH SarabunPSK"/>
                <w:b/>
                <w:bCs/>
                <w:sz w:val="28"/>
                <w:u w:val="single"/>
                <w:cs/>
              </w:rPr>
              <w:lastRenderedPageBreak/>
              <w:t>ตัวชี้วัด</w:t>
            </w:r>
          </w:p>
          <w:p w14:paraId="2AE4F468" w14:textId="77777777" w:rsidR="006E29FE" w:rsidRPr="00A57DEE" w:rsidRDefault="006E29FE" w:rsidP="006E29FE">
            <w:pPr>
              <w:spacing w:line="276" w:lineRule="auto"/>
              <w:ind w:left="182" w:right="-125" w:hanging="194"/>
              <w:rPr>
                <w:rFonts w:ascii="TH SarabunPSK" w:eastAsia="Calibri" w:hAnsi="TH SarabunPSK" w:cs="TH SarabunPSK"/>
                <w:sz w:val="28"/>
                <w:cs/>
              </w:rPr>
            </w:pPr>
            <w:r w:rsidRPr="00A57DEE">
              <w:rPr>
                <w:rFonts w:ascii="TH SarabunPSK" w:eastAsia="Calibri" w:hAnsi="TH SarabunPSK" w:cs="TH SarabunPSK" w:hint="cs"/>
                <w:sz w:val="28"/>
                <w:cs/>
              </w:rPr>
              <w:t>1</w:t>
            </w:r>
            <w:r w:rsidRPr="00A57DEE">
              <w:rPr>
                <w:rFonts w:ascii="TH SarabunPSK" w:eastAsia="Calibri" w:hAnsi="TH SarabunPSK" w:cs="TH SarabunPSK"/>
                <w:sz w:val="28"/>
                <w:cs/>
              </w:rPr>
              <w:t>. มีแบบพิมพ์เขียวสถาปัตยกรรมองค์กร และแนวทาง</w:t>
            </w:r>
            <w:r w:rsidRPr="00A57DEE">
              <w:rPr>
                <w:rFonts w:ascii="TH SarabunPSK" w:eastAsia="Calibri" w:hAnsi="TH SarabunPSK" w:cs="TH SarabunPSK"/>
                <w:sz w:val="28"/>
                <w:cs/>
              </w:rPr>
              <w:br/>
              <w:t>การกำกับดูแลสถาปัตยกรรมองค์กร</w:t>
            </w:r>
            <w:r w:rsidRPr="00A57DEE">
              <w:rPr>
                <w:rFonts w:ascii="TH SarabunPSK" w:eastAsia="Calibri" w:hAnsi="TH SarabunPSK" w:cs="TH SarabunPSK"/>
                <w:b/>
                <w:bCs/>
              </w:rPr>
              <w:t>**</w:t>
            </w:r>
          </w:p>
        </w:tc>
        <w:tc>
          <w:tcPr>
            <w:tcW w:w="992" w:type="dxa"/>
            <w:tcBorders>
              <w:top w:val="dotted" w:sz="4" w:space="0" w:color="auto"/>
              <w:bottom w:val="single" w:sz="4" w:space="0" w:color="auto"/>
            </w:tcBorders>
            <w:shd w:val="clear" w:color="auto" w:fill="auto"/>
            <w:vAlign w:val="center"/>
          </w:tcPr>
          <w:p w14:paraId="2C81060F" w14:textId="77777777" w:rsidR="006E29FE" w:rsidRPr="00A57DEE" w:rsidRDefault="006E29FE" w:rsidP="006E29FE">
            <w:pPr>
              <w:spacing w:line="276" w:lineRule="auto"/>
              <w:jc w:val="center"/>
              <w:rPr>
                <w:rFonts w:ascii="TH SarabunPSK" w:eastAsia="Calibri" w:hAnsi="TH SarabunPSK" w:cs="TH SarabunPSK"/>
                <w:sz w:val="28"/>
                <w:cs/>
              </w:rPr>
            </w:pPr>
            <w:r w:rsidRPr="00A57DEE">
              <w:rPr>
                <w:rFonts w:ascii="TH SarabunPSK" w:eastAsia="Calibri" w:hAnsi="TH SarabunPSK" w:cs="TH SarabunPSK"/>
                <w:sz w:val="28"/>
                <w:cs/>
              </w:rPr>
              <w:t>ฉบับ</w:t>
            </w:r>
          </w:p>
        </w:tc>
        <w:tc>
          <w:tcPr>
            <w:tcW w:w="992" w:type="dxa"/>
            <w:tcBorders>
              <w:top w:val="dotted" w:sz="4" w:space="0" w:color="auto"/>
              <w:bottom w:val="single" w:sz="4" w:space="0" w:color="auto"/>
            </w:tcBorders>
            <w:shd w:val="clear" w:color="auto" w:fill="E7E6E6"/>
            <w:vAlign w:val="center"/>
          </w:tcPr>
          <w:p w14:paraId="6CD243D7" w14:textId="77777777" w:rsidR="006E29FE" w:rsidRPr="00A57DEE" w:rsidRDefault="006E29FE" w:rsidP="006E29FE">
            <w:pPr>
              <w:spacing w:line="276" w:lineRule="auto"/>
              <w:jc w:val="center"/>
              <w:rPr>
                <w:rFonts w:ascii="TH SarabunPSK" w:eastAsia="Calibri" w:hAnsi="TH SarabunPSK" w:cs="TH SarabunPSK"/>
                <w:sz w:val="28"/>
                <w:cs/>
              </w:rPr>
            </w:pPr>
            <w:r w:rsidRPr="00A57DEE">
              <w:rPr>
                <w:rFonts w:ascii="TH SarabunPSK" w:eastAsia="Calibri" w:hAnsi="TH SarabunPSK" w:cs="TH SarabunPSK"/>
                <w:sz w:val="28"/>
                <w:cs/>
              </w:rPr>
              <w:t>1</w:t>
            </w:r>
          </w:p>
        </w:tc>
        <w:tc>
          <w:tcPr>
            <w:tcW w:w="993" w:type="dxa"/>
            <w:tcBorders>
              <w:top w:val="dotted" w:sz="4" w:space="0" w:color="auto"/>
              <w:bottom w:val="single" w:sz="4" w:space="0" w:color="auto"/>
            </w:tcBorders>
            <w:shd w:val="clear" w:color="auto" w:fill="auto"/>
            <w:vAlign w:val="center"/>
          </w:tcPr>
          <w:p w14:paraId="59817981" w14:textId="77777777" w:rsidR="006E29FE" w:rsidRPr="00A57DEE" w:rsidRDefault="006E29FE" w:rsidP="006E29FE">
            <w:pPr>
              <w:spacing w:line="276" w:lineRule="auto"/>
              <w:jc w:val="center"/>
              <w:rPr>
                <w:rFonts w:ascii="TH SarabunPSK" w:eastAsia="Calibri" w:hAnsi="TH SarabunPSK" w:cs="TH SarabunPSK"/>
                <w:sz w:val="28"/>
                <w:cs/>
              </w:rPr>
            </w:pPr>
            <w:r w:rsidRPr="00A57DEE">
              <w:rPr>
                <w:rFonts w:ascii="TH SarabunPSK" w:eastAsia="Calibri" w:hAnsi="TH SarabunPSK" w:cs="TH SarabunPSK" w:hint="cs"/>
                <w:sz w:val="28"/>
                <w:cs/>
              </w:rPr>
              <w:t xml:space="preserve">- </w:t>
            </w:r>
          </w:p>
        </w:tc>
        <w:tc>
          <w:tcPr>
            <w:tcW w:w="992" w:type="dxa"/>
            <w:tcBorders>
              <w:top w:val="dotted" w:sz="4" w:space="0" w:color="auto"/>
              <w:bottom w:val="single" w:sz="4" w:space="0" w:color="auto"/>
            </w:tcBorders>
            <w:shd w:val="clear" w:color="auto" w:fill="EEECE1" w:themeFill="background2"/>
            <w:vAlign w:val="center"/>
          </w:tcPr>
          <w:p w14:paraId="571F2101" w14:textId="77777777" w:rsidR="006E29FE" w:rsidRPr="00A57DEE" w:rsidRDefault="006E29FE" w:rsidP="006E29FE">
            <w:pPr>
              <w:spacing w:line="276" w:lineRule="auto"/>
              <w:jc w:val="center"/>
              <w:rPr>
                <w:rFonts w:ascii="TH SarabunPSK" w:eastAsia="Calibri" w:hAnsi="TH SarabunPSK" w:cs="TH SarabunPSK"/>
                <w:b/>
                <w:bCs/>
                <w:sz w:val="28"/>
                <w:cs/>
              </w:rPr>
            </w:pPr>
            <w:r w:rsidRPr="00A57DEE">
              <w:rPr>
                <w:rFonts w:ascii="TH SarabunPSK" w:eastAsia="Calibri" w:hAnsi="TH SarabunPSK" w:cs="TH SarabunPSK" w:hint="cs"/>
                <w:b/>
                <w:bCs/>
                <w:sz w:val="28"/>
                <w:cs/>
              </w:rPr>
              <w:t>-</w:t>
            </w:r>
          </w:p>
        </w:tc>
        <w:tc>
          <w:tcPr>
            <w:tcW w:w="992" w:type="dxa"/>
            <w:tcBorders>
              <w:top w:val="dotted" w:sz="4" w:space="0" w:color="auto"/>
              <w:bottom w:val="single" w:sz="4" w:space="0" w:color="auto"/>
            </w:tcBorders>
            <w:shd w:val="clear" w:color="auto" w:fill="FFFFFF" w:themeFill="background1"/>
            <w:vAlign w:val="center"/>
          </w:tcPr>
          <w:p w14:paraId="604206B7" w14:textId="77777777" w:rsidR="006E29FE" w:rsidRPr="00A57DEE" w:rsidRDefault="006E29FE" w:rsidP="006E29FE">
            <w:pPr>
              <w:spacing w:line="276" w:lineRule="auto"/>
              <w:jc w:val="center"/>
              <w:rPr>
                <w:rFonts w:ascii="TH SarabunPSK" w:eastAsia="Calibri" w:hAnsi="TH SarabunPSK" w:cs="TH SarabunPSK"/>
                <w:b/>
                <w:bCs/>
                <w:sz w:val="28"/>
                <w:cs/>
              </w:rPr>
            </w:pPr>
            <w:r w:rsidRPr="00A57DEE">
              <w:rPr>
                <w:rFonts w:ascii="TH SarabunPSK" w:eastAsia="Calibri" w:hAnsi="TH SarabunPSK" w:cs="TH SarabunPSK" w:hint="cs"/>
                <w:b/>
                <w:bCs/>
                <w:sz w:val="28"/>
                <w:cs/>
              </w:rPr>
              <w:t>-</w:t>
            </w:r>
          </w:p>
        </w:tc>
      </w:tr>
      <w:tr w:rsidR="006E29FE" w:rsidRPr="00A57DEE" w14:paraId="0E58E274" w14:textId="77777777" w:rsidTr="006E29FE">
        <w:trPr>
          <w:trHeight w:val="378"/>
        </w:trPr>
        <w:tc>
          <w:tcPr>
            <w:tcW w:w="4253" w:type="dxa"/>
            <w:tcBorders>
              <w:top w:val="dotted" w:sz="4" w:space="0" w:color="auto"/>
              <w:bottom w:val="single" w:sz="4" w:space="0" w:color="auto"/>
            </w:tcBorders>
            <w:shd w:val="clear" w:color="auto" w:fill="FFFFFF" w:themeFill="background1"/>
            <w:vAlign w:val="center"/>
          </w:tcPr>
          <w:p w14:paraId="444E46D1" w14:textId="77777777" w:rsidR="006E29FE" w:rsidRPr="00A57DEE" w:rsidRDefault="006E29FE" w:rsidP="006E29FE">
            <w:pPr>
              <w:spacing w:line="276" w:lineRule="auto"/>
              <w:ind w:left="182" w:right="-125" w:hanging="194"/>
              <w:rPr>
                <w:rFonts w:ascii="TH SarabunPSK" w:eastAsia="Calibri" w:hAnsi="TH SarabunPSK" w:cs="TH SarabunPSK"/>
                <w:sz w:val="28"/>
                <w:cs/>
              </w:rPr>
            </w:pPr>
            <w:r w:rsidRPr="00A57DEE">
              <w:rPr>
                <w:rFonts w:ascii="TH SarabunPSK" w:eastAsia="Calibri" w:hAnsi="TH SarabunPSK" w:cs="TH SarabunPSK" w:hint="cs"/>
                <w:sz w:val="28"/>
                <w:cs/>
              </w:rPr>
              <w:t>2</w:t>
            </w:r>
            <w:r w:rsidRPr="00A57DEE">
              <w:rPr>
                <w:rFonts w:ascii="TH SarabunPSK" w:eastAsia="Calibri" w:hAnsi="TH SarabunPSK" w:cs="TH SarabunPSK"/>
                <w:sz w:val="28"/>
              </w:rPr>
              <w:t xml:space="preserve">. </w:t>
            </w:r>
            <w:r w:rsidRPr="00A57DEE">
              <w:rPr>
                <w:rFonts w:ascii="TH SarabunPSK" w:eastAsia="Calibri" w:hAnsi="TH SarabunPSK" w:cs="TH SarabunPSK"/>
                <w:sz w:val="28"/>
                <w:cs/>
              </w:rPr>
              <w:t>มีระบบการบริหารจัดการเพื่อปรับเปลี่ยนไปสู่องค์กรดิจิทัล</w:t>
            </w:r>
            <w:r w:rsidRPr="00A57DEE">
              <w:rPr>
                <w:rFonts w:ascii="TH SarabunPSK" w:eastAsia="Calibri" w:hAnsi="TH SarabunPSK" w:cs="TH SarabunPSK"/>
                <w:b/>
                <w:bCs/>
              </w:rPr>
              <w:t>***</w:t>
            </w:r>
          </w:p>
        </w:tc>
        <w:tc>
          <w:tcPr>
            <w:tcW w:w="992" w:type="dxa"/>
            <w:tcBorders>
              <w:top w:val="dotted" w:sz="4" w:space="0" w:color="auto"/>
              <w:bottom w:val="single" w:sz="4" w:space="0" w:color="auto"/>
            </w:tcBorders>
            <w:shd w:val="clear" w:color="auto" w:fill="FFFFFF" w:themeFill="background1"/>
          </w:tcPr>
          <w:p w14:paraId="09FF975F" w14:textId="77777777" w:rsidR="006E29FE" w:rsidRPr="00A57DEE" w:rsidRDefault="006E29FE" w:rsidP="006E29FE">
            <w:pPr>
              <w:spacing w:line="276" w:lineRule="auto"/>
              <w:jc w:val="center"/>
              <w:rPr>
                <w:rFonts w:ascii="TH SarabunPSK" w:eastAsia="Calibri" w:hAnsi="TH SarabunPSK" w:cs="TH SarabunPSK"/>
                <w:sz w:val="28"/>
                <w:cs/>
              </w:rPr>
            </w:pPr>
            <w:r w:rsidRPr="00A57DEE">
              <w:rPr>
                <w:rFonts w:ascii="TH SarabunPSK" w:eastAsia="Calibri" w:hAnsi="TH SarabunPSK" w:cs="TH SarabunPSK"/>
                <w:sz w:val="28"/>
                <w:cs/>
              </w:rPr>
              <w:t>ระบบ</w:t>
            </w:r>
          </w:p>
        </w:tc>
        <w:tc>
          <w:tcPr>
            <w:tcW w:w="992" w:type="dxa"/>
            <w:tcBorders>
              <w:top w:val="dotted" w:sz="4" w:space="0" w:color="auto"/>
              <w:bottom w:val="single" w:sz="4" w:space="0" w:color="auto"/>
            </w:tcBorders>
            <w:shd w:val="clear" w:color="auto" w:fill="EEECE1" w:themeFill="background2"/>
          </w:tcPr>
          <w:p w14:paraId="2D5ECA04" w14:textId="77777777" w:rsidR="006E29FE" w:rsidRPr="00A57DEE" w:rsidRDefault="006E29FE" w:rsidP="006E29FE">
            <w:pPr>
              <w:spacing w:line="276" w:lineRule="auto"/>
              <w:jc w:val="center"/>
              <w:rPr>
                <w:rFonts w:ascii="TH SarabunPSK" w:eastAsia="Calibri" w:hAnsi="TH SarabunPSK" w:cs="TH SarabunPSK"/>
                <w:sz w:val="28"/>
                <w:cs/>
              </w:rPr>
            </w:pPr>
            <w:r w:rsidRPr="00A57DEE">
              <w:rPr>
                <w:rFonts w:ascii="TH SarabunPSK" w:eastAsia="Calibri" w:hAnsi="TH SarabunPSK" w:cs="TH SarabunPSK" w:hint="cs"/>
                <w:sz w:val="28"/>
                <w:cs/>
              </w:rPr>
              <w:t>-</w:t>
            </w:r>
          </w:p>
        </w:tc>
        <w:tc>
          <w:tcPr>
            <w:tcW w:w="993" w:type="dxa"/>
            <w:tcBorders>
              <w:top w:val="dotted" w:sz="4" w:space="0" w:color="auto"/>
              <w:bottom w:val="single" w:sz="4" w:space="0" w:color="auto"/>
            </w:tcBorders>
            <w:shd w:val="clear" w:color="auto" w:fill="FFFFFF" w:themeFill="background1"/>
          </w:tcPr>
          <w:p w14:paraId="2878BF44" w14:textId="77777777" w:rsidR="006E29FE" w:rsidRPr="00A57DEE" w:rsidRDefault="006E29FE" w:rsidP="006E29FE">
            <w:pPr>
              <w:spacing w:line="276" w:lineRule="auto"/>
              <w:jc w:val="center"/>
              <w:rPr>
                <w:rFonts w:ascii="TH SarabunPSK" w:eastAsia="Calibri" w:hAnsi="TH SarabunPSK" w:cs="TH SarabunPSK"/>
                <w:b/>
                <w:bCs/>
                <w:sz w:val="28"/>
                <w:cs/>
              </w:rPr>
            </w:pPr>
            <w:r w:rsidRPr="00A57DEE">
              <w:rPr>
                <w:rFonts w:ascii="TH SarabunPSK" w:eastAsia="Calibri" w:hAnsi="TH SarabunPSK" w:cs="TH SarabunPSK" w:hint="cs"/>
                <w:b/>
                <w:bCs/>
                <w:sz w:val="28"/>
                <w:cs/>
              </w:rPr>
              <w:t>-</w:t>
            </w:r>
          </w:p>
        </w:tc>
        <w:tc>
          <w:tcPr>
            <w:tcW w:w="992" w:type="dxa"/>
            <w:tcBorders>
              <w:top w:val="dotted" w:sz="4" w:space="0" w:color="auto"/>
              <w:bottom w:val="single" w:sz="4" w:space="0" w:color="auto"/>
            </w:tcBorders>
            <w:shd w:val="clear" w:color="auto" w:fill="EEECE1" w:themeFill="background2"/>
          </w:tcPr>
          <w:p w14:paraId="3B4E55F1" w14:textId="77777777" w:rsidR="006E29FE" w:rsidRPr="00A57DEE" w:rsidRDefault="006E29FE" w:rsidP="006E29FE">
            <w:pPr>
              <w:spacing w:line="276" w:lineRule="auto"/>
              <w:jc w:val="center"/>
              <w:rPr>
                <w:rFonts w:ascii="TH SarabunPSK" w:eastAsia="Calibri" w:hAnsi="TH SarabunPSK" w:cs="TH SarabunPSK"/>
                <w:sz w:val="28"/>
                <w:cs/>
              </w:rPr>
            </w:pPr>
            <w:r w:rsidRPr="00A57DEE">
              <w:rPr>
                <w:rFonts w:ascii="TH SarabunPSK" w:eastAsia="Calibri" w:hAnsi="TH SarabunPSK" w:cs="TH SarabunPSK"/>
                <w:sz w:val="28"/>
                <w:cs/>
              </w:rPr>
              <w:t>2</w:t>
            </w:r>
          </w:p>
        </w:tc>
        <w:tc>
          <w:tcPr>
            <w:tcW w:w="992" w:type="dxa"/>
            <w:tcBorders>
              <w:top w:val="dotted" w:sz="4" w:space="0" w:color="auto"/>
              <w:bottom w:val="single" w:sz="4" w:space="0" w:color="auto"/>
            </w:tcBorders>
            <w:shd w:val="clear" w:color="auto" w:fill="FFFFFF" w:themeFill="background1"/>
          </w:tcPr>
          <w:p w14:paraId="4743C7E8" w14:textId="77777777" w:rsidR="006E29FE" w:rsidRPr="00A57DEE" w:rsidRDefault="006E29FE" w:rsidP="006E29FE">
            <w:pPr>
              <w:spacing w:line="276" w:lineRule="auto"/>
              <w:jc w:val="center"/>
              <w:rPr>
                <w:rFonts w:ascii="TH SarabunPSK" w:eastAsia="Calibri" w:hAnsi="TH SarabunPSK" w:cs="TH SarabunPSK"/>
                <w:sz w:val="28"/>
                <w:cs/>
              </w:rPr>
            </w:pPr>
            <w:r w:rsidRPr="00A57DEE">
              <w:rPr>
                <w:rFonts w:ascii="TH SarabunPSK" w:eastAsia="Calibri" w:hAnsi="TH SarabunPSK" w:cs="TH SarabunPSK"/>
                <w:sz w:val="28"/>
                <w:cs/>
              </w:rPr>
              <w:t>1</w:t>
            </w:r>
          </w:p>
        </w:tc>
      </w:tr>
      <w:tr w:rsidR="006E29FE" w:rsidRPr="00A57DEE" w14:paraId="7065A8F1" w14:textId="77777777" w:rsidTr="006E29FE">
        <w:trPr>
          <w:trHeight w:val="378"/>
        </w:trPr>
        <w:tc>
          <w:tcPr>
            <w:tcW w:w="9214" w:type="dxa"/>
            <w:gridSpan w:val="6"/>
            <w:tcBorders>
              <w:top w:val="single" w:sz="4" w:space="0" w:color="auto"/>
              <w:bottom w:val="single" w:sz="4" w:space="0" w:color="auto"/>
            </w:tcBorders>
            <w:shd w:val="clear" w:color="auto" w:fill="FFD966"/>
            <w:vAlign w:val="center"/>
          </w:tcPr>
          <w:p w14:paraId="02F44773" w14:textId="77777777" w:rsidR="006E29FE" w:rsidRPr="00A57DEE" w:rsidRDefault="006E29FE" w:rsidP="006E29FE">
            <w:pPr>
              <w:spacing w:line="276" w:lineRule="auto"/>
              <w:ind w:left="-12" w:right="-125"/>
              <w:rPr>
                <w:rFonts w:ascii="TH SarabunPSK" w:eastAsia="Calibri" w:hAnsi="TH SarabunPSK" w:cs="TH SarabunPSK"/>
                <w:b/>
                <w:bCs/>
                <w:sz w:val="28"/>
                <w:cs/>
              </w:rPr>
            </w:pPr>
            <w:r w:rsidRPr="00A57DEE">
              <w:rPr>
                <w:rFonts w:ascii="TH SarabunPSK" w:eastAsia="Calibri" w:hAnsi="TH SarabunPSK" w:cs="TH SarabunPSK"/>
                <w:b/>
                <w:bCs/>
                <w:sz w:val="28"/>
                <w:cs/>
              </w:rPr>
              <w:t>แผนงานบูรณาการขับเคลื่อนการแก้ไขปัญหาจังหวัดชายแดนภาคใต้</w:t>
            </w:r>
          </w:p>
        </w:tc>
      </w:tr>
      <w:tr w:rsidR="006E29FE" w:rsidRPr="00A57DEE" w14:paraId="6A2B512B" w14:textId="77777777" w:rsidTr="006E29FE">
        <w:trPr>
          <w:trHeight w:val="338"/>
        </w:trPr>
        <w:tc>
          <w:tcPr>
            <w:tcW w:w="9214" w:type="dxa"/>
            <w:gridSpan w:val="6"/>
            <w:tcBorders>
              <w:top w:val="dotted" w:sz="4" w:space="0" w:color="auto"/>
              <w:bottom w:val="single" w:sz="4" w:space="0" w:color="auto"/>
            </w:tcBorders>
            <w:shd w:val="clear" w:color="auto" w:fill="E5DFEC" w:themeFill="accent4" w:themeFillTint="33"/>
            <w:vAlign w:val="center"/>
          </w:tcPr>
          <w:p w14:paraId="070F1F2A" w14:textId="77777777" w:rsidR="006E29FE" w:rsidRPr="00A57DEE" w:rsidRDefault="006E29FE" w:rsidP="006E29FE">
            <w:pPr>
              <w:spacing w:line="276" w:lineRule="auto"/>
              <w:ind w:right="-125"/>
              <w:rPr>
                <w:rFonts w:ascii="TH SarabunPSK" w:eastAsia="Calibri" w:hAnsi="TH SarabunPSK" w:cs="TH SarabunPSK"/>
                <w:b/>
                <w:bCs/>
                <w:sz w:val="28"/>
                <w:cs/>
              </w:rPr>
            </w:pPr>
            <w:r w:rsidRPr="00A57DEE">
              <w:rPr>
                <w:rFonts w:ascii="TH SarabunPSK" w:eastAsia="Calibri" w:hAnsi="TH SarabunPSK" w:cs="TH SarabunPSK"/>
                <w:b/>
                <w:bCs/>
                <w:sz w:val="28"/>
                <w:cs/>
              </w:rPr>
              <w:t>โครงการอำนวยความยุติธรรมและเยียวยาผู้ได้รับผลกระทบ</w:t>
            </w:r>
          </w:p>
        </w:tc>
      </w:tr>
      <w:tr w:rsidR="006E29FE" w:rsidRPr="00A57DEE" w14:paraId="154DC267" w14:textId="77777777" w:rsidTr="006E29FE">
        <w:trPr>
          <w:trHeight w:val="491"/>
        </w:trPr>
        <w:tc>
          <w:tcPr>
            <w:tcW w:w="4253" w:type="dxa"/>
            <w:tcBorders>
              <w:top w:val="dotted" w:sz="4" w:space="0" w:color="auto"/>
              <w:bottom w:val="single" w:sz="4" w:space="0" w:color="auto"/>
            </w:tcBorders>
            <w:vAlign w:val="center"/>
          </w:tcPr>
          <w:p w14:paraId="1AD5C055" w14:textId="77777777" w:rsidR="006E29FE" w:rsidRPr="00A57DEE" w:rsidRDefault="006E29FE" w:rsidP="006E29FE">
            <w:pPr>
              <w:ind w:left="-11" w:right="-125"/>
              <w:rPr>
                <w:rFonts w:ascii="TH SarabunPSK" w:eastAsia="Calibri" w:hAnsi="TH SarabunPSK" w:cs="TH SarabunPSK"/>
                <w:b/>
                <w:bCs/>
                <w:sz w:val="28"/>
                <w:u w:val="single"/>
              </w:rPr>
            </w:pPr>
            <w:r w:rsidRPr="00A57DEE">
              <w:rPr>
                <w:rFonts w:ascii="TH SarabunPSK" w:eastAsia="Calibri" w:hAnsi="TH SarabunPSK" w:cs="TH SarabunPSK"/>
                <w:b/>
                <w:bCs/>
                <w:sz w:val="28"/>
                <w:u w:val="single"/>
                <w:cs/>
              </w:rPr>
              <w:t>ตัวชี้วัด</w:t>
            </w:r>
          </w:p>
          <w:p w14:paraId="15402AF6" w14:textId="77777777" w:rsidR="006E29FE" w:rsidRPr="00A57DEE" w:rsidRDefault="006E29FE" w:rsidP="006E29FE">
            <w:pPr>
              <w:ind w:left="189" w:right="-188" w:hanging="189"/>
              <w:rPr>
                <w:rFonts w:ascii="TH SarabunPSK" w:eastAsia="Calibri" w:hAnsi="TH SarabunPSK" w:cs="TH SarabunPSK"/>
                <w:sz w:val="28"/>
                <w:cs/>
              </w:rPr>
            </w:pPr>
            <w:r w:rsidRPr="00A57DEE">
              <w:rPr>
                <w:rFonts w:ascii="TH SarabunPSK" w:eastAsia="Calibri" w:hAnsi="TH SarabunPSK" w:cs="TH SarabunPSK" w:hint="cs"/>
                <w:sz w:val="28"/>
                <w:cs/>
              </w:rPr>
              <w:t>1</w:t>
            </w:r>
            <w:r w:rsidRPr="00A57DEE">
              <w:rPr>
                <w:rFonts w:ascii="TH SarabunPSK" w:eastAsia="Calibri" w:hAnsi="TH SarabunPSK" w:cs="TH SarabunPSK"/>
                <w:sz w:val="28"/>
                <w:cs/>
              </w:rPr>
              <w:t>. ผู้นำศาสนา และตัวแทนภาคประชาสังคมได้รับความรู้ ความเข้าใจ และตระหนักในหลักสิทธิมนุษยชน</w:t>
            </w:r>
            <w:r w:rsidRPr="00A57DEE">
              <w:rPr>
                <w:rFonts w:ascii="TH SarabunPSK" w:eastAsia="Calibri" w:hAnsi="TH SarabunPSK" w:cs="TH SarabunPSK"/>
                <w:sz w:val="28"/>
                <w:cs/>
              </w:rPr>
              <w:br/>
              <w:t>อันจะส่งผลให้ประชาชนในพื้นที่มีความเชื่อมั่น</w:t>
            </w:r>
            <w:r w:rsidRPr="00A57DEE">
              <w:rPr>
                <w:rFonts w:ascii="TH SarabunPSK" w:eastAsia="Calibri" w:hAnsi="TH SarabunPSK" w:cs="TH SarabunPSK" w:hint="cs"/>
                <w:sz w:val="28"/>
                <w:cs/>
              </w:rPr>
              <w:t xml:space="preserve">           </w:t>
            </w:r>
            <w:r w:rsidRPr="00A57DEE">
              <w:rPr>
                <w:rFonts w:ascii="TH SarabunPSK" w:eastAsia="Calibri" w:hAnsi="TH SarabunPSK" w:cs="TH SarabunPSK"/>
                <w:sz w:val="28"/>
                <w:cs/>
              </w:rPr>
              <w:t>ในการปฏิบัติงานของเจ้าหน้าที่รัฐ</w:t>
            </w:r>
          </w:p>
        </w:tc>
        <w:tc>
          <w:tcPr>
            <w:tcW w:w="992" w:type="dxa"/>
            <w:tcBorders>
              <w:top w:val="dotted" w:sz="4" w:space="0" w:color="auto"/>
              <w:bottom w:val="single" w:sz="4" w:space="0" w:color="auto"/>
            </w:tcBorders>
          </w:tcPr>
          <w:p w14:paraId="59BCEE0A" w14:textId="77777777" w:rsidR="006E29FE" w:rsidRPr="00A57DEE" w:rsidRDefault="006E29FE" w:rsidP="006E29FE">
            <w:pPr>
              <w:ind w:left="-108" w:right="-125"/>
              <w:jc w:val="center"/>
              <w:rPr>
                <w:rFonts w:ascii="TH SarabunPSK" w:eastAsia="Calibri" w:hAnsi="TH SarabunPSK" w:cs="TH SarabunPSK"/>
                <w:sz w:val="28"/>
              </w:rPr>
            </w:pPr>
          </w:p>
          <w:p w14:paraId="4004EB32" w14:textId="77777777" w:rsidR="006E29FE" w:rsidRPr="00A57DEE" w:rsidRDefault="006E29FE" w:rsidP="006E29FE">
            <w:pPr>
              <w:ind w:left="-108" w:right="-125"/>
              <w:jc w:val="center"/>
              <w:rPr>
                <w:rFonts w:ascii="TH SarabunPSK" w:eastAsia="Calibri" w:hAnsi="TH SarabunPSK" w:cs="TH SarabunPSK"/>
                <w:sz w:val="28"/>
                <w:cs/>
              </w:rPr>
            </w:pPr>
            <w:r w:rsidRPr="00A57DEE">
              <w:rPr>
                <w:rFonts w:ascii="TH SarabunPSK" w:eastAsia="Calibri" w:hAnsi="TH SarabunPSK" w:cs="TH SarabunPSK"/>
                <w:sz w:val="28"/>
                <w:cs/>
              </w:rPr>
              <w:t>คน</w:t>
            </w:r>
          </w:p>
        </w:tc>
        <w:tc>
          <w:tcPr>
            <w:tcW w:w="992" w:type="dxa"/>
            <w:tcBorders>
              <w:top w:val="dotted" w:sz="4" w:space="0" w:color="auto"/>
              <w:bottom w:val="single" w:sz="4" w:space="0" w:color="auto"/>
            </w:tcBorders>
            <w:shd w:val="clear" w:color="auto" w:fill="E7E6E6"/>
          </w:tcPr>
          <w:p w14:paraId="17BFB6C8" w14:textId="77777777" w:rsidR="006E29FE" w:rsidRPr="00A57DEE" w:rsidRDefault="006E29FE" w:rsidP="006E29FE">
            <w:pPr>
              <w:ind w:left="-95" w:right="-83"/>
              <w:jc w:val="center"/>
              <w:rPr>
                <w:rFonts w:ascii="TH SarabunPSK" w:eastAsia="Calibri" w:hAnsi="TH SarabunPSK" w:cs="TH SarabunPSK"/>
                <w:sz w:val="28"/>
              </w:rPr>
            </w:pPr>
          </w:p>
          <w:p w14:paraId="30D3D36D" w14:textId="77777777" w:rsidR="006E29FE" w:rsidRPr="00A57DEE" w:rsidRDefault="006E29FE" w:rsidP="006E29FE">
            <w:pPr>
              <w:ind w:left="-95" w:right="-83"/>
              <w:jc w:val="center"/>
              <w:rPr>
                <w:rFonts w:ascii="TH SarabunPSK" w:eastAsia="Calibri" w:hAnsi="TH SarabunPSK" w:cs="TH SarabunPSK"/>
                <w:sz w:val="28"/>
                <w:cs/>
              </w:rPr>
            </w:pPr>
            <w:r w:rsidRPr="00A57DEE">
              <w:rPr>
                <w:rFonts w:ascii="TH SarabunPSK" w:eastAsia="Calibri" w:hAnsi="TH SarabunPSK" w:cs="TH SarabunPSK"/>
                <w:sz w:val="28"/>
                <w:cs/>
              </w:rPr>
              <w:t>160</w:t>
            </w:r>
          </w:p>
        </w:tc>
        <w:tc>
          <w:tcPr>
            <w:tcW w:w="993" w:type="dxa"/>
            <w:tcBorders>
              <w:top w:val="dotted" w:sz="4" w:space="0" w:color="auto"/>
              <w:bottom w:val="single" w:sz="4" w:space="0" w:color="auto"/>
            </w:tcBorders>
          </w:tcPr>
          <w:p w14:paraId="4962BBFD" w14:textId="77777777" w:rsidR="006E29FE" w:rsidRPr="00A57DEE" w:rsidRDefault="006E29FE" w:rsidP="006E29FE">
            <w:pPr>
              <w:ind w:left="-95" w:right="-83"/>
              <w:jc w:val="center"/>
              <w:rPr>
                <w:rFonts w:ascii="TH SarabunPSK" w:eastAsia="Calibri" w:hAnsi="TH SarabunPSK" w:cs="TH SarabunPSK"/>
                <w:sz w:val="28"/>
              </w:rPr>
            </w:pPr>
          </w:p>
          <w:p w14:paraId="6BD2A602" w14:textId="77777777" w:rsidR="006E29FE" w:rsidRPr="00A57DEE" w:rsidRDefault="006E29FE" w:rsidP="006E29FE">
            <w:pPr>
              <w:ind w:left="-95" w:right="-83"/>
              <w:jc w:val="center"/>
              <w:rPr>
                <w:rFonts w:ascii="TH SarabunPSK" w:eastAsia="Calibri" w:hAnsi="TH SarabunPSK" w:cs="TH SarabunPSK"/>
                <w:sz w:val="28"/>
                <w:cs/>
              </w:rPr>
            </w:pPr>
            <w:r w:rsidRPr="00A57DEE">
              <w:rPr>
                <w:rFonts w:ascii="TH SarabunPSK" w:eastAsia="Calibri" w:hAnsi="TH SarabunPSK" w:cs="TH SarabunPSK"/>
                <w:sz w:val="28"/>
                <w:cs/>
              </w:rPr>
              <w:t>172</w:t>
            </w:r>
          </w:p>
        </w:tc>
        <w:tc>
          <w:tcPr>
            <w:tcW w:w="992" w:type="dxa"/>
            <w:tcBorders>
              <w:top w:val="dotted" w:sz="4" w:space="0" w:color="auto"/>
              <w:bottom w:val="single" w:sz="4" w:space="0" w:color="auto"/>
            </w:tcBorders>
            <w:shd w:val="clear" w:color="auto" w:fill="EEECE1" w:themeFill="background2"/>
          </w:tcPr>
          <w:p w14:paraId="0B379769" w14:textId="77777777" w:rsidR="006E29FE" w:rsidRPr="00A57DEE" w:rsidRDefault="006E29FE" w:rsidP="006E29FE">
            <w:pPr>
              <w:ind w:left="-96" w:right="-85"/>
              <w:jc w:val="center"/>
              <w:rPr>
                <w:rFonts w:ascii="TH SarabunPSK" w:eastAsia="Calibri" w:hAnsi="TH SarabunPSK" w:cs="TH SarabunPSK"/>
                <w:sz w:val="28"/>
              </w:rPr>
            </w:pPr>
          </w:p>
          <w:p w14:paraId="6EB85435" w14:textId="77777777" w:rsidR="006E29FE" w:rsidRPr="00A57DEE" w:rsidRDefault="006E29FE" w:rsidP="006E29FE">
            <w:pPr>
              <w:ind w:left="-96" w:right="-85"/>
              <w:jc w:val="center"/>
              <w:rPr>
                <w:rFonts w:ascii="TH SarabunPSK" w:eastAsia="Calibri" w:hAnsi="TH SarabunPSK" w:cs="TH SarabunPSK"/>
                <w:sz w:val="28"/>
                <w:cs/>
              </w:rPr>
            </w:pPr>
            <w:r w:rsidRPr="00A57DEE">
              <w:rPr>
                <w:rFonts w:ascii="TH SarabunPSK" w:eastAsia="Calibri" w:hAnsi="TH SarabunPSK" w:cs="TH SarabunPSK" w:hint="cs"/>
                <w:sz w:val="28"/>
                <w:cs/>
              </w:rPr>
              <w:t>-</w:t>
            </w:r>
          </w:p>
        </w:tc>
        <w:tc>
          <w:tcPr>
            <w:tcW w:w="992" w:type="dxa"/>
            <w:tcBorders>
              <w:top w:val="dotted" w:sz="4" w:space="0" w:color="auto"/>
              <w:bottom w:val="single" w:sz="4" w:space="0" w:color="auto"/>
            </w:tcBorders>
            <w:shd w:val="clear" w:color="auto" w:fill="FFFFFF" w:themeFill="background1"/>
          </w:tcPr>
          <w:p w14:paraId="308376E2" w14:textId="77777777" w:rsidR="006E29FE" w:rsidRPr="00A57DEE" w:rsidRDefault="006E29FE" w:rsidP="006E29FE">
            <w:pPr>
              <w:ind w:left="-96" w:right="-85"/>
              <w:jc w:val="center"/>
              <w:rPr>
                <w:rFonts w:ascii="TH SarabunPSK" w:eastAsia="Calibri" w:hAnsi="TH SarabunPSK" w:cs="TH SarabunPSK"/>
                <w:sz w:val="28"/>
              </w:rPr>
            </w:pPr>
          </w:p>
          <w:p w14:paraId="3E7478DE" w14:textId="77777777" w:rsidR="006E29FE" w:rsidRPr="00A57DEE" w:rsidRDefault="006E29FE" w:rsidP="006E29FE">
            <w:pPr>
              <w:ind w:left="-96" w:right="-85"/>
              <w:jc w:val="center"/>
              <w:rPr>
                <w:rFonts w:ascii="TH SarabunPSK" w:eastAsia="Calibri" w:hAnsi="TH SarabunPSK" w:cs="TH SarabunPSK"/>
                <w:sz w:val="28"/>
                <w:cs/>
              </w:rPr>
            </w:pPr>
            <w:r w:rsidRPr="00A57DEE">
              <w:rPr>
                <w:rFonts w:ascii="TH SarabunPSK" w:eastAsia="Calibri" w:hAnsi="TH SarabunPSK" w:cs="TH SarabunPSK" w:hint="cs"/>
                <w:sz w:val="28"/>
                <w:cs/>
              </w:rPr>
              <w:t>-</w:t>
            </w:r>
          </w:p>
        </w:tc>
      </w:tr>
      <w:tr w:rsidR="006E29FE" w:rsidRPr="00A57DEE" w14:paraId="76DD1F6E" w14:textId="77777777" w:rsidTr="006E29FE">
        <w:trPr>
          <w:trHeight w:val="491"/>
        </w:trPr>
        <w:tc>
          <w:tcPr>
            <w:tcW w:w="4253" w:type="dxa"/>
            <w:tcBorders>
              <w:top w:val="dotted" w:sz="4" w:space="0" w:color="auto"/>
              <w:bottom w:val="single" w:sz="4" w:space="0" w:color="auto"/>
            </w:tcBorders>
            <w:shd w:val="clear" w:color="auto" w:fill="FFFFFF" w:themeFill="background1"/>
            <w:vAlign w:val="center"/>
          </w:tcPr>
          <w:p w14:paraId="6327B684" w14:textId="77777777" w:rsidR="006E29FE" w:rsidRPr="00A57DEE" w:rsidRDefault="006E29FE" w:rsidP="006E29FE">
            <w:pPr>
              <w:spacing w:line="276" w:lineRule="auto"/>
              <w:ind w:left="189" w:right="-188" w:hanging="189"/>
              <w:rPr>
                <w:rFonts w:ascii="TH SarabunPSK" w:eastAsia="Calibri" w:hAnsi="TH SarabunPSK" w:cs="TH SarabunPSK"/>
                <w:sz w:val="28"/>
                <w:cs/>
              </w:rPr>
            </w:pPr>
            <w:r w:rsidRPr="00A57DEE">
              <w:rPr>
                <w:rFonts w:ascii="TH SarabunPSK" w:eastAsia="Calibri" w:hAnsi="TH SarabunPSK" w:cs="TH SarabunPSK"/>
                <w:sz w:val="28"/>
              </w:rPr>
              <w:t>2</w:t>
            </w:r>
            <w:r w:rsidRPr="00A57DEE">
              <w:rPr>
                <w:rFonts w:ascii="TH SarabunPSK" w:eastAsia="Calibri" w:hAnsi="TH SarabunPSK" w:cs="TH SarabunPSK"/>
                <w:sz w:val="28"/>
                <w:cs/>
              </w:rPr>
              <w:t>. ตัวแทนภาคประชาสังคม ประชาชน ผู้แท</w:t>
            </w:r>
            <w:r w:rsidRPr="00A57DEE">
              <w:rPr>
                <w:rFonts w:ascii="TH SarabunPSK" w:eastAsia="Calibri" w:hAnsi="TH SarabunPSK" w:cs="TH SarabunPSK" w:hint="cs"/>
                <w:sz w:val="28"/>
                <w:cs/>
              </w:rPr>
              <w:t>น</w:t>
            </w:r>
            <w:r w:rsidRPr="00A57DEE">
              <w:rPr>
                <w:rFonts w:ascii="TH SarabunPSK" w:eastAsia="Calibri" w:hAnsi="TH SarabunPSK" w:cs="TH SarabunPSK"/>
                <w:sz w:val="28"/>
                <w:cs/>
              </w:rPr>
              <w:t xml:space="preserve">สถาบันการศึกษา และเจ้าหน้าที่รัฐได้รับความรู้ </w:t>
            </w:r>
            <w:r w:rsidRPr="00A57DEE">
              <w:rPr>
                <w:rFonts w:ascii="TH SarabunPSK" w:eastAsia="Calibri" w:hAnsi="TH SarabunPSK" w:cs="TH SarabunPSK"/>
                <w:sz w:val="28"/>
                <w:cs/>
              </w:rPr>
              <w:br/>
              <w:t>ความเข้าใจ และตระหนักในหลักสิทธิมนุษยชน</w:t>
            </w:r>
            <w:r w:rsidRPr="00A57DEE">
              <w:rPr>
                <w:rFonts w:ascii="TH SarabunPSK" w:eastAsia="Calibri" w:hAnsi="TH SarabunPSK" w:cs="TH SarabunPSK"/>
                <w:sz w:val="28"/>
                <w:cs/>
              </w:rPr>
              <w:br/>
              <w:t>อันจะส่งผลให้ประชาชนในพื้นที่มีความเชื่อมั่น</w:t>
            </w:r>
            <w:r w:rsidRPr="00A57DEE">
              <w:rPr>
                <w:rFonts w:ascii="TH SarabunPSK" w:eastAsia="Calibri" w:hAnsi="TH SarabunPSK" w:cs="TH SarabunPSK"/>
                <w:sz w:val="28"/>
                <w:cs/>
              </w:rPr>
              <w:br/>
              <w:t>ในการปฏิบัติงานของเจ้าหน้าที่รัฐ</w:t>
            </w:r>
          </w:p>
        </w:tc>
        <w:tc>
          <w:tcPr>
            <w:tcW w:w="992" w:type="dxa"/>
            <w:tcBorders>
              <w:top w:val="dotted" w:sz="4" w:space="0" w:color="auto"/>
              <w:bottom w:val="single" w:sz="4" w:space="0" w:color="auto"/>
            </w:tcBorders>
            <w:shd w:val="clear" w:color="auto" w:fill="FFFFFF" w:themeFill="background1"/>
          </w:tcPr>
          <w:p w14:paraId="0591E2A3" w14:textId="77777777" w:rsidR="006E29FE" w:rsidRPr="00A57DEE" w:rsidRDefault="006E29FE" w:rsidP="006E29FE">
            <w:pPr>
              <w:spacing w:line="276" w:lineRule="auto"/>
              <w:ind w:left="-108" w:right="-125"/>
              <w:jc w:val="center"/>
              <w:rPr>
                <w:rFonts w:ascii="TH SarabunPSK" w:eastAsia="Calibri" w:hAnsi="TH SarabunPSK" w:cs="TH SarabunPSK"/>
                <w:sz w:val="28"/>
              </w:rPr>
            </w:pPr>
            <w:r w:rsidRPr="00A57DEE">
              <w:rPr>
                <w:rFonts w:ascii="TH SarabunPSK" w:eastAsia="Calibri" w:hAnsi="TH SarabunPSK" w:cs="TH SarabunPSK"/>
                <w:sz w:val="28"/>
                <w:cs/>
              </w:rPr>
              <w:t>คน</w:t>
            </w:r>
          </w:p>
        </w:tc>
        <w:tc>
          <w:tcPr>
            <w:tcW w:w="992" w:type="dxa"/>
            <w:tcBorders>
              <w:top w:val="dotted" w:sz="4" w:space="0" w:color="auto"/>
              <w:bottom w:val="single" w:sz="4" w:space="0" w:color="auto"/>
            </w:tcBorders>
            <w:shd w:val="clear" w:color="auto" w:fill="EEECE1" w:themeFill="background2"/>
          </w:tcPr>
          <w:p w14:paraId="48B04448" w14:textId="77777777" w:rsidR="006E29FE" w:rsidRPr="00A57DEE" w:rsidRDefault="006E29FE" w:rsidP="006E29FE">
            <w:pPr>
              <w:spacing w:line="276" w:lineRule="auto"/>
              <w:ind w:left="-95" w:right="-83"/>
              <w:jc w:val="center"/>
              <w:rPr>
                <w:rFonts w:ascii="TH SarabunPSK" w:eastAsia="Calibri" w:hAnsi="TH SarabunPSK" w:cs="TH SarabunPSK"/>
                <w:sz w:val="28"/>
                <w:cs/>
              </w:rPr>
            </w:pPr>
            <w:r w:rsidRPr="00A57DEE">
              <w:rPr>
                <w:rFonts w:ascii="TH SarabunPSK" w:eastAsia="Calibri" w:hAnsi="TH SarabunPSK" w:cs="TH SarabunPSK" w:hint="cs"/>
                <w:sz w:val="28"/>
                <w:cs/>
              </w:rPr>
              <w:t>-</w:t>
            </w:r>
          </w:p>
        </w:tc>
        <w:tc>
          <w:tcPr>
            <w:tcW w:w="993" w:type="dxa"/>
            <w:tcBorders>
              <w:top w:val="dotted" w:sz="4" w:space="0" w:color="auto"/>
              <w:bottom w:val="single" w:sz="4" w:space="0" w:color="auto"/>
            </w:tcBorders>
            <w:shd w:val="clear" w:color="auto" w:fill="FFFFFF" w:themeFill="background1"/>
          </w:tcPr>
          <w:p w14:paraId="2D38596C" w14:textId="77777777" w:rsidR="006E29FE" w:rsidRPr="00A57DEE" w:rsidRDefault="006E29FE" w:rsidP="006E29FE">
            <w:pPr>
              <w:spacing w:line="276" w:lineRule="auto"/>
              <w:ind w:left="-95" w:right="-83"/>
              <w:jc w:val="center"/>
              <w:rPr>
                <w:rFonts w:ascii="TH SarabunPSK" w:eastAsia="Calibri" w:hAnsi="TH SarabunPSK" w:cs="TH SarabunPSK"/>
                <w:sz w:val="28"/>
                <w:cs/>
              </w:rPr>
            </w:pPr>
            <w:r w:rsidRPr="00A57DEE">
              <w:rPr>
                <w:rFonts w:ascii="TH SarabunPSK" w:eastAsia="Calibri" w:hAnsi="TH SarabunPSK" w:cs="TH SarabunPSK" w:hint="cs"/>
                <w:sz w:val="28"/>
                <w:cs/>
              </w:rPr>
              <w:t>-</w:t>
            </w:r>
          </w:p>
        </w:tc>
        <w:tc>
          <w:tcPr>
            <w:tcW w:w="992" w:type="dxa"/>
            <w:tcBorders>
              <w:top w:val="dotted" w:sz="4" w:space="0" w:color="auto"/>
              <w:bottom w:val="single" w:sz="4" w:space="0" w:color="auto"/>
            </w:tcBorders>
            <w:shd w:val="clear" w:color="auto" w:fill="EEECE1" w:themeFill="background2"/>
          </w:tcPr>
          <w:p w14:paraId="65CB40D9" w14:textId="77777777" w:rsidR="006E29FE" w:rsidRPr="00A57DEE" w:rsidRDefault="006E29FE" w:rsidP="006E29FE">
            <w:pPr>
              <w:spacing w:line="276" w:lineRule="auto"/>
              <w:ind w:left="-95" w:right="-83"/>
              <w:jc w:val="center"/>
              <w:rPr>
                <w:rFonts w:ascii="TH SarabunPSK" w:eastAsia="Calibri" w:hAnsi="TH SarabunPSK" w:cs="TH SarabunPSK"/>
                <w:sz w:val="28"/>
                <w:cs/>
              </w:rPr>
            </w:pPr>
            <w:r w:rsidRPr="00A57DEE">
              <w:rPr>
                <w:rFonts w:ascii="TH SarabunPSK" w:eastAsia="Calibri" w:hAnsi="TH SarabunPSK" w:cs="TH SarabunPSK"/>
                <w:sz w:val="28"/>
                <w:cs/>
              </w:rPr>
              <w:t>200</w:t>
            </w:r>
          </w:p>
        </w:tc>
        <w:tc>
          <w:tcPr>
            <w:tcW w:w="992" w:type="dxa"/>
            <w:tcBorders>
              <w:top w:val="dotted" w:sz="4" w:space="0" w:color="auto"/>
              <w:bottom w:val="single" w:sz="4" w:space="0" w:color="auto"/>
            </w:tcBorders>
            <w:shd w:val="clear" w:color="auto" w:fill="FFFFFF" w:themeFill="background1"/>
          </w:tcPr>
          <w:p w14:paraId="4183C303" w14:textId="77777777" w:rsidR="006E29FE" w:rsidRPr="00A57DEE" w:rsidRDefault="006E29FE" w:rsidP="006E29FE">
            <w:pPr>
              <w:spacing w:line="276" w:lineRule="auto"/>
              <w:ind w:left="-95" w:right="-83"/>
              <w:jc w:val="center"/>
              <w:rPr>
                <w:rFonts w:ascii="TH SarabunPSK" w:eastAsia="Calibri" w:hAnsi="TH SarabunPSK" w:cs="TH SarabunPSK"/>
                <w:sz w:val="28"/>
                <w:cs/>
              </w:rPr>
            </w:pPr>
            <w:r w:rsidRPr="00A57DEE">
              <w:rPr>
                <w:rFonts w:ascii="TH SarabunPSK" w:eastAsia="Calibri" w:hAnsi="TH SarabunPSK" w:cs="TH SarabunPSK"/>
                <w:sz w:val="28"/>
                <w:cs/>
              </w:rPr>
              <w:t>200</w:t>
            </w:r>
          </w:p>
        </w:tc>
      </w:tr>
    </w:tbl>
    <w:p w14:paraId="1C0BBAE5" w14:textId="77777777" w:rsidR="006E29FE" w:rsidRPr="00A57DEE" w:rsidRDefault="006E29FE" w:rsidP="006E29FE">
      <w:pPr>
        <w:spacing w:before="120" w:line="276" w:lineRule="auto"/>
        <w:ind w:left="1218" w:hanging="1218"/>
        <w:rPr>
          <w:rFonts w:ascii="TH SarabunPSK" w:hAnsi="TH SarabunPSK" w:cs="TH SarabunPSK"/>
          <w:b/>
          <w:bCs/>
          <w:sz w:val="28"/>
          <w:cs/>
        </w:rPr>
      </w:pPr>
      <w:r w:rsidRPr="00A57DEE">
        <w:rPr>
          <w:rFonts w:ascii="TH SarabunPSK" w:hAnsi="TH SarabunPSK" w:cs="TH SarabunPSK" w:hint="cs"/>
          <w:b/>
          <w:bCs/>
          <w:sz w:val="28"/>
          <w:cs/>
        </w:rPr>
        <w:t xml:space="preserve">หมายเหตุ </w:t>
      </w:r>
      <w:r w:rsidRPr="00A57DEE">
        <w:rPr>
          <w:rFonts w:ascii="TH SarabunPSK" w:hAnsi="TH SarabunPSK" w:cs="TH SarabunPSK"/>
          <w:b/>
          <w:bCs/>
          <w:sz w:val="28"/>
        </w:rPr>
        <w:t xml:space="preserve">: * </w:t>
      </w:r>
      <w:r w:rsidRPr="00A57DEE">
        <w:rPr>
          <w:rFonts w:ascii="TH SarabunPSK" w:eastAsia="Calibri" w:hAnsi="TH SarabunPSK" w:cs="TH SarabunPSK"/>
          <w:sz w:val="28"/>
          <w:cs/>
        </w:rPr>
        <w:tab/>
        <w:t>แผนงานยุทธศาสตร์สร้างหลักประกันทางสังคม</w:t>
      </w:r>
      <w:r w:rsidRPr="00A57DEE">
        <w:rPr>
          <w:rFonts w:ascii="TH SarabunPSK" w:hAnsi="TH SarabunPSK" w:cs="TH SarabunPSK"/>
        </w:rPr>
        <w:t xml:space="preserve"> </w:t>
      </w:r>
      <w:r w:rsidRPr="00A57DEE">
        <w:rPr>
          <w:rFonts w:ascii="TH SarabunPSK" w:hAnsi="TH SarabunPSK" w:cs="TH SarabunPSK" w:hint="cs"/>
          <w:cs/>
        </w:rPr>
        <w:t xml:space="preserve">เป็นแผนงานยุทธศาสตร์ (ใหม่) </w:t>
      </w:r>
      <w:r w:rsidRPr="00A57DEE">
        <w:rPr>
          <w:rFonts w:ascii="TH SarabunPSK" w:hAnsi="TH SarabunPSK" w:cs="TH SarabunPSK"/>
          <w:cs/>
        </w:rPr>
        <w:t>ที่ได้รับจัดสรรงบประมาณและเริ่มดำเนินการในปี</w:t>
      </w:r>
      <w:r w:rsidRPr="00A57DEE">
        <w:rPr>
          <w:rFonts w:ascii="TH SarabunPSK" w:hAnsi="TH SarabunPSK" w:cs="TH SarabunPSK" w:hint="cs"/>
          <w:cs/>
        </w:rPr>
        <w:t>งบประมาณ พ.ศ.</w:t>
      </w:r>
      <w:r w:rsidRPr="00A57DEE">
        <w:rPr>
          <w:rFonts w:ascii="TH SarabunPSK" w:hAnsi="TH SarabunPSK" w:cs="TH SarabunPSK"/>
          <w:cs/>
        </w:rPr>
        <w:t xml:space="preserve"> 2567 เป็นปีแรก</w:t>
      </w:r>
      <w:r w:rsidRPr="00A57DEE">
        <w:rPr>
          <w:rFonts w:ascii="TH SarabunPSK" w:hAnsi="TH SarabunPSK" w:cs="TH SarabunPSK"/>
          <w:b/>
          <w:bCs/>
          <w:sz w:val="28"/>
        </w:rPr>
        <w:t xml:space="preserve"> </w:t>
      </w:r>
    </w:p>
    <w:p w14:paraId="090DA774" w14:textId="77777777" w:rsidR="006E29FE" w:rsidRPr="00A57DEE" w:rsidRDefault="006E29FE" w:rsidP="006E29FE">
      <w:pPr>
        <w:spacing w:line="276" w:lineRule="auto"/>
        <w:ind w:left="1315" w:hanging="408"/>
        <w:rPr>
          <w:rFonts w:ascii="TH SarabunPSK" w:eastAsia="Calibri" w:hAnsi="TH SarabunPSK" w:cs="TH SarabunPSK"/>
          <w:sz w:val="28"/>
        </w:rPr>
      </w:pPr>
      <w:r w:rsidRPr="00A57DEE">
        <w:rPr>
          <w:rFonts w:ascii="TH SarabunPSK" w:hAnsi="TH SarabunPSK" w:cs="TH SarabunPSK"/>
          <w:b/>
          <w:bCs/>
          <w:sz w:val="28"/>
        </w:rPr>
        <w:t>**</w:t>
      </w:r>
      <w:r w:rsidRPr="00A57DEE">
        <w:rPr>
          <w:rFonts w:ascii="TH SarabunPSK" w:hAnsi="TH SarabunPSK" w:cs="TH SarabunPSK"/>
          <w:b/>
          <w:bCs/>
          <w:sz w:val="28"/>
        </w:rPr>
        <w:tab/>
      </w:r>
      <w:r w:rsidRPr="00A57DEE">
        <w:rPr>
          <w:rFonts w:ascii="TH SarabunPSK" w:hAnsi="TH SarabunPSK" w:cs="TH SarabunPSK" w:hint="cs"/>
          <w:sz w:val="28"/>
          <w:cs/>
        </w:rPr>
        <w:t>ปีงบประมาณ พ.ศ. 2566 ได้รับจัดสรรงบประมาณเพื่อออกแบบและจัดทำ</w:t>
      </w:r>
      <w:r w:rsidRPr="00A57DEE">
        <w:rPr>
          <w:rFonts w:ascii="TH SarabunPSK" w:eastAsia="Calibri" w:hAnsi="TH SarabunPSK" w:cs="TH SarabunPSK"/>
          <w:sz w:val="28"/>
          <w:cs/>
        </w:rPr>
        <w:t xml:space="preserve">พิมพ์เขียวสถาปัตยกรรมองค์กร </w:t>
      </w:r>
      <w:r w:rsidRPr="00A57DEE">
        <w:rPr>
          <w:rFonts w:ascii="TH SarabunPSK" w:eastAsia="Calibri" w:hAnsi="TH SarabunPSK" w:cs="TH SarabunPSK" w:hint="cs"/>
          <w:sz w:val="28"/>
          <w:cs/>
        </w:rPr>
        <w:t>(</w:t>
      </w:r>
      <w:r w:rsidRPr="00A57DEE">
        <w:rPr>
          <w:rFonts w:ascii="TH SarabunPSK" w:eastAsia="Calibri" w:hAnsi="TH SarabunPSK" w:cs="TH SarabunPSK"/>
          <w:sz w:val="28"/>
        </w:rPr>
        <w:t xml:space="preserve">Blueprint) </w:t>
      </w:r>
      <w:r w:rsidRPr="00A57DEE">
        <w:rPr>
          <w:rFonts w:ascii="TH SarabunPSK" w:eastAsia="Calibri" w:hAnsi="TH SarabunPSK" w:cs="TH SarabunPSK" w:hint="cs"/>
          <w:sz w:val="28"/>
          <w:cs/>
        </w:rPr>
        <w:t>1 ฉบับ ซึ่งดำเนินโครงการแล้วเสร็จ และเริ่มใช้เป็น</w:t>
      </w:r>
      <w:r w:rsidRPr="00A57DEE">
        <w:rPr>
          <w:rFonts w:ascii="TH SarabunPSK" w:eastAsia="Calibri" w:hAnsi="TH SarabunPSK" w:cs="TH SarabunPSK"/>
          <w:sz w:val="28"/>
          <w:cs/>
        </w:rPr>
        <w:t>แผนการดำเนินงาน (</w:t>
      </w:r>
      <w:r w:rsidRPr="00A57DEE">
        <w:rPr>
          <w:rFonts w:ascii="TH SarabunPSK" w:eastAsia="Calibri" w:hAnsi="TH SarabunPSK" w:cs="TH SarabunPSK"/>
          <w:sz w:val="28"/>
        </w:rPr>
        <w:t xml:space="preserve">Roadmap) </w:t>
      </w:r>
      <w:r w:rsidRPr="00A57DEE">
        <w:rPr>
          <w:rFonts w:ascii="TH SarabunPSK" w:eastAsia="Calibri" w:hAnsi="TH SarabunPSK" w:cs="TH SarabunPSK"/>
          <w:sz w:val="28"/>
          <w:cs/>
        </w:rPr>
        <w:br/>
      </w:r>
      <w:r w:rsidRPr="00A57DEE">
        <w:rPr>
          <w:rFonts w:ascii="TH SarabunPSK" w:eastAsia="Calibri" w:hAnsi="TH SarabunPSK" w:cs="TH SarabunPSK" w:hint="cs"/>
          <w:sz w:val="28"/>
          <w:cs/>
        </w:rPr>
        <w:t>พ.ศ. 2567-2571 เพื่อ</w:t>
      </w:r>
      <w:r w:rsidRPr="00A57DEE">
        <w:rPr>
          <w:rFonts w:ascii="TH SarabunPSK" w:eastAsia="Calibri" w:hAnsi="TH SarabunPSK" w:cs="TH SarabunPSK"/>
          <w:sz w:val="28"/>
          <w:cs/>
        </w:rPr>
        <w:t>มุ่ง</w:t>
      </w:r>
      <w:r w:rsidRPr="00A57DEE">
        <w:rPr>
          <w:rFonts w:ascii="TH SarabunPSK" w:eastAsia="Calibri" w:hAnsi="TH SarabunPSK" w:cs="TH SarabunPSK" w:hint="cs"/>
          <w:sz w:val="28"/>
          <w:cs/>
        </w:rPr>
        <w:t>ไป</w:t>
      </w:r>
      <w:r w:rsidRPr="00A57DEE">
        <w:rPr>
          <w:rFonts w:ascii="TH SarabunPSK" w:eastAsia="Calibri" w:hAnsi="TH SarabunPSK" w:cs="TH SarabunPSK"/>
          <w:sz w:val="28"/>
          <w:cs/>
        </w:rPr>
        <w:t>สู่</w:t>
      </w:r>
      <w:r w:rsidRPr="00A57DEE">
        <w:rPr>
          <w:rFonts w:ascii="TH SarabunPSK" w:eastAsia="Calibri" w:hAnsi="TH SarabunPSK" w:cs="TH SarabunPSK" w:hint="cs"/>
          <w:sz w:val="28"/>
          <w:cs/>
        </w:rPr>
        <w:t>องค์กร</w:t>
      </w:r>
      <w:r w:rsidRPr="00A57DEE">
        <w:rPr>
          <w:rFonts w:ascii="TH SarabunPSK" w:eastAsia="Calibri" w:hAnsi="TH SarabunPSK" w:cs="TH SarabunPSK"/>
          <w:sz w:val="28"/>
          <w:cs/>
        </w:rPr>
        <w:t>ดิจิทัล</w:t>
      </w:r>
      <w:r w:rsidRPr="00A57DEE">
        <w:rPr>
          <w:rFonts w:ascii="TH SarabunPSK" w:eastAsia="Calibri" w:hAnsi="TH SarabunPSK" w:cs="TH SarabunPSK" w:hint="cs"/>
          <w:sz w:val="28"/>
          <w:cs/>
        </w:rPr>
        <w:t xml:space="preserve">ตั้งแต่วันที่ 19 มีนาคม 2567 </w:t>
      </w:r>
    </w:p>
    <w:p w14:paraId="6BDDD2D2" w14:textId="77777777" w:rsidR="006E29FE" w:rsidRPr="00A57DEE" w:rsidRDefault="006E29FE" w:rsidP="006E29FE">
      <w:pPr>
        <w:spacing w:line="276" w:lineRule="auto"/>
        <w:ind w:left="1315" w:hanging="408"/>
        <w:rPr>
          <w:rFonts w:ascii="TH SarabunPSK" w:hAnsi="TH SarabunPSK" w:cs="TH SarabunPSK"/>
          <w:b/>
          <w:bCs/>
          <w:sz w:val="28"/>
          <w:cs/>
        </w:rPr>
      </w:pPr>
      <w:r w:rsidRPr="00A57DEE">
        <w:rPr>
          <w:rFonts w:ascii="TH SarabunPSK" w:hAnsi="TH SarabunPSK" w:cs="TH SarabunPSK"/>
          <w:b/>
          <w:bCs/>
          <w:sz w:val="28"/>
        </w:rPr>
        <w:t>***</w:t>
      </w:r>
      <w:r w:rsidRPr="00A57DEE">
        <w:rPr>
          <w:rFonts w:ascii="TH SarabunPSK" w:hAnsi="TH SarabunPSK" w:cs="TH SarabunPSK"/>
          <w:b/>
          <w:bCs/>
          <w:sz w:val="28"/>
        </w:rPr>
        <w:tab/>
      </w:r>
      <w:r w:rsidRPr="00A57DEE">
        <w:rPr>
          <w:rFonts w:ascii="TH SarabunPSK" w:hAnsi="TH SarabunPSK" w:cs="TH SarabunPSK" w:hint="cs"/>
          <w:sz w:val="28"/>
          <w:cs/>
        </w:rPr>
        <w:t>ปีงบประมาณ พ.ศ. 256</w:t>
      </w:r>
      <w:r w:rsidRPr="00A57DEE">
        <w:rPr>
          <w:rFonts w:ascii="TH SarabunPSK" w:eastAsia="Calibri" w:hAnsi="TH SarabunPSK" w:cs="TH SarabunPSK"/>
          <w:sz w:val="28"/>
        </w:rPr>
        <w:t xml:space="preserve">7 </w:t>
      </w:r>
      <w:r w:rsidRPr="00A57DEE">
        <w:rPr>
          <w:rFonts w:ascii="TH SarabunPSK" w:eastAsia="Calibri" w:hAnsi="TH SarabunPSK" w:cs="TH SarabunPSK" w:hint="cs"/>
          <w:sz w:val="28"/>
          <w:cs/>
        </w:rPr>
        <w:t>ได้</w:t>
      </w:r>
      <w:r w:rsidRPr="00A57DEE">
        <w:rPr>
          <w:rFonts w:ascii="TH SarabunPSK" w:eastAsia="Calibri" w:hAnsi="TH SarabunPSK" w:cs="TH SarabunPSK"/>
          <w:sz w:val="28"/>
          <w:cs/>
        </w:rPr>
        <w:t>จัดหาระบบรักษาความปลอดภัยเครือข่ายสารสนเทศ</w:t>
      </w:r>
      <w:r w:rsidRPr="00A57DEE">
        <w:rPr>
          <w:rFonts w:ascii="TH SarabunPSK" w:eastAsia="Calibri" w:hAnsi="TH SarabunPSK" w:cs="TH SarabunPSK" w:hint="cs"/>
          <w:sz w:val="28"/>
          <w:cs/>
        </w:rPr>
        <w:t xml:space="preserve"> 1 ระบบ</w:t>
      </w:r>
      <w:r w:rsidRPr="00A57DEE">
        <w:rPr>
          <w:rFonts w:ascii="TH SarabunPSK" w:eastAsia="Calibri" w:hAnsi="TH SarabunPSK" w:cs="TH SarabunPSK"/>
          <w:sz w:val="28"/>
        </w:rPr>
        <w:t xml:space="preserve"> </w:t>
      </w:r>
      <w:r w:rsidRPr="00A57DEE">
        <w:rPr>
          <w:rFonts w:ascii="TH SarabunPSK" w:eastAsia="Calibri" w:hAnsi="TH SarabunPSK" w:cs="TH SarabunPSK"/>
          <w:sz w:val="28"/>
          <w:cs/>
        </w:rPr>
        <w:br/>
      </w:r>
      <w:r w:rsidRPr="00A57DEE">
        <w:rPr>
          <w:rFonts w:ascii="TH SarabunPSK" w:eastAsia="Calibri" w:hAnsi="TH SarabunPSK" w:cs="TH SarabunPSK" w:hint="cs"/>
          <w:sz w:val="28"/>
          <w:cs/>
        </w:rPr>
        <w:t>และอยู่ระหว่างกา</w:t>
      </w:r>
      <w:r w:rsidRPr="00A57DEE">
        <w:rPr>
          <w:rFonts w:ascii="TH SarabunPSK" w:eastAsia="Calibri" w:hAnsi="TH SarabunPSK" w:cs="TH SarabunPSK"/>
          <w:sz w:val="28"/>
          <w:cs/>
        </w:rPr>
        <w:t>รพัฒนาระบบงานพัสดุและระบบงานคลังของ</w:t>
      </w:r>
      <w:r w:rsidRPr="00A57DEE">
        <w:rPr>
          <w:rFonts w:ascii="TH SarabunPSK" w:eastAsia="Calibri" w:hAnsi="TH SarabunPSK" w:cs="TH SarabunPSK" w:hint="cs"/>
          <w:sz w:val="28"/>
          <w:cs/>
        </w:rPr>
        <w:t xml:space="preserve">สำนักงาน 1 ระบบ </w:t>
      </w:r>
      <w:r w:rsidRPr="00A57DEE">
        <w:rPr>
          <w:rFonts w:ascii="TH SarabunPSK" w:eastAsia="Calibri" w:hAnsi="TH SarabunPSK" w:cs="TH SarabunPSK"/>
          <w:sz w:val="28"/>
          <w:cs/>
        </w:rPr>
        <w:br/>
      </w:r>
      <w:r w:rsidRPr="00A57DEE">
        <w:rPr>
          <w:rFonts w:ascii="TH SarabunPSK" w:eastAsia="Calibri" w:hAnsi="TH SarabunPSK" w:cs="TH SarabunPSK" w:hint="cs"/>
          <w:sz w:val="28"/>
          <w:cs/>
        </w:rPr>
        <w:t>ซึ่งคาดว่า</w:t>
      </w:r>
      <w:r w:rsidRPr="00A57DEE">
        <w:rPr>
          <w:rFonts w:ascii="TH SarabunPSK" w:hAnsi="TH SarabunPSK" w:cs="TH SarabunPSK" w:hint="cs"/>
          <w:sz w:val="28"/>
          <w:cs/>
        </w:rPr>
        <w:t>จะแล้วเสร็จในเดือนมิถุนายน 2568</w:t>
      </w:r>
    </w:p>
    <w:p w14:paraId="025C154A" w14:textId="76847DF9" w:rsidR="00C814BD" w:rsidRDefault="00C814BD" w:rsidP="00C814BD">
      <w:pPr>
        <w:spacing w:after="100" w:afterAutospacing="1"/>
        <w:jc w:val="thaiDistribute"/>
        <w:rPr>
          <w:rFonts w:ascii="TH SarabunPSK" w:eastAsia="Times New Roman" w:hAnsi="TH SarabunPSK" w:cs="TH SarabunPSK"/>
          <w:color w:val="000000" w:themeColor="text1"/>
          <w:sz w:val="32"/>
          <w:szCs w:val="32"/>
        </w:rPr>
      </w:pPr>
    </w:p>
    <w:p w14:paraId="53E1A594" w14:textId="3D1A7CEA" w:rsidR="006E29FE" w:rsidRDefault="006E29FE" w:rsidP="00C814BD">
      <w:pPr>
        <w:spacing w:after="100" w:afterAutospacing="1"/>
        <w:jc w:val="thaiDistribute"/>
        <w:rPr>
          <w:rFonts w:ascii="TH SarabunPSK" w:eastAsia="Times New Roman" w:hAnsi="TH SarabunPSK" w:cs="TH SarabunPSK"/>
          <w:color w:val="000000" w:themeColor="text1"/>
          <w:sz w:val="32"/>
          <w:szCs w:val="32"/>
        </w:rPr>
      </w:pPr>
    </w:p>
    <w:p w14:paraId="3C36E145" w14:textId="206CD9C1" w:rsidR="006E29FE" w:rsidRDefault="006E29FE" w:rsidP="00C814BD">
      <w:pPr>
        <w:spacing w:after="100" w:afterAutospacing="1"/>
        <w:jc w:val="thaiDistribute"/>
        <w:rPr>
          <w:rFonts w:ascii="TH SarabunPSK" w:eastAsia="Times New Roman" w:hAnsi="TH SarabunPSK" w:cs="TH SarabunPSK"/>
          <w:color w:val="000000" w:themeColor="text1"/>
          <w:sz w:val="32"/>
          <w:szCs w:val="32"/>
        </w:rPr>
      </w:pPr>
    </w:p>
    <w:p w14:paraId="0AEA71BF" w14:textId="5F1A5B71" w:rsidR="006E29FE" w:rsidRDefault="006E29FE" w:rsidP="00C814BD">
      <w:pPr>
        <w:spacing w:after="100" w:afterAutospacing="1"/>
        <w:jc w:val="thaiDistribute"/>
        <w:rPr>
          <w:rFonts w:ascii="TH SarabunPSK" w:eastAsia="Times New Roman" w:hAnsi="TH SarabunPSK" w:cs="TH SarabunPSK"/>
          <w:color w:val="000000" w:themeColor="text1"/>
          <w:sz w:val="32"/>
          <w:szCs w:val="32"/>
        </w:rPr>
      </w:pPr>
    </w:p>
    <w:p w14:paraId="1132DA97" w14:textId="66F892D8" w:rsidR="006E29FE" w:rsidRDefault="006E29FE" w:rsidP="00C814BD">
      <w:pPr>
        <w:spacing w:after="100" w:afterAutospacing="1"/>
        <w:jc w:val="thaiDistribute"/>
        <w:rPr>
          <w:rFonts w:ascii="TH SarabunPSK" w:eastAsia="Times New Roman" w:hAnsi="TH SarabunPSK" w:cs="TH SarabunPSK"/>
          <w:color w:val="000000" w:themeColor="text1"/>
          <w:sz w:val="32"/>
          <w:szCs w:val="32"/>
        </w:rPr>
      </w:pPr>
    </w:p>
    <w:p w14:paraId="692646F3" w14:textId="77777777" w:rsidR="006E29FE" w:rsidRDefault="006E29FE" w:rsidP="00C814BD">
      <w:pPr>
        <w:spacing w:after="100" w:afterAutospacing="1"/>
        <w:jc w:val="thaiDistribute"/>
        <w:rPr>
          <w:rFonts w:ascii="TH SarabunPSK" w:eastAsia="Times New Roman" w:hAnsi="TH SarabunPSK" w:cs="TH SarabunPSK"/>
          <w:color w:val="000000" w:themeColor="text1"/>
          <w:sz w:val="32"/>
          <w:szCs w:val="32"/>
        </w:rPr>
      </w:pPr>
    </w:p>
    <w:p w14:paraId="0486D82F" w14:textId="6F23A125" w:rsidR="006E29FE" w:rsidRPr="007C13A1" w:rsidRDefault="000C4241" w:rsidP="006E29FE">
      <w:pPr>
        <w:tabs>
          <w:tab w:val="left" w:pos="6237"/>
        </w:tabs>
        <w:spacing w:after="120" w:line="276" w:lineRule="auto"/>
        <w:jc w:val="center"/>
        <w:rPr>
          <w:rFonts w:ascii="TH SarabunPSK" w:hAnsi="TH SarabunPSK" w:cs="TH SarabunPSK"/>
          <w:b/>
          <w:bCs/>
          <w:spacing w:val="-8"/>
          <w:sz w:val="48"/>
          <w:szCs w:val="48"/>
        </w:rPr>
      </w:pPr>
      <w:r w:rsidRPr="000C4241">
        <w:rPr>
          <w:rFonts w:ascii="TH SarabunPSK" w:hAnsi="TH SarabunPSK" w:cs="TH SarabunPSK"/>
          <w:b/>
          <w:bCs/>
          <w:noProof/>
          <w:sz w:val="28"/>
          <w:szCs w:val="28"/>
          <w:cs/>
          <w:lang w:bidi="th-TH"/>
        </w:rPr>
        <w:lastRenderedPageBreak/>
        <mc:AlternateContent>
          <mc:Choice Requires="wps">
            <w:drawing>
              <wp:anchor distT="45720" distB="45720" distL="114300" distR="114300" simplePos="0" relativeHeight="251743744" behindDoc="0" locked="0" layoutInCell="1" allowOverlap="1" wp14:anchorId="59BB019B" wp14:editId="355237A2">
                <wp:simplePos x="0" y="0"/>
                <wp:positionH relativeFrom="column">
                  <wp:posOffset>1677725</wp:posOffset>
                </wp:positionH>
                <wp:positionV relativeFrom="paragraph">
                  <wp:posOffset>-444583</wp:posOffset>
                </wp:positionV>
                <wp:extent cx="2360930" cy="1404620"/>
                <wp:effectExtent l="0" t="0" r="0" b="0"/>
                <wp:wrapNone/>
                <wp:docPr id="370080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BB0E29C" w14:textId="40BAACAF"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9</w:t>
                            </w:r>
                            <w:r w:rsidRPr="004743C1">
                              <w:rPr>
                                <w:rFonts w:ascii="TH SarabunPSK" w:hAnsi="TH SarabunPSK" w:cs="TH SarabunPSK"/>
                                <w:sz w:val="32"/>
                                <w:szCs w:val="32"/>
                                <w:cs/>
                                <w:lang w:bidi="th-TH"/>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9BB019B" id="_x0000_s1073" type="#_x0000_t202" style="position:absolute;left:0;text-align:left;margin-left:132.1pt;margin-top:-35pt;width:185.9pt;height:110.6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" filled="f" stroked="f">
                <v:textbox style="mso-fit-shape-to-text:t">
                  <w:txbxContent>
                    <w:p w14:paraId="2BB0E29C" w14:textId="40BAACAF"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-3</w:t>
                      </w:r>
                      <w:r>
                        <w:rPr>
                          <w:rFonts w:ascii="TH SarabunPSK" w:hAnsi="TH SarabunPSK" w:cs="TH SarabunPSK" w:hint="cs"/>
                          <w:sz w:val="32"/>
                          <w:szCs w:val="32"/>
                          <w:cs/>
                          <w:lang w:bidi="th-TH"/>
                        </w:rPr>
                        <w:t>9</w:t>
                      </w:r>
                      <w:r w:rsidRPr="004743C1">
                        <w:rPr>
                          <w:rFonts w:ascii="TH SarabunPSK" w:hAnsi="TH SarabunPSK" w:cs="TH SarabunPSK"/>
                          <w:sz w:val="32"/>
                          <w:szCs w:val="32"/>
                          <w:cs/>
                          <w:lang w:bidi="th-TH"/>
                        </w:rPr>
                        <w:t>-</w:t>
                      </w:r>
                    </w:p>
                  </w:txbxContent>
                </v:textbox>
              </v:shape>
            </w:pict>
          </mc:Fallback>
        </mc:AlternateContent>
      </w:r>
      <w:r w:rsidR="006E29FE" w:rsidRPr="007C13A1">
        <w:rPr>
          <w:rFonts w:ascii="TH SarabunPSK" w:hAnsi="TH SarabunPSK" w:cs="TH SarabunPSK"/>
          <w:b/>
          <w:bCs/>
          <w:spacing w:val="-8"/>
          <w:sz w:val="48"/>
          <w:szCs w:val="48"/>
          <w:cs/>
        </w:rPr>
        <w:t xml:space="preserve">บทที่ 3 </w:t>
      </w:r>
    </w:p>
    <w:p w14:paraId="44202863" w14:textId="1A37F0F5" w:rsidR="006E29FE" w:rsidRPr="007C13A1" w:rsidRDefault="006E29FE" w:rsidP="006E29FE">
      <w:pPr>
        <w:spacing w:line="276" w:lineRule="auto"/>
        <w:jc w:val="center"/>
        <w:rPr>
          <w:rFonts w:ascii="TH SarabunPSK" w:hAnsi="TH SarabunPSK" w:cs="TH SarabunPSK"/>
          <w:sz w:val="48"/>
          <w:szCs w:val="48"/>
        </w:rPr>
      </w:pPr>
      <w:r w:rsidRPr="007C13A1">
        <w:rPr>
          <w:rFonts w:ascii="TH SarabunPSK" w:eastAsia="Sarabun" w:hAnsi="TH SarabunPSK" w:cs="TH SarabunPSK"/>
          <w:bCs/>
          <w:sz w:val="48"/>
          <w:szCs w:val="48"/>
          <w:cs/>
        </w:rPr>
        <w:t>ผลการดำเนินงานในภาพรวม</w:t>
      </w:r>
    </w:p>
    <w:p w14:paraId="20BA4957" w14:textId="77777777" w:rsidR="006E29FE" w:rsidRPr="007C13A1" w:rsidRDefault="006E29FE" w:rsidP="006E29FE">
      <w:pPr>
        <w:spacing w:line="276" w:lineRule="auto"/>
        <w:jc w:val="center"/>
        <w:rPr>
          <w:rFonts w:ascii="TH SarabunPSK" w:hAnsi="TH SarabunPSK" w:cs="TH SarabunPSK"/>
          <w:sz w:val="32"/>
          <w:szCs w:val="32"/>
        </w:rPr>
      </w:pPr>
    </w:p>
    <w:p w14:paraId="259C4D3F" w14:textId="77777777" w:rsidR="006E29FE" w:rsidRPr="007C13A1" w:rsidRDefault="006E29FE" w:rsidP="006E29FE">
      <w:pPr>
        <w:tabs>
          <w:tab w:val="left" w:pos="851"/>
        </w:tabs>
        <w:spacing w:line="276" w:lineRule="auto"/>
        <w:rPr>
          <w:rFonts w:ascii="TH SarabunPSK" w:hAnsi="TH SarabunPSK" w:cs="TH SarabunPSK"/>
          <w:b/>
          <w:bCs/>
          <w:sz w:val="36"/>
          <w:szCs w:val="36"/>
        </w:rPr>
      </w:pPr>
      <w:r w:rsidRPr="007C13A1">
        <w:rPr>
          <w:rFonts w:ascii="TH SarabunPSK" w:hAnsi="TH SarabunPSK" w:cs="TH SarabunPSK"/>
          <w:b/>
          <w:bCs/>
          <w:sz w:val="36"/>
          <w:szCs w:val="36"/>
        </w:rPr>
        <w:t>3</w:t>
      </w:r>
      <w:r w:rsidRPr="007C13A1">
        <w:rPr>
          <w:rFonts w:ascii="TH SarabunPSK" w:hAnsi="TH SarabunPSK" w:cs="TH SarabunPSK"/>
          <w:b/>
          <w:bCs/>
          <w:sz w:val="36"/>
          <w:szCs w:val="36"/>
          <w:cs/>
        </w:rPr>
        <w:t>.</w:t>
      </w:r>
      <w:r w:rsidRPr="007C13A1">
        <w:rPr>
          <w:rFonts w:ascii="TH SarabunPSK" w:hAnsi="TH SarabunPSK" w:cs="TH SarabunPSK"/>
          <w:b/>
          <w:bCs/>
          <w:sz w:val="36"/>
          <w:szCs w:val="36"/>
        </w:rPr>
        <w:t>1</w:t>
      </w:r>
      <w:r w:rsidRPr="007C13A1">
        <w:rPr>
          <w:rFonts w:ascii="TH SarabunPSK" w:hAnsi="TH SarabunPSK" w:cs="TH SarabunPSK"/>
          <w:b/>
          <w:bCs/>
          <w:sz w:val="36"/>
          <w:szCs w:val="36"/>
          <w:cs/>
        </w:rPr>
        <w:t xml:space="preserve"> </w:t>
      </w:r>
      <w:r w:rsidRPr="007C13A1">
        <w:rPr>
          <w:rFonts w:ascii="TH SarabunPSK" w:hAnsi="TH SarabunPSK" w:cs="TH SarabunPSK"/>
          <w:b/>
          <w:bCs/>
          <w:sz w:val="36"/>
          <w:szCs w:val="36"/>
          <w:cs/>
        </w:rPr>
        <w:tab/>
        <w:t>การตรวจสอบและรายงานข้อเท็จจริงเกี่ยวกับการละเมิดสิทธิมนุษยชน</w:t>
      </w:r>
    </w:p>
    <w:p w14:paraId="784C3E07" w14:textId="77777777" w:rsidR="006E29FE" w:rsidRPr="007C13A1" w:rsidRDefault="006E29FE" w:rsidP="006E29FE">
      <w:pPr>
        <w:tabs>
          <w:tab w:val="left" w:pos="426"/>
        </w:tabs>
        <w:spacing w:line="276" w:lineRule="auto"/>
        <w:ind w:firstLine="851"/>
        <w:jc w:val="thaiDistribute"/>
        <w:rPr>
          <w:rFonts w:ascii="TH SarabunPSK" w:hAnsi="TH SarabunPSK" w:cs="TH SarabunPSK"/>
          <w:spacing w:val="-4"/>
          <w:sz w:val="32"/>
          <w:szCs w:val="32"/>
        </w:rPr>
      </w:pPr>
      <w:r w:rsidRPr="007C13A1">
        <w:rPr>
          <w:rFonts w:ascii="TH SarabunPSK" w:hAnsi="TH SarabunPSK" w:cs="TH SarabunPSK"/>
          <w:spacing w:val="-4"/>
          <w:sz w:val="32"/>
          <w:szCs w:val="32"/>
          <w:cs/>
        </w:rPr>
        <w:t>รัฐธรรมนูญแห่งราชอาณาจักรไทย พุทธศักราช 2560 มาตรา 247 (1) และพระราชบัญญัติประกอบรัฐธรรมนูญว่าด้วยคณะกรรมการสิทธิมนุษยชนแห่งชาติ พ.ศ. 2560 มาตรา 26 (1) บัญญัติให้ กสม. มีหน้าที่</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และอำนาจในการตรวจสอบและรายงานข้อเท็จจริงที่ถูกต้องเกี่ยวกับการละเมิดสิทธิมนุษยชนทุกกรณีโดยไม่ล่าช้า</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และเสนอแนะมาตรการหรือแนวทางที่เหมาะสมในการป้องกันหรือแก้ไขการละเมิดสิทธิมนุษยชน รวมทั้ง</w:t>
      </w:r>
      <w:r w:rsidRPr="007C13A1">
        <w:rPr>
          <w:rFonts w:ascii="TH SarabunPSK" w:hAnsi="TH SarabunPSK" w:cs="TH SarabunPSK"/>
          <w:spacing w:val="-4"/>
          <w:sz w:val="32"/>
          <w:szCs w:val="32"/>
          <w:cs/>
        </w:rPr>
        <w:br/>
        <w:t>การเยียวยา</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 xml:space="preserve">ผู้ได้รับความเสียหายจากการละเมิดสิทธิมนุษยชนต่อหน่วยงานของรัฐหรือเอกชนที่เกี่ยวข้อง </w:t>
      </w:r>
      <w:r w:rsidRPr="007C13A1">
        <w:rPr>
          <w:rFonts w:ascii="TH SarabunPSK" w:hAnsi="TH SarabunPSK" w:cs="TH SarabunPSK"/>
          <w:spacing w:val="-4"/>
          <w:sz w:val="32"/>
          <w:szCs w:val="32"/>
          <w:cs/>
        </w:rPr>
        <w:br/>
        <w:t>โดย</w:t>
      </w:r>
      <w:r w:rsidRPr="007C13A1">
        <w:rPr>
          <w:rFonts w:ascii="TH SarabunPSK" w:hAnsi="TH SarabunPSK" w:cs="TH SarabunPSK"/>
          <w:sz w:val="32"/>
          <w:szCs w:val="32"/>
          <w:cs/>
        </w:rPr>
        <w:t>ในปีงบประมาณ พ.ศ. 256</w:t>
      </w:r>
      <w:r w:rsidRPr="007C13A1">
        <w:rPr>
          <w:rFonts w:ascii="TH SarabunPSK" w:hAnsi="TH SarabunPSK" w:cs="TH SarabunPSK"/>
          <w:sz w:val="32"/>
          <w:szCs w:val="32"/>
        </w:rPr>
        <w:t>7</w:t>
      </w:r>
      <w:r w:rsidRPr="007C13A1">
        <w:rPr>
          <w:rFonts w:ascii="TH SarabunPSK" w:hAnsi="TH SarabunPSK" w:cs="TH SarabunPSK"/>
          <w:sz w:val="32"/>
          <w:szCs w:val="32"/>
          <w:cs/>
        </w:rPr>
        <w:t xml:space="preserve"> กสม. มีผลการดำเนินงานด้านการตรวจสอบและรายงานข้อเท็จจริงเกี่ยวกับ</w:t>
      </w:r>
      <w:r w:rsidRPr="007C13A1">
        <w:rPr>
          <w:rFonts w:ascii="TH SarabunPSK" w:hAnsi="TH SarabunPSK" w:cs="TH SarabunPSK"/>
          <w:sz w:val="32"/>
          <w:szCs w:val="32"/>
          <w:cs/>
        </w:rPr>
        <w:br/>
        <w:t>การละเมิดสิทธิมนุษยชน ดังนี้</w:t>
      </w:r>
    </w:p>
    <w:p w14:paraId="1FF49213" w14:textId="77777777" w:rsidR="006E29FE" w:rsidRPr="007C13A1" w:rsidRDefault="006E29FE" w:rsidP="006E29FE">
      <w:pPr>
        <w:tabs>
          <w:tab w:val="left" w:pos="1418"/>
        </w:tabs>
        <w:spacing w:before="120" w:line="276" w:lineRule="auto"/>
        <w:ind w:firstLine="851"/>
        <w:jc w:val="thaiDistribute"/>
        <w:rPr>
          <w:rFonts w:ascii="TH SarabunPSK" w:hAnsi="TH SarabunPSK" w:cs="TH SarabunPSK"/>
          <w:b/>
          <w:bCs/>
          <w:sz w:val="32"/>
          <w:szCs w:val="32"/>
          <w:cs/>
        </w:rPr>
      </w:pPr>
      <w:r w:rsidRPr="007C13A1">
        <w:rPr>
          <w:rFonts w:ascii="TH SarabunPSK" w:hAnsi="TH SarabunPSK" w:cs="TH SarabunPSK"/>
          <w:b/>
          <w:bCs/>
          <w:sz w:val="32"/>
          <w:szCs w:val="32"/>
        </w:rPr>
        <w:t>3</w:t>
      </w:r>
      <w:r w:rsidRPr="007C13A1">
        <w:rPr>
          <w:rFonts w:ascii="TH SarabunPSK" w:hAnsi="TH SarabunPSK" w:cs="TH SarabunPSK"/>
          <w:b/>
          <w:bCs/>
          <w:sz w:val="32"/>
          <w:szCs w:val="32"/>
          <w:cs/>
        </w:rPr>
        <w:t>.1.</w:t>
      </w:r>
      <w:r w:rsidRPr="007C13A1">
        <w:rPr>
          <w:rFonts w:ascii="TH SarabunPSK" w:hAnsi="TH SarabunPSK" w:cs="TH SarabunPSK"/>
          <w:b/>
          <w:bCs/>
          <w:sz w:val="32"/>
          <w:szCs w:val="32"/>
        </w:rPr>
        <w:t>1</w:t>
      </w:r>
      <w:r w:rsidRPr="007C13A1">
        <w:rPr>
          <w:rFonts w:ascii="TH SarabunPSK" w:hAnsi="TH SarabunPSK" w:cs="TH SarabunPSK"/>
          <w:b/>
          <w:bCs/>
          <w:sz w:val="32"/>
          <w:szCs w:val="32"/>
          <w:cs/>
        </w:rPr>
        <w:t xml:space="preserve">  สถิติการรับเรื่องร้องเรียน </w:t>
      </w:r>
    </w:p>
    <w:p w14:paraId="04949C60" w14:textId="77777777" w:rsidR="006E29FE" w:rsidRPr="007C13A1" w:rsidRDefault="006E29FE" w:rsidP="006E29FE">
      <w:pPr>
        <w:tabs>
          <w:tab w:val="left" w:pos="1418"/>
        </w:tabs>
        <w:spacing w:line="276" w:lineRule="auto"/>
        <w:ind w:firstLine="1418"/>
        <w:jc w:val="thaiDistribute"/>
        <w:rPr>
          <w:rFonts w:ascii="TH SarabunPSK" w:eastAsia="Calibri" w:hAnsi="TH SarabunPSK" w:cs="TH SarabunPSK"/>
          <w:sz w:val="32"/>
          <w:szCs w:val="32"/>
        </w:rPr>
      </w:pPr>
      <w:r w:rsidRPr="007C13A1">
        <w:rPr>
          <w:rFonts w:ascii="TH SarabunPSK" w:hAnsi="TH SarabunPSK" w:cs="TH SarabunPSK"/>
          <w:spacing w:val="-4"/>
          <w:sz w:val="32"/>
          <w:szCs w:val="32"/>
          <w:cs/>
        </w:rPr>
        <w:t>กสม. ได้รับเรื่องร้องเรียนว่ามีการกระทำหรือการละเลยการกระทำอันเป็นการละเมิด</w:t>
      </w:r>
      <w:r w:rsidRPr="007C13A1">
        <w:rPr>
          <w:rFonts w:ascii="TH SarabunPSK" w:hAnsi="TH SarabunPSK" w:cs="TH SarabunPSK"/>
          <w:spacing w:val="-4"/>
          <w:sz w:val="32"/>
          <w:szCs w:val="32"/>
          <w:cs/>
        </w:rPr>
        <w:br/>
        <w:t>สิทธิมนุษยชน</w:t>
      </w:r>
      <w:r w:rsidRPr="007C13A1">
        <w:rPr>
          <w:rFonts w:ascii="TH SarabunPSK" w:hAnsi="TH SarabunPSK" w:cs="TH SarabunPSK"/>
          <w:spacing w:val="-4"/>
          <w:sz w:val="32"/>
          <w:szCs w:val="32"/>
        </w:rPr>
        <w:t xml:space="preserve"> </w:t>
      </w:r>
      <w:r w:rsidRPr="007C13A1">
        <w:rPr>
          <w:rFonts w:ascii="TH SarabunPSK" w:eastAsia="Calibri" w:hAnsi="TH SarabunPSK" w:cs="TH SarabunPSK"/>
          <w:sz w:val="32"/>
          <w:szCs w:val="32"/>
          <w:cs/>
        </w:rPr>
        <w:t xml:space="preserve">รวมทั้งสิ้น 980 เรื่อง </w:t>
      </w:r>
      <w:r w:rsidRPr="007C13A1">
        <w:rPr>
          <w:rFonts w:ascii="TH SarabunPSK" w:eastAsia="Calibri" w:hAnsi="TH SarabunPSK" w:cs="TH SarabunPSK" w:hint="cs"/>
          <w:sz w:val="32"/>
          <w:szCs w:val="32"/>
          <w:cs/>
        </w:rPr>
        <w:t>โดย</w:t>
      </w:r>
      <w:r w:rsidRPr="007C13A1">
        <w:rPr>
          <w:rFonts w:ascii="TH SarabunPSK" w:eastAsia="Calibri" w:hAnsi="TH SarabunPSK" w:cs="TH SarabunPSK"/>
          <w:sz w:val="32"/>
          <w:szCs w:val="32"/>
          <w:cs/>
        </w:rPr>
        <w:t>รับไว้ดำเนินการ</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685 เรื่อง</w:t>
      </w:r>
      <w:r w:rsidRPr="007C13A1">
        <w:rPr>
          <w:rFonts w:ascii="TH SarabunPSK" w:eastAsia="Calibri" w:hAnsi="TH SarabunPSK" w:cs="TH SarabunPSK" w:hint="cs"/>
          <w:sz w:val="32"/>
          <w:szCs w:val="32"/>
          <w:cs/>
        </w:rPr>
        <w:t xml:space="preserve"> และ</w:t>
      </w:r>
      <w:r w:rsidRPr="007C13A1">
        <w:rPr>
          <w:rFonts w:ascii="TH SarabunPSK" w:eastAsia="Calibri" w:hAnsi="TH SarabunPSK" w:cs="TH SarabunPSK"/>
          <w:sz w:val="32"/>
          <w:szCs w:val="32"/>
          <w:cs/>
        </w:rPr>
        <w:t>ไม่รับ</w:t>
      </w:r>
      <w:r w:rsidRPr="007C13A1">
        <w:rPr>
          <w:rFonts w:ascii="TH SarabunPSK" w:eastAsia="Calibri" w:hAnsi="TH SarabunPSK" w:cs="TH SarabunPSK" w:hint="cs"/>
          <w:sz w:val="32"/>
          <w:szCs w:val="32"/>
          <w:cs/>
        </w:rPr>
        <w:t xml:space="preserve">ไว้พิจารณา </w:t>
      </w:r>
      <w:r w:rsidRPr="007C13A1">
        <w:rPr>
          <w:rFonts w:ascii="TH SarabunPSK" w:eastAsia="Calibri" w:hAnsi="TH SarabunPSK" w:cs="TH SarabunPSK"/>
          <w:sz w:val="32"/>
          <w:szCs w:val="32"/>
          <w:cs/>
        </w:rPr>
        <w:t>(มีลักษณะต้องห้ามไม่ให้ กสม. รับไว้พิจารณา) 267 เรื่อง</w:t>
      </w:r>
      <w:r w:rsidRPr="007C13A1">
        <w:rPr>
          <w:rFonts w:ascii="TH SarabunPSK" w:eastAsia="Calibri" w:hAnsi="TH SarabunPSK" w:cs="TH SarabunPSK" w:hint="cs"/>
          <w:sz w:val="32"/>
          <w:szCs w:val="32"/>
          <w:cs/>
        </w:rPr>
        <w:t xml:space="preserve"> ในจำนวน</w:t>
      </w:r>
      <w:r w:rsidRPr="007C13A1">
        <w:rPr>
          <w:rFonts w:ascii="TH SarabunPSK" w:eastAsia="Times New Roman" w:hAnsi="TH SarabunPSK" w:cs="TH SarabunPSK" w:hint="cs"/>
          <w:spacing w:val="-4"/>
          <w:sz w:val="32"/>
          <w:szCs w:val="32"/>
          <w:cs/>
        </w:rPr>
        <w:t>เ</w:t>
      </w:r>
      <w:r w:rsidRPr="007C13A1">
        <w:rPr>
          <w:rFonts w:ascii="TH SarabunPSK" w:eastAsia="Times New Roman" w:hAnsi="TH SarabunPSK" w:cs="TH SarabunPSK"/>
          <w:spacing w:val="-4"/>
          <w:sz w:val="32"/>
          <w:szCs w:val="32"/>
          <w:cs/>
        </w:rPr>
        <w:t>รื่องที่รับไว้ดำเนินการแบ่งเป็น</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1) การประสานการคุ้มครองสิทธิมนุษยชน</w:t>
      </w:r>
      <w:r w:rsidRPr="007C13A1">
        <w:rPr>
          <w:rFonts w:ascii="TH SarabunPSK" w:eastAsia="Times New Roman" w:hAnsi="TH SarabunPSK" w:cs="TH SarabunPSK"/>
          <w:spacing w:val="-4"/>
          <w:sz w:val="32"/>
          <w:szCs w:val="32"/>
        </w:rPr>
        <w:t xml:space="preserve"> </w:t>
      </w:r>
      <w:r w:rsidRPr="007C13A1">
        <w:rPr>
          <w:rFonts w:ascii="TH SarabunPSK" w:eastAsia="Calibri" w:hAnsi="TH SarabunPSK" w:cs="TH SarabunPSK"/>
          <w:sz w:val="32"/>
          <w:szCs w:val="32"/>
        </w:rPr>
        <w:t>158</w:t>
      </w:r>
      <w:r w:rsidRPr="007C13A1">
        <w:rPr>
          <w:rFonts w:ascii="TH SarabunPSK" w:eastAsia="Times New Roman" w:hAnsi="TH SarabunPSK" w:cs="TH SarabunPSK"/>
          <w:spacing w:val="-4"/>
          <w:sz w:val="32"/>
          <w:szCs w:val="32"/>
          <w:cs/>
        </w:rPr>
        <w:t xml:space="preserve"> เรื่อง 2) การตรวจสอบการละเมิดสิทธิมนุษยชน </w:t>
      </w:r>
      <w:r w:rsidRPr="007C13A1">
        <w:rPr>
          <w:rFonts w:ascii="TH SarabunPSK" w:eastAsia="Times New Roman" w:hAnsi="TH SarabunPSK" w:cs="TH SarabunPSK"/>
          <w:spacing w:val="-4"/>
          <w:sz w:val="32"/>
          <w:szCs w:val="32"/>
        </w:rPr>
        <w:t>108</w:t>
      </w:r>
      <w:r w:rsidRPr="007C13A1">
        <w:rPr>
          <w:rFonts w:ascii="TH SarabunPSK" w:eastAsia="Times New Roman" w:hAnsi="TH SarabunPSK" w:cs="TH SarabunPSK" w:hint="cs"/>
          <w:spacing w:val="-4"/>
          <w:sz w:val="32"/>
          <w:szCs w:val="32"/>
          <w:cs/>
        </w:rPr>
        <w:t xml:space="preserve"> เรื่อง </w:t>
      </w:r>
      <w:r w:rsidRPr="007C13A1">
        <w:rPr>
          <w:rFonts w:ascii="TH SarabunPSK" w:eastAsia="Times New Roman" w:hAnsi="TH SarabunPSK" w:cs="TH SarabunPSK"/>
          <w:spacing w:val="-4"/>
          <w:sz w:val="32"/>
          <w:szCs w:val="32"/>
        </w:rPr>
        <w:t>3</w:t>
      </w:r>
      <w:r w:rsidRPr="007C13A1">
        <w:rPr>
          <w:rFonts w:ascii="TH SarabunPSK" w:eastAsia="Times New Roman" w:hAnsi="TH SarabunPSK" w:cs="TH SarabunPSK" w:hint="cs"/>
          <w:spacing w:val="-4"/>
          <w:sz w:val="32"/>
          <w:szCs w:val="32"/>
          <w:cs/>
        </w:rPr>
        <w:t xml:space="preserve">) การรับไว้ประสานการช่วยเหลือ </w:t>
      </w:r>
      <w:r w:rsidRPr="007C13A1">
        <w:rPr>
          <w:rFonts w:ascii="TH SarabunPSK" w:eastAsia="Times New Roman" w:hAnsi="TH SarabunPSK" w:cs="TH SarabunPSK"/>
          <w:spacing w:val="-4"/>
          <w:sz w:val="32"/>
          <w:szCs w:val="32"/>
        </w:rPr>
        <w:t xml:space="preserve">45 </w:t>
      </w:r>
      <w:r w:rsidRPr="007C13A1">
        <w:rPr>
          <w:rFonts w:ascii="TH SarabunPSK" w:eastAsia="Times New Roman" w:hAnsi="TH SarabunPSK" w:cs="TH SarabunPSK" w:hint="cs"/>
          <w:spacing w:val="-4"/>
          <w:sz w:val="32"/>
          <w:szCs w:val="32"/>
          <w:cs/>
        </w:rPr>
        <w:t xml:space="preserve">เรื่อง </w:t>
      </w:r>
      <w:r w:rsidRPr="007C13A1">
        <w:rPr>
          <w:rFonts w:ascii="TH SarabunPSK" w:eastAsia="Times New Roman" w:hAnsi="TH SarabunPSK" w:cs="TH SarabunPSK"/>
          <w:spacing w:val="-4"/>
          <w:sz w:val="32"/>
          <w:szCs w:val="32"/>
        </w:rPr>
        <w:t>4</w:t>
      </w:r>
      <w:r w:rsidRPr="007C13A1">
        <w:rPr>
          <w:rFonts w:ascii="TH SarabunPSK" w:eastAsia="Times New Roman" w:hAnsi="TH SarabunPSK" w:cs="TH SarabunPSK" w:hint="cs"/>
          <w:spacing w:val="-4"/>
          <w:sz w:val="32"/>
          <w:szCs w:val="32"/>
          <w:cs/>
        </w:rPr>
        <w:t xml:space="preserve">) การรับไว้ศึกษา วิจัย เพื่อจัดทำข้อเสนอแนะในการส่งเสริมและคุ้มครองสิทธิมนุษยชน </w:t>
      </w:r>
      <w:r w:rsidRPr="007C13A1">
        <w:rPr>
          <w:rFonts w:ascii="TH SarabunPSK" w:eastAsia="Times New Roman" w:hAnsi="TH SarabunPSK" w:cs="TH SarabunPSK"/>
          <w:spacing w:val="-4"/>
          <w:sz w:val="32"/>
          <w:szCs w:val="32"/>
        </w:rPr>
        <w:t>16</w:t>
      </w:r>
      <w:r w:rsidRPr="007C13A1">
        <w:rPr>
          <w:rFonts w:ascii="TH SarabunPSK" w:eastAsia="Times New Roman" w:hAnsi="TH SarabunPSK" w:cs="TH SarabunPSK" w:hint="cs"/>
          <w:spacing w:val="-4"/>
          <w:sz w:val="32"/>
          <w:szCs w:val="32"/>
          <w:cs/>
        </w:rPr>
        <w:t xml:space="preserve"> เรื่อง </w:t>
      </w:r>
      <w:r w:rsidRPr="007C13A1">
        <w:rPr>
          <w:rFonts w:ascii="TH SarabunPSK" w:eastAsia="Times New Roman" w:hAnsi="TH SarabunPSK" w:cs="TH SarabunPSK"/>
          <w:spacing w:val="-4"/>
          <w:sz w:val="32"/>
          <w:szCs w:val="32"/>
          <w:cs/>
        </w:rPr>
        <w:br/>
      </w:r>
      <w:r w:rsidRPr="007C13A1">
        <w:rPr>
          <w:rFonts w:ascii="TH SarabunPSK" w:eastAsia="Times New Roman" w:hAnsi="TH SarabunPSK" w:cs="TH SarabunPSK" w:hint="cs"/>
          <w:spacing w:val="-4"/>
          <w:sz w:val="32"/>
          <w:szCs w:val="32"/>
          <w:cs/>
        </w:rPr>
        <w:t xml:space="preserve">และ </w:t>
      </w:r>
      <w:r w:rsidRPr="007C13A1">
        <w:rPr>
          <w:rFonts w:ascii="TH SarabunPSK" w:eastAsia="Times New Roman" w:hAnsi="TH SarabunPSK" w:cs="TH SarabunPSK"/>
          <w:spacing w:val="-4"/>
          <w:sz w:val="32"/>
          <w:szCs w:val="32"/>
        </w:rPr>
        <w:t>5</w:t>
      </w:r>
      <w:r w:rsidRPr="007C13A1">
        <w:rPr>
          <w:rFonts w:ascii="TH SarabunPSK" w:eastAsia="Times New Roman" w:hAnsi="TH SarabunPSK" w:cs="TH SarabunPSK" w:hint="cs"/>
          <w:spacing w:val="-4"/>
          <w:sz w:val="32"/>
          <w:szCs w:val="32"/>
          <w:cs/>
        </w:rPr>
        <w:t>) การให้ความ</w:t>
      </w:r>
      <w:r w:rsidRPr="007C13A1">
        <w:rPr>
          <w:rFonts w:ascii="TH SarabunPSK" w:eastAsia="Times New Roman" w:hAnsi="TH SarabunPSK" w:cs="TH SarabunPSK" w:hint="cs"/>
          <w:spacing w:val="-8"/>
          <w:sz w:val="32"/>
          <w:szCs w:val="32"/>
          <w:cs/>
        </w:rPr>
        <w:t xml:space="preserve">ช่วยเหลืออื่น ๆ </w:t>
      </w:r>
      <w:r w:rsidRPr="007C13A1">
        <w:rPr>
          <w:rFonts w:ascii="TH SarabunPSK" w:eastAsia="Times New Roman" w:hAnsi="TH SarabunPSK" w:cs="TH SarabunPSK"/>
          <w:spacing w:val="-8"/>
          <w:sz w:val="32"/>
          <w:szCs w:val="32"/>
        </w:rPr>
        <w:t>358</w:t>
      </w:r>
      <w:r w:rsidRPr="007C13A1">
        <w:rPr>
          <w:rFonts w:ascii="TH SarabunPSK" w:eastAsia="Times New Roman" w:hAnsi="TH SarabunPSK" w:cs="TH SarabunPSK" w:hint="cs"/>
          <w:spacing w:val="-8"/>
          <w:sz w:val="32"/>
          <w:szCs w:val="32"/>
          <w:cs/>
        </w:rPr>
        <w:t xml:space="preserve"> เรื่อง </w:t>
      </w:r>
    </w:p>
    <w:p w14:paraId="543FCE90" w14:textId="77777777" w:rsidR="006E29FE" w:rsidRPr="007C13A1" w:rsidRDefault="006E29FE" w:rsidP="006E29FE">
      <w:pPr>
        <w:tabs>
          <w:tab w:val="left" w:pos="1418"/>
        </w:tabs>
        <w:spacing w:line="276" w:lineRule="auto"/>
        <w:jc w:val="thaiDistribute"/>
        <w:rPr>
          <w:rFonts w:ascii="TH SarabunPSK" w:hAnsi="TH SarabunPSK" w:cs="TH SarabunPSK"/>
          <w:spacing w:val="-4"/>
          <w:sz w:val="32"/>
          <w:szCs w:val="32"/>
        </w:rPr>
      </w:pPr>
      <w:r w:rsidRPr="007C13A1">
        <w:rPr>
          <w:rFonts w:ascii="TH SarabunPSK" w:hAnsi="TH SarabunPSK" w:cs="TH SarabunPSK"/>
          <w:spacing w:val="-4"/>
          <w:sz w:val="32"/>
          <w:szCs w:val="32"/>
          <w:cs/>
        </w:rPr>
        <w:tab/>
      </w:r>
      <w:r w:rsidRPr="007C13A1">
        <w:rPr>
          <w:rFonts w:ascii="TH SarabunPSK" w:hAnsi="TH SarabunPSK" w:cs="TH SarabunPSK"/>
          <w:sz w:val="32"/>
          <w:szCs w:val="32"/>
          <w:cs/>
          <w:lang w:val="en-AU"/>
        </w:rPr>
        <w:t>เมื่อจำแนกข้อมูลตามประเภทสิทธิมนุษยชนที่มีการร้องเรียน พบว่า</w:t>
      </w:r>
      <w:r w:rsidRPr="007C13A1">
        <w:rPr>
          <w:rFonts w:ascii="TH SarabunPSK" w:hAnsi="TH SarabunPSK" w:cs="TH SarabunPSK"/>
          <w:sz w:val="32"/>
          <w:szCs w:val="32"/>
          <w:cs/>
        </w:rPr>
        <w:t>สิทธิในกระบวนการยุติธรรม</w:t>
      </w:r>
      <w:r w:rsidRPr="007C13A1">
        <w:rPr>
          <w:rFonts w:ascii="TH SarabunPSK" w:hAnsi="TH SarabunPSK" w:cs="TH SarabunPSK"/>
          <w:sz w:val="32"/>
          <w:szCs w:val="32"/>
          <w:cs/>
          <w:lang w:val="en-AU"/>
        </w:rPr>
        <w:t xml:space="preserve"> มีการร้องเรียนมากที่สุด </w:t>
      </w:r>
      <w:r w:rsidRPr="007C13A1">
        <w:rPr>
          <w:rFonts w:ascii="TH SarabunPSK" w:hAnsi="TH SarabunPSK" w:cs="TH SarabunPSK"/>
          <w:sz w:val="32"/>
          <w:szCs w:val="32"/>
          <w:cs/>
        </w:rPr>
        <w:t>1</w:t>
      </w:r>
      <w:r w:rsidRPr="007C13A1">
        <w:rPr>
          <w:rFonts w:ascii="TH SarabunPSK" w:hAnsi="TH SarabunPSK" w:cs="TH SarabunPSK"/>
          <w:sz w:val="32"/>
          <w:szCs w:val="32"/>
        </w:rPr>
        <w:t>88</w:t>
      </w:r>
      <w:r w:rsidRPr="007C13A1">
        <w:rPr>
          <w:rFonts w:ascii="TH SarabunPSK" w:hAnsi="TH SarabunPSK" w:cs="TH SarabunPSK"/>
          <w:sz w:val="32"/>
          <w:szCs w:val="32"/>
          <w:cs/>
        </w:rPr>
        <w:t xml:space="preserve"> เรื่อง คิดเป็นร้อยละ </w:t>
      </w:r>
      <w:r w:rsidRPr="007C13A1">
        <w:rPr>
          <w:rFonts w:ascii="TH SarabunPSK" w:hAnsi="TH SarabunPSK" w:cs="TH SarabunPSK"/>
          <w:sz w:val="32"/>
          <w:szCs w:val="32"/>
        </w:rPr>
        <w:t>19.18</w:t>
      </w:r>
      <w:r w:rsidRPr="007C13A1">
        <w:rPr>
          <w:rFonts w:ascii="TH SarabunPSK" w:hAnsi="TH SarabunPSK" w:cs="TH SarabunPSK"/>
          <w:sz w:val="32"/>
          <w:szCs w:val="32"/>
          <w:cs/>
        </w:rPr>
        <w:t xml:space="preserve"> รองลงมา คือ </w:t>
      </w:r>
      <w:r w:rsidRPr="007C13A1">
        <w:rPr>
          <w:rFonts w:ascii="TH SarabunPSK" w:hAnsi="TH SarabunPSK" w:cs="TH SarabunPSK"/>
          <w:spacing w:val="-4"/>
          <w:sz w:val="32"/>
          <w:szCs w:val="32"/>
          <w:cs/>
        </w:rPr>
        <w:t xml:space="preserve">สิทธิชุมชน </w:t>
      </w:r>
      <w:r w:rsidRPr="007C13A1">
        <w:rPr>
          <w:rFonts w:ascii="TH SarabunPSK" w:hAnsi="TH SarabunPSK" w:cs="TH SarabunPSK"/>
          <w:spacing w:val="-4"/>
          <w:sz w:val="32"/>
          <w:szCs w:val="32"/>
        </w:rPr>
        <w:t>89</w:t>
      </w:r>
      <w:r w:rsidRPr="007C13A1">
        <w:rPr>
          <w:rFonts w:ascii="TH SarabunPSK" w:hAnsi="TH SarabunPSK" w:cs="TH SarabunPSK"/>
          <w:spacing w:val="-4"/>
          <w:sz w:val="32"/>
          <w:szCs w:val="32"/>
          <w:cs/>
        </w:rPr>
        <w:t xml:space="preserve"> เรื่อง คิดเป็นร้อยละ </w:t>
      </w:r>
      <w:r w:rsidRPr="007C13A1">
        <w:rPr>
          <w:rFonts w:ascii="TH SarabunPSK" w:hAnsi="TH SarabunPSK" w:cs="TH SarabunPSK"/>
          <w:spacing w:val="-4"/>
          <w:sz w:val="32"/>
          <w:szCs w:val="32"/>
        </w:rPr>
        <w:t>9.08</w:t>
      </w:r>
      <w:r w:rsidRPr="007C13A1">
        <w:rPr>
          <w:rFonts w:ascii="TH SarabunPSK" w:hAnsi="TH SarabunPSK" w:cs="TH SarabunPSK"/>
          <w:spacing w:val="-4"/>
          <w:sz w:val="32"/>
          <w:szCs w:val="32"/>
          <w:cs/>
        </w:rPr>
        <w:t xml:space="preserve"> </w:t>
      </w:r>
      <w:r w:rsidRPr="007C13A1">
        <w:rPr>
          <w:rFonts w:ascii="TH SarabunPSK" w:hAnsi="TH SarabunPSK" w:cs="TH SarabunPSK" w:hint="cs"/>
          <w:spacing w:val="-4"/>
          <w:sz w:val="32"/>
          <w:szCs w:val="32"/>
          <w:cs/>
        </w:rPr>
        <w:t>และ</w:t>
      </w:r>
      <w:r w:rsidRPr="007C13A1">
        <w:rPr>
          <w:rFonts w:ascii="TH SarabunPSK" w:hAnsi="TH SarabunPSK" w:cs="TH SarabunPSK"/>
          <w:spacing w:val="-4"/>
          <w:sz w:val="32"/>
          <w:szCs w:val="32"/>
          <w:cs/>
        </w:rPr>
        <w:t>สิทธิในการเสนอเรื่องราวร้องทุกข์ (สิทธิของประชาชนที่จะเสนอเรื่องต่อหน่วยงานรัฐ</w:t>
      </w:r>
      <w:r w:rsidRPr="007C13A1">
        <w:rPr>
          <w:rFonts w:ascii="TH SarabunPSK" w:hAnsi="TH SarabunPSK" w:cs="TH SarabunPSK"/>
          <w:spacing w:val="-4"/>
          <w:sz w:val="32"/>
          <w:szCs w:val="32"/>
          <w:cs/>
        </w:rPr>
        <w:br/>
        <w:t>เพื่อขอความช่วยเหลือ บรรเทา</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และเยียวยาความเดือดร้อน)</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rPr>
        <w:t>84</w:t>
      </w:r>
      <w:r w:rsidRPr="007C13A1">
        <w:rPr>
          <w:rFonts w:ascii="TH SarabunPSK" w:hAnsi="TH SarabunPSK" w:cs="TH SarabunPSK"/>
          <w:spacing w:val="-4"/>
          <w:sz w:val="32"/>
          <w:szCs w:val="32"/>
          <w:cs/>
        </w:rPr>
        <w:t xml:space="preserve"> เรื่อง คิดเป็นร้อยละ</w:t>
      </w:r>
      <w:r w:rsidRPr="007C13A1">
        <w:rPr>
          <w:rFonts w:ascii="TH SarabunPSK" w:hAnsi="TH SarabunPSK" w:cs="TH SarabunPSK"/>
          <w:sz w:val="32"/>
          <w:szCs w:val="32"/>
          <w:cs/>
        </w:rPr>
        <w:t xml:space="preserve"> </w:t>
      </w:r>
      <w:r w:rsidRPr="007C13A1">
        <w:rPr>
          <w:rFonts w:ascii="TH SarabunPSK" w:hAnsi="TH SarabunPSK" w:cs="TH SarabunPSK"/>
          <w:sz w:val="32"/>
          <w:szCs w:val="32"/>
        </w:rPr>
        <w:t>8.57</w:t>
      </w:r>
      <w:r w:rsidRPr="007C13A1">
        <w:rPr>
          <w:rFonts w:ascii="TH SarabunPSK" w:hAnsi="TH SarabunPSK" w:cs="TH SarabunPSK"/>
          <w:sz w:val="32"/>
          <w:szCs w:val="32"/>
          <w:cs/>
        </w:rPr>
        <w:t xml:space="preserve"> </w:t>
      </w:r>
      <w:r w:rsidRPr="007C13A1">
        <w:rPr>
          <w:rFonts w:ascii="TH SarabunPSK" w:hAnsi="TH SarabunPSK" w:cs="TH SarabunPSK" w:hint="cs"/>
          <w:spacing w:val="-4"/>
          <w:sz w:val="32"/>
          <w:szCs w:val="32"/>
          <w:cs/>
        </w:rPr>
        <w:t>ส่วน</w:t>
      </w:r>
      <w:r w:rsidRPr="007C13A1">
        <w:rPr>
          <w:rFonts w:ascii="TH SarabunPSK" w:hAnsi="TH SarabunPSK" w:cs="TH SarabunPSK"/>
          <w:spacing w:val="-4"/>
          <w:sz w:val="32"/>
          <w:szCs w:val="32"/>
          <w:cs/>
        </w:rPr>
        <w:t>ประเด็น</w:t>
      </w:r>
      <w:r w:rsidRPr="007C13A1">
        <w:rPr>
          <w:rFonts w:ascii="TH SarabunPSK" w:hAnsi="TH SarabunPSK" w:cs="TH SarabunPSK"/>
          <w:spacing w:val="-4"/>
          <w:sz w:val="32"/>
          <w:szCs w:val="32"/>
          <w:cs/>
        </w:rPr>
        <w:br/>
        <w:t>สิทธิมนุษยชนอื่น ๆ ที่มีการ</w:t>
      </w:r>
      <w:r w:rsidRPr="007C13A1">
        <w:rPr>
          <w:rFonts w:ascii="TH SarabunPSK" w:hAnsi="TH SarabunPSK" w:cs="TH SarabunPSK"/>
          <w:spacing w:val="-6"/>
          <w:sz w:val="32"/>
          <w:szCs w:val="32"/>
          <w:cs/>
        </w:rPr>
        <w:t xml:space="preserve">ร้องเรียน เช่น สิทธิและเสรีภาพในชีวิตและร่างกาย สิทธิของบุคคลในทรัพย์สิน </w:t>
      </w:r>
      <w:r w:rsidRPr="007C13A1">
        <w:rPr>
          <w:rFonts w:ascii="TH SarabunPSK" w:hAnsi="TH SarabunPSK" w:cs="TH SarabunPSK"/>
          <w:spacing w:val="-6"/>
          <w:sz w:val="32"/>
          <w:szCs w:val="32"/>
          <w:cs/>
        </w:rPr>
        <w:br/>
        <w:t>และสิทธิและสถานะ</w:t>
      </w:r>
      <w:r w:rsidRPr="007C13A1">
        <w:rPr>
          <w:rFonts w:ascii="TH SarabunPSK" w:hAnsi="TH SarabunPSK" w:cs="TH SarabunPSK"/>
          <w:sz w:val="32"/>
          <w:szCs w:val="32"/>
          <w:cs/>
        </w:rPr>
        <w:t xml:space="preserve">บุคคล เป็นต้น </w:t>
      </w:r>
    </w:p>
    <w:p w14:paraId="2EE4534A" w14:textId="77777777" w:rsidR="006E29FE" w:rsidRPr="007C13A1" w:rsidRDefault="006E29FE" w:rsidP="006E29FE">
      <w:pPr>
        <w:tabs>
          <w:tab w:val="left" w:pos="1418"/>
        </w:tabs>
        <w:spacing w:line="276" w:lineRule="auto"/>
        <w:ind w:firstLine="1064"/>
        <w:jc w:val="thaiDistribute"/>
        <w:rPr>
          <w:rFonts w:ascii="TH SarabunPSK" w:hAnsi="TH SarabunPSK" w:cs="TH SarabunPSK"/>
          <w:sz w:val="32"/>
          <w:szCs w:val="32"/>
        </w:rPr>
      </w:pPr>
      <w:r>
        <w:rPr>
          <w:noProof/>
        </w:rPr>
        <w:drawing>
          <wp:anchor distT="0" distB="0" distL="114300" distR="114300" simplePos="0" relativeHeight="482590208" behindDoc="0" locked="0" layoutInCell="1" allowOverlap="1" wp14:anchorId="2CA39914" wp14:editId="2E2D1E2A">
            <wp:simplePos x="0" y="0"/>
            <wp:positionH relativeFrom="column">
              <wp:posOffset>63610</wp:posOffset>
            </wp:positionH>
            <wp:positionV relativeFrom="paragraph">
              <wp:posOffset>90998</wp:posOffset>
            </wp:positionV>
            <wp:extent cx="647700" cy="647700"/>
            <wp:effectExtent l="0" t="0" r="0" b="0"/>
            <wp:wrapNone/>
            <wp:docPr id="1786776794" name="Picture 1786776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 SarabunPSK" w:hAnsi="TH SarabunPSK" w:cs="TH SarabunPSK"/>
          <w:noProof/>
          <w:sz w:val="32"/>
          <w:szCs w:val="32"/>
        </w:rPr>
        <mc:AlternateContent>
          <mc:Choice Requires="wps">
            <w:drawing>
              <wp:anchor distT="0" distB="0" distL="114300" distR="114300" simplePos="0" relativeHeight="482589184" behindDoc="0" locked="0" layoutInCell="1" allowOverlap="1" wp14:anchorId="416BC1C8" wp14:editId="13EB02B5">
                <wp:simplePos x="0" y="0"/>
                <wp:positionH relativeFrom="column">
                  <wp:posOffset>363643</wp:posOffset>
                </wp:positionH>
                <wp:positionV relativeFrom="paragraph">
                  <wp:posOffset>98213</wp:posOffset>
                </wp:positionV>
                <wp:extent cx="5287645" cy="641350"/>
                <wp:effectExtent l="0" t="0" r="8255" b="6350"/>
                <wp:wrapNone/>
                <wp:docPr id="1786776805" name="Text Box 1786776805"/>
                <wp:cNvGraphicFramePr/>
                <a:graphic xmlns:a="http://schemas.openxmlformats.org/drawingml/2006/main">
                  <a:graphicData uri="http://schemas.microsoft.com/office/word/2010/wordprocessingShape">
                    <wps:wsp>
                      <wps:cNvSpPr txBox="1"/>
                      <wps:spPr>
                        <a:xfrm>
                          <a:off x="0" y="0"/>
                          <a:ext cx="5287645" cy="641350"/>
                        </a:xfrm>
                        <a:prstGeom prst="rect">
                          <a:avLst/>
                        </a:prstGeom>
                        <a:gradFill>
                          <a:gsLst>
                            <a:gs pos="37500">
                              <a:srgbClr val="ED7D31">
                                <a:lumMod val="40000"/>
                                <a:lumOff val="60000"/>
                              </a:srgbClr>
                            </a:gs>
                            <a:gs pos="25000">
                              <a:srgbClr val="ED7D31">
                                <a:lumMod val="40000"/>
                                <a:lumOff val="60000"/>
                              </a:srgbClr>
                            </a:gs>
                            <a:gs pos="0">
                              <a:srgbClr val="ED7D31">
                                <a:lumMod val="60000"/>
                                <a:lumOff val="40000"/>
                              </a:srgbClr>
                            </a:gs>
                            <a:gs pos="50000">
                              <a:srgbClr val="ED7D31">
                                <a:lumMod val="20000"/>
                                <a:lumOff val="80000"/>
                              </a:srgbClr>
                            </a:gs>
                            <a:gs pos="89000">
                              <a:sysClr val="window" lastClr="FFFFFF"/>
                            </a:gs>
                          </a:gsLst>
                          <a:lin ang="0" scaled="1"/>
                        </a:gradFill>
                        <a:ln w="6350">
                          <a:noFill/>
                        </a:ln>
                      </wps:spPr>
                      <wps:txbx>
                        <w:txbxContent>
                          <w:p w14:paraId="4B0EFA66" w14:textId="77777777" w:rsidR="009B17B2" w:rsidRPr="00C22617" w:rsidRDefault="009B17B2" w:rsidP="006E29FE">
                            <w:pPr>
                              <w:spacing w:before="120"/>
                              <w:rPr>
                                <w:rFonts w:ascii="TH SarabunPSK" w:hAnsi="TH SarabunPSK" w:cs="TH SarabunPSK"/>
                                <w:b/>
                                <w:bCs/>
                                <w:sz w:val="32"/>
                                <w:szCs w:val="32"/>
                              </w:rPr>
                            </w:pPr>
                            <w:r w:rsidRPr="00C22617">
                              <w:rPr>
                                <w:rFonts w:ascii="TH SarabunPSK" w:hAnsi="TH SarabunPSK" w:cs="TH SarabunPSK"/>
                                <w:b/>
                                <w:bCs/>
                                <w:spacing w:val="-4"/>
                                <w:sz w:val="32"/>
                                <w:szCs w:val="32"/>
                              </w:rPr>
                              <w:t xml:space="preserve">       QR code</w:t>
                            </w:r>
                            <w:r w:rsidRPr="00C22617">
                              <w:rPr>
                                <w:rFonts w:ascii="TH SarabunPSK" w:hAnsi="TH SarabunPSK" w:cs="TH SarabunPSK"/>
                                <w:b/>
                                <w:bCs/>
                                <w:spacing w:val="-4"/>
                                <w:sz w:val="32"/>
                                <w:szCs w:val="32"/>
                                <w:cs/>
                              </w:rPr>
                              <w:t>:</w:t>
                            </w:r>
                            <w:r w:rsidRPr="00C22617">
                              <w:rPr>
                                <w:rFonts w:ascii="TH SarabunPSK" w:hAnsi="TH SarabunPSK" w:cs="TH SarabunPSK"/>
                                <w:spacing w:val="-4"/>
                                <w:sz w:val="32"/>
                                <w:szCs w:val="32"/>
                                <w:cs/>
                              </w:rPr>
                              <w:t xml:space="preserve"> </w:t>
                            </w:r>
                            <w:r w:rsidRPr="00C22617">
                              <w:rPr>
                                <w:rFonts w:ascii="TH SarabunPSK" w:hAnsi="TH SarabunPSK" w:cs="TH SarabunPSK"/>
                                <w:b/>
                                <w:bCs/>
                                <w:spacing w:val="-4"/>
                                <w:sz w:val="32"/>
                                <w:szCs w:val="32"/>
                                <w:cs/>
                              </w:rPr>
                              <w:t>สถิติเรื่องร้องเรียนจำแนกตามประเภทสิทธิมนุษยชน</w:t>
                            </w:r>
                            <w:r w:rsidRPr="00C22617">
                              <w:rPr>
                                <w:rFonts w:ascii="TH SarabunPSK" w:hAnsi="TH SarabunPSK" w:cs="TH SarabunPSK" w:hint="cs"/>
                                <w:b/>
                                <w:bCs/>
                                <w:spacing w:val="-4"/>
                                <w:sz w:val="32"/>
                                <w:szCs w:val="32"/>
                                <w:cs/>
                              </w:rPr>
                              <w:t xml:space="preserve"> </w:t>
                            </w:r>
                            <w:r w:rsidRPr="00C22617">
                              <w:rPr>
                                <w:rFonts w:ascii="TH SarabunPSK" w:hAnsi="TH SarabunPSK" w:cs="TH SarabunPSK"/>
                                <w:b/>
                                <w:bCs/>
                                <w:spacing w:val="-4"/>
                                <w:sz w:val="32"/>
                                <w:szCs w:val="32"/>
                                <w:cs/>
                              </w:rPr>
                              <w:t>ปีงบประมาณ พ.ศ. 2567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6BC1C8" id="Text Box 1786776805" o:spid="_x0000_s1074" type="#_x0000_t202" style="position:absolute;left:0;text-align:left;margin-left:28.65pt;margin-top:7.75pt;width:416.35pt;height:50.5pt;z-index:48258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" fillcolor="#f4b183" stroked="f" strokeweight=".5pt">
                <v:fill color2="window" angle="90" colors="0 #f4b183;.25 #f8cbad;.375 #f8cbad;.5 #fbe5d6;58327f window" focus="100%" type="gradient"/>
                <v:textbox>
                  <w:txbxContent>
                    <w:p w14:paraId="4B0EFA66" w14:textId="77777777" w:rsidR="009B17B2" w:rsidRPr="00C22617" w:rsidRDefault="009B17B2" w:rsidP="006E29FE">
                      <w:pPr>
                        <w:spacing w:before="120"/>
                        <w:rPr>
                          <w:rFonts w:ascii="TH SarabunPSK" w:hAnsi="TH SarabunPSK" w:cs="TH SarabunPSK"/>
                          <w:b/>
                          <w:bCs/>
                          <w:sz w:val="32"/>
                          <w:szCs w:val="32"/>
                        </w:rPr>
                      </w:pPr>
                      <w:r w:rsidRPr="00C22617">
                        <w:rPr>
                          <w:rFonts w:ascii="TH SarabunPSK" w:hAnsi="TH SarabunPSK" w:cs="TH SarabunPSK"/>
                          <w:b/>
                          <w:bCs/>
                          <w:spacing w:val="-4"/>
                          <w:sz w:val="32"/>
                          <w:szCs w:val="32"/>
                        </w:rPr>
                        <w:t xml:space="preserve">       QR code</w:t>
                      </w:r>
                      <w:r w:rsidRPr="00C22617">
                        <w:rPr>
                          <w:rFonts w:ascii="TH SarabunPSK" w:hAnsi="TH SarabunPSK" w:cs="TH SarabunPSK"/>
                          <w:b/>
                          <w:bCs/>
                          <w:spacing w:val="-4"/>
                          <w:sz w:val="32"/>
                          <w:szCs w:val="32"/>
                          <w:cs/>
                        </w:rPr>
                        <w:t>:</w:t>
                      </w:r>
                      <w:r w:rsidRPr="00C22617">
                        <w:rPr>
                          <w:rFonts w:ascii="TH SarabunPSK" w:hAnsi="TH SarabunPSK" w:cs="TH SarabunPSK"/>
                          <w:spacing w:val="-4"/>
                          <w:sz w:val="32"/>
                          <w:szCs w:val="32"/>
                          <w:cs/>
                        </w:rPr>
                        <w:t xml:space="preserve"> </w:t>
                      </w:r>
                      <w:r w:rsidRPr="00C22617">
                        <w:rPr>
                          <w:rFonts w:ascii="TH SarabunPSK" w:hAnsi="TH SarabunPSK" w:cs="TH SarabunPSK"/>
                          <w:b/>
                          <w:bCs/>
                          <w:spacing w:val="-4"/>
                          <w:sz w:val="32"/>
                          <w:szCs w:val="32"/>
                          <w:cs/>
                        </w:rPr>
                        <w:t>สถิติเรื่องร้องเรียนจำแนกตามประเภทสิทธิมนุษยชน</w:t>
                      </w:r>
                      <w:r w:rsidRPr="00C22617">
                        <w:rPr>
                          <w:rFonts w:ascii="TH SarabunPSK" w:hAnsi="TH SarabunPSK" w:cs="TH SarabunPSK" w:hint="cs"/>
                          <w:b/>
                          <w:bCs/>
                          <w:spacing w:val="-4"/>
                          <w:sz w:val="32"/>
                          <w:szCs w:val="32"/>
                          <w:cs/>
                        </w:rPr>
                        <w:t xml:space="preserve"> </w:t>
                      </w:r>
                      <w:r w:rsidRPr="00C22617">
                        <w:rPr>
                          <w:rFonts w:ascii="TH SarabunPSK" w:hAnsi="TH SarabunPSK" w:cs="TH SarabunPSK"/>
                          <w:b/>
                          <w:bCs/>
                          <w:spacing w:val="-4"/>
                          <w:sz w:val="32"/>
                          <w:szCs w:val="32"/>
                          <w:cs/>
                        </w:rPr>
                        <w:t>ปีงบประมาณ พ.ศ. 2567</w:t>
                      </w:r>
                    </w:p>
                  </w:txbxContent>
                </v:textbox>
              </v:shape>
            </w:pict>
          </mc:Fallback>
        </mc:AlternateContent>
      </w:r>
      <w:r>
        <w:rPr>
          <w:rFonts w:ascii="TH SarabunPSK" w:hAnsi="TH SarabunPSK" w:cs="TH SarabunPSK"/>
          <w:noProof/>
          <w:sz w:val="32"/>
          <w:szCs w:val="32"/>
        </w:rPr>
        <mc:AlternateContent>
          <mc:Choice Requires="wps">
            <w:drawing>
              <wp:anchor distT="0" distB="0" distL="114300" distR="114300" simplePos="0" relativeHeight="482563584" behindDoc="0" locked="0" layoutInCell="1" allowOverlap="1" wp14:anchorId="3BC1518A" wp14:editId="39D39E3D">
                <wp:simplePos x="0" y="0"/>
                <wp:positionH relativeFrom="column">
                  <wp:posOffset>-12700</wp:posOffset>
                </wp:positionH>
                <wp:positionV relativeFrom="paragraph">
                  <wp:posOffset>17780</wp:posOffset>
                </wp:positionV>
                <wp:extent cx="5732780" cy="825500"/>
                <wp:effectExtent l="0" t="0" r="20320" b="12700"/>
                <wp:wrapNone/>
                <wp:docPr id="17867768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825500"/>
                        </a:xfrm>
                        <a:prstGeom prst="rect">
                          <a:avLst/>
                        </a:prstGeom>
                        <a:gradFill>
                          <a:gsLst>
                            <a:gs pos="37500">
                              <a:srgbClr val="ED7D31">
                                <a:lumMod val="40000"/>
                                <a:lumOff val="60000"/>
                              </a:srgbClr>
                            </a:gs>
                            <a:gs pos="25000">
                              <a:srgbClr val="ED7D31">
                                <a:lumMod val="40000"/>
                                <a:lumOff val="60000"/>
                              </a:srgbClr>
                            </a:gs>
                            <a:gs pos="0">
                              <a:srgbClr val="ED7D31">
                                <a:lumMod val="60000"/>
                                <a:lumOff val="40000"/>
                              </a:srgbClr>
                            </a:gs>
                            <a:gs pos="50000">
                              <a:srgbClr val="ED7D31">
                                <a:lumMod val="20000"/>
                                <a:lumOff val="80000"/>
                              </a:srgbClr>
                            </a:gs>
                            <a:gs pos="89000">
                              <a:sysClr val="window" lastClr="FFFFFF"/>
                            </a:gs>
                          </a:gsLst>
                          <a:lin ang="0" scaled="1"/>
                        </a:gradFill>
                        <a:ln w="9525">
                          <a:solidFill>
                            <a:srgbClr val="000000"/>
                          </a:solidFill>
                          <a:miter lim="800000"/>
                          <a:headEnd/>
                          <a:tailEnd/>
                        </a:ln>
                      </wps:spPr>
                      <wps:txbx>
                        <w:txbxContent>
                          <w:p w14:paraId="18A8F9D7" w14:textId="77777777" w:rsidR="009B17B2" w:rsidRDefault="009B17B2" w:rsidP="006E29FE">
                            <w:pPr>
                              <w:pStyle w:val="NormalWeb"/>
                            </w:pPr>
                          </w:p>
                          <w:p w14:paraId="25857E54" w14:textId="77777777" w:rsidR="009B17B2" w:rsidRDefault="009B17B2" w:rsidP="006E29FE">
                            <w:pPr>
                              <w:pStyle w:val="NormalWeb"/>
                            </w:pPr>
                          </w:p>
                          <w:p w14:paraId="0D4C3276" w14:textId="77777777" w:rsidR="009B17B2" w:rsidRDefault="009B17B2" w:rsidP="006E29FE">
                            <w:pPr>
                              <w:pStyle w:val="NormalWeb"/>
                            </w:pPr>
                          </w:p>
                          <w:p w14:paraId="3F389975" w14:textId="77777777" w:rsidR="009B17B2" w:rsidRDefault="009B17B2" w:rsidP="006E29FE"/>
                          <w:p w14:paraId="7963E701" w14:textId="77777777" w:rsidR="009B17B2" w:rsidRPr="007D7212" w:rsidRDefault="009B17B2" w:rsidP="006E29FE">
                            <w:pPr>
                              <w:rPr>
                                <w:sz w:val="20"/>
                                <w:szCs w:val="24"/>
                              </w:rPr>
                            </w:pPr>
                          </w:p>
                        </w:txbxContent>
                      </wps:txbx>
                      <wps:bodyPr rot="0" vert="horz" wrap="square" lIns="91440" tIns="45720" rIns="91440" bIns="45720" anchor="t" anchorCtr="0">
                        <a:noAutofit/>
                      </wps:bodyPr>
                    </wps:wsp>
                  </a:graphicData>
                </a:graphic>
              </wp:anchor>
            </w:drawing>
          </mc:Choice>
          <mc:Fallback>
            <w:pict>
              <v:shape w14:anchorId="3BC1518A" id="_x0000_s1075" type="#_x0000_t202" style="position:absolute;left:0;text-align:left;margin-left:-1pt;margin-top:1.4pt;width:451.4pt;height:65pt;z-index:48256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" fillcolor="#f4b183">
                <v:fill color2="window" angle="90" colors="0 #f4b183;.25 #f8cbad;.375 #f8cbad;.5 #fbe5d6;58327f window" focus="100%" type="gradient"/>
                <v:textbox>
                  <w:txbxContent>
                    <w:p w14:paraId="18A8F9D7" w14:textId="77777777" w:rsidR="009B17B2" w:rsidRDefault="009B17B2" w:rsidP="006E29FE">
                      <w:pPr>
                        <w:pStyle w:val="NormalWeb"/>
                      </w:pPr>
                    </w:p>
                    <w:p w14:paraId="25857E54" w14:textId="77777777" w:rsidR="009B17B2" w:rsidRDefault="009B17B2" w:rsidP="006E29FE">
                      <w:pPr>
                        <w:pStyle w:val="NormalWeb"/>
                      </w:pPr>
                    </w:p>
                    <w:p w14:paraId="0D4C3276" w14:textId="77777777" w:rsidR="009B17B2" w:rsidRDefault="009B17B2" w:rsidP="006E29FE">
                      <w:pPr>
                        <w:pStyle w:val="NormalWeb"/>
                      </w:pPr>
                    </w:p>
                    <w:p w14:paraId="3F389975" w14:textId="77777777" w:rsidR="009B17B2" w:rsidRDefault="009B17B2" w:rsidP="006E29FE"/>
                    <w:p w14:paraId="7963E701" w14:textId="77777777" w:rsidR="009B17B2" w:rsidRPr="007D7212" w:rsidRDefault="009B17B2" w:rsidP="006E29FE">
                      <w:pPr>
                        <w:rPr>
                          <w:sz w:val="20"/>
                          <w:szCs w:val="24"/>
                        </w:rPr>
                      </w:pPr>
                    </w:p>
                  </w:txbxContent>
                </v:textbox>
              </v:shape>
            </w:pict>
          </mc:Fallback>
        </mc:AlternateContent>
      </w:r>
    </w:p>
    <w:p w14:paraId="085C03B8" w14:textId="77777777" w:rsidR="006E29FE" w:rsidRPr="007C13A1" w:rsidRDefault="006E29FE" w:rsidP="006E29FE">
      <w:pPr>
        <w:tabs>
          <w:tab w:val="left" w:pos="1418"/>
        </w:tabs>
        <w:spacing w:line="276" w:lineRule="auto"/>
        <w:ind w:firstLine="1064"/>
        <w:jc w:val="thaiDistribute"/>
        <w:rPr>
          <w:rFonts w:ascii="TH SarabunPSK" w:hAnsi="TH SarabunPSK" w:cs="TH SarabunPSK"/>
          <w:sz w:val="32"/>
          <w:szCs w:val="32"/>
        </w:rPr>
      </w:pPr>
    </w:p>
    <w:p w14:paraId="4D076869" w14:textId="77777777" w:rsidR="006E29FE" w:rsidRPr="007C13A1" w:rsidRDefault="006E29FE" w:rsidP="006E29FE">
      <w:pPr>
        <w:tabs>
          <w:tab w:val="left" w:pos="1418"/>
        </w:tabs>
        <w:spacing w:line="276" w:lineRule="auto"/>
        <w:jc w:val="thaiDistribute"/>
        <w:rPr>
          <w:rFonts w:ascii="TH SarabunPSK" w:hAnsi="TH SarabunPSK" w:cs="TH SarabunPSK"/>
          <w:sz w:val="32"/>
          <w:szCs w:val="32"/>
        </w:rPr>
      </w:pPr>
    </w:p>
    <w:p w14:paraId="3FD34B7B" w14:textId="77777777" w:rsidR="006E29FE" w:rsidRDefault="006E29FE" w:rsidP="006E29FE">
      <w:pPr>
        <w:tabs>
          <w:tab w:val="left" w:pos="1418"/>
        </w:tabs>
        <w:spacing w:line="276" w:lineRule="auto"/>
        <w:jc w:val="thaiDistribute"/>
        <w:rPr>
          <w:rFonts w:ascii="TH SarabunPSK" w:hAnsi="TH SarabunPSK" w:cs="TH SarabunPSK"/>
          <w:sz w:val="32"/>
          <w:szCs w:val="32"/>
        </w:rPr>
      </w:pPr>
      <w:r w:rsidRPr="007C13A1">
        <w:rPr>
          <w:rFonts w:ascii="TH SarabunPSK" w:hAnsi="TH SarabunPSK" w:cs="TH SarabunPSK"/>
          <w:sz w:val="32"/>
          <w:szCs w:val="32"/>
          <w:cs/>
        </w:rPr>
        <w:tab/>
      </w:r>
    </w:p>
    <w:p w14:paraId="303D5152" w14:textId="2B02AAE3" w:rsidR="006E29FE" w:rsidRDefault="006E29FE" w:rsidP="006E29FE">
      <w:pPr>
        <w:tabs>
          <w:tab w:val="left" w:pos="1418"/>
        </w:tabs>
        <w:spacing w:line="276" w:lineRule="auto"/>
        <w:jc w:val="thaiDistribute"/>
        <w:rPr>
          <w:rFonts w:ascii="TH SarabunPSK" w:hAnsi="TH SarabunPSK" w:cs="TH SarabunPSK"/>
          <w:sz w:val="32"/>
          <w:szCs w:val="32"/>
        </w:rPr>
      </w:pPr>
      <w:r>
        <w:rPr>
          <w:rFonts w:ascii="TH SarabunPSK" w:hAnsi="TH SarabunPSK" w:cs="TH SarabunPSK"/>
          <w:sz w:val="32"/>
          <w:szCs w:val="32"/>
          <w:cs/>
        </w:rPr>
        <w:tab/>
      </w:r>
      <w:r w:rsidRPr="007C13A1">
        <w:rPr>
          <w:rFonts w:ascii="TH SarabunPSK" w:hAnsi="TH SarabunPSK" w:cs="TH SarabunPSK"/>
          <w:sz w:val="32"/>
          <w:szCs w:val="32"/>
          <w:cs/>
        </w:rPr>
        <w:t>เมื่อเปรียบเทียบสถิติเรื่องร้องเรียนระหว่างปีงบประมาณ พ.ศ. 2563 - 256</w:t>
      </w:r>
      <w:r w:rsidRPr="007C13A1">
        <w:rPr>
          <w:rFonts w:ascii="TH SarabunPSK" w:hAnsi="TH SarabunPSK" w:cs="TH SarabunPSK"/>
          <w:sz w:val="32"/>
          <w:szCs w:val="32"/>
        </w:rPr>
        <w:t>7</w:t>
      </w:r>
      <w:r w:rsidRPr="007C13A1">
        <w:rPr>
          <w:rFonts w:ascii="TH SarabunPSK" w:hAnsi="TH SarabunPSK" w:cs="TH SarabunPSK"/>
          <w:sz w:val="32"/>
          <w:szCs w:val="32"/>
          <w:cs/>
        </w:rPr>
        <w:t xml:space="preserve"> พบว่า ประเด็นสิทธิในกระบวนการยุติธรรม มีการร้องเรียน</w:t>
      </w:r>
      <w:r w:rsidRPr="007C13A1">
        <w:rPr>
          <w:rFonts w:ascii="TH SarabunPSK" w:hAnsi="TH SarabunPSK" w:cs="TH SarabunPSK" w:hint="cs"/>
          <w:sz w:val="32"/>
          <w:szCs w:val="32"/>
          <w:cs/>
        </w:rPr>
        <w:t xml:space="preserve">สูงติดอันดับหนึ่งในสามของทุกปีงบประมาณ </w:t>
      </w:r>
      <w:r w:rsidRPr="007C13A1">
        <w:rPr>
          <w:rFonts w:ascii="TH SarabunPSK" w:hAnsi="TH SarabunPSK" w:cs="TH SarabunPSK"/>
          <w:sz w:val="32"/>
          <w:szCs w:val="32"/>
          <w:cs/>
        </w:rPr>
        <w:t>โดยส่วนใหญ่</w:t>
      </w:r>
      <w:r w:rsidRPr="007C13A1">
        <w:rPr>
          <w:rFonts w:ascii="TH SarabunPSK" w:hAnsi="TH SarabunPSK" w:cs="TH SarabunPSK"/>
          <w:spacing w:val="-4"/>
          <w:sz w:val="32"/>
          <w:szCs w:val="32"/>
          <w:cs/>
        </w:rPr>
        <w:t>เป็นการ</w:t>
      </w:r>
      <w:r w:rsidRPr="007C13A1">
        <w:rPr>
          <w:rFonts w:ascii="TH SarabunPSK" w:hAnsi="TH SarabunPSK" w:cs="TH SarabunPSK" w:hint="cs"/>
          <w:spacing w:val="-4"/>
          <w:sz w:val="32"/>
          <w:szCs w:val="32"/>
          <w:cs/>
        </w:rPr>
        <w:t>ร้</w:t>
      </w:r>
      <w:r w:rsidRPr="007C13A1">
        <w:rPr>
          <w:rFonts w:ascii="TH SarabunPSK" w:hAnsi="TH SarabunPSK" w:cs="TH SarabunPSK"/>
          <w:spacing w:val="-4"/>
          <w:sz w:val="32"/>
          <w:szCs w:val="32"/>
          <w:cs/>
        </w:rPr>
        <w:t>องเรียนเกี่ยวกับการปฏิบัติหน้าที่ของเจ้าพนักงานในกระบวนการยุติธรรม อาทิ กรณีร้องเรียนว่า</w:t>
      </w:r>
      <w:r w:rsidRPr="007C13A1">
        <w:rPr>
          <w:rFonts w:ascii="TH SarabunPSK" w:hAnsi="TH SarabunPSK" w:cs="TH SarabunPSK"/>
          <w:sz w:val="32"/>
          <w:szCs w:val="32"/>
          <w:cs/>
        </w:rPr>
        <w:t>เจ้าหน้าที่</w:t>
      </w:r>
      <w:r w:rsidRPr="007C13A1">
        <w:rPr>
          <w:rFonts w:ascii="TH SarabunPSK" w:hAnsi="TH SarabunPSK" w:cs="TH SarabunPSK"/>
          <w:sz w:val="32"/>
          <w:szCs w:val="32"/>
          <w:cs/>
        </w:rPr>
        <w:lastRenderedPageBreak/>
        <w:t>ตำรวจทำร้าย</w:t>
      </w:r>
      <w:r w:rsidRPr="007C13A1">
        <w:rPr>
          <w:rFonts w:ascii="TH SarabunPSK" w:hAnsi="TH SarabunPSK" w:cs="TH SarabunPSK"/>
          <w:spacing w:val="-4"/>
          <w:sz w:val="32"/>
          <w:szCs w:val="32"/>
          <w:cs/>
        </w:rPr>
        <w:t>ร่างกายในขณะตรวจค้น พนักงานสอบสวนดำเนินคดีล่าช้า และเจ้าหน้าที่ตำรวจชุดปราบปราม</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เข้าตรวจค้น</w:t>
      </w:r>
      <w:r w:rsidRPr="007C13A1">
        <w:rPr>
          <w:rFonts w:ascii="TH SarabunPSK" w:hAnsi="TH SarabunPSK" w:cs="TH SarabunPSK"/>
          <w:sz w:val="32"/>
          <w:szCs w:val="32"/>
          <w:cs/>
        </w:rPr>
        <w:t>โดยไม่มีหมายค้น เป็นต้น รายละเอียด</w:t>
      </w:r>
      <w:r w:rsidRPr="007C13A1">
        <w:rPr>
          <w:rFonts w:ascii="TH SarabunPSK" w:hAnsi="TH SarabunPSK" w:cs="TH SarabunPSK" w:hint="cs"/>
          <w:sz w:val="32"/>
          <w:szCs w:val="32"/>
          <w:cs/>
        </w:rPr>
        <w:t>ปรากฏ</w:t>
      </w:r>
      <w:r w:rsidRPr="007C13A1">
        <w:rPr>
          <w:rFonts w:ascii="TH SarabunPSK" w:hAnsi="TH SarabunPSK" w:cs="TH SarabunPSK"/>
          <w:sz w:val="32"/>
          <w:szCs w:val="32"/>
          <w:cs/>
        </w:rPr>
        <w:t xml:space="preserve">ตามแผนภาพที่ </w:t>
      </w:r>
      <w:r w:rsidRPr="007C13A1">
        <w:rPr>
          <w:rFonts w:ascii="TH SarabunPSK" w:hAnsi="TH SarabunPSK" w:cs="TH SarabunPSK"/>
          <w:sz w:val="32"/>
          <w:szCs w:val="32"/>
        </w:rPr>
        <w:t>5</w:t>
      </w:r>
    </w:p>
    <w:p w14:paraId="2062919F" w14:textId="77777777" w:rsidR="006E29FE" w:rsidRPr="007C13A1" w:rsidRDefault="006E29FE" w:rsidP="006E29FE">
      <w:pPr>
        <w:tabs>
          <w:tab w:val="left" w:pos="1418"/>
        </w:tabs>
        <w:spacing w:line="276" w:lineRule="auto"/>
        <w:jc w:val="thaiDistribute"/>
        <w:rPr>
          <w:rFonts w:ascii="TH SarabunPSK" w:hAnsi="TH SarabunPSK" w:cs="TH SarabunPSK"/>
          <w:sz w:val="32"/>
          <w:szCs w:val="32"/>
        </w:rPr>
      </w:pPr>
    </w:p>
    <w:p w14:paraId="3B659413" w14:textId="77777777" w:rsidR="006E29FE" w:rsidRPr="007C13A1" w:rsidRDefault="006E29FE" w:rsidP="006E29FE">
      <w:pPr>
        <w:spacing w:line="276" w:lineRule="auto"/>
        <w:ind w:left="1134" w:hanging="1134"/>
        <w:jc w:val="thaiDistribute"/>
        <w:rPr>
          <w:rFonts w:ascii="TH SarabunPSK" w:eastAsiaTheme="minorEastAsia" w:hAnsi="TH SarabunPSK" w:cs="TH SarabunPSK"/>
          <w:sz w:val="32"/>
          <w:szCs w:val="32"/>
        </w:rPr>
      </w:pPr>
      <w:r w:rsidRPr="007C13A1">
        <w:rPr>
          <w:rFonts w:ascii="TH SarabunPSK" w:hAnsi="TH SarabunPSK" w:cs="TH SarabunPSK"/>
          <w:noProof/>
          <w:sz w:val="32"/>
          <w:szCs w:val="32"/>
        </w:rPr>
        <mc:AlternateContent>
          <mc:Choice Requires="wps">
            <w:drawing>
              <wp:anchor distT="45720" distB="45720" distL="114300" distR="114300" simplePos="0" relativeHeight="482557440" behindDoc="0" locked="0" layoutInCell="1" allowOverlap="1" wp14:anchorId="001A2780" wp14:editId="066A64C1">
                <wp:simplePos x="0" y="0"/>
                <wp:positionH relativeFrom="margin">
                  <wp:posOffset>279400</wp:posOffset>
                </wp:positionH>
                <wp:positionV relativeFrom="paragraph">
                  <wp:posOffset>3182620</wp:posOffset>
                </wp:positionV>
                <wp:extent cx="5924550" cy="10858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1085850"/>
                        </a:xfrm>
                        <a:prstGeom prst="rect">
                          <a:avLst/>
                        </a:prstGeom>
                        <a:noFill/>
                        <a:ln w="9525">
                          <a:noFill/>
                          <a:miter lim="800000"/>
                          <a:headEnd/>
                          <a:tailEnd/>
                        </a:ln>
                      </wps:spPr>
                      <wps:txbx>
                        <w:txbxContent>
                          <w:p w14:paraId="08A218D6" w14:textId="77777777" w:rsidR="009B17B2" w:rsidRPr="0097714F" w:rsidRDefault="009B17B2" w:rsidP="006E29FE">
                            <w:pPr>
                              <w:spacing w:after="120"/>
                              <w:rPr>
                                <w:rFonts w:ascii="TH SarabunPSK" w:hAnsi="TH SarabunPSK" w:cs="TH SarabunPSK"/>
                                <w:sz w:val="20"/>
                                <w:szCs w:val="20"/>
                              </w:rPr>
                            </w:pPr>
                            <w:r w:rsidRPr="00F61DA4">
                              <w:rPr>
                                <w:rFonts w:ascii="Arial" w:eastAsia="BIZ UDMincho Medium" w:hAnsi="Arial" w:cs="Arial" w:hint="cs"/>
                                <w:color w:val="A6A6A6" w:themeColor="background1" w:themeShade="A6"/>
                                <w:sz w:val="18"/>
                                <w:szCs w:val="18"/>
                                <w:shd w:val="clear" w:color="auto" w:fill="A6A6A6" w:themeFill="background1" w:themeFillShade="A6"/>
                                <w:cs/>
                              </w:rPr>
                              <w:t>□</w:t>
                            </w:r>
                            <w:r w:rsidRPr="00F61DA4">
                              <w:rPr>
                                <w:rFonts w:ascii="TH SarabunPSK" w:hAnsi="TH SarabunPSK" w:cs="TH SarabunPSK"/>
                                <w:sz w:val="18"/>
                                <w:szCs w:val="18"/>
                                <w:cs/>
                              </w:rPr>
                              <w:t xml:space="preserve"> </w:t>
                            </w:r>
                            <w:r w:rsidRPr="0097714F">
                              <w:rPr>
                                <w:rFonts w:ascii="TH SarabunPSK" w:hAnsi="TH SarabunPSK" w:cs="TH SarabunPSK"/>
                                <w:sz w:val="20"/>
                                <w:szCs w:val="20"/>
                                <w:cs/>
                              </w:rPr>
                              <w:t xml:space="preserve">สิทธิในกระบวนการยุติธรรม  </w:t>
                            </w:r>
                            <w:r w:rsidRPr="0097714F">
                              <w:rPr>
                                <w:rFonts w:ascii="Arial" w:eastAsia="BIZ UDMincho Medium" w:hAnsi="Arial" w:cs="Arial" w:hint="cs"/>
                                <w:color w:val="A6A6A6" w:themeColor="background1" w:themeShade="A6"/>
                                <w:sz w:val="20"/>
                                <w:szCs w:val="20"/>
                                <w:shd w:val="clear" w:color="auto" w:fill="A6A6A6" w:themeFill="background1" w:themeFillShade="A6"/>
                                <w:cs/>
                              </w:rPr>
                              <w:t>□</w:t>
                            </w:r>
                            <w:r w:rsidRPr="0097714F">
                              <w:rPr>
                                <w:rFonts w:ascii="TH SarabunPSK" w:hAnsi="TH SarabunPSK" w:cs="TH SarabunPSK"/>
                                <w:sz w:val="20"/>
                                <w:szCs w:val="20"/>
                                <w:cs/>
                              </w:rPr>
                              <w:t xml:space="preserve"> สิทธิในกระบวนการยุติธรรม           </w:t>
                            </w:r>
                            <w:r w:rsidRPr="0097714F">
                              <w:rPr>
                                <w:rFonts w:ascii="Arial" w:eastAsia="BIZ UDMincho Medium" w:hAnsi="Arial" w:cs="Arial" w:hint="cs"/>
                                <w:color w:val="92CDDC" w:themeColor="accent5" w:themeTint="99"/>
                                <w:sz w:val="20"/>
                                <w:szCs w:val="20"/>
                                <w:shd w:val="clear" w:color="auto" w:fill="92CDDC" w:themeFill="accent5" w:themeFillTint="99"/>
                                <w:cs/>
                              </w:rPr>
                              <w:t>□</w:t>
                            </w:r>
                            <w:r w:rsidRPr="0097714F">
                              <w:rPr>
                                <w:rFonts w:ascii="TH SarabunPSK" w:hAnsi="TH SarabunPSK" w:cs="TH SarabunPSK"/>
                                <w:sz w:val="20"/>
                                <w:szCs w:val="20"/>
                                <w:cs/>
                              </w:rPr>
                              <w:t xml:space="preserve"> สิทธิและสถานะบุคคล          </w:t>
                            </w:r>
                            <w:r w:rsidRPr="0097714F">
                              <w:rPr>
                                <w:rFonts w:ascii="Arial" w:eastAsia="BIZ UDMincho Medium" w:hAnsi="Arial" w:cs="Arial" w:hint="cs"/>
                                <w:color w:val="A6A6A6" w:themeColor="background1" w:themeShade="A6"/>
                                <w:sz w:val="20"/>
                                <w:szCs w:val="20"/>
                                <w:shd w:val="clear" w:color="auto" w:fill="A6A6A6" w:themeFill="background1" w:themeFillShade="A6"/>
                                <w:cs/>
                              </w:rPr>
                              <w:t>□</w:t>
                            </w:r>
                            <w:r w:rsidRPr="0097714F">
                              <w:rPr>
                                <w:rFonts w:ascii="TH SarabunPSK" w:hAnsi="TH SarabunPSK" w:cs="TH SarabunPSK"/>
                                <w:sz w:val="20"/>
                                <w:szCs w:val="20"/>
                                <w:cs/>
                              </w:rPr>
                              <w:t xml:space="preserve"> สิทธิในกระบวนการยุติธรรม   </w:t>
                            </w:r>
                            <w:r w:rsidRPr="0097714F">
                              <w:rPr>
                                <w:rFonts w:ascii="Arial" w:eastAsia="BIZ UDMincho Medium" w:hAnsi="Arial" w:cs="Arial" w:hint="cs"/>
                                <w:color w:val="A6A6A6" w:themeColor="background1" w:themeShade="A6"/>
                                <w:sz w:val="20"/>
                                <w:szCs w:val="20"/>
                                <w:shd w:val="clear" w:color="auto" w:fill="A6A6A6" w:themeFill="background1" w:themeFillShade="A6"/>
                                <w:cs/>
                              </w:rPr>
                              <w:t>□</w:t>
                            </w:r>
                            <w:r w:rsidRPr="0097714F">
                              <w:rPr>
                                <w:rFonts w:ascii="TH SarabunPSK" w:hAnsi="TH SarabunPSK" w:cs="TH SarabunPSK"/>
                                <w:sz w:val="20"/>
                                <w:szCs w:val="20"/>
                                <w:cs/>
                              </w:rPr>
                              <w:t xml:space="preserve"> สิทธิในกระบวนการยุติธรรม  </w:t>
                            </w:r>
                          </w:p>
                          <w:p w14:paraId="4D9F8CCD" w14:textId="77777777" w:rsidR="009B17B2" w:rsidRPr="0097714F" w:rsidRDefault="009B17B2" w:rsidP="006E29FE">
                            <w:pPr>
                              <w:spacing w:after="120"/>
                              <w:rPr>
                                <w:rFonts w:ascii="TH SarabunPSK" w:hAnsi="TH SarabunPSK" w:cs="TH SarabunPSK"/>
                                <w:sz w:val="20"/>
                                <w:szCs w:val="20"/>
                              </w:rPr>
                            </w:pPr>
                            <w:r w:rsidRPr="0097714F">
                              <w:rPr>
                                <w:rFonts w:ascii="Arial" w:eastAsia="BIZ UDMincho Medium" w:hAnsi="Arial" w:cs="Arial" w:hint="cs"/>
                                <w:color w:val="002060"/>
                                <w:sz w:val="20"/>
                                <w:szCs w:val="20"/>
                                <w:shd w:val="clear" w:color="auto" w:fill="002060"/>
                                <w:cs/>
                              </w:rPr>
                              <w:t>□</w:t>
                            </w:r>
                            <w:r w:rsidRPr="0097714F">
                              <w:rPr>
                                <w:rFonts w:ascii="TH SarabunPSK" w:hAnsi="TH SarabunPSK" w:cs="TH SarabunPSK"/>
                                <w:sz w:val="20"/>
                                <w:szCs w:val="20"/>
                              </w:rPr>
                              <w:t xml:space="preserve"> </w:t>
                            </w:r>
                            <w:r w:rsidRPr="0097714F">
                              <w:rPr>
                                <w:rFonts w:ascii="TH SarabunPSK" w:hAnsi="TH SarabunPSK" w:cs="TH SarabunPSK"/>
                                <w:sz w:val="20"/>
                                <w:szCs w:val="20"/>
                                <w:cs/>
                              </w:rPr>
                              <w:t xml:space="preserve">สิทธิพลเมือง                    </w:t>
                            </w:r>
                            <w:r w:rsidRPr="0097714F">
                              <w:rPr>
                                <w:rFonts w:ascii="Arial" w:eastAsia="BIZ UDMincho Medium" w:hAnsi="Arial" w:cs="Arial" w:hint="cs"/>
                                <w:color w:val="FF0000"/>
                                <w:sz w:val="20"/>
                                <w:szCs w:val="20"/>
                                <w:shd w:val="clear" w:color="auto" w:fill="FF0000"/>
                                <w:cs/>
                              </w:rPr>
                              <w:t>□</w:t>
                            </w:r>
                            <w:r w:rsidRPr="0097714F">
                              <w:rPr>
                                <w:rFonts w:ascii="TH SarabunPSK" w:hAnsi="TH SarabunPSK" w:cs="TH SarabunPSK"/>
                                <w:sz w:val="20"/>
                                <w:szCs w:val="20"/>
                                <w:cs/>
                              </w:rPr>
                              <w:t xml:space="preserve"> สิทธิและเสรีภาพในชีวิตและร่างกาย  </w:t>
                            </w:r>
                            <w:r w:rsidRPr="0097714F">
                              <w:rPr>
                                <w:rFonts w:ascii="Arial" w:eastAsia="BIZ UDMincho Medium" w:hAnsi="Arial" w:cs="Arial" w:hint="cs"/>
                                <w:color w:val="A6A6A6" w:themeColor="background1" w:themeShade="A6"/>
                                <w:sz w:val="20"/>
                                <w:szCs w:val="20"/>
                                <w:shd w:val="clear" w:color="auto" w:fill="A6A6A6" w:themeFill="background1" w:themeFillShade="A6"/>
                                <w:cs/>
                              </w:rPr>
                              <w:t>□</w:t>
                            </w:r>
                            <w:r w:rsidRPr="0097714F">
                              <w:rPr>
                                <w:rFonts w:ascii="TH SarabunPSK" w:hAnsi="TH SarabunPSK" w:cs="TH SarabunPSK"/>
                                <w:sz w:val="20"/>
                                <w:szCs w:val="20"/>
                                <w:cs/>
                              </w:rPr>
                              <w:t xml:space="preserve"> สิทธิในกระบวนการยุติธรรม   </w:t>
                            </w:r>
                            <w:r w:rsidRPr="0097714F">
                              <w:rPr>
                                <w:rFonts w:ascii="Arial" w:eastAsia="BIZ UDMincho Medium" w:hAnsi="Arial" w:cs="Arial" w:hint="cs"/>
                                <w:color w:val="7030A0"/>
                                <w:sz w:val="20"/>
                                <w:szCs w:val="20"/>
                                <w:shd w:val="clear" w:color="auto" w:fill="7030A0"/>
                                <w:cs/>
                              </w:rPr>
                              <w:t>□</w:t>
                            </w:r>
                            <w:r w:rsidRPr="0097714F">
                              <w:rPr>
                                <w:rFonts w:ascii="TH SarabunPSK" w:hAnsi="TH SarabunPSK" w:cs="TH SarabunPSK"/>
                                <w:sz w:val="20"/>
                                <w:szCs w:val="20"/>
                                <w:cs/>
                              </w:rPr>
                              <w:t xml:space="preserve"> สิทธิและความเสมอภาค        </w:t>
                            </w:r>
                            <w:r w:rsidRPr="0097714F">
                              <w:rPr>
                                <w:rFonts w:ascii="Arial" w:eastAsia="BIZ UDMincho Medium" w:hAnsi="Arial" w:cs="Arial" w:hint="cs"/>
                                <w:color w:val="92D050"/>
                                <w:sz w:val="20"/>
                                <w:szCs w:val="20"/>
                                <w:shd w:val="clear" w:color="auto" w:fill="92D050"/>
                                <w:cs/>
                              </w:rPr>
                              <w:t>□</w:t>
                            </w:r>
                            <w:r w:rsidRPr="0097714F">
                              <w:rPr>
                                <w:rFonts w:ascii="TH SarabunPSK" w:hAnsi="TH SarabunPSK" w:cs="TH SarabunPSK"/>
                                <w:sz w:val="20"/>
                                <w:szCs w:val="20"/>
                                <w:cs/>
                              </w:rPr>
                              <w:t xml:space="preserve"> สิทธิชุมชน</w:t>
                            </w:r>
                          </w:p>
                          <w:p w14:paraId="7CE9841D" w14:textId="77777777" w:rsidR="009B17B2" w:rsidRPr="0097714F" w:rsidRDefault="009B17B2" w:rsidP="006E29FE">
                            <w:pPr>
                              <w:rPr>
                                <w:rFonts w:ascii="TH SarabunPSK" w:hAnsi="TH SarabunPSK" w:cs="TH SarabunPSK"/>
                                <w:sz w:val="20"/>
                                <w:szCs w:val="20"/>
                                <w:cs/>
                              </w:rPr>
                            </w:pPr>
                            <w:r w:rsidRPr="0097714F">
                              <w:rPr>
                                <w:rFonts w:ascii="Arial" w:eastAsia="BIZ UDMincho Medium" w:hAnsi="Arial" w:cs="Arial" w:hint="cs"/>
                                <w:color w:val="FFC000"/>
                                <w:sz w:val="20"/>
                                <w:szCs w:val="20"/>
                                <w:shd w:val="clear" w:color="auto" w:fill="FFC000"/>
                                <w:cs/>
                              </w:rPr>
                              <w:t>□</w:t>
                            </w:r>
                            <w:r w:rsidRPr="0097714F">
                              <w:rPr>
                                <w:rFonts w:ascii="TH SarabunPSK" w:hAnsi="TH SarabunPSK" w:cs="TH SarabunPSK"/>
                                <w:sz w:val="20"/>
                                <w:szCs w:val="20"/>
                                <w:cs/>
                              </w:rPr>
                              <w:t xml:space="preserve"> สิทธิของบุคคลในทรัพย์สิน   </w:t>
                            </w:r>
                            <w:r w:rsidRPr="0097714F">
                              <w:rPr>
                                <w:rFonts w:ascii="Arial" w:eastAsia="BIZ UDMincho Medium" w:hAnsi="Arial" w:cs="Arial" w:hint="cs"/>
                                <w:color w:val="002060"/>
                                <w:sz w:val="20"/>
                                <w:szCs w:val="20"/>
                                <w:shd w:val="clear" w:color="auto" w:fill="002060"/>
                                <w:cs/>
                              </w:rPr>
                              <w:t>□</w:t>
                            </w:r>
                            <w:r w:rsidRPr="0097714F">
                              <w:rPr>
                                <w:rFonts w:ascii="TH SarabunPSK" w:hAnsi="TH SarabunPSK" w:cs="TH SarabunPSK"/>
                                <w:sz w:val="20"/>
                                <w:szCs w:val="20"/>
                              </w:rPr>
                              <w:t xml:space="preserve"> </w:t>
                            </w:r>
                            <w:r w:rsidRPr="0097714F">
                              <w:rPr>
                                <w:rFonts w:ascii="TH SarabunPSK" w:hAnsi="TH SarabunPSK" w:cs="TH SarabunPSK"/>
                                <w:sz w:val="20"/>
                                <w:szCs w:val="20"/>
                                <w:cs/>
                              </w:rPr>
                              <w:t xml:space="preserve">สิทธิพลเมือง                              </w:t>
                            </w:r>
                            <w:r w:rsidRPr="0097714F">
                              <w:rPr>
                                <w:rFonts w:ascii="Arial" w:eastAsia="BIZ UDMincho Medium" w:hAnsi="Arial" w:cs="Arial" w:hint="cs"/>
                                <w:color w:val="92D050"/>
                                <w:sz w:val="20"/>
                                <w:szCs w:val="20"/>
                                <w:shd w:val="clear" w:color="auto" w:fill="92D050"/>
                                <w:cs/>
                              </w:rPr>
                              <w:t>□</w:t>
                            </w:r>
                            <w:r w:rsidRPr="0097714F">
                              <w:rPr>
                                <w:rFonts w:ascii="TH SarabunPSK" w:hAnsi="TH SarabunPSK" w:cs="TH SarabunPSK"/>
                                <w:sz w:val="20"/>
                                <w:szCs w:val="20"/>
                                <w:cs/>
                              </w:rPr>
                              <w:t xml:space="preserve"> สิทธิชุมชน                        </w:t>
                            </w:r>
                            <w:r w:rsidRPr="0097714F">
                              <w:rPr>
                                <w:rFonts w:ascii="Arial" w:eastAsia="BIZ UDMincho Medium" w:hAnsi="Arial" w:cs="Arial" w:hint="cs"/>
                                <w:color w:val="A6A6A6" w:themeColor="background1" w:themeShade="A6"/>
                                <w:sz w:val="20"/>
                                <w:szCs w:val="20"/>
                                <w:shd w:val="clear" w:color="auto" w:fill="92CDDC" w:themeFill="accent5" w:themeFillTint="99"/>
                                <w:cs/>
                              </w:rPr>
                              <w:t>□</w:t>
                            </w:r>
                            <w:r w:rsidRPr="0097714F">
                              <w:rPr>
                                <w:rFonts w:ascii="TH SarabunPSK" w:hAnsi="TH SarabunPSK" w:cs="TH SarabunPSK"/>
                                <w:sz w:val="20"/>
                                <w:szCs w:val="20"/>
                                <w:cs/>
                              </w:rPr>
                              <w:t xml:space="preserve"> สิทธิและสถานะบุคคล          </w:t>
                            </w:r>
                            <w:r w:rsidRPr="0097714F">
                              <w:rPr>
                                <w:rFonts w:ascii="Arial" w:eastAsia="BIZ UDMincho Medium" w:hAnsi="Arial" w:cs="Arial" w:hint="cs"/>
                                <w:color w:val="92CDDC" w:themeColor="accent5" w:themeTint="99"/>
                                <w:sz w:val="20"/>
                                <w:szCs w:val="20"/>
                                <w:shd w:val="clear" w:color="auto" w:fill="92CDDC" w:themeFill="accent5" w:themeFillTint="99"/>
                                <w:cs/>
                              </w:rPr>
                              <w:t>□</w:t>
                            </w:r>
                            <w:r w:rsidRPr="0097714F">
                              <w:rPr>
                                <w:rFonts w:ascii="TH SarabunPSK" w:hAnsi="TH SarabunPSK" w:cs="TH SarabunPSK"/>
                                <w:color w:val="92CDDC" w:themeColor="accent5" w:themeTint="99"/>
                                <w:sz w:val="20"/>
                                <w:szCs w:val="20"/>
                                <w:cs/>
                              </w:rPr>
                              <w:t xml:space="preserve"> </w:t>
                            </w:r>
                            <w:r w:rsidRPr="0097714F">
                              <w:rPr>
                                <w:rFonts w:ascii="TH SarabunPSK" w:hAnsi="TH SarabunPSK" w:cs="TH SarabunPSK"/>
                                <w:sz w:val="20"/>
                                <w:szCs w:val="20"/>
                                <w:cs/>
                              </w:rPr>
                              <w:t xml:space="preserve">สิทธิและสถานะบุคคล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A2780" id="_x0000_s1076" type="#_x0000_t202" style="position:absolute;left:0;text-align:left;margin-left:22pt;margin-top:250.6pt;width:466.5pt;height:85.5pt;z-index:48255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" filled="f" stroked="f">
                <v:textbox>
                  <w:txbxContent>
                    <w:p w14:paraId="08A218D6" w14:textId="77777777" w:rsidR="009B17B2" w:rsidRPr="0097714F" w:rsidRDefault="009B17B2" w:rsidP="006E29FE">
                      <w:pPr>
                        <w:spacing w:after="120"/>
                        <w:rPr>
                          <w:rFonts w:ascii="TH SarabunPSK" w:hAnsi="TH SarabunPSK" w:cs="TH SarabunPSK"/>
                          <w:sz w:val="20"/>
                          <w:szCs w:val="20"/>
                        </w:rPr>
                      </w:pPr>
                      <w:r w:rsidRPr="00F61DA4">
                        <w:rPr>
                          <w:rFonts w:ascii="Arial" w:eastAsia="BIZ UDMincho Medium" w:hAnsi="Arial" w:cs="Arial" w:hint="cs"/>
                          <w:color w:val="A6A6A6" w:themeColor="background1" w:themeShade="A6"/>
                          <w:sz w:val="18"/>
                          <w:szCs w:val="18"/>
                          <w:shd w:val="clear" w:color="auto" w:fill="A6A6A6" w:themeFill="background1" w:themeFillShade="A6"/>
                          <w:cs/>
                        </w:rPr>
                        <w:t>□</w:t>
                      </w:r>
                      <w:r w:rsidRPr="00F61DA4">
                        <w:rPr>
                          <w:rFonts w:ascii="TH SarabunPSK" w:hAnsi="TH SarabunPSK" w:cs="TH SarabunPSK"/>
                          <w:sz w:val="18"/>
                          <w:szCs w:val="18"/>
                          <w:cs/>
                        </w:rPr>
                        <w:t xml:space="preserve"> </w:t>
                      </w:r>
                      <w:r w:rsidRPr="0097714F">
                        <w:rPr>
                          <w:rFonts w:ascii="TH SarabunPSK" w:hAnsi="TH SarabunPSK" w:cs="TH SarabunPSK"/>
                          <w:sz w:val="20"/>
                          <w:szCs w:val="20"/>
                          <w:cs/>
                        </w:rPr>
                        <w:t xml:space="preserve">สิทธิในกระบวนการยุติธรรม  </w:t>
                      </w:r>
                      <w:r w:rsidRPr="0097714F">
                        <w:rPr>
                          <w:rFonts w:ascii="Arial" w:eastAsia="BIZ UDMincho Medium" w:hAnsi="Arial" w:cs="Arial" w:hint="cs"/>
                          <w:color w:val="A6A6A6" w:themeColor="background1" w:themeShade="A6"/>
                          <w:sz w:val="20"/>
                          <w:szCs w:val="20"/>
                          <w:shd w:val="clear" w:color="auto" w:fill="A6A6A6" w:themeFill="background1" w:themeFillShade="A6"/>
                          <w:cs/>
                        </w:rPr>
                        <w:t>□</w:t>
                      </w:r>
                      <w:r w:rsidRPr="0097714F">
                        <w:rPr>
                          <w:rFonts w:ascii="TH SarabunPSK" w:hAnsi="TH SarabunPSK" w:cs="TH SarabunPSK"/>
                          <w:sz w:val="20"/>
                          <w:szCs w:val="20"/>
                          <w:cs/>
                        </w:rPr>
                        <w:t xml:space="preserve"> สิทธิในกระบวนการยุติธรรม           </w:t>
                      </w:r>
                      <w:r w:rsidRPr="0097714F">
                        <w:rPr>
                          <w:rFonts w:ascii="Arial" w:eastAsia="BIZ UDMincho Medium" w:hAnsi="Arial" w:cs="Arial" w:hint="cs"/>
                          <w:color w:val="92CDDC" w:themeColor="accent5" w:themeTint="99"/>
                          <w:sz w:val="20"/>
                          <w:szCs w:val="20"/>
                          <w:shd w:val="clear" w:color="auto" w:fill="92CDDC" w:themeFill="accent5" w:themeFillTint="99"/>
                          <w:cs/>
                        </w:rPr>
                        <w:t>□</w:t>
                      </w:r>
                      <w:r w:rsidRPr="0097714F">
                        <w:rPr>
                          <w:rFonts w:ascii="TH SarabunPSK" w:hAnsi="TH SarabunPSK" w:cs="TH SarabunPSK"/>
                          <w:sz w:val="20"/>
                          <w:szCs w:val="20"/>
                          <w:cs/>
                        </w:rPr>
                        <w:t xml:space="preserve"> สิทธิและสถานะบุคคล          </w:t>
                      </w:r>
                      <w:r w:rsidRPr="0097714F">
                        <w:rPr>
                          <w:rFonts w:ascii="Arial" w:eastAsia="BIZ UDMincho Medium" w:hAnsi="Arial" w:cs="Arial" w:hint="cs"/>
                          <w:color w:val="A6A6A6" w:themeColor="background1" w:themeShade="A6"/>
                          <w:sz w:val="20"/>
                          <w:szCs w:val="20"/>
                          <w:shd w:val="clear" w:color="auto" w:fill="A6A6A6" w:themeFill="background1" w:themeFillShade="A6"/>
                          <w:cs/>
                        </w:rPr>
                        <w:t>□</w:t>
                      </w:r>
                      <w:r w:rsidRPr="0097714F">
                        <w:rPr>
                          <w:rFonts w:ascii="TH SarabunPSK" w:hAnsi="TH SarabunPSK" w:cs="TH SarabunPSK"/>
                          <w:sz w:val="20"/>
                          <w:szCs w:val="20"/>
                          <w:cs/>
                        </w:rPr>
                        <w:t xml:space="preserve"> สิทธิในกระบวนการยุติธรรม   </w:t>
                      </w:r>
                      <w:r w:rsidRPr="0097714F">
                        <w:rPr>
                          <w:rFonts w:ascii="Arial" w:eastAsia="BIZ UDMincho Medium" w:hAnsi="Arial" w:cs="Arial" w:hint="cs"/>
                          <w:color w:val="A6A6A6" w:themeColor="background1" w:themeShade="A6"/>
                          <w:sz w:val="20"/>
                          <w:szCs w:val="20"/>
                          <w:shd w:val="clear" w:color="auto" w:fill="A6A6A6" w:themeFill="background1" w:themeFillShade="A6"/>
                          <w:cs/>
                        </w:rPr>
                        <w:t>□</w:t>
                      </w:r>
                      <w:r w:rsidRPr="0097714F">
                        <w:rPr>
                          <w:rFonts w:ascii="TH SarabunPSK" w:hAnsi="TH SarabunPSK" w:cs="TH SarabunPSK"/>
                          <w:sz w:val="20"/>
                          <w:szCs w:val="20"/>
                          <w:cs/>
                        </w:rPr>
                        <w:t xml:space="preserve"> สิทธิในกระบวนการยุติธรรม  </w:t>
                      </w:r>
                    </w:p>
                    <w:p w14:paraId="4D9F8CCD" w14:textId="77777777" w:rsidR="009B17B2" w:rsidRPr="0097714F" w:rsidRDefault="009B17B2" w:rsidP="006E29FE">
                      <w:pPr>
                        <w:spacing w:after="120"/>
                        <w:rPr>
                          <w:rFonts w:ascii="TH SarabunPSK" w:hAnsi="TH SarabunPSK" w:cs="TH SarabunPSK"/>
                          <w:sz w:val="20"/>
                          <w:szCs w:val="20"/>
                        </w:rPr>
                      </w:pPr>
                      <w:r w:rsidRPr="0097714F">
                        <w:rPr>
                          <w:rFonts w:ascii="Arial" w:eastAsia="BIZ UDMincho Medium" w:hAnsi="Arial" w:cs="Arial" w:hint="cs"/>
                          <w:color w:val="002060"/>
                          <w:sz w:val="20"/>
                          <w:szCs w:val="20"/>
                          <w:shd w:val="clear" w:color="auto" w:fill="002060"/>
                          <w:cs/>
                        </w:rPr>
                        <w:t>□</w:t>
                      </w:r>
                      <w:r w:rsidRPr="0097714F">
                        <w:rPr>
                          <w:rFonts w:ascii="TH SarabunPSK" w:hAnsi="TH SarabunPSK" w:cs="TH SarabunPSK"/>
                          <w:sz w:val="20"/>
                          <w:szCs w:val="20"/>
                        </w:rPr>
                        <w:t xml:space="preserve"> </w:t>
                      </w:r>
                      <w:r w:rsidRPr="0097714F">
                        <w:rPr>
                          <w:rFonts w:ascii="TH SarabunPSK" w:hAnsi="TH SarabunPSK" w:cs="TH SarabunPSK"/>
                          <w:sz w:val="20"/>
                          <w:szCs w:val="20"/>
                          <w:cs/>
                        </w:rPr>
                        <w:t xml:space="preserve">สิทธิพลเมือง                    </w:t>
                      </w:r>
                      <w:r w:rsidRPr="0097714F">
                        <w:rPr>
                          <w:rFonts w:ascii="Arial" w:eastAsia="BIZ UDMincho Medium" w:hAnsi="Arial" w:cs="Arial" w:hint="cs"/>
                          <w:color w:val="FF0000"/>
                          <w:sz w:val="20"/>
                          <w:szCs w:val="20"/>
                          <w:shd w:val="clear" w:color="auto" w:fill="FF0000"/>
                          <w:cs/>
                        </w:rPr>
                        <w:t>□</w:t>
                      </w:r>
                      <w:r w:rsidRPr="0097714F">
                        <w:rPr>
                          <w:rFonts w:ascii="TH SarabunPSK" w:hAnsi="TH SarabunPSK" w:cs="TH SarabunPSK"/>
                          <w:sz w:val="20"/>
                          <w:szCs w:val="20"/>
                          <w:cs/>
                        </w:rPr>
                        <w:t xml:space="preserve"> สิทธิและเสรีภาพในชีวิตและร่างกาย  </w:t>
                      </w:r>
                      <w:r w:rsidRPr="0097714F">
                        <w:rPr>
                          <w:rFonts w:ascii="Arial" w:eastAsia="BIZ UDMincho Medium" w:hAnsi="Arial" w:cs="Arial" w:hint="cs"/>
                          <w:color w:val="A6A6A6" w:themeColor="background1" w:themeShade="A6"/>
                          <w:sz w:val="20"/>
                          <w:szCs w:val="20"/>
                          <w:shd w:val="clear" w:color="auto" w:fill="A6A6A6" w:themeFill="background1" w:themeFillShade="A6"/>
                          <w:cs/>
                        </w:rPr>
                        <w:t>□</w:t>
                      </w:r>
                      <w:r w:rsidRPr="0097714F">
                        <w:rPr>
                          <w:rFonts w:ascii="TH SarabunPSK" w:hAnsi="TH SarabunPSK" w:cs="TH SarabunPSK"/>
                          <w:sz w:val="20"/>
                          <w:szCs w:val="20"/>
                          <w:cs/>
                        </w:rPr>
                        <w:t xml:space="preserve"> สิทธิในกระบวนการยุติธรรม   </w:t>
                      </w:r>
                      <w:r w:rsidRPr="0097714F">
                        <w:rPr>
                          <w:rFonts w:ascii="Arial" w:eastAsia="BIZ UDMincho Medium" w:hAnsi="Arial" w:cs="Arial" w:hint="cs"/>
                          <w:color w:val="7030A0"/>
                          <w:sz w:val="20"/>
                          <w:szCs w:val="20"/>
                          <w:shd w:val="clear" w:color="auto" w:fill="7030A0"/>
                          <w:cs/>
                        </w:rPr>
                        <w:t>□</w:t>
                      </w:r>
                      <w:r w:rsidRPr="0097714F">
                        <w:rPr>
                          <w:rFonts w:ascii="TH SarabunPSK" w:hAnsi="TH SarabunPSK" w:cs="TH SarabunPSK"/>
                          <w:sz w:val="20"/>
                          <w:szCs w:val="20"/>
                          <w:cs/>
                        </w:rPr>
                        <w:t xml:space="preserve"> สิทธิและความเสมอภาค        </w:t>
                      </w:r>
                      <w:r w:rsidRPr="0097714F">
                        <w:rPr>
                          <w:rFonts w:ascii="Arial" w:eastAsia="BIZ UDMincho Medium" w:hAnsi="Arial" w:cs="Arial" w:hint="cs"/>
                          <w:color w:val="92D050"/>
                          <w:sz w:val="20"/>
                          <w:szCs w:val="20"/>
                          <w:shd w:val="clear" w:color="auto" w:fill="92D050"/>
                          <w:cs/>
                        </w:rPr>
                        <w:t>□</w:t>
                      </w:r>
                      <w:r w:rsidRPr="0097714F">
                        <w:rPr>
                          <w:rFonts w:ascii="TH SarabunPSK" w:hAnsi="TH SarabunPSK" w:cs="TH SarabunPSK"/>
                          <w:sz w:val="20"/>
                          <w:szCs w:val="20"/>
                          <w:cs/>
                        </w:rPr>
                        <w:t xml:space="preserve"> สิทธิชุมชน</w:t>
                      </w:r>
                    </w:p>
                    <w:p w14:paraId="7CE9841D" w14:textId="77777777" w:rsidR="009B17B2" w:rsidRPr="0097714F" w:rsidRDefault="009B17B2" w:rsidP="006E29FE">
                      <w:pPr>
                        <w:rPr>
                          <w:rFonts w:ascii="TH SarabunPSK" w:hAnsi="TH SarabunPSK" w:cs="TH SarabunPSK"/>
                          <w:sz w:val="20"/>
                          <w:szCs w:val="20"/>
                          <w:cs/>
                        </w:rPr>
                      </w:pPr>
                      <w:r w:rsidRPr="0097714F">
                        <w:rPr>
                          <w:rFonts w:ascii="Arial" w:eastAsia="BIZ UDMincho Medium" w:hAnsi="Arial" w:cs="Arial" w:hint="cs"/>
                          <w:color w:val="FFC000"/>
                          <w:sz w:val="20"/>
                          <w:szCs w:val="20"/>
                          <w:shd w:val="clear" w:color="auto" w:fill="FFC000"/>
                          <w:cs/>
                        </w:rPr>
                        <w:t>□</w:t>
                      </w:r>
                      <w:r w:rsidRPr="0097714F">
                        <w:rPr>
                          <w:rFonts w:ascii="TH SarabunPSK" w:hAnsi="TH SarabunPSK" w:cs="TH SarabunPSK"/>
                          <w:sz w:val="20"/>
                          <w:szCs w:val="20"/>
                          <w:cs/>
                        </w:rPr>
                        <w:t xml:space="preserve"> สิทธิของบุคคลในทรัพย์สิน   </w:t>
                      </w:r>
                      <w:r w:rsidRPr="0097714F">
                        <w:rPr>
                          <w:rFonts w:ascii="Arial" w:eastAsia="BIZ UDMincho Medium" w:hAnsi="Arial" w:cs="Arial" w:hint="cs"/>
                          <w:color w:val="002060"/>
                          <w:sz w:val="20"/>
                          <w:szCs w:val="20"/>
                          <w:shd w:val="clear" w:color="auto" w:fill="002060"/>
                          <w:cs/>
                        </w:rPr>
                        <w:t>□</w:t>
                      </w:r>
                      <w:r w:rsidRPr="0097714F">
                        <w:rPr>
                          <w:rFonts w:ascii="TH SarabunPSK" w:hAnsi="TH SarabunPSK" w:cs="TH SarabunPSK"/>
                          <w:sz w:val="20"/>
                          <w:szCs w:val="20"/>
                        </w:rPr>
                        <w:t xml:space="preserve"> </w:t>
                      </w:r>
                      <w:r w:rsidRPr="0097714F">
                        <w:rPr>
                          <w:rFonts w:ascii="TH SarabunPSK" w:hAnsi="TH SarabunPSK" w:cs="TH SarabunPSK"/>
                          <w:sz w:val="20"/>
                          <w:szCs w:val="20"/>
                          <w:cs/>
                        </w:rPr>
                        <w:t xml:space="preserve">สิทธิพลเมือง                              </w:t>
                      </w:r>
                      <w:r w:rsidRPr="0097714F">
                        <w:rPr>
                          <w:rFonts w:ascii="Arial" w:eastAsia="BIZ UDMincho Medium" w:hAnsi="Arial" w:cs="Arial" w:hint="cs"/>
                          <w:color w:val="92D050"/>
                          <w:sz w:val="20"/>
                          <w:szCs w:val="20"/>
                          <w:shd w:val="clear" w:color="auto" w:fill="92D050"/>
                          <w:cs/>
                        </w:rPr>
                        <w:t>□</w:t>
                      </w:r>
                      <w:r w:rsidRPr="0097714F">
                        <w:rPr>
                          <w:rFonts w:ascii="TH SarabunPSK" w:hAnsi="TH SarabunPSK" w:cs="TH SarabunPSK"/>
                          <w:sz w:val="20"/>
                          <w:szCs w:val="20"/>
                          <w:cs/>
                        </w:rPr>
                        <w:t xml:space="preserve"> สิทธิชุมชน                        </w:t>
                      </w:r>
                      <w:r w:rsidRPr="0097714F">
                        <w:rPr>
                          <w:rFonts w:ascii="Arial" w:eastAsia="BIZ UDMincho Medium" w:hAnsi="Arial" w:cs="Arial" w:hint="cs"/>
                          <w:color w:val="A6A6A6" w:themeColor="background1" w:themeShade="A6"/>
                          <w:sz w:val="20"/>
                          <w:szCs w:val="20"/>
                          <w:shd w:val="clear" w:color="auto" w:fill="92CDDC" w:themeFill="accent5" w:themeFillTint="99"/>
                          <w:cs/>
                        </w:rPr>
                        <w:t>□</w:t>
                      </w:r>
                      <w:r w:rsidRPr="0097714F">
                        <w:rPr>
                          <w:rFonts w:ascii="TH SarabunPSK" w:hAnsi="TH SarabunPSK" w:cs="TH SarabunPSK"/>
                          <w:sz w:val="20"/>
                          <w:szCs w:val="20"/>
                          <w:cs/>
                        </w:rPr>
                        <w:t xml:space="preserve"> สิทธิและสถานะบุคคล          </w:t>
                      </w:r>
                      <w:r w:rsidRPr="0097714F">
                        <w:rPr>
                          <w:rFonts w:ascii="Arial" w:eastAsia="BIZ UDMincho Medium" w:hAnsi="Arial" w:cs="Arial" w:hint="cs"/>
                          <w:color w:val="92CDDC" w:themeColor="accent5" w:themeTint="99"/>
                          <w:sz w:val="20"/>
                          <w:szCs w:val="20"/>
                          <w:shd w:val="clear" w:color="auto" w:fill="92CDDC" w:themeFill="accent5" w:themeFillTint="99"/>
                          <w:cs/>
                        </w:rPr>
                        <w:t>□</w:t>
                      </w:r>
                      <w:r w:rsidRPr="0097714F">
                        <w:rPr>
                          <w:rFonts w:ascii="TH SarabunPSK" w:hAnsi="TH SarabunPSK" w:cs="TH SarabunPSK"/>
                          <w:color w:val="92CDDC" w:themeColor="accent5" w:themeTint="99"/>
                          <w:sz w:val="20"/>
                          <w:szCs w:val="20"/>
                          <w:cs/>
                        </w:rPr>
                        <w:t xml:space="preserve"> </w:t>
                      </w:r>
                      <w:r w:rsidRPr="0097714F">
                        <w:rPr>
                          <w:rFonts w:ascii="TH SarabunPSK" w:hAnsi="TH SarabunPSK" w:cs="TH SarabunPSK"/>
                          <w:sz w:val="20"/>
                          <w:szCs w:val="20"/>
                          <w:cs/>
                        </w:rPr>
                        <w:t xml:space="preserve">สิทธิและสถานะบุคคล           </w:t>
                      </w:r>
                    </w:p>
                  </w:txbxContent>
                </v:textbox>
                <w10:wrap anchorx="margin"/>
              </v:shape>
            </w:pict>
          </mc:Fallback>
        </mc:AlternateContent>
      </w:r>
      <w:r w:rsidRPr="007C13A1">
        <w:rPr>
          <w:rFonts w:ascii="TH SarabunPSK" w:hAnsi="TH SarabunPSK" w:cs="TH SarabunPSK"/>
          <w:noProof/>
          <w:sz w:val="32"/>
          <w:szCs w:val="32"/>
          <w:shd w:val="clear" w:color="auto" w:fill="002060"/>
        </w:rPr>
        <w:drawing>
          <wp:anchor distT="0" distB="0" distL="114300" distR="114300" simplePos="0" relativeHeight="482564608" behindDoc="1" locked="0" layoutInCell="1" allowOverlap="1" wp14:anchorId="2BCBCF26" wp14:editId="3AA7E461">
            <wp:simplePos x="0" y="0"/>
            <wp:positionH relativeFrom="column">
              <wp:posOffset>6350</wp:posOffset>
            </wp:positionH>
            <wp:positionV relativeFrom="paragraph">
              <wp:posOffset>295910</wp:posOffset>
            </wp:positionV>
            <wp:extent cx="5892800" cy="2857500"/>
            <wp:effectExtent l="0" t="0" r="12700" b="0"/>
            <wp:wrapTight wrapText="bothSides">
              <wp:wrapPolygon edited="0">
                <wp:start x="0" y="0"/>
                <wp:lineTo x="0" y="21456"/>
                <wp:lineTo x="21577" y="21456"/>
                <wp:lineTo x="21577" y="0"/>
                <wp:lineTo x="0" y="0"/>
              </wp:wrapPolygon>
            </wp:wrapTight>
            <wp:docPr id="1786776795" name="Chart 17867767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Pr="007C13A1">
        <w:rPr>
          <w:rFonts w:ascii="TH SarabunPSK" w:hAnsi="TH SarabunPSK" w:cs="TH SarabunPSK"/>
          <w:b/>
          <w:bCs/>
          <w:sz w:val="32"/>
          <w:szCs w:val="32"/>
          <w:cs/>
        </w:rPr>
        <w:t xml:space="preserve">แผนภาพที่ </w:t>
      </w:r>
      <w:r w:rsidRPr="007C13A1">
        <w:rPr>
          <w:rFonts w:ascii="TH SarabunPSK" w:hAnsi="TH SarabunPSK" w:cs="TH SarabunPSK"/>
          <w:b/>
          <w:bCs/>
          <w:sz w:val="32"/>
          <w:szCs w:val="32"/>
        </w:rPr>
        <w:t>5</w:t>
      </w:r>
      <w:r w:rsidRPr="007C13A1">
        <w:rPr>
          <w:rFonts w:ascii="TH SarabunPSK" w:hAnsi="TH SarabunPSK" w:cs="TH SarabunPSK"/>
          <w:sz w:val="32"/>
          <w:szCs w:val="32"/>
          <w:cs/>
        </w:rPr>
        <w:t xml:space="preserve"> สถิติเรื่องร้องเรียนจำแนกตามประเภทสิทธิมนุษยชนระหว่างปีงบประมาณ พ.ศ. 2563 -</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2567 </w:t>
      </w:r>
    </w:p>
    <w:p w14:paraId="42EE7C36" w14:textId="77777777" w:rsidR="006E29FE" w:rsidRPr="007C13A1" w:rsidRDefault="006E29FE" w:rsidP="006E29FE">
      <w:pPr>
        <w:spacing w:line="276" w:lineRule="auto"/>
        <w:jc w:val="center"/>
        <w:rPr>
          <w:rFonts w:ascii="TH SarabunPSK" w:hAnsi="TH SarabunPSK" w:cs="TH SarabunPSK"/>
          <w:sz w:val="32"/>
          <w:szCs w:val="32"/>
        </w:rPr>
      </w:pPr>
    </w:p>
    <w:p w14:paraId="521FFF41"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r w:rsidRPr="007C13A1">
        <w:rPr>
          <w:rFonts w:ascii="TH SarabunPSK" w:hAnsi="TH SarabunPSK" w:cs="TH SarabunPSK"/>
          <w:spacing w:val="-4"/>
          <w:sz w:val="32"/>
          <w:szCs w:val="32"/>
          <w:cs/>
        </w:rPr>
        <w:tab/>
      </w:r>
    </w:p>
    <w:p w14:paraId="30904013"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p>
    <w:p w14:paraId="28F6DC1D"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p>
    <w:p w14:paraId="21671BC1"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p>
    <w:p w14:paraId="0BA07F14"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p>
    <w:p w14:paraId="2737CC14"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p>
    <w:p w14:paraId="229CDC61"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p>
    <w:p w14:paraId="76BF4928"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p>
    <w:p w14:paraId="23666E28"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r w:rsidRPr="007C13A1">
        <w:rPr>
          <w:rFonts w:ascii="TH SarabunPSK" w:hAnsi="TH SarabunPSK" w:cs="TH SarabunPSK"/>
          <w:noProof/>
          <w:sz w:val="32"/>
          <w:szCs w:val="32"/>
        </w:rPr>
        <w:lastRenderedPageBreak/>
        <mc:AlternateContent>
          <mc:Choice Requires="wps">
            <w:drawing>
              <wp:anchor distT="0" distB="0" distL="114300" distR="114300" simplePos="0" relativeHeight="482585088" behindDoc="0" locked="0" layoutInCell="1" allowOverlap="1" wp14:anchorId="7B630459" wp14:editId="55F133C8">
                <wp:simplePos x="0" y="0"/>
                <wp:positionH relativeFrom="margin">
                  <wp:posOffset>-80962</wp:posOffset>
                </wp:positionH>
                <wp:positionV relativeFrom="paragraph">
                  <wp:posOffset>4387850</wp:posOffset>
                </wp:positionV>
                <wp:extent cx="4375150" cy="438150"/>
                <wp:effectExtent l="0" t="0" r="0" b="0"/>
                <wp:wrapNone/>
                <wp:docPr id="1786776807" name="Text Box 1786776807"/>
                <wp:cNvGraphicFramePr/>
                <a:graphic xmlns:a="http://schemas.openxmlformats.org/drawingml/2006/main">
                  <a:graphicData uri="http://schemas.microsoft.com/office/word/2010/wordprocessingShape">
                    <wps:wsp>
                      <wps:cNvSpPr txBox="1"/>
                      <wps:spPr>
                        <a:xfrm>
                          <a:off x="0" y="0"/>
                          <a:ext cx="4375150" cy="438150"/>
                        </a:xfrm>
                        <a:prstGeom prst="rect">
                          <a:avLst/>
                        </a:prstGeom>
                        <a:noFill/>
                        <a:ln w="6350">
                          <a:noFill/>
                        </a:ln>
                      </wps:spPr>
                      <wps:txbx>
                        <w:txbxContent>
                          <w:p w14:paraId="257E3F1A" w14:textId="77777777" w:rsidR="009B17B2" w:rsidRPr="005014C4" w:rsidRDefault="009B17B2" w:rsidP="006E29FE">
                            <w:pPr>
                              <w:tabs>
                                <w:tab w:val="left" w:pos="1500"/>
                              </w:tabs>
                              <w:jc w:val="both"/>
                              <w:rPr>
                                <w:rFonts w:ascii="TH SarabunPSK" w:hAnsi="TH SarabunPSK" w:cs="TH SarabunPSK"/>
                                <w:sz w:val="28"/>
                              </w:rPr>
                            </w:pPr>
                            <w:r w:rsidRPr="005014C4">
                              <w:rPr>
                                <w:rFonts w:ascii="TH SarabunPSK" w:hAnsi="TH SarabunPSK" w:cs="TH SarabunPSK"/>
                                <w:b/>
                                <w:bCs/>
                                <w:sz w:val="28"/>
                                <w:cs/>
                              </w:rPr>
                              <w:t>ที่มา</w:t>
                            </w:r>
                            <w:r w:rsidRPr="005014C4">
                              <w:rPr>
                                <w:rFonts w:ascii="TH SarabunPSK" w:hAnsi="TH SarabunPSK" w:cs="TH SarabunPSK"/>
                                <w:sz w:val="28"/>
                                <w:cs/>
                              </w:rPr>
                              <w:t xml:space="preserve">: </w:t>
                            </w:r>
                            <w:r w:rsidRPr="005014C4">
                              <w:rPr>
                                <w:rFonts w:ascii="TH SarabunPSK" w:hAnsi="TH SarabunPSK" w:cs="TH SarabunPSK"/>
                                <w:sz w:val="28"/>
                                <w:cs/>
                              </w:rPr>
                              <w:t>สำนัก</w:t>
                            </w:r>
                            <w:r w:rsidRPr="005014C4">
                              <w:rPr>
                                <w:rFonts w:ascii="TH SarabunPSK" w:hAnsi="TH SarabunPSK" w:cs="TH SarabunPSK" w:hint="cs"/>
                                <w:sz w:val="28"/>
                                <w:cs/>
                              </w:rPr>
                              <w:t>นโยบายและยุทธศาสตร์</w:t>
                            </w:r>
                            <w:r w:rsidRPr="005014C4">
                              <w:rPr>
                                <w:rFonts w:ascii="TH SarabunPSK" w:hAnsi="TH SarabunPSK" w:cs="TH SarabunPSK"/>
                                <w:sz w:val="28"/>
                                <w:cs/>
                              </w:rPr>
                              <w:t xml:space="preserve"> (ข้อมูล ณ วันที่ 30 กันยายน 256</w:t>
                            </w:r>
                            <w:r w:rsidRPr="005014C4">
                              <w:rPr>
                                <w:rFonts w:ascii="TH SarabunPSK" w:hAnsi="TH SarabunPSK" w:cs="TH SarabunPSK" w:hint="cs"/>
                                <w:sz w:val="28"/>
                                <w:cs/>
                              </w:rPr>
                              <w:t>7</w:t>
                            </w:r>
                            <w:r w:rsidRPr="005014C4">
                              <w:rPr>
                                <w:rFonts w:ascii="TH SarabunPSK" w:hAnsi="TH SarabunPSK" w:cs="TH SarabunPSK"/>
                                <w:sz w:val="28"/>
                                <w:cs/>
                              </w:rPr>
                              <w:t>)</w:t>
                            </w:r>
                          </w:p>
                          <w:p w14:paraId="774797F1" w14:textId="77777777" w:rsidR="009B17B2" w:rsidRDefault="009B17B2" w:rsidP="006E29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30459" id="Text Box 1786776807" o:spid="_x0000_s1077" type="#_x0000_t202" style="position:absolute;left:0;text-align:left;margin-left:-6.35pt;margin-top:345.5pt;width:344.5pt;height:34.5pt;z-index:48258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" filled="f" stroked="f" strokeweight=".5pt">
                <v:textbox>
                  <w:txbxContent>
                    <w:p w14:paraId="257E3F1A" w14:textId="77777777" w:rsidR="009B17B2" w:rsidRPr="005014C4" w:rsidRDefault="009B17B2" w:rsidP="006E29FE">
                      <w:pPr>
                        <w:tabs>
                          <w:tab w:val="left" w:pos="1500"/>
                        </w:tabs>
                        <w:jc w:val="both"/>
                        <w:rPr>
                          <w:rFonts w:ascii="TH SarabunPSK" w:hAnsi="TH SarabunPSK" w:cs="TH SarabunPSK"/>
                          <w:sz w:val="28"/>
                        </w:rPr>
                      </w:pPr>
                      <w:r w:rsidRPr="005014C4">
                        <w:rPr>
                          <w:rFonts w:ascii="TH SarabunPSK" w:hAnsi="TH SarabunPSK" w:cs="TH SarabunPSK"/>
                          <w:b/>
                          <w:bCs/>
                          <w:sz w:val="28"/>
                          <w:cs/>
                        </w:rPr>
                        <w:t>ที่มา</w:t>
                      </w:r>
                      <w:r w:rsidRPr="005014C4">
                        <w:rPr>
                          <w:rFonts w:ascii="TH SarabunPSK" w:hAnsi="TH SarabunPSK" w:cs="TH SarabunPSK"/>
                          <w:sz w:val="28"/>
                          <w:cs/>
                        </w:rPr>
                        <w:t xml:space="preserve">: </w:t>
                      </w:r>
                      <w:r w:rsidRPr="005014C4">
                        <w:rPr>
                          <w:rFonts w:ascii="TH SarabunPSK" w:hAnsi="TH SarabunPSK" w:cs="TH SarabunPSK"/>
                          <w:sz w:val="28"/>
                          <w:cs/>
                        </w:rPr>
                        <w:t>สำนัก</w:t>
                      </w:r>
                      <w:r w:rsidRPr="005014C4">
                        <w:rPr>
                          <w:rFonts w:ascii="TH SarabunPSK" w:hAnsi="TH SarabunPSK" w:cs="TH SarabunPSK" w:hint="cs"/>
                          <w:sz w:val="28"/>
                          <w:cs/>
                        </w:rPr>
                        <w:t>นโยบายและยุทธศาสตร์</w:t>
                      </w:r>
                      <w:r w:rsidRPr="005014C4">
                        <w:rPr>
                          <w:rFonts w:ascii="TH SarabunPSK" w:hAnsi="TH SarabunPSK" w:cs="TH SarabunPSK"/>
                          <w:sz w:val="28"/>
                          <w:cs/>
                        </w:rPr>
                        <w:t xml:space="preserve"> (ข้อมูล ณ วันที่ 30 กันยายน 256</w:t>
                      </w:r>
                      <w:r w:rsidRPr="005014C4">
                        <w:rPr>
                          <w:rFonts w:ascii="TH SarabunPSK" w:hAnsi="TH SarabunPSK" w:cs="TH SarabunPSK" w:hint="cs"/>
                          <w:sz w:val="28"/>
                          <w:cs/>
                        </w:rPr>
                        <w:t>7</w:t>
                      </w:r>
                      <w:r w:rsidRPr="005014C4">
                        <w:rPr>
                          <w:rFonts w:ascii="TH SarabunPSK" w:hAnsi="TH SarabunPSK" w:cs="TH SarabunPSK"/>
                          <w:sz w:val="28"/>
                          <w:cs/>
                        </w:rPr>
                        <w:t>)</w:t>
                      </w:r>
                    </w:p>
                    <w:p w14:paraId="774797F1" w14:textId="77777777" w:rsidR="009B17B2" w:rsidRDefault="009B17B2" w:rsidP="006E29FE">
                      <w:pPr>
                        <w:jc w:val="both"/>
                      </w:pPr>
                    </w:p>
                  </w:txbxContent>
                </v:textbox>
                <w10:wrap anchorx="margin"/>
              </v:shape>
            </w:pict>
          </mc:Fallback>
        </mc:AlternateContent>
      </w:r>
      <w:r w:rsidRPr="007C13A1">
        <w:rPr>
          <w:rFonts w:ascii="TH SarabunPSK" w:hAnsi="TH SarabunPSK" w:cs="TH SarabunPSK"/>
          <w:noProof/>
          <w:spacing w:val="-4"/>
          <w:sz w:val="32"/>
          <w:szCs w:val="32"/>
        </w:rPr>
        <w:drawing>
          <wp:inline distT="0" distB="0" distL="0" distR="0" wp14:anchorId="4F770624" wp14:editId="215C51A1">
            <wp:extent cx="6124575" cy="4330014"/>
            <wp:effectExtent l="0" t="0" r="0" b="0"/>
            <wp:docPr id="84343934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39341" name="Picture 84343934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31248" cy="4334732"/>
                    </a:xfrm>
                    <a:prstGeom prst="rect">
                      <a:avLst/>
                    </a:prstGeom>
                  </pic:spPr>
                </pic:pic>
              </a:graphicData>
            </a:graphic>
          </wp:inline>
        </w:drawing>
      </w:r>
    </w:p>
    <w:p w14:paraId="2B9CBA4B" w14:textId="77777777" w:rsidR="006E29FE" w:rsidRPr="007C13A1" w:rsidRDefault="006E29FE" w:rsidP="006E29FE">
      <w:pPr>
        <w:tabs>
          <w:tab w:val="left" w:pos="1418"/>
        </w:tabs>
        <w:spacing w:after="120" w:line="276" w:lineRule="auto"/>
        <w:jc w:val="thaiDistribute"/>
        <w:rPr>
          <w:rFonts w:ascii="TH SarabunPSK" w:hAnsi="TH SarabunPSK" w:cs="TH SarabunPSK"/>
          <w:spacing w:val="-4"/>
          <w:sz w:val="32"/>
          <w:szCs w:val="32"/>
        </w:rPr>
      </w:pPr>
    </w:p>
    <w:p w14:paraId="36A386D8" w14:textId="77777777" w:rsidR="006E29FE" w:rsidRPr="007C13A1" w:rsidRDefault="006E29FE" w:rsidP="006E29FE">
      <w:pPr>
        <w:tabs>
          <w:tab w:val="left" w:pos="1418"/>
        </w:tabs>
        <w:spacing w:after="120" w:line="276" w:lineRule="auto"/>
        <w:jc w:val="thaiDistribute"/>
        <w:rPr>
          <w:rFonts w:ascii="TH SarabunPSK" w:hAnsi="TH SarabunPSK" w:cs="TH SarabunPSK"/>
          <w:sz w:val="32"/>
          <w:szCs w:val="32"/>
        </w:rPr>
      </w:pPr>
      <w:r w:rsidRPr="007C13A1">
        <w:rPr>
          <w:rFonts w:ascii="TH SarabunPSK" w:hAnsi="TH SarabunPSK" w:cs="TH SarabunPSK"/>
          <w:spacing w:val="-4"/>
          <w:sz w:val="32"/>
          <w:szCs w:val="32"/>
          <w:cs/>
        </w:rPr>
        <w:tab/>
        <w:t xml:space="preserve">ในปีงบประมาณ พ.ศ. 2567 </w:t>
      </w:r>
      <w:r w:rsidRPr="007C13A1">
        <w:rPr>
          <w:rFonts w:ascii="TH SarabunPSK" w:hAnsi="TH SarabunPSK" w:cs="TH SarabunPSK"/>
          <w:b/>
          <w:bCs/>
          <w:spacing w:val="-4"/>
          <w:sz w:val="32"/>
          <w:szCs w:val="32"/>
          <w:cs/>
        </w:rPr>
        <w:t>พื้นที่เกิดเหตุที่มีการร้องเรียนมากที่สุด</w:t>
      </w:r>
      <w:r w:rsidRPr="007C13A1">
        <w:rPr>
          <w:rFonts w:ascii="TH SarabunPSK" w:hAnsi="TH SarabunPSK" w:cs="TH SarabunPSK"/>
          <w:spacing w:val="-4"/>
          <w:sz w:val="32"/>
          <w:szCs w:val="32"/>
          <w:cs/>
        </w:rPr>
        <w:t xml:space="preserve"> คือ</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กรุงเทพมหานคร</w:t>
      </w:r>
      <w:r w:rsidRPr="007C13A1">
        <w:rPr>
          <w:rFonts w:ascii="TH SarabunPSK" w:hAnsi="TH SarabunPSK" w:cs="TH SarabunPSK"/>
          <w:spacing w:val="-2"/>
          <w:sz w:val="32"/>
          <w:szCs w:val="32"/>
          <w:cs/>
        </w:rPr>
        <w:t xml:space="preserve"> </w:t>
      </w:r>
      <w:r w:rsidRPr="007C13A1">
        <w:rPr>
          <w:rFonts w:ascii="TH SarabunPSK" w:hAnsi="TH SarabunPSK" w:cs="TH SarabunPSK"/>
          <w:spacing w:val="-2"/>
          <w:sz w:val="32"/>
          <w:szCs w:val="32"/>
          <w:cs/>
        </w:rPr>
        <w:br/>
        <w:t>2</w:t>
      </w:r>
      <w:r w:rsidRPr="007C13A1">
        <w:rPr>
          <w:rFonts w:ascii="TH SarabunPSK" w:hAnsi="TH SarabunPSK" w:cs="TH SarabunPSK"/>
          <w:spacing w:val="-2"/>
          <w:sz w:val="32"/>
          <w:szCs w:val="32"/>
        </w:rPr>
        <w:t>17</w:t>
      </w:r>
      <w:r w:rsidRPr="007C13A1">
        <w:rPr>
          <w:rFonts w:ascii="TH SarabunPSK" w:hAnsi="TH SarabunPSK" w:cs="TH SarabunPSK"/>
          <w:spacing w:val="-2"/>
          <w:sz w:val="32"/>
          <w:szCs w:val="32"/>
          <w:cs/>
        </w:rPr>
        <w:t xml:space="preserve"> เรื่อง คิดเป็นร้อยละ 22.14</w:t>
      </w:r>
      <w:r w:rsidRPr="007C13A1">
        <w:rPr>
          <w:rFonts w:ascii="TH SarabunPSK" w:hAnsi="TH SarabunPSK" w:cs="TH SarabunPSK"/>
          <w:spacing w:val="-2"/>
          <w:sz w:val="32"/>
          <w:szCs w:val="32"/>
        </w:rPr>
        <w:t xml:space="preserve"> </w:t>
      </w:r>
      <w:r w:rsidRPr="007C13A1">
        <w:rPr>
          <w:rFonts w:ascii="TH SarabunPSK" w:hAnsi="TH SarabunPSK" w:cs="TH SarabunPSK"/>
          <w:spacing w:val="-2"/>
          <w:sz w:val="32"/>
          <w:szCs w:val="32"/>
          <w:cs/>
        </w:rPr>
        <w:t>รองลงมา คือ ภาคตะวันออกเฉียงเหนือ 18</w:t>
      </w:r>
      <w:r w:rsidRPr="007C13A1">
        <w:rPr>
          <w:rFonts w:ascii="TH SarabunPSK" w:hAnsi="TH SarabunPSK" w:cs="TH SarabunPSK"/>
          <w:spacing w:val="-2"/>
          <w:sz w:val="32"/>
          <w:szCs w:val="32"/>
        </w:rPr>
        <w:t>5</w:t>
      </w:r>
      <w:r w:rsidRPr="007C13A1">
        <w:rPr>
          <w:rFonts w:ascii="TH SarabunPSK" w:hAnsi="TH SarabunPSK" w:cs="TH SarabunPSK"/>
          <w:spacing w:val="-2"/>
          <w:sz w:val="32"/>
          <w:szCs w:val="32"/>
          <w:cs/>
        </w:rPr>
        <w:t xml:space="preserve"> เรื่อง คิดเป็นร้อยละ</w:t>
      </w:r>
      <w:r w:rsidRPr="007C13A1">
        <w:rPr>
          <w:rFonts w:ascii="TH SarabunPSK" w:hAnsi="TH SarabunPSK" w:cs="TH SarabunPSK"/>
          <w:sz w:val="32"/>
          <w:szCs w:val="32"/>
          <w:cs/>
        </w:rPr>
        <w:t xml:space="preserve"> </w:t>
      </w:r>
      <w:r w:rsidRPr="007C13A1">
        <w:rPr>
          <w:rFonts w:ascii="TH SarabunPSK" w:hAnsi="TH SarabunPSK" w:cs="TH SarabunPSK"/>
          <w:sz w:val="32"/>
          <w:szCs w:val="32"/>
        </w:rPr>
        <w:t xml:space="preserve">18.88 </w:t>
      </w:r>
      <w:r w:rsidRPr="007C13A1">
        <w:rPr>
          <w:rFonts w:ascii="TH SarabunPSK" w:hAnsi="TH SarabunPSK" w:cs="TH SarabunPSK"/>
          <w:sz w:val="32"/>
          <w:szCs w:val="32"/>
          <w:cs/>
        </w:rPr>
        <w:t>และภาคกลาง</w:t>
      </w:r>
      <w:r w:rsidRPr="007C13A1">
        <w:rPr>
          <w:rFonts w:ascii="TH SarabunPSK" w:hAnsi="TH SarabunPSK" w:cs="TH SarabunPSK"/>
          <w:spacing w:val="-4"/>
          <w:sz w:val="32"/>
          <w:szCs w:val="32"/>
          <w:cs/>
        </w:rPr>
        <w:t xml:space="preserve"> 128 เรื่อง คิดเป็นร้อยละ 13.06 (ตารางที่ </w:t>
      </w:r>
      <w:r w:rsidRPr="007C13A1">
        <w:rPr>
          <w:rFonts w:ascii="TH SarabunPSK" w:hAnsi="TH SarabunPSK" w:cs="TH SarabunPSK"/>
          <w:spacing w:val="-4"/>
          <w:sz w:val="32"/>
          <w:szCs w:val="32"/>
        </w:rPr>
        <w:t>7</w:t>
      </w:r>
      <w:r w:rsidRPr="007C13A1">
        <w:rPr>
          <w:rFonts w:ascii="TH SarabunPSK" w:hAnsi="TH SarabunPSK" w:cs="TH SarabunPSK"/>
          <w:spacing w:val="-4"/>
          <w:sz w:val="32"/>
          <w:szCs w:val="32"/>
          <w:cs/>
        </w:rPr>
        <w:t>) และ</w:t>
      </w:r>
      <w:r w:rsidRPr="007C13A1">
        <w:rPr>
          <w:rFonts w:ascii="TH SarabunPSK" w:hAnsi="TH SarabunPSK" w:cs="TH SarabunPSK"/>
          <w:b/>
          <w:bCs/>
          <w:spacing w:val="-4"/>
          <w:sz w:val="32"/>
          <w:szCs w:val="32"/>
          <w:cs/>
        </w:rPr>
        <w:t>หากจำแนกผู้ร้องเรียนตามเพศ</w:t>
      </w:r>
      <w:r w:rsidRPr="007C13A1">
        <w:rPr>
          <w:rFonts w:ascii="TH SarabunPSK" w:hAnsi="TH SarabunPSK" w:cs="TH SarabunPSK"/>
          <w:spacing w:val="-4"/>
          <w:sz w:val="32"/>
          <w:szCs w:val="32"/>
          <w:cs/>
        </w:rPr>
        <w:t xml:space="preserve"> พบว่า เป็นเพศชายมากที่สุด 5</w:t>
      </w:r>
      <w:r w:rsidRPr="007C13A1">
        <w:rPr>
          <w:rFonts w:ascii="TH SarabunPSK" w:hAnsi="TH SarabunPSK" w:cs="TH SarabunPSK"/>
          <w:spacing w:val="-4"/>
          <w:sz w:val="32"/>
          <w:szCs w:val="32"/>
        </w:rPr>
        <w:t>04</w:t>
      </w:r>
      <w:r w:rsidRPr="007C13A1">
        <w:rPr>
          <w:rFonts w:ascii="TH SarabunPSK" w:hAnsi="TH SarabunPSK" w:cs="TH SarabunPSK"/>
          <w:spacing w:val="-4"/>
          <w:sz w:val="32"/>
          <w:szCs w:val="32"/>
          <w:cs/>
        </w:rPr>
        <w:t xml:space="preserve"> คน คิดเป็นร้อยละ 51.43 รองลงมา คือ เพศหญิง 2</w:t>
      </w:r>
      <w:r w:rsidRPr="007C13A1">
        <w:rPr>
          <w:rFonts w:ascii="TH SarabunPSK" w:hAnsi="TH SarabunPSK" w:cs="TH SarabunPSK"/>
          <w:spacing w:val="-4"/>
          <w:sz w:val="32"/>
          <w:szCs w:val="32"/>
        </w:rPr>
        <w:t>32</w:t>
      </w:r>
      <w:r w:rsidRPr="007C13A1">
        <w:rPr>
          <w:rFonts w:ascii="TH SarabunPSK" w:hAnsi="TH SarabunPSK" w:cs="TH SarabunPSK"/>
          <w:spacing w:val="-4"/>
          <w:sz w:val="32"/>
          <w:szCs w:val="32"/>
          <w:cs/>
        </w:rPr>
        <w:t xml:space="preserve"> คน คิดเป็นร้อยละ 23.67</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และกลุ่มบุคคล</w:t>
      </w:r>
      <w:r w:rsidRPr="007C13A1">
        <w:rPr>
          <w:rFonts w:ascii="TH SarabunPSK" w:hAnsi="TH SarabunPSK" w:cs="TH SarabunPSK"/>
          <w:sz w:val="32"/>
          <w:szCs w:val="32"/>
          <w:cs/>
        </w:rPr>
        <w:t xml:space="preserve"> 1</w:t>
      </w:r>
      <w:r w:rsidRPr="007C13A1">
        <w:rPr>
          <w:rFonts w:ascii="TH SarabunPSK" w:hAnsi="TH SarabunPSK" w:cs="TH SarabunPSK"/>
          <w:sz w:val="32"/>
          <w:szCs w:val="32"/>
        </w:rPr>
        <w:t>37</w:t>
      </w:r>
      <w:r w:rsidRPr="007C13A1">
        <w:rPr>
          <w:rFonts w:ascii="TH SarabunPSK" w:hAnsi="TH SarabunPSK" w:cs="TH SarabunPSK"/>
          <w:sz w:val="32"/>
          <w:szCs w:val="32"/>
          <w:cs/>
        </w:rPr>
        <w:t xml:space="preserve"> คน คิดเป็นร้อยละ </w:t>
      </w:r>
      <w:r w:rsidRPr="007C13A1">
        <w:rPr>
          <w:rFonts w:ascii="TH SarabunPSK" w:hAnsi="TH SarabunPSK" w:cs="TH SarabunPSK"/>
          <w:spacing w:val="-4"/>
          <w:sz w:val="32"/>
          <w:szCs w:val="32"/>
        </w:rPr>
        <w:t xml:space="preserve">13.98 </w:t>
      </w:r>
      <w:r w:rsidRPr="007C13A1">
        <w:rPr>
          <w:rFonts w:ascii="TH SarabunPSK" w:hAnsi="TH SarabunPSK" w:cs="TH SarabunPSK"/>
          <w:spacing w:val="-4"/>
          <w:sz w:val="32"/>
          <w:szCs w:val="32"/>
          <w:cs/>
        </w:rPr>
        <w:t xml:space="preserve">(ตารางที่ </w:t>
      </w:r>
      <w:r w:rsidRPr="007C13A1">
        <w:rPr>
          <w:rFonts w:ascii="TH SarabunPSK" w:hAnsi="TH SarabunPSK" w:cs="TH SarabunPSK"/>
          <w:spacing w:val="-4"/>
          <w:sz w:val="32"/>
          <w:szCs w:val="32"/>
        </w:rPr>
        <w:t>8</w:t>
      </w:r>
      <w:r w:rsidRPr="007C13A1">
        <w:rPr>
          <w:rFonts w:ascii="TH SarabunPSK" w:hAnsi="TH SarabunPSK" w:cs="TH SarabunPSK"/>
          <w:spacing w:val="-4"/>
          <w:sz w:val="32"/>
          <w:szCs w:val="32"/>
          <w:cs/>
        </w:rPr>
        <w:t>) โดย</w:t>
      </w:r>
      <w:r w:rsidRPr="007C13A1">
        <w:rPr>
          <w:rFonts w:ascii="TH SarabunPSK" w:hAnsi="TH SarabunPSK" w:cs="TH SarabunPSK"/>
          <w:b/>
          <w:bCs/>
          <w:spacing w:val="-4"/>
          <w:sz w:val="32"/>
          <w:szCs w:val="32"/>
          <w:cs/>
        </w:rPr>
        <w:t>ช่องทางที่มีผู้ร้องเรียนมากที่สุด</w:t>
      </w:r>
      <w:r w:rsidRPr="007C13A1">
        <w:rPr>
          <w:rFonts w:ascii="TH SarabunPSK" w:hAnsi="TH SarabunPSK" w:cs="TH SarabunPSK"/>
          <w:spacing w:val="-4"/>
          <w:sz w:val="32"/>
          <w:szCs w:val="32"/>
          <w:cs/>
        </w:rPr>
        <w:t xml:space="preserve"> คือ ทางไปรษณีย์ 3</w:t>
      </w:r>
      <w:r w:rsidRPr="007C13A1">
        <w:rPr>
          <w:rFonts w:ascii="TH SarabunPSK" w:hAnsi="TH SarabunPSK" w:cs="TH SarabunPSK"/>
          <w:spacing w:val="-4"/>
          <w:sz w:val="32"/>
          <w:szCs w:val="32"/>
        </w:rPr>
        <w:t>44</w:t>
      </w:r>
      <w:r w:rsidRPr="007C13A1">
        <w:rPr>
          <w:rFonts w:ascii="TH SarabunPSK" w:hAnsi="TH SarabunPSK" w:cs="TH SarabunPSK"/>
          <w:spacing w:val="-4"/>
          <w:sz w:val="32"/>
          <w:szCs w:val="32"/>
          <w:cs/>
        </w:rPr>
        <w:t xml:space="preserve"> เรื่อง </w:t>
      </w:r>
      <w:r w:rsidRPr="007C13A1">
        <w:rPr>
          <w:rFonts w:ascii="TH SarabunPSK" w:hAnsi="TH SarabunPSK" w:cs="TH SarabunPSK"/>
          <w:spacing w:val="-4"/>
          <w:sz w:val="32"/>
          <w:szCs w:val="32"/>
          <w:cs/>
        </w:rPr>
        <w:br/>
        <w:t xml:space="preserve">คิดเป็นร้อยละ </w:t>
      </w:r>
      <w:r w:rsidRPr="007C13A1">
        <w:rPr>
          <w:rFonts w:ascii="TH SarabunPSK" w:hAnsi="TH SarabunPSK" w:cs="TH SarabunPSK"/>
          <w:spacing w:val="-4"/>
          <w:sz w:val="32"/>
          <w:szCs w:val="32"/>
        </w:rPr>
        <w:t xml:space="preserve">35.10 </w:t>
      </w:r>
      <w:r w:rsidRPr="007C13A1">
        <w:rPr>
          <w:rFonts w:ascii="TH SarabunPSK" w:hAnsi="TH SarabunPSK" w:cs="TH SarabunPSK"/>
          <w:spacing w:val="-4"/>
          <w:sz w:val="32"/>
          <w:szCs w:val="32"/>
          <w:cs/>
        </w:rPr>
        <w:t xml:space="preserve">รองลงมา คือ ทางไปรษณีย์อิเล็กทรอนิกส์ </w:t>
      </w:r>
      <w:r w:rsidRPr="007C13A1">
        <w:rPr>
          <w:rFonts w:ascii="TH SarabunPSK" w:hAnsi="TH SarabunPSK" w:cs="TH SarabunPSK"/>
          <w:spacing w:val="-4"/>
          <w:sz w:val="32"/>
          <w:szCs w:val="32"/>
        </w:rPr>
        <w:t>257</w:t>
      </w:r>
      <w:r w:rsidRPr="007C13A1">
        <w:rPr>
          <w:rFonts w:ascii="TH SarabunPSK" w:hAnsi="TH SarabunPSK" w:cs="TH SarabunPSK"/>
          <w:spacing w:val="-4"/>
          <w:sz w:val="32"/>
          <w:szCs w:val="32"/>
          <w:cs/>
        </w:rPr>
        <w:t xml:space="preserve"> เรื่อง คิดเป็นร้อยละ </w:t>
      </w:r>
      <w:r w:rsidRPr="007C13A1">
        <w:rPr>
          <w:rFonts w:ascii="TH SarabunPSK" w:hAnsi="TH SarabunPSK" w:cs="TH SarabunPSK"/>
          <w:spacing w:val="-4"/>
          <w:sz w:val="32"/>
          <w:szCs w:val="32"/>
        </w:rPr>
        <w:t xml:space="preserve">26.23 </w:t>
      </w:r>
      <w:r w:rsidRPr="007C13A1">
        <w:rPr>
          <w:rFonts w:ascii="TH SarabunPSK" w:hAnsi="TH SarabunPSK" w:cs="TH SarabunPSK"/>
          <w:spacing w:val="-4"/>
          <w:sz w:val="32"/>
          <w:szCs w:val="32"/>
          <w:cs/>
        </w:rPr>
        <w:t>และร้องเรียนด้วยตนเอง</w:t>
      </w:r>
      <w:r w:rsidRPr="007C13A1">
        <w:rPr>
          <w:rFonts w:ascii="TH SarabunPSK" w:hAnsi="TH SarabunPSK" w:cs="TH SarabunPSK"/>
          <w:sz w:val="32"/>
          <w:szCs w:val="32"/>
          <w:cs/>
        </w:rPr>
        <w:t xml:space="preserve"> </w:t>
      </w:r>
      <w:r w:rsidRPr="007C13A1">
        <w:rPr>
          <w:rFonts w:ascii="TH SarabunPSK" w:hAnsi="TH SarabunPSK" w:cs="TH SarabunPSK"/>
          <w:sz w:val="32"/>
          <w:szCs w:val="32"/>
        </w:rPr>
        <w:t>153</w:t>
      </w:r>
      <w:r w:rsidRPr="007C13A1">
        <w:rPr>
          <w:rFonts w:ascii="TH SarabunPSK" w:hAnsi="TH SarabunPSK" w:cs="TH SarabunPSK"/>
          <w:sz w:val="32"/>
          <w:szCs w:val="32"/>
          <w:cs/>
        </w:rPr>
        <w:t xml:space="preserve"> เรื่อง คิดเป็นร้อยละ </w:t>
      </w:r>
      <w:r w:rsidRPr="007C13A1">
        <w:rPr>
          <w:rFonts w:ascii="TH SarabunPSK" w:hAnsi="TH SarabunPSK" w:cs="TH SarabunPSK"/>
          <w:sz w:val="32"/>
          <w:szCs w:val="32"/>
        </w:rPr>
        <w:t xml:space="preserve">15.61 </w:t>
      </w:r>
      <w:r w:rsidRPr="007C13A1">
        <w:rPr>
          <w:rFonts w:ascii="TH SarabunPSK" w:hAnsi="TH SarabunPSK" w:cs="TH SarabunPSK"/>
          <w:sz w:val="32"/>
          <w:szCs w:val="32"/>
          <w:cs/>
        </w:rPr>
        <w:t xml:space="preserve">(ตารางที่ </w:t>
      </w:r>
      <w:r w:rsidRPr="007C13A1">
        <w:rPr>
          <w:rFonts w:ascii="TH SarabunPSK" w:hAnsi="TH SarabunPSK" w:cs="TH SarabunPSK"/>
          <w:sz w:val="32"/>
          <w:szCs w:val="32"/>
        </w:rPr>
        <w:t>9</w:t>
      </w:r>
      <w:r w:rsidRPr="007C13A1">
        <w:rPr>
          <w:rFonts w:ascii="TH SarabunPSK" w:hAnsi="TH SarabunPSK" w:cs="TH SarabunPSK"/>
          <w:sz w:val="32"/>
          <w:szCs w:val="32"/>
          <w:cs/>
        </w:rPr>
        <w:t>)</w:t>
      </w:r>
    </w:p>
    <w:p w14:paraId="455F8C5E" w14:textId="420C6EC0" w:rsidR="006E29FE" w:rsidRDefault="006E29FE" w:rsidP="006E29FE">
      <w:pPr>
        <w:tabs>
          <w:tab w:val="left" w:pos="1418"/>
        </w:tabs>
        <w:spacing w:after="120" w:line="276" w:lineRule="auto"/>
        <w:jc w:val="thaiDistribute"/>
        <w:rPr>
          <w:rFonts w:ascii="TH SarabunPSK" w:hAnsi="TH SarabunPSK" w:cs="TH SarabunPSK"/>
          <w:sz w:val="32"/>
          <w:szCs w:val="32"/>
        </w:rPr>
      </w:pPr>
    </w:p>
    <w:p w14:paraId="7201A446" w14:textId="4407FA2E" w:rsidR="006E29FE" w:rsidRDefault="006E29FE" w:rsidP="006E29FE">
      <w:pPr>
        <w:tabs>
          <w:tab w:val="left" w:pos="1418"/>
        </w:tabs>
        <w:spacing w:after="120" w:line="276" w:lineRule="auto"/>
        <w:jc w:val="thaiDistribute"/>
        <w:rPr>
          <w:rFonts w:ascii="TH SarabunPSK" w:hAnsi="TH SarabunPSK" w:cs="TH SarabunPSK"/>
          <w:sz w:val="32"/>
          <w:szCs w:val="32"/>
        </w:rPr>
      </w:pPr>
    </w:p>
    <w:p w14:paraId="01158E28" w14:textId="32FB4709" w:rsidR="006E29FE" w:rsidRDefault="006E29FE" w:rsidP="006E29FE">
      <w:pPr>
        <w:tabs>
          <w:tab w:val="left" w:pos="1418"/>
        </w:tabs>
        <w:spacing w:after="120" w:line="276" w:lineRule="auto"/>
        <w:jc w:val="thaiDistribute"/>
        <w:rPr>
          <w:rFonts w:ascii="TH SarabunPSK" w:hAnsi="TH SarabunPSK" w:cs="TH SarabunPSK"/>
          <w:sz w:val="32"/>
          <w:szCs w:val="32"/>
        </w:rPr>
      </w:pPr>
    </w:p>
    <w:p w14:paraId="6CE0E814" w14:textId="0B343B5F" w:rsidR="006E29FE" w:rsidRDefault="006E29FE" w:rsidP="006E29FE">
      <w:pPr>
        <w:tabs>
          <w:tab w:val="left" w:pos="1418"/>
        </w:tabs>
        <w:spacing w:after="120" w:line="276" w:lineRule="auto"/>
        <w:jc w:val="thaiDistribute"/>
        <w:rPr>
          <w:rFonts w:ascii="TH SarabunPSK" w:hAnsi="TH SarabunPSK" w:cs="TH SarabunPSK"/>
          <w:sz w:val="32"/>
          <w:szCs w:val="32"/>
        </w:rPr>
      </w:pPr>
    </w:p>
    <w:p w14:paraId="6DD65D30" w14:textId="53C1E4AF" w:rsidR="006E29FE" w:rsidRDefault="006E29FE" w:rsidP="006E29FE">
      <w:pPr>
        <w:tabs>
          <w:tab w:val="left" w:pos="1418"/>
        </w:tabs>
        <w:spacing w:after="120" w:line="276" w:lineRule="auto"/>
        <w:jc w:val="thaiDistribute"/>
        <w:rPr>
          <w:rFonts w:ascii="TH SarabunPSK" w:hAnsi="TH SarabunPSK" w:cs="TH SarabunPSK"/>
          <w:sz w:val="32"/>
          <w:szCs w:val="32"/>
        </w:rPr>
      </w:pPr>
    </w:p>
    <w:p w14:paraId="506EFD4B" w14:textId="4CF7F96B" w:rsidR="006E29FE" w:rsidRDefault="006E29FE" w:rsidP="006E29FE">
      <w:pPr>
        <w:tabs>
          <w:tab w:val="left" w:pos="1418"/>
        </w:tabs>
        <w:spacing w:after="120" w:line="276" w:lineRule="auto"/>
        <w:jc w:val="thaiDistribute"/>
        <w:rPr>
          <w:rFonts w:ascii="TH SarabunPSK" w:hAnsi="TH SarabunPSK" w:cs="TH SarabunPSK"/>
          <w:sz w:val="32"/>
          <w:szCs w:val="32"/>
        </w:rPr>
      </w:pPr>
    </w:p>
    <w:p w14:paraId="6028492C" w14:textId="77777777" w:rsidR="006E29FE" w:rsidRPr="007C13A1" w:rsidRDefault="006E29FE" w:rsidP="006E29FE">
      <w:pPr>
        <w:tabs>
          <w:tab w:val="left" w:pos="1418"/>
        </w:tabs>
        <w:spacing w:after="120" w:line="276" w:lineRule="auto"/>
        <w:jc w:val="thaiDistribute"/>
        <w:rPr>
          <w:rFonts w:ascii="TH SarabunPSK" w:hAnsi="TH SarabunPSK" w:cs="TH SarabunPSK"/>
          <w:sz w:val="32"/>
          <w:szCs w:val="32"/>
        </w:rPr>
      </w:pPr>
    </w:p>
    <w:tbl>
      <w:tblPr>
        <w:tblpPr w:leftFromText="180" w:rightFromText="180" w:vertAnchor="text" w:horzAnchor="margin" w:tblpY="647"/>
        <w:tblW w:w="9493" w:type="dxa"/>
        <w:tblLook w:val="04A0" w:firstRow="1" w:lastRow="0" w:firstColumn="1" w:lastColumn="0" w:noHBand="0" w:noVBand="1"/>
      </w:tblPr>
      <w:tblGrid>
        <w:gridCol w:w="724"/>
        <w:gridCol w:w="3807"/>
        <w:gridCol w:w="2410"/>
        <w:gridCol w:w="2552"/>
      </w:tblGrid>
      <w:tr w:rsidR="006E29FE" w:rsidRPr="007C13A1" w14:paraId="44B8DB8B" w14:textId="77777777" w:rsidTr="006E29FE">
        <w:trPr>
          <w:trHeight w:val="500"/>
        </w:trPr>
        <w:tc>
          <w:tcPr>
            <w:tcW w:w="724" w:type="dxa"/>
            <w:tcBorders>
              <w:top w:val="single" w:sz="4" w:space="0" w:color="000000"/>
              <w:left w:val="single" w:sz="4" w:space="0" w:color="000000"/>
              <w:bottom w:val="single" w:sz="4" w:space="0" w:color="000000"/>
              <w:right w:val="single" w:sz="4" w:space="0" w:color="000000"/>
            </w:tcBorders>
            <w:shd w:val="clear" w:color="A8D08D" w:fill="A8D08D"/>
            <w:noWrap/>
            <w:vAlign w:val="center"/>
            <w:hideMark/>
          </w:tcPr>
          <w:p w14:paraId="7D98BC06"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ลำดับ</w:t>
            </w:r>
          </w:p>
        </w:tc>
        <w:tc>
          <w:tcPr>
            <w:tcW w:w="3807" w:type="dxa"/>
            <w:tcBorders>
              <w:top w:val="single" w:sz="4" w:space="0" w:color="000000"/>
              <w:left w:val="nil"/>
              <w:bottom w:val="single" w:sz="4" w:space="0" w:color="000000"/>
              <w:right w:val="single" w:sz="4" w:space="0" w:color="000000"/>
            </w:tcBorders>
            <w:shd w:val="clear" w:color="A8D08D" w:fill="A8D08D"/>
            <w:noWrap/>
            <w:vAlign w:val="center"/>
            <w:hideMark/>
          </w:tcPr>
          <w:p w14:paraId="67723620"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พื้นที่เกิดเหตุ</w:t>
            </w:r>
          </w:p>
        </w:tc>
        <w:tc>
          <w:tcPr>
            <w:tcW w:w="2410" w:type="dxa"/>
            <w:tcBorders>
              <w:top w:val="single" w:sz="4" w:space="0" w:color="000000"/>
              <w:left w:val="nil"/>
              <w:bottom w:val="single" w:sz="4" w:space="0" w:color="000000"/>
              <w:right w:val="single" w:sz="4" w:space="0" w:color="000000"/>
            </w:tcBorders>
            <w:shd w:val="clear" w:color="A8D08D" w:fill="A8D08D"/>
            <w:noWrap/>
            <w:vAlign w:val="center"/>
            <w:hideMark/>
          </w:tcPr>
          <w:p w14:paraId="239364E2"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จำนวน (เรื่อง)</w:t>
            </w:r>
          </w:p>
        </w:tc>
        <w:tc>
          <w:tcPr>
            <w:tcW w:w="2552" w:type="dxa"/>
            <w:tcBorders>
              <w:top w:val="single" w:sz="4" w:space="0" w:color="000000"/>
              <w:left w:val="nil"/>
              <w:bottom w:val="single" w:sz="4" w:space="0" w:color="000000"/>
              <w:right w:val="single" w:sz="4" w:space="0" w:color="000000"/>
            </w:tcBorders>
            <w:shd w:val="clear" w:color="A8D08D" w:fill="A8D08D"/>
            <w:noWrap/>
            <w:vAlign w:val="center"/>
            <w:hideMark/>
          </w:tcPr>
          <w:p w14:paraId="68920439"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ร้อยละ</w:t>
            </w:r>
          </w:p>
        </w:tc>
      </w:tr>
      <w:tr w:rsidR="006E29FE" w:rsidRPr="007C13A1" w14:paraId="4A182B2B" w14:textId="77777777" w:rsidTr="006E29FE">
        <w:trPr>
          <w:trHeight w:val="323"/>
        </w:trPr>
        <w:tc>
          <w:tcPr>
            <w:tcW w:w="724" w:type="dxa"/>
            <w:tcBorders>
              <w:top w:val="nil"/>
              <w:left w:val="single" w:sz="4" w:space="0" w:color="000000"/>
              <w:bottom w:val="single" w:sz="4" w:space="0" w:color="000000"/>
              <w:right w:val="single" w:sz="4" w:space="0" w:color="000000"/>
            </w:tcBorders>
            <w:shd w:val="clear" w:color="auto" w:fill="auto"/>
            <w:noWrap/>
            <w:vAlign w:val="center"/>
            <w:hideMark/>
          </w:tcPr>
          <w:p w14:paraId="02CB3F5D"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w:t>
            </w:r>
          </w:p>
        </w:tc>
        <w:tc>
          <w:tcPr>
            <w:tcW w:w="3807" w:type="dxa"/>
            <w:tcBorders>
              <w:top w:val="nil"/>
              <w:left w:val="nil"/>
              <w:bottom w:val="single" w:sz="4" w:space="0" w:color="000000"/>
              <w:right w:val="single" w:sz="4" w:space="0" w:color="000000"/>
            </w:tcBorders>
            <w:shd w:val="clear" w:color="auto" w:fill="auto"/>
            <w:noWrap/>
            <w:vAlign w:val="center"/>
            <w:hideMark/>
          </w:tcPr>
          <w:p w14:paraId="4A4A7A6C"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กรุงเทพมหานคร</w:t>
            </w:r>
          </w:p>
        </w:tc>
        <w:tc>
          <w:tcPr>
            <w:tcW w:w="2410" w:type="dxa"/>
            <w:tcBorders>
              <w:top w:val="nil"/>
              <w:left w:val="nil"/>
              <w:bottom w:val="single" w:sz="4" w:space="0" w:color="000000"/>
              <w:right w:val="single" w:sz="4" w:space="0" w:color="000000"/>
            </w:tcBorders>
            <w:shd w:val="clear" w:color="auto" w:fill="auto"/>
            <w:noWrap/>
            <w:vAlign w:val="center"/>
            <w:hideMark/>
          </w:tcPr>
          <w:p w14:paraId="26475E73"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217</w:t>
            </w:r>
          </w:p>
        </w:tc>
        <w:tc>
          <w:tcPr>
            <w:tcW w:w="2552" w:type="dxa"/>
            <w:tcBorders>
              <w:top w:val="nil"/>
              <w:left w:val="nil"/>
              <w:bottom w:val="single" w:sz="4" w:space="0" w:color="000000"/>
              <w:right w:val="single" w:sz="4" w:space="0" w:color="000000"/>
            </w:tcBorders>
            <w:shd w:val="clear" w:color="FFFFFF" w:fill="FFFFFF"/>
            <w:noWrap/>
            <w:vAlign w:val="center"/>
            <w:hideMark/>
          </w:tcPr>
          <w:p w14:paraId="1AFF2AC3"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22.14</w:t>
            </w:r>
          </w:p>
        </w:tc>
      </w:tr>
      <w:tr w:rsidR="006E29FE" w:rsidRPr="007C13A1" w14:paraId="630957EC" w14:textId="77777777" w:rsidTr="006E29FE">
        <w:trPr>
          <w:trHeight w:val="386"/>
        </w:trPr>
        <w:tc>
          <w:tcPr>
            <w:tcW w:w="724" w:type="dxa"/>
            <w:tcBorders>
              <w:top w:val="nil"/>
              <w:left w:val="single" w:sz="4" w:space="0" w:color="000000"/>
              <w:bottom w:val="single" w:sz="4" w:space="0" w:color="000000"/>
              <w:right w:val="single" w:sz="4" w:space="0" w:color="000000"/>
            </w:tcBorders>
            <w:shd w:val="clear" w:color="auto" w:fill="auto"/>
            <w:noWrap/>
            <w:vAlign w:val="center"/>
            <w:hideMark/>
          </w:tcPr>
          <w:p w14:paraId="1C3CF088"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w:t>
            </w:r>
          </w:p>
        </w:tc>
        <w:tc>
          <w:tcPr>
            <w:tcW w:w="3807" w:type="dxa"/>
            <w:tcBorders>
              <w:top w:val="nil"/>
              <w:left w:val="nil"/>
              <w:bottom w:val="single" w:sz="4" w:space="0" w:color="000000"/>
              <w:right w:val="single" w:sz="4" w:space="0" w:color="000000"/>
            </w:tcBorders>
            <w:shd w:val="clear" w:color="auto" w:fill="auto"/>
            <w:noWrap/>
            <w:vAlign w:val="center"/>
            <w:hideMark/>
          </w:tcPr>
          <w:p w14:paraId="68E45810"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ภาคตะวันออกเฉียงเหนือ</w:t>
            </w:r>
          </w:p>
        </w:tc>
        <w:tc>
          <w:tcPr>
            <w:tcW w:w="2410" w:type="dxa"/>
            <w:tcBorders>
              <w:top w:val="nil"/>
              <w:left w:val="nil"/>
              <w:bottom w:val="single" w:sz="4" w:space="0" w:color="000000"/>
              <w:right w:val="single" w:sz="4" w:space="0" w:color="000000"/>
            </w:tcBorders>
            <w:shd w:val="clear" w:color="auto" w:fill="auto"/>
            <w:noWrap/>
            <w:vAlign w:val="center"/>
            <w:hideMark/>
          </w:tcPr>
          <w:p w14:paraId="1B1342AB"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185</w:t>
            </w:r>
          </w:p>
        </w:tc>
        <w:tc>
          <w:tcPr>
            <w:tcW w:w="2552" w:type="dxa"/>
            <w:tcBorders>
              <w:top w:val="nil"/>
              <w:left w:val="nil"/>
              <w:bottom w:val="single" w:sz="4" w:space="0" w:color="000000"/>
              <w:right w:val="single" w:sz="4" w:space="0" w:color="000000"/>
            </w:tcBorders>
            <w:shd w:val="clear" w:color="FFFFFF" w:fill="FFFFFF"/>
            <w:noWrap/>
            <w:vAlign w:val="center"/>
            <w:hideMark/>
          </w:tcPr>
          <w:p w14:paraId="4CF16054"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18.88</w:t>
            </w:r>
          </w:p>
        </w:tc>
      </w:tr>
      <w:tr w:rsidR="006E29FE" w:rsidRPr="007C13A1" w14:paraId="09BD6696" w14:textId="77777777" w:rsidTr="006E29FE">
        <w:trPr>
          <w:trHeight w:val="264"/>
        </w:trPr>
        <w:tc>
          <w:tcPr>
            <w:tcW w:w="724" w:type="dxa"/>
            <w:tcBorders>
              <w:top w:val="nil"/>
              <w:left w:val="single" w:sz="4" w:space="0" w:color="000000"/>
              <w:bottom w:val="single" w:sz="4" w:space="0" w:color="000000"/>
              <w:right w:val="single" w:sz="4" w:space="0" w:color="000000"/>
            </w:tcBorders>
            <w:shd w:val="clear" w:color="auto" w:fill="auto"/>
            <w:noWrap/>
            <w:vAlign w:val="center"/>
            <w:hideMark/>
          </w:tcPr>
          <w:p w14:paraId="787ED7AA"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3</w:t>
            </w:r>
          </w:p>
        </w:tc>
        <w:tc>
          <w:tcPr>
            <w:tcW w:w="3807" w:type="dxa"/>
            <w:tcBorders>
              <w:top w:val="nil"/>
              <w:left w:val="nil"/>
              <w:bottom w:val="single" w:sz="4" w:space="0" w:color="000000"/>
              <w:right w:val="single" w:sz="4" w:space="0" w:color="000000"/>
            </w:tcBorders>
            <w:shd w:val="clear" w:color="auto" w:fill="auto"/>
            <w:noWrap/>
            <w:vAlign w:val="center"/>
            <w:hideMark/>
          </w:tcPr>
          <w:p w14:paraId="35249A48"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ภาคกลาง</w:t>
            </w:r>
          </w:p>
        </w:tc>
        <w:tc>
          <w:tcPr>
            <w:tcW w:w="2410" w:type="dxa"/>
            <w:tcBorders>
              <w:top w:val="nil"/>
              <w:left w:val="nil"/>
              <w:bottom w:val="single" w:sz="4" w:space="0" w:color="000000"/>
              <w:right w:val="single" w:sz="4" w:space="0" w:color="000000"/>
            </w:tcBorders>
            <w:shd w:val="clear" w:color="auto" w:fill="auto"/>
            <w:noWrap/>
            <w:vAlign w:val="center"/>
            <w:hideMark/>
          </w:tcPr>
          <w:p w14:paraId="583F8A01"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128</w:t>
            </w:r>
          </w:p>
        </w:tc>
        <w:tc>
          <w:tcPr>
            <w:tcW w:w="2552" w:type="dxa"/>
            <w:tcBorders>
              <w:top w:val="nil"/>
              <w:left w:val="nil"/>
              <w:bottom w:val="single" w:sz="4" w:space="0" w:color="000000"/>
              <w:right w:val="single" w:sz="4" w:space="0" w:color="000000"/>
            </w:tcBorders>
            <w:shd w:val="clear" w:color="FFFFFF" w:fill="FFFFFF"/>
            <w:noWrap/>
            <w:vAlign w:val="center"/>
            <w:hideMark/>
          </w:tcPr>
          <w:p w14:paraId="189E3E01" w14:textId="77777777" w:rsidR="006E29FE" w:rsidRPr="007C13A1" w:rsidRDefault="006E29FE" w:rsidP="006E29FE">
            <w:pPr>
              <w:spacing w:line="276" w:lineRule="auto"/>
              <w:jc w:val="center"/>
              <w:rPr>
                <w:rFonts w:ascii="TH SarabunPSK" w:eastAsia="Times New Roman" w:hAnsi="TH SarabunPSK" w:cs="TH SarabunPSK"/>
                <w:sz w:val="32"/>
                <w:szCs w:val="32"/>
              </w:rPr>
            </w:pPr>
            <w:bookmarkStart w:id="6" w:name="_Hlk183619395"/>
            <w:r w:rsidRPr="007C13A1">
              <w:rPr>
                <w:rFonts w:ascii="TH SarabunPSK" w:eastAsia="Times New Roman" w:hAnsi="TH SarabunPSK" w:cs="TH SarabunPSK"/>
                <w:sz w:val="32"/>
                <w:szCs w:val="32"/>
              </w:rPr>
              <w:t>13.06</w:t>
            </w:r>
            <w:bookmarkEnd w:id="6"/>
          </w:p>
        </w:tc>
      </w:tr>
      <w:tr w:rsidR="006E29FE" w:rsidRPr="007C13A1" w14:paraId="232518A1" w14:textId="77777777" w:rsidTr="006E29FE">
        <w:trPr>
          <w:trHeight w:val="312"/>
        </w:trPr>
        <w:tc>
          <w:tcPr>
            <w:tcW w:w="724" w:type="dxa"/>
            <w:tcBorders>
              <w:top w:val="nil"/>
              <w:left w:val="single" w:sz="4" w:space="0" w:color="000000"/>
              <w:bottom w:val="single" w:sz="4" w:space="0" w:color="000000"/>
              <w:right w:val="single" w:sz="4" w:space="0" w:color="000000"/>
            </w:tcBorders>
            <w:shd w:val="clear" w:color="auto" w:fill="auto"/>
            <w:noWrap/>
            <w:vAlign w:val="center"/>
            <w:hideMark/>
          </w:tcPr>
          <w:p w14:paraId="42154123"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4</w:t>
            </w:r>
          </w:p>
        </w:tc>
        <w:tc>
          <w:tcPr>
            <w:tcW w:w="3807" w:type="dxa"/>
            <w:tcBorders>
              <w:top w:val="nil"/>
              <w:left w:val="nil"/>
              <w:bottom w:val="single" w:sz="4" w:space="0" w:color="000000"/>
              <w:right w:val="single" w:sz="4" w:space="0" w:color="000000"/>
            </w:tcBorders>
            <w:shd w:val="clear" w:color="auto" w:fill="auto"/>
            <w:noWrap/>
            <w:vAlign w:val="center"/>
            <w:hideMark/>
          </w:tcPr>
          <w:p w14:paraId="4470C1D8"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ภาคใต้</w:t>
            </w:r>
          </w:p>
        </w:tc>
        <w:tc>
          <w:tcPr>
            <w:tcW w:w="2410" w:type="dxa"/>
            <w:tcBorders>
              <w:top w:val="nil"/>
              <w:left w:val="nil"/>
              <w:bottom w:val="single" w:sz="4" w:space="0" w:color="000000"/>
              <w:right w:val="single" w:sz="4" w:space="0" w:color="000000"/>
            </w:tcBorders>
            <w:shd w:val="clear" w:color="auto" w:fill="auto"/>
            <w:noWrap/>
            <w:vAlign w:val="center"/>
            <w:hideMark/>
          </w:tcPr>
          <w:p w14:paraId="34C9450D"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125</w:t>
            </w:r>
          </w:p>
        </w:tc>
        <w:tc>
          <w:tcPr>
            <w:tcW w:w="2552" w:type="dxa"/>
            <w:tcBorders>
              <w:top w:val="nil"/>
              <w:left w:val="nil"/>
              <w:bottom w:val="single" w:sz="4" w:space="0" w:color="000000"/>
              <w:right w:val="single" w:sz="4" w:space="0" w:color="000000"/>
            </w:tcBorders>
            <w:shd w:val="clear" w:color="FFFFFF" w:fill="FFFFFF"/>
            <w:noWrap/>
            <w:vAlign w:val="center"/>
            <w:hideMark/>
          </w:tcPr>
          <w:p w14:paraId="286AC570"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12.76</w:t>
            </w:r>
          </w:p>
        </w:tc>
      </w:tr>
      <w:tr w:rsidR="006E29FE" w:rsidRPr="007C13A1" w14:paraId="7DFDF992" w14:textId="77777777" w:rsidTr="006E29FE">
        <w:trPr>
          <w:trHeight w:val="218"/>
        </w:trPr>
        <w:tc>
          <w:tcPr>
            <w:tcW w:w="724" w:type="dxa"/>
            <w:tcBorders>
              <w:top w:val="nil"/>
              <w:left w:val="single" w:sz="4" w:space="0" w:color="000000"/>
              <w:bottom w:val="single" w:sz="4" w:space="0" w:color="000000"/>
              <w:right w:val="single" w:sz="4" w:space="0" w:color="000000"/>
            </w:tcBorders>
            <w:shd w:val="clear" w:color="auto" w:fill="auto"/>
            <w:noWrap/>
            <w:vAlign w:val="center"/>
            <w:hideMark/>
          </w:tcPr>
          <w:p w14:paraId="612EA224"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5</w:t>
            </w:r>
          </w:p>
        </w:tc>
        <w:tc>
          <w:tcPr>
            <w:tcW w:w="3807" w:type="dxa"/>
            <w:tcBorders>
              <w:top w:val="nil"/>
              <w:left w:val="nil"/>
              <w:bottom w:val="single" w:sz="4" w:space="0" w:color="000000"/>
              <w:right w:val="single" w:sz="4" w:space="0" w:color="000000"/>
            </w:tcBorders>
            <w:shd w:val="clear" w:color="auto" w:fill="auto"/>
            <w:noWrap/>
            <w:vAlign w:val="center"/>
            <w:hideMark/>
          </w:tcPr>
          <w:p w14:paraId="550F2E1F"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ภาคเหนือ</w:t>
            </w:r>
          </w:p>
        </w:tc>
        <w:tc>
          <w:tcPr>
            <w:tcW w:w="2410" w:type="dxa"/>
            <w:tcBorders>
              <w:top w:val="nil"/>
              <w:left w:val="nil"/>
              <w:bottom w:val="single" w:sz="4" w:space="0" w:color="000000"/>
              <w:right w:val="single" w:sz="4" w:space="0" w:color="000000"/>
            </w:tcBorders>
            <w:shd w:val="clear" w:color="auto" w:fill="auto"/>
            <w:noWrap/>
            <w:vAlign w:val="center"/>
            <w:hideMark/>
          </w:tcPr>
          <w:p w14:paraId="42693C72"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102</w:t>
            </w:r>
          </w:p>
        </w:tc>
        <w:tc>
          <w:tcPr>
            <w:tcW w:w="2552" w:type="dxa"/>
            <w:tcBorders>
              <w:top w:val="nil"/>
              <w:left w:val="nil"/>
              <w:bottom w:val="single" w:sz="4" w:space="0" w:color="000000"/>
              <w:right w:val="single" w:sz="4" w:space="0" w:color="000000"/>
            </w:tcBorders>
            <w:shd w:val="clear" w:color="FFFFFF" w:fill="FFFFFF"/>
            <w:noWrap/>
            <w:vAlign w:val="center"/>
            <w:hideMark/>
          </w:tcPr>
          <w:p w14:paraId="5A40AB71"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10.41</w:t>
            </w:r>
          </w:p>
        </w:tc>
      </w:tr>
      <w:tr w:rsidR="006E29FE" w:rsidRPr="007C13A1" w14:paraId="3D8D6169" w14:textId="77777777" w:rsidTr="006E29FE">
        <w:trPr>
          <w:trHeight w:val="266"/>
        </w:trPr>
        <w:tc>
          <w:tcPr>
            <w:tcW w:w="724" w:type="dxa"/>
            <w:tcBorders>
              <w:top w:val="nil"/>
              <w:left w:val="single" w:sz="4" w:space="0" w:color="000000"/>
              <w:bottom w:val="single" w:sz="4" w:space="0" w:color="000000"/>
              <w:right w:val="single" w:sz="4" w:space="0" w:color="000000"/>
            </w:tcBorders>
            <w:shd w:val="clear" w:color="auto" w:fill="auto"/>
            <w:noWrap/>
            <w:vAlign w:val="center"/>
            <w:hideMark/>
          </w:tcPr>
          <w:p w14:paraId="135C48FB"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6</w:t>
            </w:r>
          </w:p>
        </w:tc>
        <w:tc>
          <w:tcPr>
            <w:tcW w:w="3807" w:type="dxa"/>
            <w:tcBorders>
              <w:top w:val="nil"/>
              <w:left w:val="nil"/>
              <w:bottom w:val="single" w:sz="4" w:space="0" w:color="000000"/>
              <w:right w:val="single" w:sz="4" w:space="0" w:color="000000"/>
            </w:tcBorders>
            <w:shd w:val="clear" w:color="auto" w:fill="auto"/>
            <w:noWrap/>
            <w:vAlign w:val="center"/>
            <w:hideMark/>
          </w:tcPr>
          <w:p w14:paraId="5668913C"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ไม่ระบุพื้นที่เกิดเหตุ</w:t>
            </w:r>
          </w:p>
        </w:tc>
        <w:tc>
          <w:tcPr>
            <w:tcW w:w="2410" w:type="dxa"/>
            <w:tcBorders>
              <w:top w:val="nil"/>
              <w:left w:val="nil"/>
              <w:bottom w:val="single" w:sz="4" w:space="0" w:color="000000"/>
              <w:right w:val="single" w:sz="4" w:space="0" w:color="000000"/>
            </w:tcBorders>
            <w:shd w:val="clear" w:color="auto" w:fill="auto"/>
            <w:noWrap/>
            <w:vAlign w:val="center"/>
            <w:hideMark/>
          </w:tcPr>
          <w:p w14:paraId="049892A7"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93</w:t>
            </w:r>
          </w:p>
        </w:tc>
        <w:tc>
          <w:tcPr>
            <w:tcW w:w="2552" w:type="dxa"/>
            <w:tcBorders>
              <w:top w:val="nil"/>
              <w:left w:val="nil"/>
              <w:bottom w:val="single" w:sz="4" w:space="0" w:color="000000"/>
              <w:right w:val="single" w:sz="4" w:space="0" w:color="000000"/>
            </w:tcBorders>
            <w:shd w:val="clear" w:color="FFFFFF" w:fill="FFFFFF"/>
            <w:noWrap/>
            <w:vAlign w:val="center"/>
            <w:hideMark/>
          </w:tcPr>
          <w:p w14:paraId="6C3EBAB3"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9.49</w:t>
            </w:r>
          </w:p>
        </w:tc>
      </w:tr>
      <w:tr w:rsidR="006E29FE" w:rsidRPr="007C13A1" w14:paraId="68E1802D" w14:textId="77777777" w:rsidTr="006E29FE">
        <w:trPr>
          <w:trHeight w:val="314"/>
        </w:trPr>
        <w:tc>
          <w:tcPr>
            <w:tcW w:w="724" w:type="dxa"/>
            <w:tcBorders>
              <w:top w:val="nil"/>
              <w:left w:val="single" w:sz="4" w:space="0" w:color="000000"/>
              <w:bottom w:val="single" w:sz="4" w:space="0" w:color="000000"/>
              <w:right w:val="single" w:sz="4" w:space="0" w:color="000000"/>
            </w:tcBorders>
            <w:shd w:val="clear" w:color="auto" w:fill="auto"/>
            <w:noWrap/>
            <w:vAlign w:val="center"/>
            <w:hideMark/>
          </w:tcPr>
          <w:p w14:paraId="73DEC0B3"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7</w:t>
            </w:r>
          </w:p>
        </w:tc>
        <w:tc>
          <w:tcPr>
            <w:tcW w:w="3807" w:type="dxa"/>
            <w:tcBorders>
              <w:top w:val="nil"/>
              <w:left w:val="nil"/>
              <w:bottom w:val="single" w:sz="4" w:space="0" w:color="000000"/>
              <w:right w:val="single" w:sz="4" w:space="0" w:color="000000"/>
            </w:tcBorders>
            <w:shd w:val="clear" w:color="auto" w:fill="auto"/>
            <w:noWrap/>
            <w:vAlign w:val="center"/>
            <w:hideMark/>
          </w:tcPr>
          <w:p w14:paraId="43937EC6"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ภาคตะวันออก</w:t>
            </w:r>
          </w:p>
        </w:tc>
        <w:tc>
          <w:tcPr>
            <w:tcW w:w="2410" w:type="dxa"/>
            <w:tcBorders>
              <w:top w:val="nil"/>
              <w:left w:val="nil"/>
              <w:bottom w:val="single" w:sz="4" w:space="0" w:color="000000"/>
              <w:right w:val="single" w:sz="4" w:space="0" w:color="000000"/>
            </w:tcBorders>
            <w:shd w:val="clear" w:color="auto" w:fill="auto"/>
            <w:noWrap/>
            <w:vAlign w:val="center"/>
            <w:hideMark/>
          </w:tcPr>
          <w:p w14:paraId="0C735391"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78</w:t>
            </w:r>
          </w:p>
        </w:tc>
        <w:tc>
          <w:tcPr>
            <w:tcW w:w="2552" w:type="dxa"/>
            <w:tcBorders>
              <w:top w:val="nil"/>
              <w:left w:val="nil"/>
              <w:bottom w:val="single" w:sz="4" w:space="0" w:color="000000"/>
              <w:right w:val="single" w:sz="4" w:space="0" w:color="000000"/>
            </w:tcBorders>
            <w:shd w:val="clear" w:color="FFFFFF" w:fill="FFFFFF"/>
            <w:noWrap/>
            <w:vAlign w:val="center"/>
            <w:hideMark/>
          </w:tcPr>
          <w:p w14:paraId="3F5988CA"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7.96</w:t>
            </w:r>
          </w:p>
        </w:tc>
      </w:tr>
      <w:tr w:rsidR="006E29FE" w:rsidRPr="007C13A1" w14:paraId="61A56FA4" w14:textId="77777777" w:rsidTr="006E29FE">
        <w:trPr>
          <w:trHeight w:val="234"/>
        </w:trPr>
        <w:tc>
          <w:tcPr>
            <w:tcW w:w="724" w:type="dxa"/>
            <w:tcBorders>
              <w:top w:val="nil"/>
              <w:left w:val="single" w:sz="4" w:space="0" w:color="000000"/>
              <w:bottom w:val="single" w:sz="4" w:space="0" w:color="000000"/>
              <w:right w:val="single" w:sz="4" w:space="0" w:color="000000"/>
            </w:tcBorders>
            <w:shd w:val="clear" w:color="auto" w:fill="auto"/>
            <w:noWrap/>
            <w:vAlign w:val="center"/>
            <w:hideMark/>
          </w:tcPr>
          <w:p w14:paraId="2DFF3389"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8</w:t>
            </w:r>
          </w:p>
        </w:tc>
        <w:tc>
          <w:tcPr>
            <w:tcW w:w="3807" w:type="dxa"/>
            <w:tcBorders>
              <w:top w:val="nil"/>
              <w:left w:val="nil"/>
              <w:bottom w:val="single" w:sz="4" w:space="0" w:color="000000"/>
              <w:right w:val="single" w:sz="4" w:space="0" w:color="000000"/>
            </w:tcBorders>
            <w:shd w:val="clear" w:color="auto" w:fill="auto"/>
            <w:noWrap/>
            <w:vAlign w:val="center"/>
            <w:hideMark/>
          </w:tcPr>
          <w:p w14:paraId="3268EBE8"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ภาคตะวันตก</w:t>
            </w:r>
          </w:p>
        </w:tc>
        <w:tc>
          <w:tcPr>
            <w:tcW w:w="2410" w:type="dxa"/>
            <w:tcBorders>
              <w:top w:val="nil"/>
              <w:left w:val="nil"/>
              <w:bottom w:val="single" w:sz="4" w:space="0" w:color="000000"/>
              <w:right w:val="single" w:sz="4" w:space="0" w:color="000000"/>
            </w:tcBorders>
            <w:shd w:val="clear" w:color="auto" w:fill="auto"/>
            <w:noWrap/>
            <w:vAlign w:val="center"/>
            <w:hideMark/>
          </w:tcPr>
          <w:p w14:paraId="7E2EF4A6"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36</w:t>
            </w:r>
          </w:p>
        </w:tc>
        <w:tc>
          <w:tcPr>
            <w:tcW w:w="2552" w:type="dxa"/>
            <w:tcBorders>
              <w:top w:val="nil"/>
              <w:left w:val="nil"/>
              <w:bottom w:val="single" w:sz="4" w:space="0" w:color="000000"/>
              <w:right w:val="single" w:sz="4" w:space="0" w:color="000000"/>
            </w:tcBorders>
            <w:shd w:val="clear" w:color="FFFFFF" w:fill="FFFFFF"/>
            <w:noWrap/>
            <w:vAlign w:val="center"/>
            <w:hideMark/>
          </w:tcPr>
          <w:p w14:paraId="6A6C8E8C"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3.67</w:t>
            </w:r>
          </w:p>
        </w:tc>
      </w:tr>
      <w:tr w:rsidR="006E29FE" w:rsidRPr="007C13A1" w14:paraId="60E2708B" w14:textId="77777777" w:rsidTr="006E29FE">
        <w:trPr>
          <w:trHeight w:val="282"/>
        </w:trPr>
        <w:tc>
          <w:tcPr>
            <w:tcW w:w="724" w:type="dxa"/>
            <w:tcBorders>
              <w:top w:val="nil"/>
              <w:left w:val="single" w:sz="4" w:space="0" w:color="000000"/>
              <w:bottom w:val="single" w:sz="4" w:space="0" w:color="000000"/>
              <w:right w:val="single" w:sz="4" w:space="0" w:color="000000"/>
            </w:tcBorders>
            <w:shd w:val="clear" w:color="auto" w:fill="auto"/>
            <w:noWrap/>
            <w:vAlign w:val="center"/>
            <w:hideMark/>
          </w:tcPr>
          <w:p w14:paraId="22B8DE2A"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9</w:t>
            </w:r>
          </w:p>
        </w:tc>
        <w:tc>
          <w:tcPr>
            <w:tcW w:w="3807" w:type="dxa"/>
            <w:tcBorders>
              <w:top w:val="nil"/>
              <w:left w:val="nil"/>
              <w:bottom w:val="single" w:sz="4" w:space="0" w:color="000000"/>
              <w:right w:val="single" w:sz="4" w:space="0" w:color="000000"/>
            </w:tcBorders>
            <w:shd w:val="clear" w:color="auto" w:fill="auto"/>
            <w:noWrap/>
            <w:vAlign w:val="center"/>
            <w:hideMark/>
          </w:tcPr>
          <w:p w14:paraId="292FC734"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ต่างประเทศ</w:t>
            </w:r>
          </w:p>
        </w:tc>
        <w:tc>
          <w:tcPr>
            <w:tcW w:w="2410" w:type="dxa"/>
            <w:tcBorders>
              <w:top w:val="nil"/>
              <w:left w:val="nil"/>
              <w:bottom w:val="single" w:sz="4" w:space="0" w:color="000000"/>
              <w:right w:val="single" w:sz="4" w:space="0" w:color="000000"/>
            </w:tcBorders>
            <w:shd w:val="clear" w:color="auto" w:fill="auto"/>
            <w:noWrap/>
            <w:vAlign w:val="center"/>
            <w:hideMark/>
          </w:tcPr>
          <w:p w14:paraId="28F9D67B"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16</w:t>
            </w:r>
          </w:p>
        </w:tc>
        <w:tc>
          <w:tcPr>
            <w:tcW w:w="2552" w:type="dxa"/>
            <w:tcBorders>
              <w:top w:val="nil"/>
              <w:left w:val="nil"/>
              <w:bottom w:val="single" w:sz="4" w:space="0" w:color="000000"/>
              <w:right w:val="single" w:sz="4" w:space="0" w:color="000000"/>
            </w:tcBorders>
            <w:shd w:val="clear" w:color="FFFFFF" w:fill="FFFFFF"/>
            <w:noWrap/>
            <w:vAlign w:val="center"/>
            <w:hideMark/>
          </w:tcPr>
          <w:p w14:paraId="13A5F631"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1.63</w:t>
            </w:r>
          </w:p>
        </w:tc>
      </w:tr>
      <w:tr w:rsidR="006E29FE" w:rsidRPr="007C13A1" w14:paraId="48D96D74" w14:textId="77777777" w:rsidTr="006E29FE">
        <w:trPr>
          <w:trHeight w:val="272"/>
        </w:trPr>
        <w:tc>
          <w:tcPr>
            <w:tcW w:w="4531" w:type="dxa"/>
            <w:gridSpan w:val="2"/>
            <w:tcBorders>
              <w:top w:val="single" w:sz="4" w:space="0" w:color="000000"/>
              <w:left w:val="single" w:sz="4" w:space="0" w:color="000000"/>
              <w:bottom w:val="single" w:sz="4" w:space="0" w:color="000000"/>
              <w:right w:val="single" w:sz="4" w:space="0" w:color="000000"/>
            </w:tcBorders>
            <w:shd w:val="clear" w:color="FFE599" w:fill="FFE599"/>
            <w:noWrap/>
            <w:vAlign w:val="center"/>
            <w:hideMark/>
          </w:tcPr>
          <w:p w14:paraId="6A046DEB"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รวมทั้งสิ้น</w:t>
            </w:r>
          </w:p>
        </w:tc>
        <w:tc>
          <w:tcPr>
            <w:tcW w:w="2410" w:type="dxa"/>
            <w:tcBorders>
              <w:top w:val="nil"/>
              <w:left w:val="nil"/>
              <w:bottom w:val="single" w:sz="4" w:space="0" w:color="000000"/>
              <w:right w:val="single" w:sz="4" w:space="0" w:color="000000"/>
            </w:tcBorders>
            <w:shd w:val="clear" w:color="FFE599" w:fill="FFE599"/>
            <w:noWrap/>
            <w:vAlign w:val="center"/>
            <w:hideMark/>
          </w:tcPr>
          <w:p w14:paraId="46F9C004"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rPr>
              <w:t>980</w:t>
            </w:r>
          </w:p>
        </w:tc>
        <w:tc>
          <w:tcPr>
            <w:tcW w:w="2552" w:type="dxa"/>
            <w:tcBorders>
              <w:top w:val="nil"/>
              <w:left w:val="nil"/>
              <w:bottom w:val="single" w:sz="4" w:space="0" w:color="000000"/>
              <w:right w:val="single" w:sz="4" w:space="0" w:color="000000"/>
            </w:tcBorders>
            <w:shd w:val="clear" w:color="FFE599" w:fill="FFE599"/>
            <w:noWrap/>
            <w:vAlign w:val="center"/>
            <w:hideMark/>
          </w:tcPr>
          <w:p w14:paraId="764825A7"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rPr>
              <w:t>100.00</w:t>
            </w:r>
          </w:p>
        </w:tc>
      </w:tr>
    </w:tbl>
    <w:p w14:paraId="5848E9A9" w14:textId="77777777" w:rsidR="006E29FE" w:rsidRPr="007C13A1" w:rsidRDefault="006E29FE" w:rsidP="006E29FE">
      <w:pPr>
        <w:spacing w:line="276" w:lineRule="auto"/>
        <w:jc w:val="thaiDistribute"/>
        <w:rPr>
          <w:rFonts w:ascii="TH SarabunPSK" w:hAnsi="TH SarabunPSK" w:cs="TH SarabunPSK"/>
          <w:sz w:val="32"/>
          <w:szCs w:val="32"/>
        </w:rPr>
      </w:pPr>
      <w:r w:rsidRPr="007C13A1">
        <w:rPr>
          <w:rFonts w:ascii="TH SarabunPSK" w:hAnsi="TH SarabunPSK" w:cs="TH SarabunPSK"/>
          <w:b/>
          <w:bCs/>
          <w:sz w:val="32"/>
          <w:szCs w:val="32"/>
          <w:cs/>
        </w:rPr>
        <w:t xml:space="preserve">ตารางที่ </w:t>
      </w:r>
      <w:r w:rsidRPr="007C13A1">
        <w:rPr>
          <w:rFonts w:ascii="TH SarabunPSK" w:hAnsi="TH SarabunPSK" w:cs="TH SarabunPSK"/>
          <w:b/>
          <w:bCs/>
          <w:sz w:val="32"/>
          <w:szCs w:val="32"/>
        </w:rPr>
        <w:t>7</w:t>
      </w:r>
      <w:r w:rsidRPr="007C13A1">
        <w:rPr>
          <w:rFonts w:ascii="TH SarabunPSK" w:hAnsi="TH SarabunPSK" w:cs="TH SarabunPSK"/>
          <w:b/>
          <w:bCs/>
          <w:sz w:val="32"/>
          <w:szCs w:val="32"/>
          <w:cs/>
        </w:rPr>
        <w:t xml:space="preserve"> </w:t>
      </w:r>
      <w:r w:rsidRPr="007C13A1">
        <w:rPr>
          <w:rFonts w:ascii="TH SarabunPSK" w:hAnsi="TH SarabunPSK" w:cs="TH SarabunPSK"/>
          <w:sz w:val="32"/>
          <w:szCs w:val="32"/>
          <w:cs/>
        </w:rPr>
        <w:t xml:space="preserve"> สถิติเรื่องร้องเรียนจำแนกตามพื้นที่เกิดเหตุ ปีงบประมาณ พ.ศ. </w:t>
      </w:r>
      <w:r w:rsidRPr="007C13A1">
        <w:rPr>
          <w:rFonts w:ascii="TH SarabunPSK" w:hAnsi="TH SarabunPSK" w:cs="TH SarabunPSK"/>
          <w:sz w:val="32"/>
          <w:szCs w:val="32"/>
        </w:rPr>
        <w:t>256</w:t>
      </w:r>
      <w:r w:rsidRPr="007C13A1">
        <w:rPr>
          <w:rFonts w:ascii="TH SarabunPSK" w:hAnsi="TH SarabunPSK" w:cs="TH SarabunPSK"/>
          <w:sz w:val="32"/>
          <w:szCs w:val="32"/>
          <w:cs/>
        </w:rPr>
        <w:t>7</w:t>
      </w:r>
    </w:p>
    <w:p w14:paraId="04EF1911" w14:textId="77777777" w:rsidR="006E29FE" w:rsidRPr="005014C4" w:rsidRDefault="006E29FE" w:rsidP="006E29FE">
      <w:pPr>
        <w:tabs>
          <w:tab w:val="left" w:pos="1500"/>
        </w:tabs>
        <w:jc w:val="both"/>
        <w:rPr>
          <w:rFonts w:ascii="TH SarabunPSK" w:hAnsi="TH SarabunPSK" w:cs="TH SarabunPSK"/>
          <w:sz w:val="28"/>
        </w:rPr>
      </w:pPr>
      <w:r w:rsidRPr="005014C4">
        <w:rPr>
          <w:rFonts w:ascii="TH SarabunPSK" w:hAnsi="TH SarabunPSK" w:cs="TH SarabunPSK"/>
          <w:b/>
          <w:bCs/>
          <w:sz w:val="28"/>
          <w:cs/>
        </w:rPr>
        <w:t>ที่มา</w:t>
      </w:r>
      <w:r w:rsidRPr="005014C4">
        <w:rPr>
          <w:rFonts w:ascii="TH SarabunPSK" w:hAnsi="TH SarabunPSK" w:cs="TH SarabunPSK"/>
          <w:sz w:val="28"/>
          <w:cs/>
        </w:rPr>
        <w:t xml:space="preserve">: </w:t>
      </w:r>
      <w:r w:rsidRPr="005014C4">
        <w:rPr>
          <w:rFonts w:ascii="TH SarabunPSK" w:hAnsi="TH SarabunPSK" w:cs="TH SarabunPSK"/>
          <w:spacing w:val="-6"/>
          <w:sz w:val="28"/>
          <w:cs/>
        </w:rPr>
        <w:t>สำนักรับเรื่องร้องเรียนและประสานการคุ้มครองสิทธิมนุษยชน (ข้อมูล ณ วันที่ 30 กันยายน 2567)</w:t>
      </w:r>
    </w:p>
    <w:p w14:paraId="1E703EC6" w14:textId="662ABB7E" w:rsidR="006E29FE" w:rsidRPr="007C13A1" w:rsidRDefault="006E29FE" w:rsidP="006E29FE">
      <w:pPr>
        <w:tabs>
          <w:tab w:val="left" w:pos="1500"/>
        </w:tabs>
        <w:spacing w:before="360" w:line="276" w:lineRule="auto"/>
        <w:jc w:val="thaiDistribute"/>
        <w:rPr>
          <w:rFonts w:ascii="TH SarabunPSK" w:hAnsi="TH SarabunPSK" w:cs="TH SarabunPSK"/>
          <w:spacing w:val="-6"/>
          <w:sz w:val="32"/>
          <w:szCs w:val="32"/>
          <w:cs/>
        </w:rPr>
      </w:pPr>
      <w:r w:rsidRPr="007C13A1">
        <w:rPr>
          <w:rFonts w:ascii="TH SarabunPSK" w:hAnsi="TH SarabunPSK" w:cs="TH SarabunPSK"/>
          <w:b/>
          <w:bCs/>
          <w:sz w:val="32"/>
          <w:szCs w:val="32"/>
          <w:cs/>
        </w:rPr>
        <w:t xml:space="preserve">ตารางที่ </w:t>
      </w:r>
      <w:r w:rsidRPr="007C13A1">
        <w:rPr>
          <w:rFonts w:ascii="TH SarabunPSK" w:hAnsi="TH SarabunPSK" w:cs="TH SarabunPSK"/>
          <w:b/>
          <w:bCs/>
          <w:sz w:val="32"/>
          <w:szCs w:val="32"/>
        </w:rPr>
        <w:t>8</w:t>
      </w:r>
      <w:r w:rsidRPr="007C13A1">
        <w:rPr>
          <w:rFonts w:ascii="TH SarabunPSK" w:hAnsi="TH SarabunPSK" w:cs="TH SarabunPSK"/>
          <w:b/>
          <w:bCs/>
          <w:sz w:val="32"/>
          <w:szCs w:val="32"/>
          <w:cs/>
        </w:rPr>
        <w:t xml:space="preserve"> </w:t>
      </w:r>
      <w:r w:rsidRPr="007C13A1">
        <w:rPr>
          <w:rFonts w:ascii="TH SarabunPSK" w:hAnsi="TH SarabunPSK" w:cs="TH SarabunPSK"/>
          <w:sz w:val="32"/>
          <w:szCs w:val="32"/>
          <w:cs/>
        </w:rPr>
        <w:t xml:space="preserve"> สถิติเรื่องร้องเรียนจำแนกตามเพศของผู้ร้องเรียน ปีงบประมาณ พ.ศ. </w:t>
      </w:r>
      <w:r w:rsidRPr="007C13A1">
        <w:rPr>
          <w:rFonts w:ascii="TH SarabunPSK" w:hAnsi="TH SarabunPSK" w:cs="TH SarabunPSK"/>
          <w:sz w:val="32"/>
          <w:szCs w:val="32"/>
        </w:rPr>
        <w:t>2567</w:t>
      </w:r>
      <w:r w:rsidRPr="007C13A1">
        <w:rPr>
          <w:rFonts w:ascii="TH SarabunPSK" w:hAnsi="TH SarabunPSK" w:cs="TH SarabunPSK"/>
          <w:sz w:val="32"/>
          <w:szCs w:val="32"/>
          <w:cs/>
        </w:rPr>
        <w:t xml:space="preserve"> </w:t>
      </w:r>
    </w:p>
    <w:tbl>
      <w:tblPr>
        <w:tblW w:w="9498" w:type="dxa"/>
        <w:tblInd w:w="-5" w:type="dxa"/>
        <w:tblLook w:val="04A0" w:firstRow="1" w:lastRow="0" w:firstColumn="1" w:lastColumn="0" w:noHBand="0" w:noVBand="1"/>
      </w:tblPr>
      <w:tblGrid>
        <w:gridCol w:w="724"/>
        <w:gridCol w:w="3812"/>
        <w:gridCol w:w="2410"/>
        <w:gridCol w:w="2552"/>
      </w:tblGrid>
      <w:tr w:rsidR="006E29FE" w:rsidRPr="007C13A1" w14:paraId="2845B0B5" w14:textId="77777777" w:rsidTr="006E29FE">
        <w:trPr>
          <w:trHeight w:val="482"/>
        </w:trPr>
        <w:tc>
          <w:tcPr>
            <w:tcW w:w="724" w:type="dxa"/>
            <w:tcBorders>
              <w:top w:val="single" w:sz="4" w:space="0" w:color="000000"/>
              <w:left w:val="single" w:sz="4" w:space="0" w:color="000000"/>
              <w:bottom w:val="single" w:sz="4" w:space="0" w:color="000000"/>
              <w:right w:val="single" w:sz="4" w:space="0" w:color="000000"/>
            </w:tcBorders>
            <w:shd w:val="clear" w:color="A8D08D" w:fill="A8D08D"/>
            <w:noWrap/>
            <w:vAlign w:val="center"/>
            <w:hideMark/>
          </w:tcPr>
          <w:p w14:paraId="5324F477"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ลำดับ</w:t>
            </w:r>
          </w:p>
        </w:tc>
        <w:tc>
          <w:tcPr>
            <w:tcW w:w="3812" w:type="dxa"/>
            <w:tcBorders>
              <w:top w:val="single" w:sz="4" w:space="0" w:color="000000"/>
              <w:left w:val="nil"/>
              <w:bottom w:val="single" w:sz="4" w:space="0" w:color="000000"/>
              <w:right w:val="single" w:sz="4" w:space="0" w:color="000000"/>
            </w:tcBorders>
            <w:shd w:val="clear" w:color="A8D08D" w:fill="A8D08D"/>
            <w:noWrap/>
            <w:vAlign w:val="center"/>
            <w:hideMark/>
          </w:tcPr>
          <w:p w14:paraId="4BC36CD8"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เพศ</w:t>
            </w:r>
          </w:p>
        </w:tc>
        <w:tc>
          <w:tcPr>
            <w:tcW w:w="2410" w:type="dxa"/>
            <w:tcBorders>
              <w:top w:val="single" w:sz="4" w:space="0" w:color="000000"/>
              <w:left w:val="nil"/>
              <w:bottom w:val="single" w:sz="4" w:space="0" w:color="000000"/>
              <w:right w:val="single" w:sz="4" w:space="0" w:color="000000"/>
            </w:tcBorders>
            <w:shd w:val="clear" w:color="A8D08D" w:fill="A8D08D"/>
            <w:noWrap/>
            <w:vAlign w:val="center"/>
            <w:hideMark/>
          </w:tcPr>
          <w:p w14:paraId="23337EBA" w14:textId="77777777" w:rsidR="006E29FE" w:rsidRPr="007C13A1" w:rsidRDefault="006E29FE" w:rsidP="006E29FE">
            <w:pPr>
              <w:spacing w:line="276" w:lineRule="auto"/>
              <w:jc w:val="center"/>
              <w:rPr>
                <w:rFonts w:ascii="TH SarabunPSK" w:eastAsia="Times New Roman" w:hAnsi="TH SarabunPSK" w:cs="TH SarabunPSK"/>
                <w:b/>
                <w:bCs/>
                <w:sz w:val="32"/>
                <w:szCs w:val="32"/>
                <w:cs/>
              </w:rPr>
            </w:pPr>
            <w:r w:rsidRPr="007C13A1">
              <w:rPr>
                <w:rFonts w:ascii="TH SarabunPSK" w:eastAsia="Times New Roman" w:hAnsi="TH SarabunPSK" w:cs="TH SarabunPSK"/>
                <w:b/>
                <w:bCs/>
                <w:sz w:val="32"/>
                <w:szCs w:val="32"/>
                <w:cs/>
              </w:rPr>
              <w:t>จำนวน (เรื่อง)</w:t>
            </w:r>
          </w:p>
        </w:tc>
        <w:tc>
          <w:tcPr>
            <w:tcW w:w="2552" w:type="dxa"/>
            <w:tcBorders>
              <w:top w:val="single" w:sz="4" w:space="0" w:color="000000"/>
              <w:left w:val="nil"/>
              <w:bottom w:val="single" w:sz="4" w:space="0" w:color="000000"/>
              <w:right w:val="single" w:sz="4" w:space="0" w:color="000000"/>
            </w:tcBorders>
            <w:shd w:val="clear" w:color="A8D08D" w:fill="A8D08D"/>
            <w:noWrap/>
            <w:vAlign w:val="center"/>
            <w:hideMark/>
          </w:tcPr>
          <w:p w14:paraId="09915A66"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ร้อยละ</w:t>
            </w:r>
          </w:p>
        </w:tc>
      </w:tr>
      <w:tr w:rsidR="006E29FE" w:rsidRPr="007C13A1" w14:paraId="2E0FFD33" w14:textId="77777777" w:rsidTr="006E29FE">
        <w:trPr>
          <w:trHeight w:val="417"/>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1498C555"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w:t>
            </w:r>
          </w:p>
        </w:tc>
        <w:tc>
          <w:tcPr>
            <w:tcW w:w="3812" w:type="dxa"/>
            <w:tcBorders>
              <w:top w:val="nil"/>
              <w:left w:val="nil"/>
              <w:bottom w:val="single" w:sz="4" w:space="0" w:color="000000"/>
              <w:right w:val="single" w:sz="4" w:space="0" w:color="000000"/>
            </w:tcBorders>
            <w:shd w:val="clear" w:color="FFFFFF" w:fill="FFFFFF"/>
            <w:noWrap/>
            <w:vAlign w:val="center"/>
            <w:hideMark/>
          </w:tcPr>
          <w:p w14:paraId="43D6FC7C"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เพศชาย</w:t>
            </w:r>
          </w:p>
        </w:tc>
        <w:tc>
          <w:tcPr>
            <w:tcW w:w="2410" w:type="dxa"/>
            <w:tcBorders>
              <w:top w:val="nil"/>
              <w:left w:val="nil"/>
              <w:bottom w:val="single" w:sz="4" w:space="0" w:color="000000"/>
              <w:right w:val="single" w:sz="4" w:space="0" w:color="000000"/>
            </w:tcBorders>
            <w:shd w:val="clear" w:color="FFFFFF" w:fill="FFFFFF"/>
            <w:noWrap/>
            <w:vAlign w:val="center"/>
            <w:hideMark/>
          </w:tcPr>
          <w:p w14:paraId="29A0FA23"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504</w:t>
            </w:r>
          </w:p>
        </w:tc>
        <w:tc>
          <w:tcPr>
            <w:tcW w:w="2552" w:type="dxa"/>
            <w:tcBorders>
              <w:top w:val="nil"/>
              <w:left w:val="nil"/>
              <w:bottom w:val="single" w:sz="4" w:space="0" w:color="000000"/>
              <w:right w:val="single" w:sz="4" w:space="0" w:color="000000"/>
            </w:tcBorders>
            <w:shd w:val="clear" w:color="FFFFFF" w:fill="FFFFFF"/>
            <w:noWrap/>
            <w:vAlign w:val="center"/>
            <w:hideMark/>
          </w:tcPr>
          <w:p w14:paraId="1FA8E96F"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51.43</w:t>
            </w:r>
          </w:p>
        </w:tc>
      </w:tr>
      <w:tr w:rsidR="006E29FE" w:rsidRPr="007C13A1" w14:paraId="4F740DDF" w14:textId="77777777" w:rsidTr="006E29FE">
        <w:trPr>
          <w:trHeight w:val="410"/>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36715802"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w:t>
            </w:r>
          </w:p>
        </w:tc>
        <w:tc>
          <w:tcPr>
            <w:tcW w:w="3812" w:type="dxa"/>
            <w:tcBorders>
              <w:top w:val="nil"/>
              <w:left w:val="nil"/>
              <w:bottom w:val="single" w:sz="4" w:space="0" w:color="000000"/>
              <w:right w:val="single" w:sz="4" w:space="0" w:color="000000"/>
            </w:tcBorders>
            <w:shd w:val="clear" w:color="FFFFFF" w:fill="FFFFFF"/>
            <w:noWrap/>
            <w:vAlign w:val="center"/>
            <w:hideMark/>
          </w:tcPr>
          <w:p w14:paraId="354A0D55"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เพศหญิง</w:t>
            </w:r>
          </w:p>
        </w:tc>
        <w:tc>
          <w:tcPr>
            <w:tcW w:w="2410" w:type="dxa"/>
            <w:tcBorders>
              <w:top w:val="nil"/>
              <w:left w:val="nil"/>
              <w:bottom w:val="single" w:sz="4" w:space="0" w:color="000000"/>
              <w:right w:val="single" w:sz="4" w:space="0" w:color="000000"/>
            </w:tcBorders>
            <w:shd w:val="clear" w:color="FFFFFF" w:fill="FFFFFF"/>
            <w:noWrap/>
            <w:vAlign w:val="center"/>
            <w:hideMark/>
          </w:tcPr>
          <w:p w14:paraId="74EE5017"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232</w:t>
            </w:r>
          </w:p>
        </w:tc>
        <w:tc>
          <w:tcPr>
            <w:tcW w:w="2552" w:type="dxa"/>
            <w:tcBorders>
              <w:top w:val="nil"/>
              <w:left w:val="nil"/>
              <w:bottom w:val="single" w:sz="4" w:space="0" w:color="000000"/>
              <w:right w:val="single" w:sz="4" w:space="0" w:color="000000"/>
            </w:tcBorders>
            <w:shd w:val="clear" w:color="FFFFFF" w:fill="FFFFFF"/>
            <w:noWrap/>
            <w:vAlign w:val="center"/>
            <w:hideMark/>
          </w:tcPr>
          <w:p w14:paraId="758376DE"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23.67</w:t>
            </w:r>
          </w:p>
        </w:tc>
      </w:tr>
      <w:tr w:rsidR="006E29FE" w:rsidRPr="007C13A1" w14:paraId="166BFA65" w14:textId="77777777" w:rsidTr="006E29FE">
        <w:trPr>
          <w:trHeight w:val="273"/>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3244FB28"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3</w:t>
            </w:r>
          </w:p>
        </w:tc>
        <w:tc>
          <w:tcPr>
            <w:tcW w:w="3812" w:type="dxa"/>
            <w:tcBorders>
              <w:top w:val="nil"/>
              <w:left w:val="nil"/>
              <w:bottom w:val="single" w:sz="4" w:space="0" w:color="000000"/>
              <w:right w:val="single" w:sz="4" w:space="0" w:color="000000"/>
            </w:tcBorders>
            <w:shd w:val="clear" w:color="FFFFFF" w:fill="FFFFFF"/>
            <w:noWrap/>
            <w:vAlign w:val="center"/>
            <w:hideMark/>
          </w:tcPr>
          <w:p w14:paraId="1B63EA87"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กลุ่มบุคคล</w:t>
            </w:r>
          </w:p>
        </w:tc>
        <w:tc>
          <w:tcPr>
            <w:tcW w:w="2410" w:type="dxa"/>
            <w:tcBorders>
              <w:top w:val="nil"/>
              <w:left w:val="nil"/>
              <w:bottom w:val="single" w:sz="4" w:space="0" w:color="000000"/>
              <w:right w:val="single" w:sz="4" w:space="0" w:color="000000"/>
            </w:tcBorders>
            <w:shd w:val="clear" w:color="FFFFFF" w:fill="FFFFFF"/>
            <w:noWrap/>
            <w:vAlign w:val="center"/>
            <w:hideMark/>
          </w:tcPr>
          <w:p w14:paraId="6328EAF9"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137</w:t>
            </w:r>
          </w:p>
        </w:tc>
        <w:tc>
          <w:tcPr>
            <w:tcW w:w="2552" w:type="dxa"/>
            <w:tcBorders>
              <w:top w:val="nil"/>
              <w:left w:val="nil"/>
              <w:bottom w:val="single" w:sz="4" w:space="0" w:color="000000"/>
              <w:right w:val="single" w:sz="4" w:space="0" w:color="000000"/>
            </w:tcBorders>
            <w:shd w:val="clear" w:color="FFFFFF" w:fill="FFFFFF"/>
            <w:noWrap/>
            <w:vAlign w:val="center"/>
            <w:hideMark/>
          </w:tcPr>
          <w:p w14:paraId="33CB398F"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13.98</w:t>
            </w:r>
          </w:p>
        </w:tc>
      </w:tr>
      <w:tr w:rsidR="006E29FE" w:rsidRPr="007C13A1" w14:paraId="7B7CF701" w14:textId="77777777" w:rsidTr="006E29FE">
        <w:trPr>
          <w:trHeight w:val="293"/>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4771A731"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4</w:t>
            </w:r>
          </w:p>
        </w:tc>
        <w:tc>
          <w:tcPr>
            <w:tcW w:w="3812" w:type="dxa"/>
            <w:tcBorders>
              <w:top w:val="nil"/>
              <w:left w:val="nil"/>
              <w:bottom w:val="single" w:sz="4" w:space="0" w:color="000000"/>
              <w:right w:val="single" w:sz="4" w:space="0" w:color="000000"/>
            </w:tcBorders>
            <w:shd w:val="clear" w:color="FFFFFF" w:fill="FFFFFF"/>
            <w:noWrap/>
            <w:vAlign w:val="center"/>
            <w:hideMark/>
          </w:tcPr>
          <w:p w14:paraId="6E27ECF9"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ไม่ระบุ</w:t>
            </w:r>
          </w:p>
        </w:tc>
        <w:tc>
          <w:tcPr>
            <w:tcW w:w="2410" w:type="dxa"/>
            <w:tcBorders>
              <w:top w:val="nil"/>
              <w:left w:val="nil"/>
              <w:bottom w:val="single" w:sz="4" w:space="0" w:color="000000"/>
              <w:right w:val="single" w:sz="4" w:space="0" w:color="000000"/>
            </w:tcBorders>
            <w:shd w:val="clear" w:color="FFFFFF" w:fill="FFFFFF"/>
            <w:noWrap/>
            <w:vAlign w:val="center"/>
            <w:hideMark/>
          </w:tcPr>
          <w:p w14:paraId="0CBAF50F"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97</w:t>
            </w:r>
          </w:p>
        </w:tc>
        <w:tc>
          <w:tcPr>
            <w:tcW w:w="2552" w:type="dxa"/>
            <w:tcBorders>
              <w:top w:val="nil"/>
              <w:left w:val="nil"/>
              <w:bottom w:val="single" w:sz="4" w:space="0" w:color="000000"/>
              <w:right w:val="single" w:sz="4" w:space="0" w:color="000000"/>
            </w:tcBorders>
            <w:shd w:val="clear" w:color="FFFFFF" w:fill="FFFFFF"/>
            <w:noWrap/>
            <w:vAlign w:val="center"/>
            <w:hideMark/>
          </w:tcPr>
          <w:p w14:paraId="7B5809CD"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9.90</w:t>
            </w:r>
          </w:p>
        </w:tc>
      </w:tr>
      <w:tr w:rsidR="006E29FE" w:rsidRPr="007C13A1" w14:paraId="37F4966F" w14:textId="77777777" w:rsidTr="006E29FE">
        <w:trPr>
          <w:trHeight w:val="456"/>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041CD32F"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5</w:t>
            </w:r>
          </w:p>
        </w:tc>
        <w:tc>
          <w:tcPr>
            <w:tcW w:w="3812" w:type="dxa"/>
            <w:tcBorders>
              <w:top w:val="nil"/>
              <w:left w:val="nil"/>
              <w:bottom w:val="single" w:sz="4" w:space="0" w:color="000000"/>
              <w:right w:val="single" w:sz="4" w:space="0" w:color="000000"/>
            </w:tcBorders>
            <w:shd w:val="clear" w:color="FFFFFF" w:fill="FFFFFF"/>
            <w:noWrap/>
            <w:vAlign w:val="center"/>
            <w:hideMark/>
          </w:tcPr>
          <w:p w14:paraId="60DE6240" w14:textId="77777777" w:rsidR="006E29FE" w:rsidRPr="007C13A1" w:rsidRDefault="006E29FE" w:rsidP="006E29FE">
            <w:pPr>
              <w:spacing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บุคคลหลากหลายทางเพศ</w:t>
            </w:r>
          </w:p>
        </w:tc>
        <w:tc>
          <w:tcPr>
            <w:tcW w:w="2410" w:type="dxa"/>
            <w:tcBorders>
              <w:top w:val="nil"/>
              <w:left w:val="nil"/>
              <w:bottom w:val="single" w:sz="4" w:space="0" w:color="000000"/>
              <w:right w:val="single" w:sz="4" w:space="0" w:color="000000"/>
            </w:tcBorders>
            <w:shd w:val="clear" w:color="FFFFFF" w:fill="FFFFFF"/>
            <w:noWrap/>
            <w:vAlign w:val="center"/>
            <w:hideMark/>
          </w:tcPr>
          <w:p w14:paraId="4E6C2996"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10</w:t>
            </w:r>
          </w:p>
        </w:tc>
        <w:tc>
          <w:tcPr>
            <w:tcW w:w="2552" w:type="dxa"/>
            <w:tcBorders>
              <w:top w:val="nil"/>
              <w:left w:val="nil"/>
              <w:bottom w:val="single" w:sz="4" w:space="0" w:color="000000"/>
              <w:right w:val="single" w:sz="4" w:space="0" w:color="000000"/>
            </w:tcBorders>
            <w:shd w:val="clear" w:color="FFFFFF" w:fill="FFFFFF"/>
            <w:noWrap/>
            <w:vAlign w:val="center"/>
            <w:hideMark/>
          </w:tcPr>
          <w:p w14:paraId="26842E65" w14:textId="77777777" w:rsidR="006E29FE" w:rsidRPr="007C13A1" w:rsidRDefault="006E29FE" w:rsidP="006E29FE">
            <w:pPr>
              <w:spacing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1.02</w:t>
            </w:r>
          </w:p>
        </w:tc>
      </w:tr>
      <w:tr w:rsidR="006E29FE" w:rsidRPr="007C13A1" w14:paraId="62534C5B" w14:textId="77777777" w:rsidTr="006E29FE">
        <w:trPr>
          <w:trHeight w:val="274"/>
        </w:trPr>
        <w:tc>
          <w:tcPr>
            <w:tcW w:w="4536" w:type="dxa"/>
            <w:gridSpan w:val="2"/>
            <w:tcBorders>
              <w:top w:val="nil"/>
              <w:left w:val="single" w:sz="4" w:space="0" w:color="000000"/>
              <w:bottom w:val="single" w:sz="4" w:space="0" w:color="000000"/>
              <w:right w:val="single" w:sz="4" w:space="0" w:color="000000"/>
            </w:tcBorders>
            <w:shd w:val="clear" w:color="FFE599" w:fill="FFE599"/>
            <w:noWrap/>
            <w:vAlign w:val="center"/>
            <w:hideMark/>
          </w:tcPr>
          <w:p w14:paraId="3D3BED93"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รวมทั้งสิ้น</w:t>
            </w:r>
          </w:p>
        </w:tc>
        <w:tc>
          <w:tcPr>
            <w:tcW w:w="2410" w:type="dxa"/>
            <w:tcBorders>
              <w:top w:val="nil"/>
              <w:left w:val="nil"/>
              <w:bottom w:val="single" w:sz="4" w:space="0" w:color="000000"/>
              <w:right w:val="single" w:sz="4" w:space="0" w:color="000000"/>
            </w:tcBorders>
            <w:shd w:val="clear" w:color="FFE599" w:fill="FFE599"/>
            <w:noWrap/>
            <w:vAlign w:val="center"/>
            <w:hideMark/>
          </w:tcPr>
          <w:p w14:paraId="3F1604A8"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rPr>
              <w:t>980</w:t>
            </w:r>
          </w:p>
        </w:tc>
        <w:tc>
          <w:tcPr>
            <w:tcW w:w="2552" w:type="dxa"/>
            <w:tcBorders>
              <w:top w:val="nil"/>
              <w:left w:val="nil"/>
              <w:bottom w:val="single" w:sz="4" w:space="0" w:color="000000"/>
              <w:right w:val="single" w:sz="4" w:space="0" w:color="000000"/>
            </w:tcBorders>
            <w:shd w:val="clear" w:color="FFE599" w:fill="FFE599"/>
            <w:noWrap/>
            <w:vAlign w:val="center"/>
            <w:hideMark/>
          </w:tcPr>
          <w:p w14:paraId="4ABD7C38" w14:textId="77777777" w:rsidR="006E29FE" w:rsidRPr="007C13A1" w:rsidRDefault="006E29FE" w:rsidP="006E29FE">
            <w:pPr>
              <w:spacing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rPr>
              <w:t>100.00</w:t>
            </w:r>
          </w:p>
        </w:tc>
      </w:tr>
    </w:tbl>
    <w:p w14:paraId="21FA58F9" w14:textId="77777777" w:rsidR="006E29FE" w:rsidRPr="005014C4" w:rsidRDefault="006E29FE" w:rsidP="006E29FE">
      <w:pPr>
        <w:tabs>
          <w:tab w:val="left" w:pos="1500"/>
        </w:tabs>
        <w:jc w:val="both"/>
        <w:rPr>
          <w:rFonts w:ascii="TH SarabunPSK" w:hAnsi="TH SarabunPSK" w:cs="TH SarabunPSK"/>
          <w:sz w:val="28"/>
        </w:rPr>
      </w:pPr>
      <w:r w:rsidRPr="007C13A1">
        <w:rPr>
          <w:rFonts w:ascii="TH SarabunPSK" w:hAnsi="TH SarabunPSK" w:cs="TH SarabunPSK"/>
          <w:noProof/>
          <w:sz w:val="32"/>
          <w:szCs w:val="32"/>
        </w:rPr>
        <mc:AlternateContent>
          <mc:Choice Requires="wps">
            <w:drawing>
              <wp:anchor distT="0" distB="0" distL="114300" distR="114300" simplePos="0" relativeHeight="482580992" behindDoc="0" locked="0" layoutInCell="1" allowOverlap="1" wp14:anchorId="7C29C45A" wp14:editId="6DB45C63">
                <wp:simplePos x="0" y="0"/>
                <wp:positionH relativeFrom="margin">
                  <wp:posOffset>-75842</wp:posOffset>
                </wp:positionH>
                <wp:positionV relativeFrom="paragraph">
                  <wp:posOffset>318383</wp:posOffset>
                </wp:positionV>
                <wp:extent cx="6019800" cy="438150"/>
                <wp:effectExtent l="0" t="0" r="0" b="0"/>
                <wp:wrapNone/>
                <wp:docPr id="523000832" name="Text Box 523000832"/>
                <wp:cNvGraphicFramePr/>
                <a:graphic xmlns:a="http://schemas.openxmlformats.org/drawingml/2006/main">
                  <a:graphicData uri="http://schemas.microsoft.com/office/word/2010/wordprocessingShape">
                    <wps:wsp>
                      <wps:cNvSpPr txBox="1"/>
                      <wps:spPr>
                        <a:xfrm>
                          <a:off x="0" y="0"/>
                          <a:ext cx="6019800" cy="438150"/>
                        </a:xfrm>
                        <a:prstGeom prst="rect">
                          <a:avLst/>
                        </a:prstGeom>
                        <a:noFill/>
                        <a:ln w="6350">
                          <a:noFill/>
                        </a:ln>
                      </wps:spPr>
                      <wps:txbx>
                        <w:txbxContent>
                          <w:p w14:paraId="07071287" w14:textId="77777777" w:rsidR="009B17B2" w:rsidRDefault="009B17B2" w:rsidP="006E29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9C45A" id="Text Box 523000832" o:spid="_x0000_s1078" type="#_x0000_t202" style="position:absolute;left:0;text-align:left;margin-left:-5.95pt;margin-top:25.05pt;width:474pt;height:34.5pt;z-index:48258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" filled="f" stroked="f" strokeweight=".5pt">
                <v:textbox>
                  <w:txbxContent>
                    <w:p w14:paraId="07071287" w14:textId="77777777" w:rsidR="009B17B2" w:rsidRDefault="009B17B2" w:rsidP="006E29FE">
                      <w:pPr>
                        <w:jc w:val="both"/>
                      </w:pPr>
                    </w:p>
                  </w:txbxContent>
                </v:textbox>
                <w10:wrap anchorx="margin"/>
              </v:shape>
            </w:pict>
          </mc:Fallback>
        </mc:AlternateContent>
      </w:r>
      <w:r w:rsidRPr="005014C4">
        <w:rPr>
          <w:rFonts w:ascii="TH SarabunPSK" w:hAnsi="TH SarabunPSK" w:cs="TH SarabunPSK"/>
          <w:b/>
          <w:bCs/>
          <w:sz w:val="28"/>
          <w:cs/>
        </w:rPr>
        <w:t>ที่มา</w:t>
      </w:r>
      <w:r w:rsidRPr="005014C4">
        <w:rPr>
          <w:rFonts w:ascii="TH SarabunPSK" w:hAnsi="TH SarabunPSK" w:cs="TH SarabunPSK"/>
          <w:sz w:val="28"/>
          <w:cs/>
        </w:rPr>
        <w:t xml:space="preserve">: </w:t>
      </w:r>
      <w:r w:rsidRPr="005014C4">
        <w:rPr>
          <w:rFonts w:ascii="TH SarabunPSK" w:hAnsi="TH SarabunPSK" w:cs="TH SarabunPSK"/>
          <w:spacing w:val="-6"/>
          <w:sz w:val="28"/>
          <w:cs/>
        </w:rPr>
        <w:t>สำนักรับเรื่องร้องเรียนและประสานการคุ้มครองสิทธิมนุษยชน (ข้อมูล ณ วันที่ 30 กันยายน 2567)</w:t>
      </w:r>
    </w:p>
    <w:p w14:paraId="49097D9B" w14:textId="16AF92C5" w:rsidR="006E29FE" w:rsidRPr="007C13A1" w:rsidRDefault="006E29FE" w:rsidP="006E29FE">
      <w:pPr>
        <w:tabs>
          <w:tab w:val="left" w:pos="851"/>
        </w:tabs>
        <w:spacing w:before="240" w:after="120" w:line="276" w:lineRule="auto"/>
        <w:jc w:val="thaiDistribute"/>
        <w:rPr>
          <w:rFonts w:ascii="TH SarabunPSK" w:hAnsi="TH SarabunPSK" w:cs="TH SarabunPSK"/>
          <w:b/>
          <w:bCs/>
          <w:sz w:val="32"/>
          <w:szCs w:val="32"/>
          <w:cs/>
        </w:rPr>
      </w:pPr>
    </w:p>
    <w:p w14:paraId="0C247C67" w14:textId="1067B5B4" w:rsidR="006E29FE" w:rsidRDefault="006E29FE" w:rsidP="006E29FE">
      <w:pPr>
        <w:tabs>
          <w:tab w:val="left" w:pos="851"/>
        </w:tabs>
        <w:spacing w:before="240" w:after="120" w:line="276" w:lineRule="auto"/>
        <w:jc w:val="thaiDistribute"/>
        <w:rPr>
          <w:rFonts w:ascii="TH SarabunPSK" w:hAnsi="TH SarabunPSK" w:cs="TH SarabunPSK"/>
          <w:b/>
          <w:bCs/>
          <w:sz w:val="32"/>
          <w:szCs w:val="32"/>
        </w:rPr>
      </w:pPr>
    </w:p>
    <w:p w14:paraId="75B28790" w14:textId="69BB265A" w:rsidR="006E29FE" w:rsidRDefault="006E29FE" w:rsidP="006E29FE">
      <w:pPr>
        <w:tabs>
          <w:tab w:val="left" w:pos="851"/>
        </w:tabs>
        <w:spacing w:before="240" w:after="120" w:line="276" w:lineRule="auto"/>
        <w:jc w:val="thaiDistribute"/>
        <w:rPr>
          <w:rFonts w:ascii="TH SarabunPSK" w:hAnsi="TH SarabunPSK" w:cs="TH SarabunPSK"/>
          <w:b/>
          <w:bCs/>
          <w:sz w:val="32"/>
          <w:szCs w:val="32"/>
        </w:rPr>
      </w:pPr>
    </w:p>
    <w:p w14:paraId="4BBB4C65" w14:textId="77777777" w:rsidR="006E29FE" w:rsidRPr="007C13A1" w:rsidRDefault="006E29FE" w:rsidP="006E29FE">
      <w:pPr>
        <w:tabs>
          <w:tab w:val="left" w:pos="851"/>
        </w:tabs>
        <w:spacing w:before="240" w:after="120" w:line="276" w:lineRule="auto"/>
        <w:jc w:val="thaiDistribute"/>
        <w:rPr>
          <w:rFonts w:ascii="TH SarabunPSK" w:hAnsi="TH SarabunPSK" w:cs="TH SarabunPSK"/>
          <w:b/>
          <w:bCs/>
          <w:sz w:val="32"/>
          <w:szCs w:val="32"/>
        </w:rPr>
      </w:pPr>
    </w:p>
    <w:p w14:paraId="6EC52DC4" w14:textId="77777777" w:rsidR="006E29FE" w:rsidRPr="007C13A1" w:rsidRDefault="006E29FE" w:rsidP="006E29FE">
      <w:pPr>
        <w:tabs>
          <w:tab w:val="left" w:pos="851"/>
        </w:tabs>
        <w:spacing w:before="240" w:after="120" w:line="276" w:lineRule="auto"/>
        <w:jc w:val="thaiDistribute"/>
        <w:rPr>
          <w:rFonts w:ascii="TH SarabunPSK" w:hAnsi="TH SarabunPSK" w:cs="TH SarabunPSK"/>
          <w:b/>
          <w:bCs/>
          <w:sz w:val="32"/>
          <w:szCs w:val="32"/>
        </w:rPr>
      </w:pPr>
    </w:p>
    <w:p w14:paraId="1D79BACE" w14:textId="721D0020" w:rsidR="006E29FE" w:rsidRPr="007C13A1" w:rsidRDefault="000C4241" w:rsidP="006E29FE">
      <w:pPr>
        <w:tabs>
          <w:tab w:val="left" w:pos="851"/>
        </w:tabs>
        <w:spacing w:before="240" w:after="120" w:line="276" w:lineRule="auto"/>
        <w:jc w:val="thaiDistribute"/>
        <w:rPr>
          <w:rFonts w:ascii="TH SarabunPSK" w:hAnsi="TH SarabunPSK" w:cs="TH SarabunPSK"/>
          <w:sz w:val="32"/>
          <w:szCs w:val="32"/>
        </w:rPr>
      </w:pPr>
      <w:r w:rsidRPr="000C4241">
        <w:rPr>
          <w:rFonts w:ascii="TH SarabunPSK" w:hAnsi="TH SarabunPSK" w:cs="TH SarabunPSK"/>
          <w:b/>
          <w:bCs/>
          <w:noProof/>
          <w:sz w:val="28"/>
          <w:szCs w:val="28"/>
          <w:cs/>
          <w:lang w:bidi="th-TH"/>
        </w:rPr>
        <w:lastRenderedPageBreak/>
        <mc:AlternateContent>
          <mc:Choice Requires="wps">
            <w:drawing>
              <wp:anchor distT="45720" distB="45720" distL="114300" distR="114300" simplePos="0" relativeHeight="251746816" behindDoc="0" locked="0" layoutInCell="1" allowOverlap="1" wp14:anchorId="0F7B19EC" wp14:editId="3B492612">
                <wp:simplePos x="0" y="0"/>
                <wp:positionH relativeFrom="column">
                  <wp:posOffset>1754146</wp:posOffset>
                </wp:positionH>
                <wp:positionV relativeFrom="paragraph">
                  <wp:posOffset>-388178</wp:posOffset>
                </wp:positionV>
                <wp:extent cx="2360930" cy="1404620"/>
                <wp:effectExtent l="0" t="0" r="0" b="0"/>
                <wp:wrapNone/>
                <wp:docPr id="370080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4EA06D8" w14:textId="1209A9B3"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w:t>
                            </w:r>
                            <w:r>
                              <w:rPr>
                                <w:rFonts w:ascii="TH SarabunPSK" w:hAnsi="TH SarabunPSK" w:cs="TH SarabunPSK" w:hint="cs"/>
                                <w:sz w:val="32"/>
                                <w:szCs w:val="32"/>
                                <w:cs/>
                                <w:lang w:bidi="th-TH"/>
                              </w:rPr>
                              <w:t>4</w:t>
                            </w:r>
                            <w:r w:rsidRPr="004743C1">
                              <w:rPr>
                                <w:rFonts w:ascii="TH SarabunPSK" w:hAnsi="TH SarabunPSK" w:cs="TH SarabunPSK"/>
                                <w:sz w:val="32"/>
                                <w:szCs w:val="32"/>
                                <w:cs/>
                                <w:lang w:bidi="th-TH"/>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F7B19EC" id="_x0000_s1079" type="#_x0000_t202" style="position:absolute;left:0;text-align:left;margin-left:138.1pt;margin-top:-30.55pt;width:185.9pt;height:110.6pt;z-index:25174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" filled="f" stroked="f">
                <v:textbox style="mso-fit-shape-to-text:t">
                  <w:txbxContent>
                    <w:p w14:paraId="44EA06D8" w14:textId="1209A9B3" w:rsidR="009B17B2" w:rsidRPr="004743C1" w:rsidRDefault="009B17B2" w:rsidP="004743C1">
                      <w:pPr>
                        <w:jc w:val="center"/>
                        <w:rPr>
                          <w:rFonts w:ascii="TH SarabunPSK" w:hAnsi="TH SarabunPSK" w:cs="TH SarabunPSK"/>
                          <w:sz w:val="32"/>
                          <w:szCs w:val="32"/>
                        </w:rPr>
                      </w:pPr>
                      <w:r w:rsidRPr="004743C1">
                        <w:rPr>
                          <w:rFonts w:ascii="TH SarabunPSK" w:hAnsi="TH SarabunPSK" w:cs="TH SarabunPSK"/>
                          <w:sz w:val="32"/>
                          <w:szCs w:val="32"/>
                          <w:cs/>
                          <w:lang w:bidi="th-TH"/>
                        </w:rPr>
                        <w:t>-</w:t>
                      </w:r>
                      <w:r>
                        <w:rPr>
                          <w:rFonts w:ascii="TH SarabunPSK" w:hAnsi="TH SarabunPSK" w:cs="TH SarabunPSK" w:hint="cs"/>
                          <w:sz w:val="32"/>
                          <w:szCs w:val="32"/>
                          <w:cs/>
                          <w:lang w:bidi="th-TH"/>
                        </w:rPr>
                        <w:t>4</w:t>
                      </w:r>
                      <w:r w:rsidRPr="004743C1">
                        <w:rPr>
                          <w:rFonts w:ascii="TH SarabunPSK" w:hAnsi="TH SarabunPSK" w:cs="TH SarabunPSK"/>
                          <w:sz w:val="32"/>
                          <w:szCs w:val="32"/>
                          <w:cs/>
                          <w:lang w:bidi="th-TH"/>
                        </w:rPr>
                        <w:t>3-</w:t>
                      </w:r>
                    </w:p>
                  </w:txbxContent>
                </v:textbox>
              </v:shape>
            </w:pict>
          </mc:Fallback>
        </mc:AlternateContent>
      </w:r>
      <w:r w:rsidR="006E29FE" w:rsidRPr="007C13A1">
        <w:rPr>
          <w:rFonts w:ascii="TH SarabunPSK" w:hAnsi="TH SarabunPSK" w:cs="TH SarabunPSK"/>
          <w:b/>
          <w:bCs/>
          <w:sz w:val="32"/>
          <w:szCs w:val="32"/>
          <w:cs/>
        </w:rPr>
        <w:t xml:space="preserve">ตารางที่ </w:t>
      </w:r>
      <w:r w:rsidR="006E29FE" w:rsidRPr="007C13A1">
        <w:rPr>
          <w:rFonts w:ascii="TH SarabunPSK" w:hAnsi="TH SarabunPSK" w:cs="TH SarabunPSK"/>
          <w:b/>
          <w:bCs/>
          <w:sz w:val="32"/>
          <w:szCs w:val="32"/>
        </w:rPr>
        <w:t>9</w:t>
      </w:r>
      <w:r w:rsidR="006E29FE" w:rsidRPr="007C13A1">
        <w:rPr>
          <w:rFonts w:ascii="TH SarabunPSK" w:hAnsi="TH SarabunPSK" w:cs="TH SarabunPSK"/>
          <w:sz w:val="32"/>
          <w:szCs w:val="32"/>
          <w:cs/>
        </w:rPr>
        <w:t xml:space="preserve">  สถิติเรื่องร้องเรียนจำแนกตามช่องทางการร้องเรียน ปีงบประมาณ พ.ศ. </w:t>
      </w:r>
      <w:r w:rsidR="006E29FE" w:rsidRPr="007C13A1">
        <w:rPr>
          <w:rFonts w:ascii="TH SarabunPSK" w:hAnsi="TH SarabunPSK" w:cs="TH SarabunPSK"/>
          <w:sz w:val="32"/>
          <w:szCs w:val="32"/>
        </w:rPr>
        <w:t>2567</w:t>
      </w:r>
    </w:p>
    <w:tbl>
      <w:tblPr>
        <w:tblpPr w:leftFromText="180" w:rightFromText="180" w:vertAnchor="text" w:horzAnchor="margin" w:tblpY="78"/>
        <w:tblW w:w="9493" w:type="dxa"/>
        <w:tblLook w:val="04A0" w:firstRow="1" w:lastRow="0" w:firstColumn="1" w:lastColumn="0" w:noHBand="0" w:noVBand="1"/>
      </w:tblPr>
      <w:tblGrid>
        <w:gridCol w:w="724"/>
        <w:gridCol w:w="3807"/>
        <w:gridCol w:w="2410"/>
        <w:gridCol w:w="2552"/>
      </w:tblGrid>
      <w:tr w:rsidR="006E29FE" w:rsidRPr="007C13A1" w14:paraId="5C9141A9" w14:textId="77777777" w:rsidTr="006E29FE">
        <w:trPr>
          <w:trHeight w:val="500"/>
        </w:trPr>
        <w:tc>
          <w:tcPr>
            <w:tcW w:w="724" w:type="dxa"/>
            <w:tcBorders>
              <w:top w:val="single" w:sz="4" w:space="0" w:color="000000"/>
              <w:left w:val="single" w:sz="4" w:space="0" w:color="000000"/>
              <w:bottom w:val="single" w:sz="4" w:space="0" w:color="000000"/>
              <w:right w:val="single" w:sz="4" w:space="0" w:color="000000"/>
            </w:tcBorders>
            <w:shd w:val="clear" w:color="A8D08D" w:fill="A8D08D"/>
            <w:noWrap/>
            <w:vAlign w:val="center"/>
            <w:hideMark/>
          </w:tcPr>
          <w:p w14:paraId="62003B63" w14:textId="77777777" w:rsidR="006E29FE" w:rsidRPr="007C13A1" w:rsidRDefault="006E29FE" w:rsidP="006E29FE">
            <w:pPr>
              <w:spacing w:before="60" w:line="276" w:lineRule="auto"/>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ลำดับ</w:t>
            </w:r>
          </w:p>
        </w:tc>
        <w:tc>
          <w:tcPr>
            <w:tcW w:w="3807" w:type="dxa"/>
            <w:tcBorders>
              <w:top w:val="single" w:sz="4" w:space="0" w:color="000000"/>
              <w:left w:val="nil"/>
              <w:bottom w:val="single" w:sz="4" w:space="0" w:color="000000"/>
              <w:right w:val="single" w:sz="4" w:space="0" w:color="000000"/>
            </w:tcBorders>
            <w:shd w:val="clear" w:color="A8D08D" w:fill="A8D08D"/>
            <w:noWrap/>
            <w:vAlign w:val="center"/>
            <w:hideMark/>
          </w:tcPr>
          <w:p w14:paraId="3DF33AE7" w14:textId="77777777" w:rsidR="006E29FE" w:rsidRPr="007C13A1" w:rsidRDefault="006E29FE" w:rsidP="006E29FE">
            <w:pPr>
              <w:spacing w:before="60"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ช่องทางการร้องเรียน</w:t>
            </w:r>
          </w:p>
        </w:tc>
        <w:tc>
          <w:tcPr>
            <w:tcW w:w="2410" w:type="dxa"/>
            <w:tcBorders>
              <w:top w:val="single" w:sz="4" w:space="0" w:color="000000"/>
              <w:left w:val="nil"/>
              <w:bottom w:val="single" w:sz="4" w:space="0" w:color="000000"/>
              <w:right w:val="single" w:sz="4" w:space="0" w:color="000000"/>
            </w:tcBorders>
            <w:shd w:val="clear" w:color="A8D08D" w:fill="A8D08D"/>
            <w:noWrap/>
            <w:vAlign w:val="center"/>
            <w:hideMark/>
          </w:tcPr>
          <w:p w14:paraId="37278603" w14:textId="4CB5B63C" w:rsidR="006E29FE" w:rsidRPr="007C13A1" w:rsidRDefault="006E29FE" w:rsidP="006E29FE">
            <w:pPr>
              <w:spacing w:before="60" w:line="276" w:lineRule="auto"/>
              <w:jc w:val="center"/>
              <w:rPr>
                <w:rFonts w:ascii="TH SarabunPSK" w:eastAsia="Times New Roman" w:hAnsi="TH SarabunPSK" w:cs="TH SarabunPSK"/>
                <w:b/>
                <w:bCs/>
                <w:sz w:val="32"/>
                <w:szCs w:val="32"/>
                <w:cs/>
              </w:rPr>
            </w:pPr>
            <w:r w:rsidRPr="007C13A1">
              <w:rPr>
                <w:rFonts w:ascii="TH SarabunPSK" w:eastAsia="Times New Roman" w:hAnsi="TH SarabunPSK" w:cs="TH SarabunPSK"/>
                <w:b/>
                <w:bCs/>
                <w:sz w:val="32"/>
                <w:szCs w:val="32"/>
                <w:cs/>
              </w:rPr>
              <w:t>จำนวน</w:t>
            </w:r>
            <w:r w:rsidRPr="007C13A1">
              <w:rPr>
                <w:rFonts w:ascii="TH SarabunPSK" w:eastAsia="Times New Roman" w:hAnsi="TH SarabunPSK" w:cs="TH SarabunPSK"/>
                <w:b/>
                <w:bCs/>
                <w:sz w:val="32"/>
                <w:szCs w:val="32"/>
              </w:rPr>
              <w:t xml:space="preserve"> </w:t>
            </w:r>
            <w:r w:rsidRPr="007C13A1">
              <w:rPr>
                <w:rFonts w:ascii="TH SarabunPSK" w:eastAsia="Times New Roman" w:hAnsi="TH SarabunPSK" w:cs="TH SarabunPSK"/>
                <w:b/>
                <w:bCs/>
                <w:sz w:val="32"/>
                <w:szCs w:val="32"/>
                <w:cs/>
              </w:rPr>
              <w:t>(เรื่อง)</w:t>
            </w:r>
          </w:p>
        </w:tc>
        <w:tc>
          <w:tcPr>
            <w:tcW w:w="2552" w:type="dxa"/>
            <w:tcBorders>
              <w:top w:val="single" w:sz="4" w:space="0" w:color="000000"/>
              <w:left w:val="nil"/>
              <w:bottom w:val="single" w:sz="4" w:space="0" w:color="000000"/>
              <w:right w:val="single" w:sz="4" w:space="0" w:color="000000"/>
            </w:tcBorders>
            <w:shd w:val="clear" w:color="A8D08D" w:fill="A8D08D"/>
            <w:noWrap/>
            <w:vAlign w:val="center"/>
            <w:hideMark/>
          </w:tcPr>
          <w:p w14:paraId="024CEF9E" w14:textId="49965FC1" w:rsidR="006E29FE" w:rsidRPr="007C13A1" w:rsidRDefault="006E29FE" w:rsidP="006E29FE">
            <w:pPr>
              <w:spacing w:before="60"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ร้อยละ</w:t>
            </w:r>
          </w:p>
        </w:tc>
      </w:tr>
      <w:tr w:rsidR="006E29FE" w:rsidRPr="007C13A1" w14:paraId="5225C06A" w14:textId="77777777" w:rsidTr="006E29FE">
        <w:trPr>
          <w:trHeight w:val="331"/>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4B90D241"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w:t>
            </w:r>
          </w:p>
        </w:tc>
        <w:tc>
          <w:tcPr>
            <w:tcW w:w="3807" w:type="dxa"/>
            <w:tcBorders>
              <w:top w:val="nil"/>
              <w:left w:val="nil"/>
              <w:bottom w:val="single" w:sz="4" w:space="0" w:color="000000"/>
              <w:right w:val="single" w:sz="4" w:space="0" w:color="000000"/>
            </w:tcBorders>
            <w:shd w:val="clear" w:color="FFFFFF" w:fill="FFFFFF"/>
            <w:noWrap/>
            <w:vAlign w:val="center"/>
            <w:hideMark/>
          </w:tcPr>
          <w:p w14:paraId="0DDEDAA3" w14:textId="77777777" w:rsidR="006E29FE" w:rsidRPr="007C13A1" w:rsidRDefault="006E29FE" w:rsidP="006E29FE">
            <w:pPr>
              <w:spacing w:before="60"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ไปรษณีย์</w:t>
            </w:r>
          </w:p>
        </w:tc>
        <w:tc>
          <w:tcPr>
            <w:tcW w:w="2410" w:type="dxa"/>
            <w:tcBorders>
              <w:top w:val="nil"/>
              <w:left w:val="nil"/>
              <w:bottom w:val="single" w:sz="4" w:space="0" w:color="000000"/>
              <w:right w:val="single" w:sz="4" w:space="0" w:color="000000"/>
            </w:tcBorders>
            <w:shd w:val="clear" w:color="FFFFFF" w:fill="FFFFFF"/>
            <w:noWrap/>
            <w:vAlign w:val="center"/>
            <w:hideMark/>
          </w:tcPr>
          <w:p w14:paraId="39765C95"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344</w:t>
            </w:r>
          </w:p>
        </w:tc>
        <w:tc>
          <w:tcPr>
            <w:tcW w:w="2552" w:type="dxa"/>
            <w:tcBorders>
              <w:top w:val="nil"/>
              <w:left w:val="nil"/>
              <w:bottom w:val="single" w:sz="4" w:space="0" w:color="000000"/>
              <w:right w:val="single" w:sz="4" w:space="0" w:color="000000"/>
            </w:tcBorders>
            <w:shd w:val="clear" w:color="FFFFFF" w:fill="FFFFFF"/>
            <w:noWrap/>
            <w:vAlign w:val="center"/>
            <w:hideMark/>
          </w:tcPr>
          <w:p w14:paraId="0CCA90E8"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35.10</w:t>
            </w:r>
          </w:p>
        </w:tc>
      </w:tr>
      <w:tr w:rsidR="006E29FE" w:rsidRPr="007C13A1" w14:paraId="79BEBED9" w14:textId="77777777" w:rsidTr="006E29FE">
        <w:trPr>
          <w:trHeight w:val="379"/>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0D537BD3"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w:t>
            </w:r>
          </w:p>
        </w:tc>
        <w:tc>
          <w:tcPr>
            <w:tcW w:w="3807" w:type="dxa"/>
            <w:tcBorders>
              <w:top w:val="nil"/>
              <w:left w:val="nil"/>
              <w:bottom w:val="single" w:sz="4" w:space="0" w:color="000000"/>
              <w:right w:val="single" w:sz="4" w:space="0" w:color="000000"/>
            </w:tcBorders>
            <w:shd w:val="clear" w:color="FFFFFF" w:fill="FFFFFF"/>
            <w:noWrap/>
            <w:vAlign w:val="center"/>
            <w:hideMark/>
          </w:tcPr>
          <w:p w14:paraId="56C214E8" w14:textId="77777777" w:rsidR="006E29FE" w:rsidRPr="007C13A1" w:rsidRDefault="006E29FE" w:rsidP="006E29FE">
            <w:pPr>
              <w:spacing w:before="60"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ไปรษณีย์อิเล็กทรอนิกส์</w:t>
            </w:r>
          </w:p>
        </w:tc>
        <w:tc>
          <w:tcPr>
            <w:tcW w:w="2410" w:type="dxa"/>
            <w:tcBorders>
              <w:top w:val="nil"/>
              <w:left w:val="nil"/>
              <w:bottom w:val="single" w:sz="4" w:space="0" w:color="000000"/>
              <w:right w:val="single" w:sz="4" w:space="0" w:color="000000"/>
            </w:tcBorders>
            <w:shd w:val="clear" w:color="FFFFFF" w:fill="FFFFFF"/>
            <w:noWrap/>
            <w:vAlign w:val="center"/>
            <w:hideMark/>
          </w:tcPr>
          <w:p w14:paraId="6EA8FE84"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 xml:space="preserve">257 </w:t>
            </w:r>
          </w:p>
        </w:tc>
        <w:tc>
          <w:tcPr>
            <w:tcW w:w="2552" w:type="dxa"/>
            <w:tcBorders>
              <w:top w:val="nil"/>
              <w:left w:val="nil"/>
              <w:bottom w:val="single" w:sz="4" w:space="0" w:color="000000"/>
              <w:right w:val="single" w:sz="4" w:space="0" w:color="000000"/>
            </w:tcBorders>
            <w:shd w:val="clear" w:color="FFFFFF" w:fill="FFFFFF"/>
            <w:noWrap/>
            <w:vAlign w:val="center"/>
            <w:hideMark/>
          </w:tcPr>
          <w:p w14:paraId="6438FFEB"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26.23</w:t>
            </w:r>
          </w:p>
        </w:tc>
      </w:tr>
      <w:tr w:rsidR="006E29FE" w:rsidRPr="007C13A1" w14:paraId="7AAD8FB5" w14:textId="77777777" w:rsidTr="006E29FE">
        <w:trPr>
          <w:trHeight w:val="301"/>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25AC7AED"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3</w:t>
            </w:r>
          </w:p>
        </w:tc>
        <w:tc>
          <w:tcPr>
            <w:tcW w:w="3807" w:type="dxa"/>
            <w:tcBorders>
              <w:top w:val="nil"/>
              <w:left w:val="nil"/>
              <w:bottom w:val="single" w:sz="4" w:space="0" w:color="000000"/>
              <w:right w:val="single" w:sz="4" w:space="0" w:color="000000"/>
            </w:tcBorders>
            <w:shd w:val="clear" w:color="FFFFFF" w:fill="FFFFFF"/>
            <w:noWrap/>
            <w:vAlign w:val="center"/>
            <w:hideMark/>
          </w:tcPr>
          <w:p w14:paraId="64F4A5BF" w14:textId="77777777" w:rsidR="006E29FE" w:rsidRPr="007C13A1" w:rsidRDefault="006E29FE" w:rsidP="006E29FE">
            <w:pPr>
              <w:spacing w:before="60"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ร้องเรียนด้วยตนเอง</w:t>
            </w:r>
          </w:p>
        </w:tc>
        <w:tc>
          <w:tcPr>
            <w:tcW w:w="2410" w:type="dxa"/>
            <w:tcBorders>
              <w:top w:val="nil"/>
              <w:left w:val="nil"/>
              <w:bottom w:val="single" w:sz="4" w:space="0" w:color="000000"/>
              <w:right w:val="single" w:sz="4" w:space="0" w:color="000000"/>
            </w:tcBorders>
            <w:shd w:val="clear" w:color="FFFFFF" w:fill="FFFFFF"/>
            <w:noWrap/>
            <w:vAlign w:val="center"/>
            <w:hideMark/>
          </w:tcPr>
          <w:p w14:paraId="18876D73"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 xml:space="preserve">153 </w:t>
            </w:r>
          </w:p>
        </w:tc>
        <w:tc>
          <w:tcPr>
            <w:tcW w:w="2552" w:type="dxa"/>
            <w:tcBorders>
              <w:top w:val="nil"/>
              <w:left w:val="nil"/>
              <w:bottom w:val="single" w:sz="4" w:space="0" w:color="000000"/>
              <w:right w:val="single" w:sz="4" w:space="0" w:color="000000"/>
            </w:tcBorders>
            <w:shd w:val="clear" w:color="FFFFFF" w:fill="FFFFFF"/>
            <w:noWrap/>
            <w:vAlign w:val="center"/>
            <w:hideMark/>
          </w:tcPr>
          <w:p w14:paraId="1E7E9F2F"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15.61</w:t>
            </w:r>
          </w:p>
        </w:tc>
      </w:tr>
      <w:tr w:rsidR="006E29FE" w:rsidRPr="007C13A1" w14:paraId="1B088FF4" w14:textId="77777777" w:rsidTr="006E29FE">
        <w:trPr>
          <w:trHeight w:val="319"/>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6F6F1773"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4</w:t>
            </w:r>
          </w:p>
        </w:tc>
        <w:tc>
          <w:tcPr>
            <w:tcW w:w="3807" w:type="dxa"/>
            <w:tcBorders>
              <w:top w:val="nil"/>
              <w:left w:val="nil"/>
              <w:bottom w:val="single" w:sz="4" w:space="0" w:color="000000"/>
              <w:right w:val="single" w:sz="4" w:space="0" w:color="000000"/>
            </w:tcBorders>
            <w:shd w:val="clear" w:color="FFFFFF" w:fill="FFFFFF"/>
            <w:noWrap/>
            <w:vAlign w:val="center"/>
            <w:hideMark/>
          </w:tcPr>
          <w:p w14:paraId="13E38AFF" w14:textId="77777777" w:rsidR="006E29FE" w:rsidRPr="007C13A1" w:rsidRDefault="006E29FE" w:rsidP="006E29FE">
            <w:pPr>
              <w:spacing w:before="60"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ร้องเรียนผ่าน กสม.</w:t>
            </w:r>
          </w:p>
        </w:tc>
        <w:tc>
          <w:tcPr>
            <w:tcW w:w="2410" w:type="dxa"/>
            <w:tcBorders>
              <w:top w:val="nil"/>
              <w:left w:val="nil"/>
              <w:bottom w:val="single" w:sz="4" w:space="0" w:color="000000"/>
              <w:right w:val="single" w:sz="4" w:space="0" w:color="000000"/>
            </w:tcBorders>
            <w:shd w:val="clear" w:color="FFFFFF" w:fill="FFFFFF"/>
            <w:noWrap/>
            <w:vAlign w:val="center"/>
            <w:hideMark/>
          </w:tcPr>
          <w:p w14:paraId="1B5801A0"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 xml:space="preserve">90 </w:t>
            </w:r>
          </w:p>
        </w:tc>
        <w:tc>
          <w:tcPr>
            <w:tcW w:w="2552" w:type="dxa"/>
            <w:tcBorders>
              <w:top w:val="nil"/>
              <w:left w:val="nil"/>
              <w:bottom w:val="single" w:sz="4" w:space="0" w:color="000000"/>
              <w:right w:val="single" w:sz="4" w:space="0" w:color="000000"/>
            </w:tcBorders>
            <w:shd w:val="clear" w:color="FFFFFF" w:fill="FFFFFF"/>
            <w:noWrap/>
            <w:vAlign w:val="center"/>
            <w:hideMark/>
          </w:tcPr>
          <w:p w14:paraId="1A431851"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9.18</w:t>
            </w:r>
          </w:p>
        </w:tc>
      </w:tr>
      <w:tr w:rsidR="006E29FE" w:rsidRPr="007C13A1" w14:paraId="6AD38D8C" w14:textId="77777777" w:rsidTr="006E29FE">
        <w:trPr>
          <w:trHeight w:val="366"/>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328743C8"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5</w:t>
            </w:r>
          </w:p>
        </w:tc>
        <w:tc>
          <w:tcPr>
            <w:tcW w:w="3807" w:type="dxa"/>
            <w:tcBorders>
              <w:top w:val="nil"/>
              <w:left w:val="nil"/>
              <w:bottom w:val="single" w:sz="4" w:space="0" w:color="000000"/>
              <w:right w:val="single" w:sz="4" w:space="0" w:color="000000"/>
            </w:tcBorders>
            <w:shd w:val="clear" w:color="FFFFFF" w:fill="FFFFFF"/>
            <w:noWrap/>
            <w:vAlign w:val="center"/>
            <w:hideMark/>
          </w:tcPr>
          <w:p w14:paraId="0A4015B8" w14:textId="77777777" w:rsidR="006E29FE" w:rsidRPr="007C13A1" w:rsidRDefault="006E29FE" w:rsidP="006E29FE">
            <w:pPr>
              <w:spacing w:before="60"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เว็บไซต์สำนักงาน กสม.</w:t>
            </w:r>
          </w:p>
        </w:tc>
        <w:tc>
          <w:tcPr>
            <w:tcW w:w="2410" w:type="dxa"/>
            <w:tcBorders>
              <w:top w:val="nil"/>
              <w:left w:val="nil"/>
              <w:bottom w:val="single" w:sz="4" w:space="0" w:color="000000"/>
              <w:right w:val="single" w:sz="4" w:space="0" w:color="000000"/>
            </w:tcBorders>
            <w:shd w:val="clear" w:color="FFFFFF" w:fill="FFFFFF"/>
            <w:noWrap/>
            <w:vAlign w:val="center"/>
            <w:hideMark/>
          </w:tcPr>
          <w:p w14:paraId="578DE0F3"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 xml:space="preserve">76 </w:t>
            </w:r>
          </w:p>
        </w:tc>
        <w:tc>
          <w:tcPr>
            <w:tcW w:w="2552" w:type="dxa"/>
            <w:tcBorders>
              <w:top w:val="nil"/>
              <w:left w:val="nil"/>
              <w:bottom w:val="single" w:sz="4" w:space="0" w:color="000000"/>
              <w:right w:val="single" w:sz="4" w:space="0" w:color="000000"/>
            </w:tcBorders>
            <w:shd w:val="clear" w:color="FFFFFF" w:fill="FFFFFF"/>
            <w:noWrap/>
            <w:vAlign w:val="center"/>
            <w:hideMark/>
          </w:tcPr>
          <w:p w14:paraId="78FBB173"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7.76</w:t>
            </w:r>
          </w:p>
        </w:tc>
      </w:tr>
      <w:tr w:rsidR="006E29FE" w:rsidRPr="007C13A1" w14:paraId="350E5ADF" w14:textId="77777777" w:rsidTr="006E29FE">
        <w:trPr>
          <w:trHeight w:val="415"/>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50EA2EF7"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6</w:t>
            </w:r>
          </w:p>
        </w:tc>
        <w:tc>
          <w:tcPr>
            <w:tcW w:w="3807" w:type="dxa"/>
            <w:tcBorders>
              <w:top w:val="nil"/>
              <w:left w:val="nil"/>
              <w:bottom w:val="single" w:sz="4" w:space="0" w:color="000000"/>
              <w:right w:val="single" w:sz="4" w:space="0" w:color="000000"/>
            </w:tcBorders>
            <w:shd w:val="clear" w:color="FFFFFF" w:fill="FFFFFF"/>
            <w:noWrap/>
            <w:vAlign w:val="center"/>
            <w:hideMark/>
          </w:tcPr>
          <w:p w14:paraId="4318A45B" w14:textId="77777777" w:rsidR="006E29FE" w:rsidRPr="007C13A1" w:rsidRDefault="006E29FE" w:rsidP="006E29FE">
            <w:pPr>
              <w:spacing w:before="60" w:line="276" w:lineRule="auto"/>
              <w:rPr>
                <w:rFonts w:ascii="TH SarabunPSK" w:eastAsia="Times New Roman" w:hAnsi="TH SarabunPSK" w:cs="TH SarabunPSK"/>
                <w:sz w:val="32"/>
                <w:szCs w:val="32"/>
                <w:cs/>
              </w:rPr>
            </w:pPr>
            <w:r w:rsidRPr="007C13A1">
              <w:rPr>
                <w:rFonts w:ascii="TH SarabunPSK" w:eastAsia="Times New Roman" w:hAnsi="TH SarabunPSK" w:cs="TH SarabunPSK"/>
                <w:sz w:val="32"/>
                <w:szCs w:val="32"/>
                <w:cs/>
              </w:rPr>
              <w:t>คลินิกสิทธิมนุษยชน</w:t>
            </w:r>
          </w:p>
        </w:tc>
        <w:tc>
          <w:tcPr>
            <w:tcW w:w="2410" w:type="dxa"/>
            <w:tcBorders>
              <w:top w:val="nil"/>
              <w:left w:val="nil"/>
              <w:bottom w:val="single" w:sz="4" w:space="0" w:color="000000"/>
              <w:right w:val="single" w:sz="4" w:space="0" w:color="000000"/>
            </w:tcBorders>
            <w:shd w:val="clear" w:color="FFFFFF" w:fill="FFFFFF"/>
            <w:noWrap/>
            <w:vAlign w:val="center"/>
            <w:hideMark/>
          </w:tcPr>
          <w:p w14:paraId="2365FCBE"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25</w:t>
            </w:r>
          </w:p>
        </w:tc>
        <w:tc>
          <w:tcPr>
            <w:tcW w:w="2552" w:type="dxa"/>
            <w:tcBorders>
              <w:top w:val="nil"/>
              <w:left w:val="nil"/>
              <w:bottom w:val="single" w:sz="4" w:space="0" w:color="000000"/>
              <w:right w:val="single" w:sz="4" w:space="0" w:color="000000"/>
            </w:tcBorders>
            <w:shd w:val="clear" w:color="FFFFFF" w:fill="FFFFFF"/>
            <w:noWrap/>
            <w:vAlign w:val="center"/>
            <w:hideMark/>
          </w:tcPr>
          <w:p w14:paraId="1A9DDC05"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2.55</w:t>
            </w:r>
          </w:p>
        </w:tc>
      </w:tr>
      <w:tr w:rsidR="006E29FE" w:rsidRPr="007C13A1" w14:paraId="2D804E42" w14:textId="77777777" w:rsidTr="006E29FE">
        <w:trPr>
          <w:trHeight w:val="278"/>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02C0F98D"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7</w:t>
            </w:r>
          </w:p>
        </w:tc>
        <w:tc>
          <w:tcPr>
            <w:tcW w:w="3807" w:type="dxa"/>
            <w:tcBorders>
              <w:top w:val="nil"/>
              <w:left w:val="nil"/>
              <w:bottom w:val="single" w:sz="4" w:space="0" w:color="000000"/>
              <w:right w:val="single" w:sz="4" w:space="0" w:color="000000"/>
            </w:tcBorders>
            <w:shd w:val="clear" w:color="FFFFFF" w:fill="FFFFFF"/>
            <w:noWrap/>
            <w:vAlign w:val="center"/>
            <w:hideMark/>
          </w:tcPr>
          <w:p w14:paraId="40325636" w14:textId="77777777" w:rsidR="006E29FE" w:rsidRPr="007C13A1" w:rsidRDefault="006E29FE" w:rsidP="006E29FE">
            <w:pPr>
              <w:spacing w:before="60"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หน่วยงานรัฐอื่น</w:t>
            </w:r>
          </w:p>
        </w:tc>
        <w:tc>
          <w:tcPr>
            <w:tcW w:w="2410" w:type="dxa"/>
            <w:tcBorders>
              <w:top w:val="nil"/>
              <w:left w:val="nil"/>
              <w:bottom w:val="single" w:sz="4" w:space="0" w:color="000000"/>
              <w:right w:val="single" w:sz="4" w:space="0" w:color="000000"/>
            </w:tcBorders>
            <w:shd w:val="clear" w:color="FFFFFF" w:fill="FFFFFF"/>
            <w:noWrap/>
            <w:vAlign w:val="center"/>
            <w:hideMark/>
          </w:tcPr>
          <w:p w14:paraId="6622341A"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 xml:space="preserve">13 </w:t>
            </w:r>
          </w:p>
        </w:tc>
        <w:tc>
          <w:tcPr>
            <w:tcW w:w="2552" w:type="dxa"/>
            <w:tcBorders>
              <w:top w:val="nil"/>
              <w:left w:val="nil"/>
              <w:bottom w:val="single" w:sz="4" w:space="0" w:color="000000"/>
              <w:right w:val="single" w:sz="4" w:space="0" w:color="000000"/>
            </w:tcBorders>
            <w:shd w:val="clear" w:color="FFFFFF" w:fill="FFFFFF"/>
            <w:noWrap/>
            <w:vAlign w:val="center"/>
            <w:hideMark/>
          </w:tcPr>
          <w:p w14:paraId="4935BC29"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1.33</w:t>
            </w:r>
          </w:p>
        </w:tc>
      </w:tr>
      <w:tr w:rsidR="006E29FE" w:rsidRPr="007C13A1" w14:paraId="06945D9B" w14:textId="77777777" w:rsidTr="006E29FE">
        <w:trPr>
          <w:trHeight w:val="326"/>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2E46F9E4"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8</w:t>
            </w:r>
          </w:p>
        </w:tc>
        <w:tc>
          <w:tcPr>
            <w:tcW w:w="3807" w:type="dxa"/>
            <w:tcBorders>
              <w:top w:val="nil"/>
              <w:left w:val="nil"/>
              <w:bottom w:val="single" w:sz="4" w:space="0" w:color="000000"/>
              <w:right w:val="single" w:sz="4" w:space="0" w:color="000000"/>
            </w:tcBorders>
            <w:shd w:val="clear" w:color="FFFFFF" w:fill="FFFFFF"/>
            <w:noWrap/>
            <w:vAlign w:val="center"/>
            <w:hideMark/>
          </w:tcPr>
          <w:p w14:paraId="73ED7757" w14:textId="77777777" w:rsidR="006E29FE" w:rsidRPr="007C13A1" w:rsidRDefault="006E29FE" w:rsidP="006E29FE">
            <w:pPr>
              <w:spacing w:before="60"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สำนักงาน กสม.</w:t>
            </w:r>
            <w:r w:rsidRPr="007C13A1">
              <w:rPr>
                <w:rFonts w:ascii="TH SarabunPSK" w:eastAsia="Times New Roman" w:hAnsi="TH SarabunPSK" w:cs="TH SarabunPSK"/>
                <w:sz w:val="32"/>
                <w:szCs w:val="32"/>
              </w:rPr>
              <w:t xml:space="preserve"> </w:t>
            </w:r>
            <w:r w:rsidRPr="007C13A1">
              <w:rPr>
                <w:rFonts w:ascii="TH SarabunPSK" w:eastAsia="Times New Roman" w:hAnsi="TH SarabunPSK" w:cs="TH SarabunPSK"/>
                <w:sz w:val="32"/>
                <w:szCs w:val="32"/>
                <w:cs/>
              </w:rPr>
              <w:t>พื้นที่ภาคตะวันออกเฉียงเหนือ</w:t>
            </w:r>
          </w:p>
        </w:tc>
        <w:tc>
          <w:tcPr>
            <w:tcW w:w="2410" w:type="dxa"/>
            <w:tcBorders>
              <w:top w:val="nil"/>
              <w:left w:val="nil"/>
              <w:bottom w:val="single" w:sz="4" w:space="0" w:color="000000"/>
              <w:right w:val="single" w:sz="4" w:space="0" w:color="000000"/>
            </w:tcBorders>
            <w:shd w:val="clear" w:color="FFFFFF" w:fill="FFFFFF"/>
            <w:noWrap/>
            <w:vAlign w:val="center"/>
            <w:hideMark/>
          </w:tcPr>
          <w:p w14:paraId="78084ACD"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 xml:space="preserve">10 </w:t>
            </w:r>
          </w:p>
        </w:tc>
        <w:tc>
          <w:tcPr>
            <w:tcW w:w="2552" w:type="dxa"/>
            <w:tcBorders>
              <w:top w:val="nil"/>
              <w:left w:val="nil"/>
              <w:bottom w:val="single" w:sz="4" w:space="0" w:color="000000"/>
              <w:right w:val="single" w:sz="4" w:space="0" w:color="000000"/>
            </w:tcBorders>
            <w:shd w:val="clear" w:color="FFFFFF" w:fill="FFFFFF"/>
            <w:noWrap/>
            <w:vAlign w:val="center"/>
            <w:hideMark/>
          </w:tcPr>
          <w:p w14:paraId="712A8099"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1.02</w:t>
            </w:r>
          </w:p>
        </w:tc>
      </w:tr>
      <w:tr w:rsidR="006E29FE" w:rsidRPr="007C13A1" w14:paraId="0D5B97AB" w14:textId="77777777" w:rsidTr="006E29FE">
        <w:trPr>
          <w:trHeight w:val="375"/>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04D7A5B4"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9</w:t>
            </w:r>
          </w:p>
        </w:tc>
        <w:tc>
          <w:tcPr>
            <w:tcW w:w="3807" w:type="dxa"/>
            <w:tcBorders>
              <w:top w:val="nil"/>
              <w:left w:val="nil"/>
              <w:bottom w:val="single" w:sz="4" w:space="0" w:color="000000"/>
              <w:right w:val="single" w:sz="4" w:space="0" w:color="000000"/>
            </w:tcBorders>
            <w:shd w:val="clear" w:color="FFFFFF" w:fill="FFFFFF"/>
            <w:noWrap/>
            <w:vAlign w:val="center"/>
            <w:hideMark/>
          </w:tcPr>
          <w:p w14:paraId="5FFCAC2D" w14:textId="77777777" w:rsidR="006E29FE" w:rsidRPr="007C13A1" w:rsidRDefault="006E29FE" w:rsidP="006E29FE">
            <w:pPr>
              <w:spacing w:before="60"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สำนักงาน กสม. พื้นที่ภาคใต้</w:t>
            </w:r>
          </w:p>
        </w:tc>
        <w:tc>
          <w:tcPr>
            <w:tcW w:w="2410" w:type="dxa"/>
            <w:tcBorders>
              <w:top w:val="nil"/>
              <w:left w:val="nil"/>
              <w:bottom w:val="single" w:sz="4" w:space="0" w:color="000000"/>
              <w:right w:val="single" w:sz="4" w:space="0" w:color="000000"/>
            </w:tcBorders>
            <w:shd w:val="clear" w:color="FFFFFF" w:fill="FFFFFF"/>
            <w:noWrap/>
            <w:vAlign w:val="center"/>
            <w:hideMark/>
          </w:tcPr>
          <w:p w14:paraId="7B66269E"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 xml:space="preserve">7 </w:t>
            </w:r>
          </w:p>
        </w:tc>
        <w:tc>
          <w:tcPr>
            <w:tcW w:w="2552" w:type="dxa"/>
            <w:tcBorders>
              <w:top w:val="nil"/>
              <w:left w:val="nil"/>
              <w:bottom w:val="single" w:sz="4" w:space="0" w:color="000000"/>
              <w:right w:val="single" w:sz="4" w:space="0" w:color="000000"/>
            </w:tcBorders>
            <w:shd w:val="clear" w:color="FFFFFF" w:fill="FFFFFF"/>
            <w:noWrap/>
            <w:vAlign w:val="center"/>
            <w:hideMark/>
          </w:tcPr>
          <w:p w14:paraId="18E4674C"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 xml:space="preserve">0.71  </w:t>
            </w:r>
          </w:p>
        </w:tc>
      </w:tr>
      <w:tr w:rsidR="006E29FE" w:rsidRPr="007C13A1" w14:paraId="629AD06D" w14:textId="77777777" w:rsidTr="006E29FE">
        <w:trPr>
          <w:trHeight w:val="280"/>
        </w:trPr>
        <w:tc>
          <w:tcPr>
            <w:tcW w:w="724" w:type="dxa"/>
            <w:tcBorders>
              <w:top w:val="nil"/>
              <w:left w:val="single" w:sz="4" w:space="0" w:color="000000"/>
              <w:bottom w:val="single" w:sz="4" w:space="0" w:color="000000"/>
              <w:right w:val="single" w:sz="4" w:space="0" w:color="000000"/>
            </w:tcBorders>
            <w:shd w:val="clear" w:color="FFFFFF" w:fill="FFFFFF"/>
            <w:noWrap/>
            <w:vAlign w:val="center"/>
            <w:hideMark/>
          </w:tcPr>
          <w:p w14:paraId="0DD6326C"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10</w:t>
            </w:r>
          </w:p>
        </w:tc>
        <w:tc>
          <w:tcPr>
            <w:tcW w:w="3807" w:type="dxa"/>
            <w:tcBorders>
              <w:top w:val="nil"/>
              <w:left w:val="nil"/>
              <w:bottom w:val="single" w:sz="4" w:space="0" w:color="000000"/>
              <w:right w:val="single" w:sz="4" w:space="0" w:color="000000"/>
            </w:tcBorders>
            <w:shd w:val="clear" w:color="auto" w:fill="auto"/>
            <w:noWrap/>
            <w:vAlign w:val="center"/>
            <w:hideMark/>
          </w:tcPr>
          <w:p w14:paraId="6D590EA8" w14:textId="77777777" w:rsidR="006E29FE" w:rsidRPr="007C13A1" w:rsidRDefault="006E29FE" w:rsidP="006E29FE">
            <w:pPr>
              <w:spacing w:before="60" w:line="276" w:lineRule="auto"/>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โทรศัพท์</w:t>
            </w:r>
          </w:p>
        </w:tc>
        <w:tc>
          <w:tcPr>
            <w:tcW w:w="2410" w:type="dxa"/>
            <w:tcBorders>
              <w:top w:val="nil"/>
              <w:left w:val="nil"/>
              <w:bottom w:val="single" w:sz="4" w:space="0" w:color="000000"/>
              <w:right w:val="single" w:sz="4" w:space="0" w:color="000000"/>
            </w:tcBorders>
            <w:shd w:val="clear" w:color="FFFFFF" w:fill="FFFFFF"/>
            <w:noWrap/>
            <w:vAlign w:val="center"/>
            <w:hideMark/>
          </w:tcPr>
          <w:p w14:paraId="0C94306E"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 xml:space="preserve">5  </w:t>
            </w:r>
          </w:p>
        </w:tc>
        <w:tc>
          <w:tcPr>
            <w:tcW w:w="2552" w:type="dxa"/>
            <w:tcBorders>
              <w:top w:val="nil"/>
              <w:left w:val="nil"/>
              <w:bottom w:val="single" w:sz="4" w:space="0" w:color="000000"/>
              <w:right w:val="single" w:sz="4" w:space="0" w:color="000000"/>
            </w:tcBorders>
            <w:shd w:val="clear" w:color="FFFFFF" w:fill="FFFFFF"/>
            <w:noWrap/>
            <w:vAlign w:val="center"/>
            <w:hideMark/>
          </w:tcPr>
          <w:p w14:paraId="2C12A6EE" w14:textId="77777777" w:rsidR="006E29FE" w:rsidRPr="007C13A1" w:rsidRDefault="006E29FE" w:rsidP="006E29FE">
            <w:pPr>
              <w:spacing w:before="60" w:line="276" w:lineRule="auto"/>
              <w:jc w:val="center"/>
              <w:rPr>
                <w:rFonts w:ascii="TH SarabunPSK" w:eastAsia="Times New Roman" w:hAnsi="TH SarabunPSK" w:cs="TH SarabunPSK"/>
                <w:sz w:val="32"/>
                <w:szCs w:val="32"/>
              </w:rPr>
            </w:pPr>
            <w:r w:rsidRPr="007C13A1">
              <w:rPr>
                <w:rFonts w:ascii="TH SarabunPSK" w:eastAsia="Times New Roman" w:hAnsi="TH SarabunPSK" w:cs="TH SarabunPSK"/>
                <w:sz w:val="32"/>
                <w:szCs w:val="32"/>
              </w:rPr>
              <w:t>0.51</w:t>
            </w:r>
          </w:p>
        </w:tc>
      </w:tr>
      <w:tr w:rsidR="006E29FE" w:rsidRPr="007C13A1" w14:paraId="6DC1F255" w14:textId="77777777" w:rsidTr="006E29FE">
        <w:trPr>
          <w:trHeight w:val="328"/>
        </w:trPr>
        <w:tc>
          <w:tcPr>
            <w:tcW w:w="4531" w:type="dxa"/>
            <w:gridSpan w:val="2"/>
            <w:tcBorders>
              <w:top w:val="single" w:sz="4" w:space="0" w:color="000000"/>
              <w:left w:val="single" w:sz="4" w:space="0" w:color="000000"/>
              <w:bottom w:val="single" w:sz="4" w:space="0" w:color="000000"/>
              <w:right w:val="single" w:sz="4" w:space="0" w:color="000000"/>
            </w:tcBorders>
            <w:shd w:val="clear" w:color="FFE599" w:fill="FFE599"/>
            <w:noWrap/>
            <w:vAlign w:val="center"/>
            <w:hideMark/>
          </w:tcPr>
          <w:p w14:paraId="683AC8E0" w14:textId="77777777" w:rsidR="006E29FE" w:rsidRPr="007C13A1" w:rsidRDefault="006E29FE" w:rsidP="006E29FE">
            <w:pPr>
              <w:spacing w:before="60"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cs/>
              </w:rPr>
              <w:t>รวมทั้งสิ้น</w:t>
            </w:r>
          </w:p>
        </w:tc>
        <w:tc>
          <w:tcPr>
            <w:tcW w:w="2410" w:type="dxa"/>
            <w:tcBorders>
              <w:top w:val="single" w:sz="4" w:space="0" w:color="000000"/>
              <w:left w:val="nil"/>
              <w:bottom w:val="single" w:sz="4" w:space="0" w:color="000000"/>
              <w:right w:val="single" w:sz="4" w:space="0" w:color="000000"/>
            </w:tcBorders>
            <w:shd w:val="clear" w:color="FFE599" w:fill="FFE599"/>
            <w:noWrap/>
            <w:vAlign w:val="center"/>
            <w:hideMark/>
          </w:tcPr>
          <w:p w14:paraId="32392D11" w14:textId="77777777" w:rsidR="006E29FE" w:rsidRPr="007C13A1" w:rsidRDefault="006E29FE" w:rsidP="006E29FE">
            <w:pPr>
              <w:spacing w:before="60"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rPr>
              <w:t>980</w:t>
            </w:r>
          </w:p>
        </w:tc>
        <w:tc>
          <w:tcPr>
            <w:tcW w:w="2552" w:type="dxa"/>
            <w:tcBorders>
              <w:top w:val="single" w:sz="4" w:space="0" w:color="000000"/>
              <w:left w:val="nil"/>
              <w:bottom w:val="single" w:sz="4" w:space="0" w:color="000000"/>
              <w:right w:val="single" w:sz="4" w:space="0" w:color="000000"/>
            </w:tcBorders>
            <w:shd w:val="clear" w:color="FFE599" w:fill="FFE599"/>
            <w:noWrap/>
            <w:vAlign w:val="center"/>
            <w:hideMark/>
          </w:tcPr>
          <w:p w14:paraId="5682AA09" w14:textId="77777777" w:rsidR="006E29FE" w:rsidRPr="007C13A1" w:rsidRDefault="006E29FE" w:rsidP="006E29FE">
            <w:pPr>
              <w:spacing w:before="60" w:line="276" w:lineRule="auto"/>
              <w:jc w:val="center"/>
              <w:rPr>
                <w:rFonts w:ascii="TH SarabunPSK" w:eastAsia="Times New Roman" w:hAnsi="TH SarabunPSK" w:cs="TH SarabunPSK"/>
                <w:b/>
                <w:bCs/>
                <w:sz w:val="32"/>
                <w:szCs w:val="32"/>
              </w:rPr>
            </w:pPr>
            <w:r w:rsidRPr="007C13A1">
              <w:rPr>
                <w:rFonts w:ascii="TH SarabunPSK" w:eastAsia="Times New Roman" w:hAnsi="TH SarabunPSK" w:cs="TH SarabunPSK"/>
                <w:b/>
                <w:bCs/>
                <w:sz w:val="32"/>
                <w:szCs w:val="32"/>
              </w:rPr>
              <w:t>100.00</w:t>
            </w:r>
          </w:p>
        </w:tc>
      </w:tr>
    </w:tbl>
    <w:p w14:paraId="760D9E77" w14:textId="77777777" w:rsidR="006E29FE" w:rsidRPr="005014C4" w:rsidRDefault="006E29FE" w:rsidP="006E29FE">
      <w:pPr>
        <w:tabs>
          <w:tab w:val="left" w:pos="1500"/>
        </w:tabs>
        <w:jc w:val="both"/>
        <w:rPr>
          <w:rFonts w:ascii="TH SarabunPSK" w:hAnsi="TH SarabunPSK" w:cs="TH SarabunPSK"/>
          <w:sz w:val="28"/>
        </w:rPr>
      </w:pPr>
      <w:r w:rsidRPr="005014C4">
        <w:rPr>
          <w:rFonts w:ascii="TH SarabunPSK" w:hAnsi="TH SarabunPSK" w:cs="TH SarabunPSK"/>
          <w:b/>
          <w:bCs/>
          <w:sz w:val="28"/>
          <w:cs/>
        </w:rPr>
        <w:t>ที่มา</w:t>
      </w:r>
      <w:r w:rsidRPr="005014C4">
        <w:rPr>
          <w:rFonts w:ascii="TH SarabunPSK" w:hAnsi="TH SarabunPSK" w:cs="TH SarabunPSK"/>
          <w:sz w:val="28"/>
          <w:cs/>
        </w:rPr>
        <w:t xml:space="preserve">: </w:t>
      </w:r>
      <w:r w:rsidRPr="005014C4">
        <w:rPr>
          <w:rFonts w:ascii="TH SarabunPSK" w:hAnsi="TH SarabunPSK" w:cs="TH SarabunPSK"/>
          <w:spacing w:val="-6"/>
          <w:sz w:val="28"/>
          <w:cs/>
        </w:rPr>
        <w:t>สำนักรับเรื่องร้องเรียนและประสานการคุ้มครองสิทธิมนุษยชน (ข้อมูล ณ วันที่ 30 กันยายน 2567)</w:t>
      </w:r>
    </w:p>
    <w:p w14:paraId="447AA9A1" w14:textId="3EDC338F" w:rsidR="006E29FE" w:rsidRPr="007C13A1" w:rsidRDefault="006E29FE" w:rsidP="006E29FE">
      <w:pPr>
        <w:spacing w:line="276" w:lineRule="auto"/>
        <w:jc w:val="thaiDistribute"/>
        <w:rPr>
          <w:rFonts w:ascii="TH SarabunPSK" w:hAnsi="TH SarabunPSK" w:cs="TH SarabunPSK"/>
          <w:b/>
          <w:bCs/>
          <w:sz w:val="32"/>
          <w:szCs w:val="32"/>
        </w:rPr>
      </w:pPr>
    </w:p>
    <w:p w14:paraId="5E842D84" w14:textId="77777777" w:rsidR="006E29FE" w:rsidRPr="007C13A1" w:rsidRDefault="006E29FE" w:rsidP="006E29FE">
      <w:pPr>
        <w:spacing w:line="276" w:lineRule="auto"/>
        <w:ind w:firstLine="851"/>
        <w:jc w:val="thaiDistribute"/>
        <w:rPr>
          <w:rFonts w:ascii="TH SarabunPSK" w:hAnsi="TH SarabunPSK" w:cs="TH SarabunPSK"/>
          <w:b/>
          <w:bCs/>
          <w:sz w:val="32"/>
          <w:szCs w:val="32"/>
        </w:rPr>
      </w:pPr>
      <w:r w:rsidRPr="007C13A1">
        <w:rPr>
          <w:rFonts w:ascii="TH SarabunPSK" w:hAnsi="TH SarabunPSK" w:cs="TH SarabunPSK"/>
          <w:b/>
          <w:bCs/>
          <w:sz w:val="32"/>
          <w:szCs w:val="32"/>
        </w:rPr>
        <w:t>3</w:t>
      </w:r>
      <w:r w:rsidRPr="007C13A1">
        <w:rPr>
          <w:rFonts w:ascii="TH SarabunPSK" w:hAnsi="TH SarabunPSK" w:cs="TH SarabunPSK"/>
          <w:b/>
          <w:bCs/>
          <w:sz w:val="32"/>
          <w:szCs w:val="32"/>
          <w:cs/>
        </w:rPr>
        <w:t>.</w:t>
      </w:r>
      <w:r w:rsidRPr="007C13A1">
        <w:rPr>
          <w:rFonts w:ascii="TH SarabunPSK" w:hAnsi="TH SarabunPSK" w:cs="TH SarabunPSK"/>
          <w:b/>
          <w:bCs/>
          <w:sz w:val="32"/>
          <w:szCs w:val="32"/>
        </w:rPr>
        <w:t>1</w:t>
      </w:r>
      <w:r w:rsidRPr="007C13A1">
        <w:rPr>
          <w:rFonts w:ascii="TH SarabunPSK" w:hAnsi="TH SarabunPSK" w:cs="TH SarabunPSK"/>
          <w:b/>
          <w:bCs/>
          <w:sz w:val="32"/>
          <w:szCs w:val="32"/>
          <w:cs/>
        </w:rPr>
        <w:t>.</w:t>
      </w:r>
      <w:r w:rsidRPr="007C13A1">
        <w:rPr>
          <w:rFonts w:ascii="TH SarabunPSK" w:hAnsi="TH SarabunPSK" w:cs="TH SarabunPSK"/>
          <w:b/>
          <w:bCs/>
          <w:spacing w:val="-6"/>
          <w:sz w:val="32"/>
          <w:szCs w:val="32"/>
        </w:rPr>
        <w:t xml:space="preserve">2 </w:t>
      </w:r>
      <w:r w:rsidRPr="007C13A1">
        <w:rPr>
          <w:rFonts w:ascii="TH SarabunPSK" w:hAnsi="TH SarabunPSK" w:cs="TH SarabunPSK"/>
          <w:b/>
          <w:bCs/>
          <w:spacing w:val="-6"/>
          <w:sz w:val="32"/>
          <w:szCs w:val="32"/>
          <w:cs/>
        </w:rPr>
        <w:t xml:space="preserve"> การดำเนินการเกี่ยวกับเรื่องร้องเรียน</w:t>
      </w:r>
      <w:r w:rsidRPr="007C13A1">
        <w:rPr>
          <w:rFonts w:ascii="TH SarabunPSK" w:hAnsi="TH SarabunPSK" w:cs="TH SarabunPSK"/>
          <w:b/>
          <w:bCs/>
          <w:sz w:val="32"/>
          <w:szCs w:val="32"/>
          <w:cs/>
        </w:rPr>
        <w:t xml:space="preserve"> </w:t>
      </w:r>
    </w:p>
    <w:p w14:paraId="0FD2F7CC" w14:textId="514860D9" w:rsidR="006E29FE" w:rsidRDefault="006E29FE" w:rsidP="006E29FE">
      <w:pPr>
        <w:spacing w:line="276" w:lineRule="auto"/>
        <w:ind w:firstLine="1418"/>
        <w:jc w:val="thaiDistribute"/>
        <w:rPr>
          <w:rFonts w:ascii="TH SarabunPSK" w:hAnsi="TH SarabunPSK" w:cs="TH SarabunPSK"/>
          <w:sz w:val="32"/>
          <w:szCs w:val="32"/>
        </w:rPr>
      </w:pPr>
      <w:r w:rsidRPr="007C13A1">
        <w:rPr>
          <w:rFonts w:ascii="TH SarabunPSK" w:hAnsi="TH SarabunPSK" w:cs="TH SarabunPSK"/>
          <w:sz w:val="32"/>
          <w:szCs w:val="32"/>
          <w:cs/>
        </w:rPr>
        <w:t>ในจำนวนเรื่องร้องเรียน 9</w:t>
      </w:r>
      <w:r w:rsidRPr="007C13A1">
        <w:rPr>
          <w:rFonts w:ascii="TH SarabunPSK" w:hAnsi="TH SarabunPSK" w:cs="TH SarabunPSK"/>
          <w:sz w:val="32"/>
          <w:szCs w:val="32"/>
        </w:rPr>
        <w:t>80</w:t>
      </w:r>
      <w:r w:rsidRPr="007C13A1">
        <w:rPr>
          <w:rFonts w:ascii="TH SarabunPSK" w:hAnsi="TH SarabunPSK" w:cs="TH SarabunPSK"/>
          <w:sz w:val="32"/>
          <w:szCs w:val="32"/>
          <w:cs/>
        </w:rPr>
        <w:t xml:space="preserve"> เรื่อง ที่ได้รับในปีงบประมาณ พ.ศ. 256</w:t>
      </w:r>
      <w:r w:rsidRPr="007C13A1">
        <w:rPr>
          <w:rFonts w:ascii="TH SarabunPSK" w:hAnsi="TH SarabunPSK" w:cs="TH SarabunPSK"/>
          <w:sz w:val="32"/>
          <w:szCs w:val="32"/>
        </w:rPr>
        <w:t>7</w:t>
      </w:r>
      <w:r w:rsidRPr="007C13A1">
        <w:rPr>
          <w:rFonts w:ascii="TH SarabunPSK" w:hAnsi="TH SarabunPSK" w:cs="TH SarabunPSK"/>
          <w:sz w:val="32"/>
          <w:szCs w:val="32"/>
          <w:cs/>
        </w:rPr>
        <w:t xml:space="preserve"> กสม. เห็นควรรับไว้ดำเนินการ 6</w:t>
      </w:r>
      <w:r w:rsidRPr="007C13A1">
        <w:rPr>
          <w:rFonts w:ascii="TH SarabunPSK" w:hAnsi="TH SarabunPSK" w:cs="TH SarabunPSK"/>
          <w:sz w:val="32"/>
          <w:szCs w:val="32"/>
        </w:rPr>
        <w:t>85</w:t>
      </w:r>
      <w:r w:rsidRPr="007C13A1">
        <w:rPr>
          <w:rFonts w:ascii="TH SarabunPSK" w:hAnsi="TH SarabunPSK" w:cs="TH SarabunPSK"/>
          <w:sz w:val="32"/>
          <w:szCs w:val="32"/>
          <w:cs/>
        </w:rPr>
        <w:t xml:space="preserve"> เรื่อง คิดเป็นร้อยละ 6</w:t>
      </w:r>
      <w:r w:rsidRPr="007C13A1">
        <w:rPr>
          <w:rFonts w:ascii="TH SarabunPSK" w:hAnsi="TH SarabunPSK" w:cs="TH SarabunPSK"/>
          <w:sz w:val="32"/>
          <w:szCs w:val="32"/>
        </w:rPr>
        <w:t>9</w:t>
      </w:r>
      <w:r w:rsidRPr="007C13A1">
        <w:rPr>
          <w:rFonts w:ascii="TH SarabunPSK" w:hAnsi="TH SarabunPSK" w:cs="TH SarabunPSK"/>
          <w:sz w:val="32"/>
          <w:szCs w:val="32"/>
          <w:cs/>
        </w:rPr>
        <w:t>.</w:t>
      </w:r>
      <w:r w:rsidRPr="007C13A1">
        <w:rPr>
          <w:rFonts w:ascii="TH SarabunPSK" w:hAnsi="TH SarabunPSK" w:cs="TH SarabunPSK"/>
          <w:sz w:val="32"/>
          <w:szCs w:val="32"/>
        </w:rPr>
        <w:t>90</w:t>
      </w:r>
      <w:r w:rsidRPr="007C13A1">
        <w:rPr>
          <w:rFonts w:ascii="TH SarabunPSK" w:hAnsi="TH SarabunPSK" w:cs="TH SarabunPSK"/>
          <w:sz w:val="32"/>
          <w:szCs w:val="32"/>
          <w:cs/>
        </w:rPr>
        <w:t xml:space="preserve"> และไม่รับพิจารณา (มีลักษณะต้องห้ามไม่ให้ กสม. รับไว้พิจารณา) </w:t>
      </w:r>
      <w:r w:rsidRPr="007C13A1">
        <w:rPr>
          <w:rFonts w:ascii="TH SarabunPSK" w:hAnsi="TH SarabunPSK" w:cs="TH SarabunPSK"/>
          <w:sz w:val="32"/>
          <w:szCs w:val="32"/>
        </w:rPr>
        <w:t>267</w:t>
      </w:r>
      <w:r w:rsidRPr="007C13A1">
        <w:rPr>
          <w:rFonts w:ascii="TH SarabunPSK" w:hAnsi="TH SarabunPSK" w:cs="TH SarabunPSK"/>
          <w:sz w:val="32"/>
          <w:szCs w:val="32"/>
          <w:cs/>
        </w:rPr>
        <w:t xml:space="preserve"> เรื่อง คิดเป็นร้อยละ </w:t>
      </w:r>
      <w:r w:rsidRPr="007C13A1">
        <w:rPr>
          <w:rFonts w:ascii="TH SarabunPSK" w:hAnsi="TH SarabunPSK" w:cs="TH SarabunPSK"/>
          <w:sz w:val="32"/>
          <w:szCs w:val="32"/>
        </w:rPr>
        <w:t>27</w:t>
      </w:r>
      <w:r w:rsidRPr="007C13A1">
        <w:rPr>
          <w:rFonts w:ascii="TH SarabunPSK" w:hAnsi="TH SarabunPSK" w:cs="TH SarabunPSK"/>
          <w:sz w:val="32"/>
          <w:szCs w:val="32"/>
          <w:cs/>
        </w:rPr>
        <w:t>.</w:t>
      </w:r>
      <w:r w:rsidRPr="007C13A1">
        <w:rPr>
          <w:rFonts w:ascii="TH SarabunPSK" w:hAnsi="TH SarabunPSK" w:cs="TH SarabunPSK"/>
          <w:sz w:val="32"/>
          <w:szCs w:val="32"/>
        </w:rPr>
        <w:t>24</w:t>
      </w:r>
      <w:r w:rsidRPr="007C13A1">
        <w:rPr>
          <w:rFonts w:ascii="TH SarabunPSK" w:hAnsi="TH SarabunPSK" w:cs="TH SarabunPSK"/>
          <w:sz w:val="32"/>
          <w:szCs w:val="32"/>
          <w:cs/>
        </w:rPr>
        <w:t xml:space="preserve"> คงเหลือเรื่องที่อยู่ระหว่างเตรียมนำเสนอ กสม. เพื่อพิจารณา </w:t>
      </w:r>
      <w:r w:rsidR="00166B06">
        <w:rPr>
          <w:rFonts w:ascii="TH SarabunPSK" w:hAnsi="TH SarabunPSK" w:cs="TH SarabunPSK"/>
          <w:sz w:val="32"/>
          <w:szCs w:val="32"/>
        </w:rPr>
        <w:br/>
      </w:r>
      <w:r w:rsidRPr="007C13A1">
        <w:rPr>
          <w:rFonts w:ascii="TH SarabunPSK" w:hAnsi="TH SarabunPSK" w:cs="TH SarabunPSK"/>
          <w:sz w:val="32"/>
          <w:szCs w:val="32"/>
        </w:rPr>
        <w:t>28</w:t>
      </w:r>
      <w:r w:rsidRPr="007C13A1">
        <w:rPr>
          <w:rFonts w:ascii="TH SarabunPSK" w:hAnsi="TH SarabunPSK" w:cs="TH SarabunPSK"/>
          <w:sz w:val="32"/>
          <w:szCs w:val="32"/>
          <w:cs/>
        </w:rPr>
        <w:t xml:space="preserve"> เรื่อง คิดเป็นร้อยละ </w:t>
      </w:r>
      <w:r w:rsidRPr="007C13A1">
        <w:rPr>
          <w:rFonts w:ascii="TH SarabunPSK" w:hAnsi="TH SarabunPSK" w:cs="TH SarabunPSK"/>
          <w:sz w:val="32"/>
          <w:szCs w:val="32"/>
        </w:rPr>
        <w:t>2.86</w:t>
      </w:r>
      <w:r w:rsidRPr="007C13A1">
        <w:rPr>
          <w:rFonts w:ascii="TH SarabunPSK" w:hAnsi="TH SarabunPSK" w:cs="TH SarabunPSK"/>
          <w:sz w:val="32"/>
          <w:szCs w:val="32"/>
          <w:cs/>
        </w:rPr>
        <w:t xml:space="preserve"> </w:t>
      </w:r>
      <w:r w:rsidRPr="007C13A1">
        <w:rPr>
          <w:rFonts w:ascii="TH SarabunPSK" w:hAnsi="TH SarabunPSK" w:cs="TH SarabunPSK" w:hint="cs"/>
          <w:sz w:val="32"/>
          <w:szCs w:val="32"/>
          <w:cs/>
        </w:rPr>
        <w:t>(</w:t>
      </w:r>
      <w:r w:rsidRPr="007C13A1">
        <w:rPr>
          <w:rFonts w:ascii="TH SarabunPSK" w:hAnsi="TH SarabunPSK" w:cs="TH SarabunPSK"/>
          <w:sz w:val="32"/>
          <w:szCs w:val="32"/>
          <w:cs/>
        </w:rPr>
        <w:t>ตารางที่ 1</w:t>
      </w:r>
      <w:r w:rsidRPr="007C13A1">
        <w:rPr>
          <w:rFonts w:ascii="TH SarabunPSK" w:hAnsi="TH SarabunPSK" w:cs="TH SarabunPSK"/>
          <w:sz w:val="32"/>
          <w:szCs w:val="32"/>
        </w:rPr>
        <w:t>0</w:t>
      </w:r>
      <w:r w:rsidRPr="007C13A1">
        <w:rPr>
          <w:rFonts w:ascii="TH SarabunPSK" w:hAnsi="TH SarabunPSK" w:cs="TH SarabunPSK" w:hint="cs"/>
          <w:sz w:val="32"/>
          <w:szCs w:val="32"/>
          <w:cs/>
        </w:rPr>
        <w:t>)</w:t>
      </w:r>
    </w:p>
    <w:p w14:paraId="60B84244" w14:textId="00CFDEB2" w:rsidR="00D813C2" w:rsidRDefault="00D813C2" w:rsidP="006E29FE">
      <w:pPr>
        <w:spacing w:line="276" w:lineRule="auto"/>
        <w:ind w:firstLine="1418"/>
        <w:jc w:val="thaiDistribute"/>
        <w:rPr>
          <w:rFonts w:ascii="TH SarabunPSK" w:hAnsi="TH SarabunPSK" w:cs="TH SarabunPSK"/>
          <w:b/>
          <w:bCs/>
          <w:sz w:val="32"/>
          <w:szCs w:val="32"/>
        </w:rPr>
      </w:pPr>
    </w:p>
    <w:p w14:paraId="419F0ED5" w14:textId="0E08D5C1" w:rsidR="00D813C2" w:rsidRDefault="00D813C2" w:rsidP="006E29FE">
      <w:pPr>
        <w:spacing w:line="276" w:lineRule="auto"/>
        <w:ind w:firstLine="1418"/>
        <w:jc w:val="thaiDistribute"/>
        <w:rPr>
          <w:rFonts w:ascii="TH SarabunPSK" w:hAnsi="TH SarabunPSK" w:cs="TH SarabunPSK"/>
          <w:b/>
          <w:bCs/>
          <w:sz w:val="32"/>
          <w:szCs w:val="32"/>
        </w:rPr>
      </w:pPr>
    </w:p>
    <w:p w14:paraId="03FCF9ED" w14:textId="1B0C9E0A" w:rsidR="00D813C2" w:rsidRDefault="00D813C2" w:rsidP="006E29FE">
      <w:pPr>
        <w:spacing w:line="276" w:lineRule="auto"/>
        <w:ind w:firstLine="1418"/>
        <w:jc w:val="thaiDistribute"/>
        <w:rPr>
          <w:rFonts w:ascii="TH SarabunPSK" w:hAnsi="TH SarabunPSK" w:cs="TH SarabunPSK"/>
          <w:b/>
          <w:bCs/>
          <w:sz w:val="32"/>
          <w:szCs w:val="32"/>
        </w:rPr>
      </w:pPr>
    </w:p>
    <w:p w14:paraId="4E17AE2A" w14:textId="7D815480" w:rsidR="00D813C2" w:rsidRDefault="00D813C2" w:rsidP="006E29FE">
      <w:pPr>
        <w:spacing w:line="276" w:lineRule="auto"/>
        <w:ind w:firstLine="1418"/>
        <w:jc w:val="thaiDistribute"/>
        <w:rPr>
          <w:rFonts w:ascii="TH SarabunPSK" w:hAnsi="TH SarabunPSK" w:cs="TH SarabunPSK"/>
          <w:b/>
          <w:bCs/>
          <w:sz w:val="32"/>
          <w:szCs w:val="32"/>
        </w:rPr>
      </w:pPr>
    </w:p>
    <w:p w14:paraId="6593AB22" w14:textId="6D192246" w:rsidR="00D813C2" w:rsidRDefault="00D813C2" w:rsidP="006E29FE">
      <w:pPr>
        <w:spacing w:line="276" w:lineRule="auto"/>
        <w:ind w:firstLine="1418"/>
        <w:jc w:val="thaiDistribute"/>
        <w:rPr>
          <w:rFonts w:ascii="TH SarabunPSK" w:hAnsi="TH SarabunPSK" w:cs="TH SarabunPSK"/>
          <w:b/>
          <w:bCs/>
          <w:sz w:val="32"/>
          <w:szCs w:val="32"/>
        </w:rPr>
      </w:pPr>
    </w:p>
    <w:p w14:paraId="7844B8FC" w14:textId="7F798890" w:rsidR="00D813C2" w:rsidRDefault="00D813C2" w:rsidP="006E29FE">
      <w:pPr>
        <w:spacing w:line="276" w:lineRule="auto"/>
        <w:ind w:firstLine="1418"/>
        <w:jc w:val="thaiDistribute"/>
        <w:rPr>
          <w:rFonts w:ascii="TH SarabunPSK" w:hAnsi="TH SarabunPSK" w:cs="TH SarabunPSK"/>
          <w:b/>
          <w:bCs/>
          <w:sz w:val="32"/>
          <w:szCs w:val="32"/>
        </w:rPr>
      </w:pPr>
    </w:p>
    <w:p w14:paraId="7479079A" w14:textId="6225928F" w:rsidR="00D813C2" w:rsidRDefault="00D813C2" w:rsidP="006E29FE">
      <w:pPr>
        <w:spacing w:line="276" w:lineRule="auto"/>
        <w:ind w:firstLine="1418"/>
        <w:jc w:val="thaiDistribute"/>
        <w:rPr>
          <w:rFonts w:ascii="TH SarabunPSK" w:hAnsi="TH SarabunPSK" w:cs="TH SarabunPSK"/>
          <w:b/>
          <w:bCs/>
          <w:sz w:val="32"/>
          <w:szCs w:val="32"/>
        </w:rPr>
      </w:pPr>
    </w:p>
    <w:p w14:paraId="56745C47" w14:textId="4904F1F3" w:rsidR="00D813C2" w:rsidRDefault="00D813C2" w:rsidP="006E29FE">
      <w:pPr>
        <w:spacing w:line="276" w:lineRule="auto"/>
        <w:ind w:firstLine="1418"/>
        <w:jc w:val="thaiDistribute"/>
        <w:rPr>
          <w:rFonts w:ascii="TH SarabunPSK" w:hAnsi="TH SarabunPSK" w:cs="TH SarabunPSK"/>
          <w:b/>
          <w:bCs/>
          <w:sz w:val="32"/>
          <w:szCs w:val="32"/>
        </w:rPr>
      </w:pPr>
    </w:p>
    <w:p w14:paraId="5DC2CF2B" w14:textId="159280F0" w:rsidR="00D813C2" w:rsidRDefault="00D813C2" w:rsidP="006E29FE">
      <w:pPr>
        <w:spacing w:line="276" w:lineRule="auto"/>
        <w:ind w:firstLine="1418"/>
        <w:jc w:val="thaiDistribute"/>
        <w:rPr>
          <w:rFonts w:ascii="TH SarabunPSK" w:hAnsi="TH SarabunPSK" w:cs="TH SarabunPSK"/>
          <w:b/>
          <w:bCs/>
          <w:sz w:val="32"/>
          <w:szCs w:val="32"/>
        </w:rPr>
      </w:pPr>
    </w:p>
    <w:p w14:paraId="64EE3A98" w14:textId="77777777" w:rsidR="00D813C2" w:rsidRPr="007C13A1" w:rsidRDefault="00D813C2" w:rsidP="006E29FE">
      <w:pPr>
        <w:spacing w:line="276" w:lineRule="auto"/>
        <w:ind w:firstLine="1418"/>
        <w:jc w:val="thaiDistribute"/>
        <w:rPr>
          <w:rFonts w:ascii="TH SarabunPSK" w:hAnsi="TH SarabunPSK" w:cs="TH SarabunPSK"/>
          <w:b/>
          <w:bCs/>
          <w:sz w:val="32"/>
          <w:szCs w:val="32"/>
          <w:cs/>
        </w:rPr>
      </w:pPr>
    </w:p>
    <w:p w14:paraId="2B791498" w14:textId="77777777" w:rsidR="006E29FE" w:rsidRPr="007C13A1" w:rsidRDefault="006E29FE" w:rsidP="006E29FE">
      <w:pPr>
        <w:spacing w:after="120" w:line="276" w:lineRule="auto"/>
        <w:jc w:val="thaiDistribute"/>
        <w:rPr>
          <w:rFonts w:ascii="TH SarabunPSK" w:hAnsi="TH SarabunPSK" w:cs="TH SarabunPSK"/>
          <w:sz w:val="32"/>
          <w:szCs w:val="32"/>
        </w:rPr>
      </w:pPr>
      <w:r w:rsidRPr="007C13A1">
        <w:rPr>
          <w:rFonts w:ascii="TH SarabunPSK" w:hAnsi="TH SarabunPSK" w:cs="TH SarabunPSK"/>
          <w:noProof/>
          <w:sz w:val="32"/>
          <w:szCs w:val="32"/>
        </w:rPr>
        <w:lastRenderedPageBreak/>
        <mc:AlternateContent>
          <mc:Choice Requires="wps">
            <w:drawing>
              <wp:anchor distT="0" distB="0" distL="114300" distR="114300" simplePos="0" relativeHeight="482578944" behindDoc="0" locked="0" layoutInCell="1" allowOverlap="1" wp14:anchorId="323A4F00" wp14:editId="242322A4">
                <wp:simplePos x="0" y="0"/>
                <wp:positionH relativeFrom="margin">
                  <wp:posOffset>-79347</wp:posOffset>
                </wp:positionH>
                <wp:positionV relativeFrom="paragraph">
                  <wp:posOffset>5335656</wp:posOffset>
                </wp:positionV>
                <wp:extent cx="6019800" cy="438150"/>
                <wp:effectExtent l="0" t="0" r="0" b="0"/>
                <wp:wrapNone/>
                <wp:docPr id="1786776800" name="Text Box 1786776800"/>
                <wp:cNvGraphicFramePr/>
                <a:graphic xmlns:a="http://schemas.openxmlformats.org/drawingml/2006/main">
                  <a:graphicData uri="http://schemas.microsoft.com/office/word/2010/wordprocessingShape">
                    <wps:wsp>
                      <wps:cNvSpPr txBox="1"/>
                      <wps:spPr>
                        <a:xfrm>
                          <a:off x="0" y="0"/>
                          <a:ext cx="6019800" cy="438150"/>
                        </a:xfrm>
                        <a:prstGeom prst="rect">
                          <a:avLst/>
                        </a:prstGeom>
                        <a:noFill/>
                        <a:ln w="6350">
                          <a:noFill/>
                        </a:ln>
                      </wps:spPr>
                      <wps:txbx>
                        <w:txbxContent>
                          <w:p w14:paraId="21A73687" w14:textId="77777777" w:rsidR="009B17B2" w:rsidRPr="005014C4" w:rsidRDefault="009B17B2" w:rsidP="006E29FE">
                            <w:pPr>
                              <w:tabs>
                                <w:tab w:val="left" w:pos="1500"/>
                              </w:tabs>
                              <w:jc w:val="both"/>
                              <w:rPr>
                                <w:rFonts w:ascii="TH SarabunPSK" w:hAnsi="TH SarabunPSK" w:cs="TH SarabunPSK"/>
                                <w:sz w:val="28"/>
                              </w:rPr>
                            </w:pPr>
                            <w:r w:rsidRPr="005014C4">
                              <w:rPr>
                                <w:rFonts w:ascii="TH SarabunPSK" w:hAnsi="TH SarabunPSK" w:cs="TH SarabunPSK"/>
                                <w:b/>
                                <w:bCs/>
                                <w:sz w:val="28"/>
                                <w:cs/>
                              </w:rPr>
                              <w:t>ที่มา</w:t>
                            </w:r>
                            <w:r w:rsidRPr="005014C4">
                              <w:rPr>
                                <w:rFonts w:ascii="TH SarabunPSK" w:hAnsi="TH SarabunPSK" w:cs="TH SarabunPSK"/>
                                <w:sz w:val="28"/>
                                <w:cs/>
                              </w:rPr>
                              <w:t xml:space="preserve">: </w:t>
                            </w:r>
                            <w:r w:rsidRPr="005014C4">
                              <w:rPr>
                                <w:rFonts w:ascii="TH SarabunPSK" w:hAnsi="TH SarabunPSK" w:cs="TH SarabunPSK"/>
                                <w:spacing w:val="-6"/>
                                <w:sz w:val="28"/>
                                <w:cs/>
                              </w:rPr>
                              <w:t>สำนักรับเรื่องร้องเรียนและประสานการคุ้มครองสิทธิมนุษยชน (ข้อมูล ณ วันที่ 30 กันยายน 2567)</w:t>
                            </w:r>
                          </w:p>
                          <w:p w14:paraId="26E3AB3E" w14:textId="77777777" w:rsidR="009B17B2" w:rsidRDefault="009B17B2" w:rsidP="006E29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A4F00" id="Text Box 1786776800" o:spid="_x0000_s1080" type="#_x0000_t202" style="position:absolute;left:0;text-align:left;margin-left:-6.25pt;margin-top:420.15pt;width:474pt;height:34.5pt;z-index:48257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" filled="f" stroked="f" strokeweight=".5pt">
                <v:textbox>
                  <w:txbxContent>
                    <w:p w14:paraId="21A73687" w14:textId="77777777" w:rsidR="009B17B2" w:rsidRPr="005014C4" w:rsidRDefault="009B17B2" w:rsidP="006E29FE">
                      <w:pPr>
                        <w:tabs>
                          <w:tab w:val="left" w:pos="1500"/>
                        </w:tabs>
                        <w:jc w:val="both"/>
                        <w:rPr>
                          <w:rFonts w:ascii="TH SarabunPSK" w:hAnsi="TH SarabunPSK" w:cs="TH SarabunPSK"/>
                          <w:sz w:val="28"/>
                        </w:rPr>
                      </w:pPr>
                      <w:r w:rsidRPr="005014C4">
                        <w:rPr>
                          <w:rFonts w:ascii="TH SarabunPSK" w:hAnsi="TH SarabunPSK" w:cs="TH SarabunPSK"/>
                          <w:b/>
                          <w:bCs/>
                          <w:sz w:val="28"/>
                          <w:cs/>
                        </w:rPr>
                        <w:t>ที่มา</w:t>
                      </w:r>
                      <w:r w:rsidRPr="005014C4">
                        <w:rPr>
                          <w:rFonts w:ascii="TH SarabunPSK" w:hAnsi="TH SarabunPSK" w:cs="TH SarabunPSK"/>
                          <w:sz w:val="28"/>
                          <w:cs/>
                        </w:rPr>
                        <w:t xml:space="preserve">: </w:t>
                      </w:r>
                      <w:r w:rsidRPr="005014C4">
                        <w:rPr>
                          <w:rFonts w:ascii="TH SarabunPSK" w:hAnsi="TH SarabunPSK" w:cs="TH SarabunPSK"/>
                          <w:spacing w:val="-6"/>
                          <w:sz w:val="28"/>
                          <w:cs/>
                        </w:rPr>
                        <w:t>สำนักรับเรื่องร้องเรียนและประสานการคุ้มครองสิทธิมนุษยชน (ข้อมูล ณ วันที่ 30 กันยายน 2567)</w:t>
                      </w:r>
                    </w:p>
                    <w:p w14:paraId="26E3AB3E" w14:textId="77777777" w:rsidR="009B17B2" w:rsidRDefault="009B17B2" w:rsidP="006E29FE">
                      <w:pPr>
                        <w:jc w:val="both"/>
                      </w:pPr>
                    </w:p>
                  </w:txbxContent>
                </v:textbox>
                <w10:wrap anchorx="margin"/>
              </v:shape>
            </w:pict>
          </mc:Fallback>
        </mc:AlternateContent>
      </w:r>
      <w:r w:rsidRPr="007C13A1">
        <w:rPr>
          <w:rFonts w:ascii="TH SarabunPSK" w:hAnsi="TH SarabunPSK" w:cs="TH SarabunPSK"/>
          <w:b/>
          <w:bCs/>
          <w:sz w:val="32"/>
          <w:szCs w:val="32"/>
          <w:cs/>
        </w:rPr>
        <w:t>ตารางที่ 1</w:t>
      </w:r>
      <w:r w:rsidRPr="007C13A1">
        <w:rPr>
          <w:rFonts w:ascii="TH SarabunPSK" w:hAnsi="TH SarabunPSK" w:cs="TH SarabunPSK"/>
          <w:b/>
          <w:bCs/>
          <w:sz w:val="32"/>
          <w:szCs w:val="32"/>
        </w:rPr>
        <w:t>0</w:t>
      </w:r>
      <w:r w:rsidRPr="007C13A1">
        <w:rPr>
          <w:rFonts w:ascii="TH SarabunPSK" w:hAnsi="TH SarabunPSK" w:cs="TH SarabunPSK"/>
          <w:b/>
          <w:bCs/>
          <w:sz w:val="32"/>
          <w:szCs w:val="32"/>
          <w:cs/>
        </w:rPr>
        <w:t xml:space="preserve">  </w:t>
      </w:r>
      <w:r w:rsidRPr="007C13A1">
        <w:rPr>
          <w:rFonts w:ascii="TH SarabunPSK" w:hAnsi="TH SarabunPSK" w:cs="TH SarabunPSK"/>
          <w:sz w:val="32"/>
          <w:szCs w:val="32"/>
          <w:cs/>
        </w:rPr>
        <w:t xml:space="preserve">สรุปผลการพิจารณาดำเนินการเรื่องร้องเรียนในปีงบประมาณ พ.ศ. 2567 </w:t>
      </w:r>
    </w:p>
    <w:tbl>
      <w:tblPr>
        <w:tblStyle w:val="TableGrid"/>
        <w:tblW w:w="9361" w:type="dxa"/>
        <w:tblInd w:w="-5" w:type="dxa"/>
        <w:tblLook w:val="04A0" w:firstRow="1" w:lastRow="0" w:firstColumn="1" w:lastColumn="0" w:noHBand="0" w:noVBand="1"/>
      </w:tblPr>
      <w:tblGrid>
        <w:gridCol w:w="6382"/>
        <w:gridCol w:w="1560"/>
        <w:gridCol w:w="1419"/>
      </w:tblGrid>
      <w:tr w:rsidR="006E29FE" w:rsidRPr="007C13A1" w14:paraId="24DAC2AF" w14:textId="77777777" w:rsidTr="006E29FE">
        <w:trPr>
          <w:trHeight w:val="442"/>
          <w:tblHeader/>
        </w:trPr>
        <w:tc>
          <w:tcPr>
            <w:tcW w:w="6382"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5F17C9A2" w14:textId="77777777" w:rsidR="006E29FE" w:rsidRPr="007C13A1" w:rsidRDefault="006E29FE" w:rsidP="006E29FE">
            <w:pPr>
              <w:spacing w:line="276" w:lineRule="auto"/>
              <w:jc w:val="center"/>
              <w:rPr>
                <w:rFonts w:ascii="TH SarabunPSK" w:hAnsi="TH SarabunPSK" w:cs="TH SarabunPSK"/>
                <w:b/>
                <w:bCs/>
                <w:sz w:val="32"/>
                <w:szCs w:val="32"/>
              </w:rPr>
            </w:pPr>
            <w:bookmarkStart w:id="7" w:name="_Hlk123332679"/>
            <w:r w:rsidRPr="007C13A1">
              <w:rPr>
                <w:rFonts w:ascii="TH SarabunPSK" w:hAnsi="TH SarabunPSK" w:cs="TH SarabunPSK"/>
                <w:b/>
                <w:bCs/>
                <w:sz w:val="32"/>
                <w:szCs w:val="32"/>
                <w:cs/>
              </w:rPr>
              <w:t>การดำเนินการ</w:t>
            </w:r>
          </w:p>
        </w:tc>
        <w:tc>
          <w:tcPr>
            <w:tcW w:w="1560"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2E9F3175" w14:textId="77777777" w:rsidR="006E29FE" w:rsidRPr="007C13A1" w:rsidRDefault="006E29FE" w:rsidP="006E29FE">
            <w:pPr>
              <w:spacing w:line="276" w:lineRule="auto"/>
              <w:jc w:val="center"/>
              <w:rPr>
                <w:rFonts w:ascii="TH SarabunPSK" w:hAnsi="TH SarabunPSK" w:cs="TH SarabunPSK"/>
                <w:b/>
                <w:bCs/>
                <w:sz w:val="32"/>
                <w:szCs w:val="32"/>
                <w:cs/>
              </w:rPr>
            </w:pPr>
            <w:r w:rsidRPr="007C13A1">
              <w:rPr>
                <w:rFonts w:ascii="TH SarabunPSK" w:hAnsi="TH SarabunPSK" w:cs="TH SarabunPSK"/>
                <w:b/>
                <w:bCs/>
                <w:sz w:val="32"/>
                <w:szCs w:val="32"/>
                <w:cs/>
              </w:rPr>
              <w:t>จำนวน</w:t>
            </w:r>
            <w:r w:rsidRPr="007C13A1">
              <w:rPr>
                <w:rFonts w:ascii="TH SarabunPSK" w:hAnsi="TH SarabunPSK" w:cs="TH SarabunPSK"/>
                <w:b/>
                <w:bCs/>
                <w:sz w:val="32"/>
                <w:szCs w:val="32"/>
              </w:rPr>
              <w:t xml:space="preserve"> </w:t>
            </w:r>
            <w:r w:rsidRPr="007C13A1">
              <w:rPr>
                <w:rFonts w:ascii="TH SarabunPSK" w:hAnsi="TH SarabunPSK" w:cs="TH SarabunPSK"/>
                <w:b/>
                <w:bCs/>
                <w:sz w:val="32"/>
                <w:szCs w:val="32"/>
                <w:cs/>
              </w:rPr>
              <w:t>(เรื่อง)</w:t>
            </w:r>
          </w:p>
        </w:tc>
        <w:tc>
          <w:tcPr>
            <w:tcW w:w="1419"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2C3914AC" w14:textId="77777777" w:rsidR="006E29FE" w:rsidRPr="007C13A1" w:rsidRDefault="006E29FE" w:rsidP="006E29FE">
            <w:pPr>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cs/>
              </w:rPr>
              <w:t>ร้อยละ</w:t>
            </w:r>
          </w:p>
        </w:tc>
      </w:tr>
      <w:tr w:rsidR="006E29FE" w:rsidRPr="007C13A1" w14:paraId="24AC5EDB" w14:textId="77777777" w:rsidTr="006E29FE">
        <w:trPr>
          <w:trHeight w:val="335"/>
        </w:trPr>
        <w:tc>
          <w:tcPr>
            <w:tcW w:w="6382" w:type="dxa"/>
            <w:tcBorders>
              <w:top w:val="nil"/>
              <w:left w:val="single" w:sz="4" w:space="0" w:color="auto"/>
              <w:bottom w:val="single" w:sz="4" w:space="0" w:color="auto"/>
              <w:right w:val="single" w:sz="4" w:space="0" w:color="auto"/>
            </w:tcBorders>
            <w:shd w:val="clear" w:color="auto" w:fill="E5DFEC" w:themeFill="accent4" w:themeFillTint="33"/>
            <w:vAlign w:val="center"/>
            <w:hideMark/>
          </w:tcPr>
          <w:p w14:paraId="776B6FE3" w14:textId="77777777" w:rsidR="006E29FE" w:rsidRPr="007C13A1" w:rsidRDefault="006E29FE" w:rsidP="006E29FE">
            <w:pPr>
              <w:spacing w:line="276" w:lineRule="auto"/>
              <w:rPr>
                <w:rFonts w:ascii="TH SarabunPSK" w:hAnsi="TH SarabunPSK" w:cs="TH SarabunPSK"/>
                <w:b/>
                <w:bCs/>
                <w:sz w:val="32"/>
                <w:szCs w:val="32"/>
              </w:rPr>
            </w:pPr>
            <w:r w:rsidRPr="007C13A1">
              <w:rPr>
                <w:rFonts w:ascii="TH SarabunPSK" w:hAnsi="TH SarabunPSK" w:cs="TH SarabunPSK"/>
                <w:b/>
                <w:bCs/>
                <w:sz w:val="32"/>
                <w:szCs w:val="32"/>
              </w:rPr>
              <w:t>1</w:t>
            </w:r>
            <w:r w:rsidRPr="007C13A1">
              <w:rPr>
                <w:rFonts w:ascii="TH SarabunPSK" w:hAnsi="TH SarabunPSK" w:cs="TH SarabunPSK"/>
                <w:b/>
                <w:bCs/>
                <w:sz w:val="32"/>
                <w:szCs w:val="32"/>
                <w:cs/>
              </w:rPr>
              <w:t>. รับไว้พิจารณาดำเนินการ</w:t>
            </w:r>
          </w:p>
        </w:tc>
        <w:tc>
          <w:tcPr>
            <w:tcW w:w="1560" w:type="dxa"/>
            <w:tcBorders>
              <w:top w:val="nil"/>
              <w:left w:val="single" w:sz="4" w:space="0" w:color="auto"/>
              <w:bottom w:val="single" w:sz="4" w:space="0" w:color="auto"/>
              <w:right w:val="single" w:sz="4" w:space="0" w:color="auto"/>
            </w:tcBorders>
            <w:shd w:val="clear" w:color="auto" w:fill="E5DFEC" w:themeFill="accent4" w:themeFillTint="33"/>
            <w:vAlign w:val="center"/>
          </w:tcPr>
          <w:p w14:paraId="6FB06022" w14:textId="77777777" w:rsidR="006E29FE" w:rsidRPr="007C13A1" w:rsidRDefault="006E29FE" w:rsidP="006E29FE">
            <w:pPr>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685</w:t>
            </w:r>
          </w:p>
        </w:tc>
        <w:tc>
          <w:tcPr>
            <w:tcW w:w="1419" w:type="dxa"/>
            <w:tcBorders>
              <w:top w:val="nil"/>
              <w:left w:val="single" w:sz="4" w:space="0" w:color="auto"/>
              <w:bottom w:val="single" w:sz="4" w:space="0" w:color="auto"/>
              <w:right w:val="single" w:sz="4" w:space="0" w:color="auto"/>
            </w:tcBorders>
            <w:shd w:val="clear" w:color="auto" w:fill="E5DFEC" w:themeFill="accent4" w:themeFillTint="33"/>
            <w:vAlign w:val="center"/>
          </w:tcPr>
          <w:p w14:paraId="5C64DE2D" w14:textId="77777777" w:rsidR="006E29FE" w:rsidRPr="007C13A1" w:rsidRDefault="006E29FE" w:rsidP="006E29FE">
            <w:pPr>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69.90</w:t>
            </w:r>
          </w:p>
        </w:tc>
      </w:tr>
      <w:tr w:rsidR="006E29FE" w:rsidRPr="007C13A1" w14:paraId="05E730C5" w14:textId="77777777" w:rsidTr="006E29FE">
        <w:tc>
          <w:tcPr>
            <w:tcW w:w="6382" w:type="dxa"/>
            <w:tcBorders>
              <w:top w:val="single" w:sz="4" w:space="0" w:color="auto"/>
              <w:left w:val="single" w:sz="4" w:space="0" w:color="auto"/>
              <w:bottom w:val="dotted" w:sz="4" w:space="0" w:color="auto"/>
              <w:right w:val="single" w:sz="4" w:space="0" w:color="auto"/>
            </w:tcBorders>
            <w:shd w:val="clear" w:color="auto" w:fill="auto"/>
            <w:vAlign w:val="center"/>
            <w:hideMark/>
          </w:tcPr>
          <w:p w14:paraId="03BFD0BA" w14:textId="77777777" w:rsidR="006E29FE" w:rsidRPr="007C13A1" w:rsidRDefault="006E29FE" w:rsidP="006E29FE">
            <w:pPr>
              <w:spacing w:line="276" w:lineRule="auto"/>
              <w:rPr>
                <w:rFonts w:ascii="TH SarabunPSK" w:hAnsi="TH SarabunPSK" w:cs="TH SarabunPSK"/>
                <w:sz w:val="32"/>
                <w:szCs w:val="32"/>
                <w:cs/>
              </w:rPr>
            </w:pPr>
            <w:r w:rsidRPr="007C13A1">
              <w:rPr>
                <w:rFonts w:ascii="TH SarabunPSK" w:hAnsi="TH SarabunPSK" w:cs="TH SarabunPSK"/>
                <w:sz w:val="32"/>
                <w:szCs w:val="32"/>
              </w:rPr>
              <w:t xml:space="preserve">    1</w:t>
            </w:r>
            <w:r w:rsidRPr="007C13A1">
              <w:rPr>
                <w:rFonts w:ascii="TH SarabunPSK" w:hAnsi="TH SarabunPSK" w:cs="TH SarabunPSK"/>
                <w:sz w:val="32"/>
                <w:szCs w:val="32"/>
                <w:cs/>
              </w:rPr>
              <w:t>.</w:t>
            </w:r>
            <w:r w:rsidRPr="007C13A1">
              <w:rPr>
                <w:rFonts w:ascii="TH SarabunPSK" w:hAnsi="TH SarabunPSK" w:cs="TH SarabunPSK"/>
                <w:sz w:val="32"/>
                <w:szCs w:val="32"/>
              </w:rPr>
              <w:t>1</w:t>
            </w:r>
            <w:r w:rsidRPr="007C13A1">
              <w:rPr>
                <w:rFonts w:ascii="TH SarabunPSK" w:hAnsi="TH SarabunPSK" w:cs="TH SarabunPSK"/>
                <w:sz w:val="32"/>
                <w:szCs w:val="32"/>
                <w:cs/>
              </w:rPr>
              <w:t>. รับไว้ตรวจสอบการละเมิดสิทธิมนุษยชน</w:t>
            </w:r>
          </w:p>
        </w:tc>
        <w:tc>
          <w:tcPr>
            <w:tcW w:w="1560" w:type="dxa"/>
            <w:tcBorders>
              <w:top w:val="single" w:sz="4" w:space="0" w:color="auto"/>
              <w:left w:val="single" w:sz="4" w:space="0" w:color="auto"/>
              <w:bottom w:val="dotted" w:sz="4" w:space="0" w:color="auto"/>
              <w:right w:val="single" w:sz="4" w:space="0" w:color="auto"/>
            </w:tcBorders>
            <w:shd w:val="clear" w:color="auto" w:fill="auto"/>
          </w:tcPr>
          <w:p w14:paraId="70B728E3" w14:textId="77777777" w:rsidR="006E29FE" w:rsidRPr="007C13A1" w:rsidRDefault="006E29FE" w:rsidP="006E29FE">
            <w:pPr>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108</w:t>
            </w:r>
          </w:p>
        </w:tc>
        <w:tc>
          <w:tcPr>
            <w:tcW w:w="1419" w:type="dxa"/>
            <w:tcBorders>
              <w:top w:val="single" w:sz="4" w:space="0" w:color="auto"/>
              <w:left w:val="single" w:sz="4" w:space="0" w:color="auto"/>
              <w:bottom w:val="dotted" w:sz="4" w:space="0" w:color="auto"/>
              <w:right w:val="single" w:sz="4" w:space="0" w:color="auto"/>
            </w:tcBorders>
            <w:shd w:val="clear" w:color="auto" w:fill="auto"/>
          </w:tcPr>
          <w:p w14:paraId="3DA88AF2" w14:textId="77777777" w:rsidR="006E29FE" w:rsidRPr="007C13A1" w:rsidRDefault="006E29FE" w:rsidP="006E29FE">
            <w:pPr>
              <w:spacing w:line="276" w:lineRule="auto"/>
              <w:jc w:val="center"/>
              <w:rPr>
                <w:rFonts w:ascii="TH SarabunPSK" w:hAnsi="TH SarabunPSK" w:cs="TH SarabunPSK"/>
                <w:sz w:val="32"/>
                <w:szCs w:val="32"/>
              </w:rPr>
            </w:pPr>
            <w:r w:rsidRPr="007C13A1">
              <w:rPr>
                <w:rFonts w:ascii="TH SarabunPSK" w:hAnsi="TH SarabunPSK" w:cs="TH SarabunPSK"/>
                <w:sz w:val="32"/>
                <w:szCs w:val="32"/>
              </w:rPr>
              <w:t>11.02</w:t>
            </w:r>
          </w:p>
        </w:tc>
      </w:tr>
      <w:tr w:rsidR="006E29FE" w:rsidRPr="007C13A1" w14:paraId="3FBDC077" w14:textId="77777777" w:rsidTr="004743C1">
        <w:tc>
          <w:tcPr>
            <w:tcW w:w="6382" w:type="dxa"/>
            <w:tcBorders>
              <w:top w:val="nil"/>
              <w:left w:val="single" w:sz="4" w:space="0" w:color="auto"/>
              <w:bottom w:val="nil"/>
              <w:right w:val="single" w:sz="4" w:space="0" w:color="auto"/>
            </w:tcBorders>
            <w:shd w:val="clear" w:color="auto" w:fill="auto"/>
            <w:vAlign w:val="center"/>
            <w:hideMark/>
          </w:tcPr>
          <w:p w14:paraId="1146BAA7" w14:textId="77777777" w:rsidR="006E29FE" w:rsidRPr="007C13A1" w:rsidRDefault="006E29FE" w:rsidP="006E29FE">
            <w:pPr>
              <w:spacing w:line="276" w:lineRule="auto"/>
              <w:rPr>
                <w:rFonts w:ascii="TH SarabunPSK" w:hAnsi="TH SarabunPSK" w:cs="TH SarabunPSK"/>
                <w:sz w:val="32"/>
                <w:szCs w:val="32"/>
                <w:cs/>
              </w:rPr>
            </w:pPr>
            <w:r w:rsidRPr="007C13A1">
              <w:rPr>
                <w:rFonts w:ascii="TH SarabunPSK" w:hAnsi="TH SarabunPSK" w:cs="TH SarabunPSK"/>
                <w:sz w:val="32"/>
                <w:szCs w:val="32"/>
              </w:rPr>
              <w:t xml:space="preserve">    1</w:t>
            </w:r>
            <w:r w:rsidRPr="007C13A1">
              <w:rPr>
                <w:rFonts w:ascii="TH SarabunPSK" w:hAnsi="TH SarabunPSK" w:cs="TH SarabunPSK"/>
                <w:sz w:val="32"/>
                <w:szCs w:val="32"/>
                <w:cs/>
              </w:rPr>
              <w:t>.</w:t>
            </w:r>
            <w:r w:rsidRPr="007C13A1">
              <w:rPr>
                <w:rFonts w:ascii="TH SarabunPSK" w:hAnsi="TH SarabunPSK" w:cs="TH SarabunPSK"/>
                <w:sz w:val="32"/>
                <w:szCs w:val="32"/>
              </w:rPr>
              <w:t>2</w:t>
            </w:r>
            <w:r w:rsidRPr="007C13A1">
              <w:rPr>
                <w:rFonts w:ascii="TH SarabunPSK" w:hAnsi="TH SarabunPSK" w:cs="TH SarabunPSK"/>
                <w:sz w:val="32"/>
                <w:szCs w:val="32"/>
                <w:cs/>
              </w:rPr>
              <w:t xml:space="preserve">. รับไว้ประสานการคุ้มครองสิทธิมนุษยชน </w:t>
            </w:r>
          </w:p>
        </w:tc>
        <w:tc>
          <w:tcPr>
            <w:tcW w:w="1560" w:type="dxa"/>
            <w:tcBorders>
              <w:top w:val="dotted" w:sz="4" w:space="0" w:color="auto"/>
              <w:left w:val="single" w:sz="4" w:space="0" w:color="auto"/>
              <w:bottom w:val="dotted" w:sz="4" w:space="0" w:color="auto"/>
              <w:right w:val="single" w:sz="4" w:space="0" w:color="auto"/>
            </w:tcBorders>
            <w:shd w:val="clear" w:color="auto" w:fill="auto"/>
          </w:tcPr>
          <w:p w14:paraId="61735E46" w14:textId="77777777" w:rsidR="006E29FE" w:rsidRPr="007C13A1" w:rsidRDefault="006E29FE" w:rsidP="006E29FE">
            <w:pPr>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158</w:t>
            </w:r>
          </w:p>
        </w:tc>
        <w:tc>
          <w:tcPr>
            <w:tcW w:w="1419" w:type="dxa"/>
            <w:tcBorders>
              <w:top w:val="nil"/>
              <w:left w:val="single" w:sz="4" w:space="0" w:color="auto"/>
              <w:bottom w:val="nil"/>
              <w:right w:val="single" w:sz="4" w:space="0" w:color="auto"/>
            </w:tcBorders>
            <w:shd w:val="clear" w:color="auto" w:fill="auto"/>
          </w:tcPr>
          <w:p w14:paraId="21F499D2" w14:textId="77777777" w:rsidR="006E29FE" w:rsidRPr="007C13A1" w:rsidRDefault="006E29FE" w:rsidP="006E29FE">
            <w:pPr>
              <w:spacing w:line="276" w:lineRule="auto"/>
              <w:jc w:val="center"/>
              <w:rPr>
                <w:rFonts w:ascii="TH SarabunPSK" w:hAnsi="TH SarabunPSK" w:cs="TH SarabunPSK"/>
                <w:sz w:val="32"/>
                <w:szCs w:val="32"/>
              </w:rPr>
            </w:pPr>
            <w:r w:rsidRPr="007C13A1">
              <w:rPr>
                <w:rFonts w:ascii="TH SarabunPSK" w:hAnsi="TH SarabunPSK" w:cs="TH SarabunPSK"/>
                <w:sz w:val="32"/>
                <w:szCs w:val="32"/>
              </w:rPr>
              <w:t>16.12</w:t>
            </w:r>
          </w:p>
        </w:tc>
      </w:tr>
      <w:tr w:rsidR="00D813C2" w:rsidRPr="007C13A1" w14:paraId="7D88B40A" w14:textId="77777777" w:rsidTr="009B17B2">
        <w:tc>
          <w:tcPr>
            <w:tcW w:w="6382" w:type="dxa"/>
            <w:tcBorders>
              <w:top w:val="nil"/>
              <w:left w:val="single" w:sz="4" w:space="0" w:color="auto"/>
              <w:bottom w:val="dotted" w:sz="4" w:space="0" w:color="auto"/>
              <w:right w:val="single" w:sz="4" w:space="0" w:color="auto"/>
            </w:tcBorders>
            <w:shd w:val="clear" w:color="auto" w:fill="auto"/>
            <w:vAlign w:val="center"/>
            <w:hideMark/>
          </w:tcPr>
          <w:p w14:paraId="0051E549" w14:textId="77777777" w:rsidR="00D813C2" w:rsidRPr="007C13A1" w:rsidRDefault="00D813C2" w:rsidP="009B17B2">
            <w:pPr>
              <w:spacing w:line="276" w:lineRule="auto"/>
              <w:rPr>
                <w:rFonts w:ascii="TH SarabunPSK" w:hAnsi="TH SarabunPSK" w:cs="TH SarabunPSK"/>
                <w:sz w:val="32"/>
                <w:szCs w:val="32"/>
                <w:cs/>
              </w:rPr>
            </w:pPr>
            <w:r w:rsidRPr="007C13A1">
              <w:rPr>
                <w:rFonts w:ascii="TH SarabunPSK" w:hAnsi="TH SarabunPSK" w:cs="TH SarabunPSK"/>
                <w:sz w:val="32"/>
                <w:szCs w:val="32"/>
              </w:rPr>
              <w:t xml:space="preserve">    1</w:t>
            </w:r>
            <w:r w:rsidRPr="007C13A1">
              <w:rPr>
                <w:rFonts w:ascii="TH SarabunPSK" w:hAnsi="TH SarabunPSK" w:cs="TH SarabunPSK"/>
                <w:sz w:val="32"/>
                <w:szCs w:val="32"/>
                <w:cs/>
              </w:rPr>
              <w:t>.</w:t>
            </w:r>
            <w:r w:rsidRPr="007C13A1">
              <w:rPr>
                <w:rFonts w:ascii="TH SarabunPSK" w:hAnsi="TH SarabunPSK" w:cs="TH SarabunPSK"/>
                <w:sz w:val="32"/>
                <w:szCs w:val="32"/>
              </w:rPr>
              <w:t>3</w:t>
            </w:r>
            <w:r w:rsidRPr="007C13A1">
              <w:rPr>
                <w:rFonts w:ascii="TH SarabunPSK" w:hAnsi="TH SarabunPSK" w:cs="TH SarabunPSK"/>
                <w:sz w:val="32"/>
                <w:szCs w:val="32"/>
                <w:cs/>
              </w:rPr>
              <w:t xml:space="preserve">. รับไว้ประสานการช่วยเหลือ </w:t>
            </w:r>
          </w:p>
        </w:tc>
        <w:tc>
          <w:tcPr>
            <w:tcW w:w="1560" w:type="dxa"/>
            <w:tcBorders>
              <w:top w:val="dotted" w:sz="4" w:space="0" w:color="auto"/>
              <w:left w:val="single" w:sz="4" w:space="0" w:color="auto"/>
              <w:bottom w:val="dotted" w:sz="4" w:space="0" w:color="auto"/>
              <w:right w:val="single" w:sz="4" w:space="0" w:color="auto"/>
            </w:tcBorders>
            <w:shd w:val="clear" w:color="auto" w:fill="auto"/>
          </w:tcPr>
          <w:p w14:paraId="60D5DEE2" w14:textId="77777777" w:rsidR="00D813C2" w:rsidRPr="007C13A1" w:rsidRDefault="00D813C2" w:rsidP="009B17B2">
            <w:pPr>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45</w:t>
            </w:r>
          </w:p>
        </w:tc>
        <w:tc>
          <w:tcPr>
            <w:tcW w:w="1419" w:type="dxa"/>
            <w:tcBorders>
              <w:top w:val="nil"/>
              <w:left w:val="single" w:sz="4" w:space="0" w:color="auto"/>
              <w:bottom w:val="dotted" w:sz="4" w:space="0" w:color="auto"/>
              <w:right w:val="single" w:sz="4" w:space="0" w:color="auto"/>
            </w:tcBorders>
            <w:shd w:val="clear" w:color="auto" w:fill="auto"/>
          </w:tcPr>
          <w:p w14:paraId="07D47B3E" w14:textId="77777777" w:rsidR="00D813C2" w:rsidRPr="007C13A1" w:rsidRDefault="00D813C2" w:rsidP="009B17B2">
            <w:pPr>
              <w:spacing w:line="276" w:lineRule="auto"/>
              <w:jc w:val="center"/>
              <w:rPr>
                <w:rFonts w:ascii="TH SarabunPSK" w:hAnsi="TH SarabunPSK" w:cs="TH SarabunPSK"/>
                <w:sz w:val="32"/>
                <w:szCs w:val="32"/>
              </w:rPr>
            </w:pPr>
            <w:r w:rsidRPr="007C13A1">
              <w:rPr>
                <w:rFonts w:ascii="TH SarabunPSK" w:hAnsi="TH SarabunPSK" w:cs="TH SarabunPSK"/>
                <w:sz w:val="32"/>
                <w:szCs w:val="32"/>
              </w:rPr>
              <w:t>4.60</w:t>
            </w:r>
          </w:p>
        </w:tc>
      </w:tr>
      <w:tr w:rsidR="00D813C2" w:rsidRPr="007C13A1" w14:paraId="2993ABD9" w14:textId="77777777" w:rsidTr="009B17B2">
        <w:trPr>
          <w:trHeight w:val="850"/>
        </w:trPr>
        <w:tc>
          <w:tcPr>
            <w:tcW w:w="6382" w:type="dxa"/>
            <w:tcBorders>
              <w:top w:val="nil"/>
              <w:left w:val="single" w:sz="4" w:space="0" w:color="auto"/>
              <w:bottom w:val="dotted" w:sz="4" w:space="0" w:color="auto"/>
              <w:right w:val="single" w:sz="4" w:space="0" w:color="auto"/>
            </w:tcBorders>
            <w:shd w:val="clear" w:color="auto" w:fill="auto"/>
          </w:tcPr>
          <w:p w14:paraId="006FDE85" w14:textId="77777777" w:rsidR="00D813C2" w:rsidRPr="007C13A1" w:rsidRDefault="00D813C2" w:rsidP="009B17B2">
            <w:pPr>
              <w:spacing w:line="276" w:lineRule="auto"/>
              <w:rPr>
                <w:rFonts w:ascii="TH SarabunPSK" w:hAnsi="TH SarabunPSK" w:cs="TH SarabunPSK"/>
                <w:sz w:val="32"/>
                <w:szCs w:val="32"/>
              </w:rPr>
            </w:pPr>
            <w:r w:rsidRPr="007C13A1">
              <w:rPr>
                <w:rFonts w:ascii="TH SarabunPSK" w:hAnsi="TH SarabunPSK" w:cs="TH SarabunPSK"/>
                <w:sz w:val="32"/>
                <w:szCs w:val="32"/>
                <w:cs/>
              </w:rPr>
              <w:t xml:space="preserve">    </w:t>
            </w:r>
            <w:r w:rsidRPr="007C13A1">
              <w:rPr>
                <w:rFonts w:ascii="TH SarabunPSK" w:hAnsi="TH SarabunPSK" w:cs="TH SarabunPSK"/>
                <w:sz w:val="32"/>
                <w:szCs w:val="32"/>
              </w:rPr>
              <w:t>1</w:t>
            </w:r>
            <w:r w:rsidRPr="007C13A1">
              <w:rPr>
                <w:rFonts w:ascii="TH SarabunPSK" w:hAnsi="TH SarabunPSK" w:cs="TH SarabunPSK"/>
                <w:sz w:val="32"/>
                <w:szCs w:val="32"/>
                <w:cs/>
              </w:rPr>
              <w:t>.</w:t>
            </w:r>
            <w:r w:rsidRPr="007C13A1">
              <w:rPr>
                <w:rFonts w:ascii="TH SarabunPSK" w:hAnsi="TH SarabunPSK" w:cs="TH SarabunPSK"/>
                <w:sz w:val="32"/>
                <w:szCs w:val="32"/>
              </w:rPr>
              <w:t>4</w:t>
            </w:r>
            <w:r w:rsidRPr="007C13A1">
              <w:rPr>
                <w:rFonts w:ascii="TH SarabunPSK" w:hAnsi="TH SarabunPSK" w:cs="TH SarabunPSK"/>
                <w:sz w:val="32"/>
                <w:szCs w:val="32"/>
                <w:cs/>
              </w:rPr>
              <w:t>. รับไว้ศึกษา วิจัย เพื่อจัดทำข้อเสนอแนะในการส่งเสริมและ</w:t>
            </w:r>
            <w:r w:rsidRPr="007C13A1">
              <w:rPr>
                <w:rFonts w:ascii="TH SarabunPSK" w:hAnsi="TH SarabunPSK" w:cs="TH SarabunPSK"/>
                <w:sz w:val="32"/>
                <w:szCs w:val="32"/>
                <w:cs/>
              </w:rPr>
              <w:br/>
              <w:t xml:space="preserve">          คุ้มครองสิทธิมนุษยชน</w:t>
            </w:r>
          </w:p>
        </w:tc>
        <w:tc>
          <w:tcPr>
            <w:tcW w:w="1560" w:type="dxa"/>
            <w:tcBorders>
              <w:top w:val="nil"/>
              <w:left w:val="single" w:sz="4" w:space="0" w:color="auto"/>
              <w:bottom w:val="dotted" w:sz="4" w:space="0" w:color="auto"/>
              <w:right w:val="single" w:sz="4" w:space="0" w:color="auto"/>
            </w:tcBorders>
            <w:shd w:val="clear" w:color="auto" w:fill="auto"/>
          </w:tcPr>
          <w:p w14:paraId="5EB84398" w14:textId="77777777" w:rsidR="00D813C2" w:rsidRPr="007C13A1" w:rsidRDefault="00D813C2" w:rsidP="009B17B2">
            <w:pPr>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16</w:t>
            </w:r>
          </w:p>
        </w:tc>
        <w:tc>
          <w:tcPr>
            <w:tcW w:w="1419" w:type="dxa"/>
            <w:tcBorders>
              <w:top w:val="nil"/>
              <w:left w:val="single" w:sz="4" w:space="0" w:color="auto"/>
              <w:bottom w:val="dotted" w:sz="4" w:space="0" w:color="auto"/>
              <w:right w:val="single" w:sz="4" w:space="0" w:color="auto"/>
            </w:tcBorders>
            <w:shd w:val="clear" w:color="auto" w:fill="auto"/>
          </w:tcPr>
          <w:p w14:paraId="5E060FA9" w14:textId="77777777" w:rsidR="00D813C2" w:rsidRPr="007C13A1" w:rsidRDefault="00D813C2" w:rsidP="009B17B2">
            <w:pPr>
              <w:spacing w:line="276" w:lineRule="auto"/>
              <w:jc w:val="center"/>
              <w:rPr>
                <w:rFonts w:ascii="TH SarabunPSK" w:hAnsi="TH SarabunPSK" w:cs="TH SarabunPSK"/>
                <w:sz w:val="32"/>
                <w:szCs w:val="32"/>
                <w:cs/>
              </w:rPr>
            </w:pPr>
            <w:r w:rsidRPr="007C13A1">
              <w:rPr>
                <w:rFonts w:ascii="TH SarabunPSK" w:hAnsi="TH SarabunPSK" w:cs="TH SarabunPSK"/>
                <w:sz w:val="32"/>
                <w:szCs w:val="32"/>
              </w:rPr>
              <w:t>1.63</w:t>
            </w:r>
          </w:p>
        </w:tc>
      </w:tr>
      <w:tr w:rsidR="00D813C2" w:rsidRPr="007C13A1" w14:paraId="4034A9F4" w14:textId="77777777" w:rsidTr="009B17B2">
        <w:trPr>
          <w:trHeight w:val="390"/>
        </w:trPr>
        <w:tc>
          <w:tcPr>
            <w:tcW w:w="6382" w:type="dxa"/>
            <w:tcBorders>
              <w:top w:val="nil"/>
              <w:left w:val="single" w:sz="4" w:space="0" w:color="auto"/>
              <w:bottom w:val="single" w:sz="4" w:space="0" w:color="auto"/>
              <w:right w:val="single" w:sz="4" w:space="0" w:color="auto"/>
            </w:tcBorders>
            <w:shd w:val="clear" w:color="auto" w:fill="auto"/>
            <w:vAlign w:val="center"/>
          </w:tcPr>
          <w:p w14:paraId="21347B6D" w14:textId="77777777" w:rsidR="00D813C2" w:rsidRPr="007C13A1" w:rsidRDefault="00D813C2" w:rsidP="009B17B2">
            <w:pPr>
              <w:spacing w:line="276" w:lineRule="auto"/>
              <w:rPr>
                <w:rFonts w:ascii="TH SarabunPSK" w:hAnsi="TH SarabunPSK" w:cs="TH SarabunPSK"/>
                <w:sz w:val="32"/>
                <w:szCs w:val="32"/>
              </w:rPr>
            </w:pPr>
            <w:r w:rsidRPr="007C13A1">
              <w:rPr>
                <w:rFonts w:ascii="TH SarabunPSK" w:hAnsi="TH SarabunPSK" w:cs="TH SarabunPSK"/>
                <w:sz w:val="32"/>
                <w:szCs w:val="32"/>
              </w:rPr>
              <w:t xml:space="preserve">    1</w:t>
            </w:r>
            <w:r w:rsidRPr="007C13A1">
              <w:rPr>
                <w:rFonts w:ascii="TH SarabunPSK" w:hAnsi="TH SarabunPSK" w:cs="TH SarabunPSK"/>
                <w:sz w:val="32"/>
                <w:szCs w:val="32"/>
                <w:cs/>
              </w:rPr>
              <w:t>.</w:t>
            </w:r>
            <w:r w:rsidRPr="007C13A1">
              <w:rPr>
                <w:rFonts w:ascii="TH SarabunPSK" w:hAnsi="TH SarabunPSK" w:cs="TH SarabunPSK"/>
                <w:sz w:val="32"/>
                <w:szCs w:val="32"/>
              </w:rPr>
              <w:t xml:space="preserve">5 </w:t>
            </w:r>
            <w:r w:rsidRPr="007C13A1">
              <w:rPr>
                <w:rFonts w:ascii="TH SarabunPSK" w:hAnsi="TH SarabunPSK" w:cs="TH SarabunPSK"/>
                <w:sz w:val="32"/>
                <w:szCs w:val="32"/>
                <w:cs/>
              </w:rPr>
              <w:t xml:space="preserve">รับไว้ช่วยเหลืออื่น ๆ </w:t>
            </w:r>
          </w:p>
        </w:tc>
        <w:tc>
          <w:tcPr>
            <w:tcW w:w="1560" w:type="dxa"/>
            <w:tcBorders>
              <w:top w:val="nil"/>
              <w:left w:val="single" w:sz="4" w:space="0" w:color="auto"/>
              <w:bottom w:val="single" w:sz="4" w:space="0" w:color="auto"/>
              <w:right w:val="single" w:sz="4" w:space="0" w:color="auto"/>
            </w:tcBorders>
            <w:shd w:val="clear" w:color="auto" w:fill="auto"/>
          </w:tcPr>
          <w:p w14:paraId="756FC508" w14:textId="77777777" w:rsidR="00D813C2" w:rsidRPr="007C13A1" w:rsidRDefault="00D813C2" w:rsidP="009B17B2">
            <w:pPr>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35</w:t>
            </w:r>
            <w:r w:rsidRPr="007C13A1">
              <w:rPr>
                <w:rFonts w:ascii="TH SarabunPSK" w:hAnsi="TH SarabunPSK" w:cs="TH SarabunPSK"/>
                <w:sz w:val="32"/>
                <w:szCs w:val="32"/>
              </w:rPr>
              <w:t>8</w:t>
            </w:r>
          </w:p>
        </w:tc>
        <w:tc>
          <w:tcPr>
            <w:tcW w:w="1419" w:type="dxa"/>
            <w:tcBorders>
              <w:top w:val="nil"/>
              <w:left w:val="single" w:sz="4" w:space="0" w:color="auto"/>
              <w:bottom w:val="single" w:sz="4" w:space="0" w:color="auto"/>
              <w:right w:val="single" w:sz="4" w:space="0" w:color="auto"/>
            </w:tcBorders>
            <w:shd w:val="clear" w:color="auto" w:fill="auto"/>
          </w:tcPr>
          <w:p w14:paraId="5BE6CC33" w14:textId="77777777" w:rsidR="00D813C2" w:rsidRPr="007C13A1" w:rsidRDefault="00D813C2" w:rsidP="009B17B2">
            <w:pPr>
              <w:spacing w:line="276" w:lineRule="auto"/>
              <w:jc w:val="center"/>
              <w:rPr>
                <w:rFonts w:ascii="TH SarabunPSK" w:hAnsi="TH SarabunPSK" w:cs="TH SarabunPSK"/>
                <w:sz w:val="32"/>
                <w:szCs w:val="32"/>
              </w:rPr>
            </w:pPr>
            <w:r w:rsidRPr="007C13A1">
              <w:rPr>
                <w:rFonts w:ascii="TH SarabunPSK" w:hAnsi="TH SarabunPSK" w:cs="TH SarabunPSK"/>
                <w:sz w:val="32"/>
                <w:szCs w:val="32"/>
              </w:rPr>
              <w:t>36.53</w:t>
            </w:r>
          </w:p>
        </w:tc>
      </w:tr>
      <w:tr w:rsidR="00D813C2" w:rsidRPr="007C13A1" w14:paraId="62D12430" w14:textId="77777777" w:rsidTr="009B17B2">
        <w:tc>
          <w:tcPr>
            <w:tcW w:w="6382" w:type="dxa"/>
            <w:hideMark/>
          </w:tcPr>
          <w:p w14:paraId="3F68BEEC" w14:textId="77777777" w:rsidR="00D813C2" w:rsidRPr="007C13A1" w:rsidRDefault="00D813C2" w:rsidP="009B17B2">
            <w:pPr>
              <w:spacing w:line="276" w:lineRule="auto"/>
              <w:jc w:val="thaiDistribute"/>
              <w:rPr>
                <w:rFonts w:ascii="TH SarabunPSK" w:hAnsi="TH SarabunPSK" w:cs="TH SarabunPSK"/>
                <w:b/>
                <w:bCs/>
                <w:spacing w:val="-4"/>
                <w:sz w:val="32"/>
                <w:szCs w:val="32"/>
                <w:cs/>
              </w:rPr>
            </w:pPr>
            <w:r w:rsidRPr="007C13A1">
              <w:rPr>
                <w:rFonts w:ascii="TH SarabunPSK" w:hAnsi="TH SarabunPSK" w:cs="TH SarabunPSK"/>
                <w:b/>
                <w:bCs/>
                <w:spacing w:val="-4"/>
                <w:sz w:val="32"/>
                <w:szCs w:val="32"/>
              </w:rPr>
              <w:t>2</w:t>
            </w:r>
            <w:r w:rsidRPr="007C13A1">
              <w:rPr>
                <w:rFonts w:ascii="TH SarabunPSK" w:hAnsi="TH SarabunPSK" w:cs="TH SarabunPSK"/>
                <w:b/>
                <w:bCs/>
                <w:spacing w:val="-4"/>
                <w:sz w:val="32"/>
                <w:szCs w:val="32"/>
                <w:cs/>
              </w:rPr>
              <w:t>. ไม่รับพิจารณา (มีลักษณะต้องห้ามไม่ให้ กสม. รับไว้พิจารณา)</w:t>
            </w:r>
            <w:r>
              <w:rPr>
                <w:rFonts w:ascii="TH SarabunPSK" w:hAnsi="TH SarabunPSK" w:cs="TH SarabunPSK" w:hint="cs"/>
                <w:b/>
                <w:bCs/>
                <w:spacing w:val="-4"/>
                <w:sz w:val="32"/>
                <w:szCs w:val="32"/>
                <w:cs/>
              </w:rPr>
              <w:t xml:space="preserve"> </w:t>
            </w:r>
            <w:r w:rsidRPr="007C13A1">
              <w:rPr>
                <w:rStyle w:val="FootnoteReference"/>
                <w:rFonts w:ascii="TH SarabunPSK" w:hAnsi="TH SarabunPSK" w:cs="TH SarabunPSK"/>
                <w:b/>
                <w:bCs/>
                <w:spacing w:val="-4"/>
                <w:cs/>
              </w:rPr>
              <w:footnoteReference w:id="5"/>
            </w:r>
            <w:r w:rsidRPr="007C13A1">
              <w:rPr>
                <w:rFonts w:ascii="TH SarabunPSK" w:hAnsi="TH SarabunPSK" w:cs="TH SarabunPSK"/>
                <w:b/>
                <w:bCs/>
                <w:spacing w:val="-4"/>
                <w:sz w:val="32"/>
                <w:szCs w:val="32"/>
                <w:cs/>
              </w:rPr>
              <w:t xml:space="preserve"> </w:t>
            </w:r>
          </w:p>
        </w:tc>
        <w:tc>
          <w:tcPr>
            <w:tcW w:w="1560" w:type="dxa"/>
          </w:tcPr>
          <w:p w14:paraId="30712FF0" w14:textId="77777777" w:rsidR="00D813C2" w:rsidRPr="007C13A1" w:rsidRDefault="00D813C2" w:rsidP="009B17B2">
            <w:pPr>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267</w:t>
            </w:r>
          </w:p>
        </w:tc>
        <w:tc>
          <w:tcPr>
            <w:tcW w:w="1419" w:type="dxa"/>
          </w:tcPr>
          <w:p w14:paraId="0148D99E" w14:textId="77777777" w:rsidR="00D813C2" w:rsidRPr="007C13A1" w:rsidRDefault="00D813C2" w:rsidP="009B17B2">
            <w:pPr>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27.24</w:t>
            </w:r>
          </w:p>
        </w:tc>
      </w:tr>
      <w:tr w:rsidR="00D813C2" w:rsidRPr="007C13A1" w14:paraId="719D28C2" w14:textId="77777777" w:rsidTr="009B17B2">
        <w:tc>
          <w:tcPr>
            <w:tcW w:w="6382" w:type="dxa"/>
            <w:hideMark/>
          </w:tcPr>
          <w:p w14:paraId="0C664293" w14:textId="77777777" w:rsidR="00D813C2" w:rsidRPr="007C13A1" w:rsidRDefault="00D813C2" w:rsidP="009B17B2">
            <w:pPr>
              <w:spacing w:line="276" w:lineRule="auto"/>
              <w:jc w:val="thaiDistribute"/>
              <w:rPr>
                <w:rFonts w:ascii="TH SarabunPSK" w:hAnsi="TH SarabunPSK" w:cs="TH SarabunPSK"/>
                <w:sz w:val="32"/>
                <w:szCs w:val="32"/>
                <w:cs/>
              </w:rPr>
            </w:pPr>
            <w:r w:rsidRPr="007C13A1">
              <w:rPr>
                <w:rFonts w:ascii="TH SarabunPSK" w:hAnsi="TH SarabunPSK" w:cs="TH SarabunPSK"/>
                <w:sz w:val="32"/>
                <w:szCs w:val="32"/>
              </w:rPr>
              <w:t xml:space="preserve">    </w:t>
            </w:r>
            <w:r w:rsidRPr="007C13A1">
              <w:rPr>
                <w:rFonts w:ascii="TH SarabunPSK" w:hAnsi="TH SarabunPSK" w:cs="TH SarabunPSK"/>
                <w:spacing w:val="-4"/>
                <w:sz w:val="32"/>
                <w:szCs w:val="32"/>
              </w:rPr>
              <w:t>2</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 xml:space="preserve">1 </w:t>
            </w:r>
            <w:r w:rsidRPr="007C13A1">
              <w:rPr>
                <w:rFonts w:ascii="TH SarabunPSK" w:hAnsi="TH SarabunPSK" w:cs="TH SarabunPSK"/>
                <w:spacing w:val="-4"/>
                <w:sz w:val="32"/>
                <w:szCs w:val="32"/>
                <w:cs/>
              </w:rPr>
              <w:t>เรื่องที่มีการฟ้องร้องคดีอยู่ในศาล หรือเรื่องที่ศาลมีคำพิพากษา</w:t>
            </w:r>
            <w:r w:rsidRPr="007C13A1">
              <w:rPr>
                <w:rFonts w:ascii="TH SarabunPSK" w:hAnsi="TH SarabunPSK" w:cs="TH SarabunPSK"/>
                <w:sz w:val="32"/>
                <w:szCs w:val="32"/>
                <w:cs/>
              </w:rPr>
              <w:br/>
              <w:t xml:space="preserve">         คำสั่ง หรือคำวินิจฉัยเสร็จเด็ดขาดแล้ว</w:t>
            </w:r>
          </w:p>
        </w:tc>
        <w:tc>
          <w:tcPr>
            <w:tcW w:w="1560" w:type="dxa"/>
          </w:tcPr>
          <w:p w14:paraId="4A14A704" w14:textId="77777777" w:rsidR="00D813C2" w:rsidRPr="007C13A1" w:rsidRDefault="00D813C2" w:rsidP="009B17B2">
            <w:pPr>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36</w:t>
            </w:r>
          </w:p>
        </w:tc>
        <w:tc>
          <w:tcPr>
            <w:tcW w:w="1419" w:type="dxa"/>
          </w:tcPr>
          <w:p w14:paraId="15582557" w14:textId="77777777" w:rsidR="00D813C2" w:rsidRPr="007C13A1" w:rsidRDefault="00D813C2" w:rsidP="009B17B2">
            <w:pPr>
              <w:spacing w:line="276" w:lineRule="auto"/>
              <w:jc w:val="center"/>
              <w:rPr>
                <w:rFonts w:ascii="TH SarabunPSK" w:hAnsi="TH SarabunPSK" w:cs="TH SarabunPSK"/>
                <w:sz w:val="32"/>
                <w:szCs w:val="32"/>
              </w:rPr>
            </w:pPr>
            <w:r w:rsidRPr="007C13A1">
              <w:rPr>
                <w:rFonts w:ascii="TH SarabunPSK" w:hAnsi="TH SarabunPSK" w:cs="TH SarabunPSK"/>
                <w:sz w:val="32"/>
                <w:szCs w:val="32"/>
              </w:rPr>
              <w:t>3.67</w:t>
            </w:r>
          </w:p>
        </w:tc>
      </w:tr>
      <w:tr w:rsidR="00D813C2" w:rsidRPr="007C13A1" w14:paraId="7BFC0F88" w14:textId="77777777" w:rsidTr="009B17B2">
        <w:tc>
          <w:tcPr>
            <w:tcW w:w="6382" w:type="dxa"/>
            <w:hideMark/>
          </w:tcPr>
          <w:p w14:paraId="3531967C" w14:textId="77777777" w:rsidR="00D813C2" w:rsidRPr="007C13A1" w:rsidRDefault="00D813C2" w:rsidP="009B17B2">
            <w:pPr>
              <w:spacing w:line="276" w:lineRule="auto"/>
              <w:jc w:val="thaiDistribute"/>
              <w:rPr>
                <w:rFonts w:ascii="TH SarabunPSK" w:hAnsi="TH SarabunPSK" w:cs="TH SarabunPSK"/>
                <w:sz w:val="32"/>
                <w:szCs w:val="32"/>
              </w:rPr>
            </w:pPr>
            <w:r w:rsidRPr="007C13A1">
              <w:rPr>
                <w:rFonts w:ascii="TH SarabunPSK" w:hAnsi="TH SarabunPSK" w:cs="TH SarabunPSK"/>
                <w:sz w:val="32"/>
                <w:szCs w:val="32"/>
              </w:rPr>
              <w:t xml:space="preserve">    2</w:t>
            </w:r>
            <w:r w:rsidRPr="007C13A1">
              <w:rPr>
                <w:rFonts w:ascii="TH SarabunPSK" w:hAnsi="TH SarabunPSK" w:cs="TH SarabunPSK"/>
                <w:sz w:val="32"/>
                <w:szCs w:val="32"/>
                <w:cs/>
              </w:rPr>
              <w:t>.</w:t>
            </w:r>
            <w:r w:rsidRPr="007C13A1">
              <w:rPr>
                <w:rFonts w:ascii="TH SarabunPSK" w:hAnsi="TH SarabunPSK" w:cs="TH SarabunPSK"/>
                <w:sz w:val="32"/>
                <w:szCs w:val="32"/>
              </w:rPr>
              <w:t xml:space="preserve">2 </w:t>
            </w:r>
            <w:r w:rsidRPr="007C13A1">
              <w:rPr>
                <w:rFonts w:ascii="TH SarabunPSK" w:hAnsi="TH SarabunPSK" w:cs="TH SarabunPSK"/>
                <w:sz w:val="32"/>
                <w:szCs w:val="32"/>
                <w:cs/>
              </w:rPr>
              <w:t>เรื่องที่ไม่อยู่ในหน้าที่และอำนาจของ กสม.</w:t>
            </w:r>
          </w:p>
        </w:tc>
        <w:tc>
          <w:tcPr>
            <w:tcW w:w="1560" w:type="dxa"/>
          </w:tcPr>
          <w:p w14:paraId="4A66DE33" w14:textId="77777777" w:rsidR="00D813C2" w:rsidRPr="007C13A1" w:rsidRDefault="00D813C2" w:rsidP="009B17B2">
            <w:pPr>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115</w:t>
            </w:r>
          </w:p>
        </w:tc>
        <w:tc>
          <w:tcPr>
            <w:tcW w:w="1419" w:type="dxa"/>
          </w:tcPr>
          <w:p w14:paraId="67672B7C" w14:textId="77777777" w:rsidR="00D813C2" w:rsidRPr="007C13A1" w:rsidRDefault="00D813C2" w:rsidP="009B17B2">
            <w:pPr>
              <w:spacing w:line="276" w:lineRule="auto"/>
              <w:jc w:val="center"/>
              <w:rPr>
                <w:rFonts w:ascii="TH SarabunPSK" w:hAnsi="TH SarabunPSK" w:cs="TH SarabunPSK"/>
                <w:sz w:val="32"/>
                <w:szCs w:val="32"/>
              </w:rPr>
            </w:pPr>
            <w:r w:rsidRPr="007C13A1">
              <w:rPr>
                <w:rFonts w:ascii="TH SarabunPSK" w:hAnsi="TH SarabunPSK" w:cs="TH SarabunPSK"/>
                <w:sz w:val="32"/>
                <w:szCs w:val="32"/>
              </w:rPr>
              <w:t>11.73</w:t>
            </w:r>
          </w:p>
        </w:tc>
      </w:tr>
      <w:tr w:rsidR="00D813C2" w:rsidRPr="007C13A1" w14:paraId="4A647C24" w14:textId="77777777" w:rsidTr="009B17B2">
        <w:tc>
          <w:tcPr>
            <w:tcW w:w="6382" w:type="dxa"/>
            <w:hideMark/>
          </w:tcPr>
          <w:p w14:paraId="0FECCC4B" w14:textId="77777777" w:rsidR="00D813C2" w:rsidRPr="007C13A1" w:rsidRDefault="00D813C2" w:rsidP="009B17B2">
            <w:pPr>
              <w:spacing w:line="276" w:lineRule="auto"/>
              <w:jc w:val="thaiDistribute"/>
              <w:rPr>
                <w:rFonts w:ascii="TH SarabunPSK" w:hAnsi="TH SarabunPSK" w:cs="TH SarabunPSK"/>
                <w:sz w:val="32"/>
                <w:szCs w:val="32"/>
              </w:rPr>
            </w:pPr>
            <w:r w:rsidRPr="007C13A1">
              <w:rPr>
                <w:rFonts w:ascii="TH SarabunPSK" w:hAnsi="TH SarabunPSK" w:cs="TH SarabunPSK"/>
                <w:sz w:val="32"/>
                <w:szCs w:val="32"/>
              </w:rPr>
              <w:t xml:space="preserve">    </w:t>
            </w:r>
            <w:r w:rsidRPr="007C13A1">
              <w:rPr>
                <w:rFonts w:ascii="TH SarabunPSK" w:hAnsi="TH SarabunPSK" w:cs="TH SarabunPSK"/>
                <w:spacing w:val="-4"/>
                <w:sz w:val="32"/>
                <w:szCs w:val="32"/>
              </w:rPr>
              <w:t>2</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 xml:space="preserve">3 </w:t>
            </w:r>
            <w:r w:rsidRPr="007C13A1">
              <w:rPr>
                <w:rFonts w:ascii="TH SarabunPSK" w:hAnsi="TH SarabunPSK" w:cs="TH SarabunPSK"/>
                <w:spacing w:val="-4"/>
                <w:sz w:val="32"/>
                <w:szCs w:val="32"/>
                <w:cs/>
              </w:rPr>
              <w:t>เรื่องที่ไม่มีข้อเท็จจริงชัดเจนเพียงพอให้พิจารณา และ “ติดต่อ</w:t>
            </w:r>
            <w:r w:rsidRPr="007C13A1">
              <w:rPr>
                <w:rFonts w:ascii="TH SarabunPSK" w:hAnsi="TH SarabunPSK" w:cs="TH SarabunPSK"/>
                <w:sz w:val="32"/>
                <w:szCs w:val="32"/>
                <w:cs/>
              </w:rPr>
              <w:br/>
              <w:t xml:space="preserve">         ผู้ร้องไม่ได้” หรือเรื่องที่เป็นการแสดงความคิดเห็นทั่วไป</w:t>
            </w:r>
          </w:p>
        </w:tc>
        <w:tc>
          <w:tcPr>
            <w:tcW w:w="1560" w:type="dxa"/>
          </w:tcPr>
          <w:p w14:paraId="0A6624B4" w14:textId="77777777" w:rsidR="00D813C2" w:rsidRPr="007C13A1" w:rsidRDefault="00D813C2" w:rsidP="009B17B2">
            <w:pPr>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93</w:t>
            </w:r>
          </w:p>
        </w:tc>
        <w:tc>
          <w:tcPr>
            <w:tcW w:w="1419" w:type="dxa"/>
          </w:tcPr>
          <w:p w14:paraId="0B9ABD80" w14:textId="77777777" w:rsidR="00D813C2" w:rsidRPr="007C13A1" w:rsidRDefault="00D813C2" w:rsidP="009B17B2">
            <w:pPr>
              <w:spacing w:line="276" w:lineRule="auto"/>
              <w:jc w:val="center"/>
              <w:rPr>
                <w:rFonts w:ascii="TH SarabunPSK" w:hAnsi="TH SarabunPSK" w:cs="TH SarabunPSK"/>
                <w:sz w:val="32"/>
                <w:szCs w:val="32"/>
              </w:rPr>
            </w:pPr>
            <w:r w:rsidRPr="007C13A1">
              <w:rPr>
                <w:rFonts w:ascii="TH SarabunPSK" w:hAnsi="TH SarabunPSK" w:cs="TH SarabunPSK"/>
                <w:sz w:val="32"/>
                <w:szCs w:val="32"/>
              </w:rPr>
              <w:t>9.49</w:t>
            </w:r>
          </w:p>
        </w:tc>
      </w:tr>
      <w:tr w:rsidR="00D813C2" w:rsidRPr="007C13A1" w14:paraId="7C2DC7BC" w14:textId="77777777" w:rsidTr="009B17B2">
        <w:tc>
          <w:tcPr>
            <w:tcW w:w="6382" w:type="dxa"/>
            <w:hideMark/>
          </w:tcPr>
          <w:p w14:paraId="0BFB441A" w14:textId="77777777" w:rsidR="00D813C2" w:rsidRPr="007C13A1" w:rsidRDefault="00D813C2" w:rsidP="009B17B2">
            <w:pPr>
              <w:spacing w:line="276" w:lineRule="auto"/>
              <w:jc w:val="thaiDistribute"/>
              <w:rPr>
                <w:rFonts w:ascii="TH SarabunPSK" w:hAnsi="TH SarabunPSK" w:cs="TH SarabunPSK"/>
                <w:sz w:val="32"/>
                <w:szCs w:val="32"/>
              </w:rPr>
            </w:pPr>
            <w:r w:rsidRPr="007C13A1">
              <w:rPr>
                <w:rFonts w:ascii="TH SarabunPSK" w:hAnsi="TH SarabunPSK" w:cs="TH SarabunPSK"/>
                <w:sz w:val="32"/>
                <w:szCs w:val="32"/>
              </w:rPr>
              <w:t xml:space="preserve">    2</w:t>
            </w:r>
            <w:r w:rsidRPr="007C13A1">
              <w:rPr>
                <w:rFonts w:ascii="TH SarabunPSK" w:hAnsi="TH SarabunPSK" w:cs="TH SarabunPSK"/>
                <w:sz w:val="32"/>
                <w:szCs w:val="32"/>
                <w:cs/>
              </w:rPr>
              <w:t>.</w:t>
            </w:r>
            <w:r w:rsidRPr="007C13A1">
              <w:rPr>
                <w:rFonts w:ascii="TH SarabunPSK" w:hAnsi="TH SarabunPSK" w:cs="TH SarabunPSK"/>
                <w:sz w:val="32"/>
                <w:szCs w:val="32"/>
              </w:rPr>
              <w:t xml:space="preserve">4 </w:t>
            </w:r>
            <w:r w:rsidRPr="007C13A1">
              <w:rPr>
                <w:rFonts w:ascii="TH SarabunPSK" w:hAnsi="TH SarabunPSK" w:cs="TH SarabunPSK"/>
                <w:sz w:val="32"/>
                <w:szCs w:val="32"/>
                <w:cs/>
              </w:rPr>
              <w:t>เรื่องที่มีการแก้ไขปัญหาอย่างเหมาะสมแล้ว</w:t>
            </w:r>
          </w:p>
        </w:tc>
        <w:tc>
          <w:tcPr>
            <w:tcW w:w="1560" w:type="dxa"/>
          </w:tcPr>
          <w:p w14:paraId="417056D0" w14:textId="77777777" w:rsidR="00D813C2" w:rsidRPr="007C13A1" w:rsidRDefault="00D813C2" w:rsidP="009B17B2">
            <w:pPr>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15</w:t>
            </w:r>
          </w:p>
        </w:tc>
        <w:tc>
          <w:tcPr>
            <w:tcW w:w="1419" w:type="dxa"/>
          </w:tcPr>
          <w:p w14:paraId="0DBF3A57" w14:textId="77777777" w:rsidR="00D813C2" w:rsidRPr="007C13A1" w:rsidRDefault="00D813C2" w:rsidP="009B17B2">
            <w:pPr>
              <w:spacing w:line="276" w:lineRule="auto"/>
              <w:jc w:val="center"/>
              <w:rPr>
                <w:rFonts w:ascii="TH SarabunPSK" w:hAnsi="TH SarabunPSK" w:cs="TH SarabunPSK"/>
                <w:sz w:val="32"/>
                <w:szCs w:val="32"/>
              </w:rPr>
            </w:pPr>
            <w:r w:rsidRPr="007C13A1">
              <w:rPr>
                <w:rFonts w:ascii="TH SarabunPSK" w:hAnsi="TH SarabunPSK" w:cs="TH SarabunPSK"/>
                <w:sz w:val="32"/>
                <w:szCs w:val="32"/>
              </w:rPr>
              <w:t>1.53</w:t>
            </w:r>
          </w:p>
        </w:tc>
      </w:tr>
      <w:tr w:rsidR="00D813C2" w:rsidRPr="007C13A1" w14:paraId="4B9976AF" w14:textId="77777777" w:rsidTr="009B17B2">
        <w:tc>
          <w:tcPr>
            <w:tcW w:w="6382" w:type="dxa"/>
          </w:tcPr>
          <w:p w14:paraId="035476FB" w14:textId="77777777" w:rsidR="00D813C2" w:rsidRPr="007C13A1" w:rsidRDefault="00D813C2" w:rsidP="009B17B2">
            <w:pPr>
              <w:spacing w:line="276" w:lineRule="auto"/>
              <w:jc w:val="thaiDistribute"/>
              <w:rPr>
                <w:rFonts w:ascii="TH SarabunPSK" w:hAnsi="TH SarabunPSK" w:cs="TH SarabunPSK"/>
                <w:sz w:val="32"/>
                <w:szCs w:val="32"/>
              </w:rPr>
            </w:pPr>
            <w:r w:rsidRPr="007C13A1">
              <w:rPr>
                <w:rFonts w:ascii="TH SarabunPSK" w:hAnsi="TH SarabunPSK" w:cs="TH SarabunPSK"/>
                <w:sz w:val="32"/>
                <w:szCs w:val="32"/>
              </w:rPr>
              <w:t xml:space="preserve">    2</w:t>
            </w:r>
            <w:r w:rsidRPr="007C13A1">
              <w:rPr>
                <w:rFonts w:ascii="TH SarabunPSK" w:hAnsi="TH SarabunPSK" w:cs="TH SarabunPSK"/>
                <w:sz w:val="32"/>
                <w:szCs w:val="32"/>
                <w:cs/>
              </w:rPr>
              <w:t>.</w:t>
            </w:r>
            <w:r w:rsidRPr="007C13A1">
              <w:rPr>
                <w:rFonts w:ascii="TH SarabunPSK" w:hAnsi="TH SarabunPSK" w:cs="TH SarabunPSK"/>
                <w:sz w:val="32"/>
                <w:szCs w:val="32"/>
              </w:rPr>
              <w:t xml:space="preserve">5 </w:t>
            </w:r>
            <w:r w:rsidRPr="007C13A1">
              <w:rPr>
                <w:rFonts w:ascii="TH SarabunPSK" w:hAnsi="TH SarabunPSK" w:cs="TH SarabunPSK"/>
                <w:sz w:val="32"/>
                <w:szCs w:val="32"/>
                <w:cs/>
              </w:rPr>
              <w:t>เรื่องที่อยู่ในหน้าที่และอำนาจขององค์กรอิสระอื่น</w:t>
            </w:r>
          </w:p>
        </w:tc>
        <w:tc>
          <w:tcPr>
            <w:tcW w:w="1560" w:type="dxa"/>
          </w:tcPr>
          <w:p w14:paraId="5A651C13" w14:textId="77777777" w:rsidR="00D813C2" w:rsidRPr="007C13A1" w:rsidRDefault="00D813C2" w:rsidP="009B17B2">
            <w:pPr>
              <w:spacing w:line="276" w:lineRule="auto"/>
              <w:jc w:val="center"/>
              <w:rPr>
                <w:rFonts w:ascii="TH SarabunPSK" w:hAnsi="TH SarabunPSK" w:cs="TH SarabunPSK"/>
                <w:sz w:val="32"/>
                <w:szCs w:val="32"/>
              </w:rPr>
            </w:pPr>
            <w:r w:rsidRPr="007C13A1">
              <w:rPr>
                <w:rFonts w:ascii="TH SarabunPSK" w:hAnsi="TH SarabunPSK" w:cs="TH SarabunPSK"/>
                <w:sz w:val="32"/>
                <w:szCs w:val="32"/>
                <w:cs/>
              </w:rPr>
              <w:t>8</w:t>
            </w:r>
          </w:p>
        </w:tc>
        <w:tc>
          <w:tcPr>
            <w:tcW w:w="1419" w:type="dxa"/>
          </w:tcPr>
          <w:p w14:paraId="73F2FB24" w14:textId="77777777" w:rsidR="00D813C2" w:rsidRPr="007C13A1" w:rsidRDefault="00D813C2" w:rsidP="009B17B2">
            <w:pPr>
              <w:spacing w:line="276" w:lineRule="auto"/>
              <w:jc w:val="center"/>
              <w:rPr>
                <w:rFonts w:ascii="TH SarabunPSK" w:hAnsi="TH SarabunPSK" w:cs="TH SarabunPSK"/>
                <w:sz w:val="32"/>
                <w:szCs w:val="32"/>
                <w:cs/>
              </w:rPr>
            </w:pPr>
            <w:r w:rsidRPr="007C13A1">
              <w:rPr>
                <w:rFonts w:ascii="TH SarabunPSK" w:hAnsi="TH SarabunPSK" w:cs="TH SarabunPSK"/>
                <w:sz w:val="32"/>
                <w:szCs w:val="32"/>
              </w:rPr>
              <w:t>0.82</w:t>
            </w:r>
          </w:p>
        </w:tc>
      </w:tr>
      <w:tr w:rsidR="00D813C2" w:rsidRPr="007C13A1" w14:paraId="563306CD" w14:textId="77777777" w:rsidTr="009B17B2">
        <w:tc>
          <w:tcPr>
            <w:tcW w:w="6382" w:type="dxa"/>
          </w:tcPr>
          <w:p w14:paraId="596AF2E9" w14:textId="77777777" w:rsidR="00D813C2" w:rsidRPr="007C13A1" w:rsidRDefault="00D813C2" w:rsidP="009B17B2">
            <w:pPr>
              <w:spacing w:line="276" w:lineRule="auto"/>
              <w:jc w:val="thaiDistribute"/>
              <w:rPr>
                <w:rFonts w:ascii="TH SarabunPSK" w:hAnsi="TH SarabunPSK" w:cs="TH SarabunPSK"/>
                <w:b/>
                <w:bCs/>
                <w:sz w:val="32"/>
                <w:szCs w:val="32"/>
                <w:cs/>
              </w:rPr>
            </w:pPr>
            <w:r w:rsidRPr="007C13A1">
              <w:rPr>
                <w:rFonts w:ascii="TH SarabunPSK" w:hAnsi="TH SarabunPSK" w:cs="TH SarabunPSK"/>
                <w:b/>
                <w:bCs/>
                <w:sz w:val="32"/>
                <w:szCs w:val="32"/>
              </w:rPr>
              <w:t>3</w:t>
            </w:r>
            <w:r w:rsidRPr="007C13A1">
              <w:rPr>
                <w:rFonts w:ascii="TH SarabunPSK" w:hAnsi="TH SarabunPSK" w:cs="TH SarabunPSK"/>
                <w:b/>
                <w:bCs/>
                <w:sz w:val="32"/>
                <w:szCs w:val="32"/>
                <w:cs/>
              </w:rPr>
              <w:t>. อยู่ระหว่างเตรียมนำเสนอ กสม. เพื่อพิจารณา</w:t>
            </w:r>
          </w:p>
        </w:tc>
        <w:tc>
          <w:tcPr>
            <w:tcW w:w="1560" w:type="dxa"/>
          </w:tcPr>
          <w:p w14:paraId="76F5BE97" w14:textId="77777777" w:rsidR="00D813C2" w:rsidRPr="007C13A1" w:rsidRDefault="00D813C2" w:rsidP="009B17B2">
            <w:pPr>
              <w:spacing w:line="276" w:lineRule="auto"/>
              <w:jc w:val="center"/>
              <w:rPr>
                <w:rFonts w:ascii="TH SarabunPSK" w:hAnsi="TH SarabunPSK" w:cs="TH SarabunPSK"/>
                <w:b/>
                <w:bCs/>
                <w:sz w:val="32"/>
                <w:szCs w:val="32"/>
                <w:cs/>
              </w:rPr>
            </w:pPr>
            <w:r w:rsidRPr="007C13A1">
              <w:rPr>
                <w:rFonts w:ascii="TH SarabunPSK" w:hAnsi="TH SarabunPSK" w:cs="TH SarabunPSK"/>
                <w:b/>
                <w:bCs/>
                <w:sz w:val="32"/>
                <w:szCs w:val="32"/>
              </w:rPr>
              <w:t>28</w:t>
            </w:r>
          </w:p>
        </w:tc>
        <w:tc>
          <w:tcPr>
            <w:tcW w:w="1419" w:type="dxa"/>
          </w:tcPr>
          <w:p w14:paraId="4C9DA0EA" w14:textId="77777777" w:rsidR="00D813C2" w:rsidRPr="007C13A1" w:rsidRDefault="00D813C2" w:rsidP="009B17B2">
            <w:pPr>
              <w:spacing w:line="276" w:lineRule="auto"/>
              <w:jc w:val="center"/>
              <w:rPr>
                <w:rFonts w:ascii="TH SarabunPSK" w:hAnsi="TH SarabunPSK" w:cs="TH SarabunPSK"/>
                <w:b/>
                <w:bCs/>
                <w:sz w:val="32"/>
                <w:szCs w:val="32"/>
                <w:cs/>
              </w:rPr>
            </w:pPr>
            <w:r w:rsidRPr="007C13A1">
              <w:rPr>
                <w:rFonts w:ascii="TH SarabunPSK" w:hAnsi="TH SarabunPSK" w:cs="TH SarabunPSK"/>
                <w:b/>
                <w:bCs/>
                <w:sz w:val="32"/>
                <w:szCs w:val="32"/>
              </w:rPr>
              <w:t>2.86</w:t>
            </w:r>
          </w:p>
        </w:tc>
      </w:tr>
      <w:tr w:rsidR="00D813C2" w:rsidRPr="007C13A1" w14:paraId="4312EACE" w14:textId="77777777" w:rsidTr="009B17B2">
        <w:trPr>
          <w:trHeight w:val="234"/>
        </w:trPr>
        <w:tc>
          <w:tcPr>
            <w:tcW w:w="6382" w:type="dxa"/>
            <w:shd w:val="clear" w:color="auto" w:fill="FDE9D9" w:themeFill="accent6" w:themeFillTint="33"/>
            <w:hideMark/>
          </w:tcPr>
          <w:p w14:paraId="7E98BF7C" w14:textId="77777777" w:rsidR="00D813C2" w:rsidRPr="007C13A1" w:rsidRDefault="00D813C2" w:rsidP="009B17B2">
            <w:pPr>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cs/>
              </w:rPr>
              <w:t>รวม</w:t>
            </w:r>
          </w:p>
        </w:tc>
        <w:tc>
          <w:tcPr>
            <w:tcW w:w="1560" w:type="dxa"/>
            <w:shd w:val="clear" w:color="auto" w:fill="FDE9D9" w:themeFill="accent6" w:themeFillTint="33"/>
          </w:tcPr>
          <w:p w14:paraId="44F6F028" w14:textId="77777777" w:rsidR="00D813C2" w:rsidRPr="007C13A1" w:rsidRDefault="00D813C2" w:rsidP="009B17B2">
            <w:pPr>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980</w:t>
            </w:r>
          </w:p>
        </w:tc>
        <w:tc>
          <w:tcPr>
            <w:tcW w:w="1419" w:type="dxa"/>
            <w:shd w:val="clear" w:color="auto" w:fill="FDE9D9" w:themeFill="accent6" w:themeFillTint="33"/>
          </w:tcPr>
          <w:p w14:paraId="50680EF7" w14:textId="77777777" w:rsidR="00D813C2" w:rsidRPr="007C13A1" w:rsidRDefault="00D813C2" w:rsidP="009B17B2">
            <w:pPr>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100.00</w:t>
            </w:r>
          </w:p>
        </w:tc>
      </w:tr>
    </w:tbl>
    <w:p w14:paraId="6D8D7164" w14:textId="77777777" w:rsidR="006E29FE" w:rsidRDefault="006E29FE" w:rsidP="006E29FE">
      <w:pPr>
        <w:spacing w:line="276" w:lineRule="auto"/>
        <w:jc w:val="thaiDistribute"/>
        <w:rPr>
          <w:rFonts w:ascii="TH SarabunPSK" w:hAnsi="TH SarabunPSK" w:cs="TH SarabunPSK"/>
          <w:b/>
          <w:bCs/>
          <w:spacing w:val="-4"/>
          <w:sz w:val="32"/>
          <w:szCs w:val="32"/>
        </w:rPr>
        <w:sectPr w:rsidR="006E29FE" w:rsidSect="00107E4B">
          <w:headerReference w:type="even" r:id="rId68"/>
          <w:headerReference w:type="default" r:id="rId69"/>
          <w:footerReference w:type="default" r:id="rId70"/>
          <w:headerReference w:type="first" r:id="rId71"/>
          <w:pgSz w:w="11907" w:h="16840" w:code="9"/>
          <w:pgMar w:top="1440" w:right="1440" w:bottom="1440" w:left="1440" w:header="709" w:footer="709" w:gutter="0"/>
          <w:pgNumType w:fmt="numberInDash" w:start="37"/>
          <w:cols w:space="708"/>
          <w:docGrid w:linePitch="360"/>
        </w:sectPr>
      </w:pPr>
    </w:p>
    <w:p w14:paraId="6643F333" w14:textId="250CE8C2" w:rsidR="006E29FE" w:rsidRDefault="006E29FE" w:rsidP="006E29FE">
      <w:pPr>
        <w:spacing w:line="276" w:lineRule="auto"/>
        <w:jc w:val="thaiDistribute"/>
        <w:rPr>
          <w:rFonts w:ascii="TH SarabunPSK" w:hAnsi="TH SarabunPSK" w:cs="TH SarabunPSK"/>
          <w:b/>
          <w:bCs/>
          <w:spacing w:val="-4"/>
          <w:sz w:val="32"/>
          <w:szCs w:val="32"/>
        </w:rPr>
        <w:sectPr w:rsidR="006E29FE" w:rsidSect="006E29FE">
          <w:type w:val="continuous"/>
          <w:pgSz w:w="11907" w:h="16840" w:code="9"/>
          <w:pgMar w:top="1440" w:right="1440" w:bottom="1440" w:left="1440" w:header="709" w:footer="709" w:gutter="0"/>
          <w:pgNumType w:fmt="numberInDash" w:start="1"/>
          <w:cols w:space="708"/>
          <w:docGrid w:linePitch="360"/>
        </w:sectPr>
      </w:pPr>
    </w:p>
    <w:bookmarkEnd w:id="7"/>
    <w:p w14:paraId="738419E6" w14:textId="77777777" w:rsidR="006E29FE" w:rsidRPr="007C13A1" w:rsidRDefault="006E29FE" w:rsidP="006E29FE">
      <w:pPr>
        <w:spacing w:line="276" w:lineRule="auto"/>
        <w:ind w:firstLine="1276"/>
        <w:jc w:val="thaiDistribute"/>
        <w:rPr>
          <w:rFonts w:ascii="TH SarabunPSK" w:hAnsi="TH SarabunPSK" w:cs="TH SarabunPSK"/>
          <w:spacing w:val="-6"/>
          <w:sz w:val="32"/>
          <w:szCs w:val="32"/>
          <w:cs/>
        </w:rPr>
      </w:pPr>
      <w:r w:rsidRPr="007C13A1">
        <w:rPr>
          <w:rFonts w:ascii="TH SarabunPSK" w:hAnsi="TH SarabunPSK" w:cs="TH SarabunPSK" w:hint="cs"/>
          <w:spacing w:val="-6"/>
          <w:sz w:val="32"/>
          <w:szCs w:val="32"/>
          <w:cs/>
        </w:rPr>
        <w:lastRenderedPageBreak/>
        <w:t xml:space="preserve">เรื่องร้องเรียนที่ กสม. รับไว้ดำเนินการแบ่งเป็น การตรวจสอบการละเมิดสิทธิมนุษยชน </w:t>
      </w:r>
      <w:r w:rsidRPr="007C13A1">
        <w:rPr>
          <w:rFonts w:ascii="TH SarabunPSK" w:hAnsi="TH SarabunPSK" w:cs="TH SarabunPSK"/>
          <w:spacing w:val="-6"/>
          <w:sz w:val="32"/>
          <w:szCs w:val="32"/>
          <w:cs/>
        </w:rPr>
        <w:br/>
      </w:r>
      <w:r w:rsidRPr="007C13A1">
        <w:rPr>
          <w:rFonts w:ascii="TH SarabunPSK" w:hAnsi="TH SarabunPSK" w:cs="TH SarabunPSK" w:hint="cs"/>
          <w:sz w:val="32"/>
          <w:szCs w:val="32"/>
          <w:cs/>
        </w:rPr>
        <w:t>การประสาน</w:t>
      </w:r>
      <w:r w:rsidRPr="007C13A1">
        <w:rPr>
          <w:rFonts w:ascii="TH SarabunPSK" w:hAnsi="TH SarabunPSK" w:cs="TH SarabunPSK"/>
          <w:sz w:val="32"/>
          <w:szCs w:val="32"/>
          <w:cs/>
        </w:rPr>
        <w:t>การคุ้มครองสิทธิมนุษยชน</w:t>
      </w:r>
      <w:r w:rsidRPr="007C13A1">
        <w:rPr>
          <w:rFonts w:ascii="TH SarabunPSK" w:hAnsi="TH SarabunPSK" w:cs="TH SarabunPSK" w:hint="cs"/>
          <w:sz w:val="32"/>
          <w:szCs w:val="32"/>
          <w:cs/>
        </w:rPr>
        <w:t xml:space="preserve"> และการ</w:t>
      </w:r>
      <w:r w:rsidRPr="007C13A1">
        <w:rPr>
          <w:rFonts w:ascii="TH SarabunPSK" w:hAnsi="TH SarabunPSK" w:cs="TH SarabunPSK"/>
          <w:sz w:val="32"/>
          <w:szCs w:val="32"/>
          <w:cs/>
        </w:rPr>
        <w:t xml:space="preserve">ประสานการช่วยเหลือ </w:t>
      </w:r>
      <w:r w:rsidRPr="007C13A1">
        <w:rPr>
          <w:rFonts w:ascii="TH SarabunPSK" w:hAnsi="TH SarabunPSK" w:cs="TH SarabunPSK" w:hint="cs"/>
          <w:sz w:val="32"/>
          <w:szCs w:val="32"/>
          <w:cs/>
        </w:rPr>
        <w:t>โดยมีสาระสำคัญดังนี้</w:t>
      </w:r>
    </w:p>
    <w:p w14:paraId="2DE270BC" w14:textId="2B37E5D0" w:rsidR="006E29FE" w:rsidRPr="007C13A1" w:rsidRDefault="006E29FE" w:rsidP="006E29FE">
      <w:pPr>
        <w:spacing w:line="276" w:lineRule="auto"/>
        <w:ind w:left="425" w:firstLine="851"/>
        <w:jc w:val="thaiDistribute"/>
        <w:rPr>
          <w:rFonts w:ascii="TH SarabunPSK" w:hAnsi="TH SarabunPSK" w:cs="TH SarabunPSK"/>
          <w:sz w:val="32"/>
          <w:szCs w:val="32"/>
        </w:rPr>
      </w:pPr>
      <w:r w:rsidRPr="007C13A1">
        <w:rPr>
          <w:rFonts w:ascii="TH SarabunPSK" w:hAnsi="TH SarabunPSK" w:cs="TH SarabunPSK" w:hint="cs"/>
          <w:b/>
          <w:bCs/>
          <w:spacing w:val="-6"/>
          <w:sz w:val="32"/>
          <w:szCs w:val="32"/>
          <w:cs/>
        </w:rPr>
        <w:t>1)</w:t>
      </w:r>
      <w:r w:rsidRPr="007C13A1">
        <w:rPr>
          <w:rFonts w:ascii="TH SarabunPSK" w:hAnsi="TH SarabunPSK" w:cs="TH SarabunPSK"/>
          <w:b/>
          <w:bCs/>
          <w:spacing w:val="-6"/>
          <w:sz w:val="32"/>
          <w:szCs w:val="32"/>
          <w:cs/>
        </w:rPr>
        <w:t xml:space="preserve"> </w:t>
      </w:r>
      <w:r w:rsidRPr="007C13A1">
        <w:rPr>
          <w:rFonts w:ascii="TH SarabunPSK" w:hAnsi="TH SarabunPSK" w:cs="TH SarabunPSK"/>
          <w:b/>
          <w:bCs/>
          <w:sz w:val="32"/>
          <w:szCs w:val="32"/>
          <w:cs/>
        </w:rPr>
        <w:t xml:space="preserve"> การตรวจสอบการละเมิดสิทธิมนุษยชน</w:t>
      </w:r>
      <w:r w:rsidRPr="007C13A1">
        <w:rPr>
          <w:rFonts w:ascii="TH SarabunPSK" w:hAnsi="TH SarabunPSK" w:cs="TH SarabunPSK"/>
          <w:sz w:val="32"/>
          <w:szCs w:val="32"/>
          <w:cs/>
        </w:rPr>
        <w:t xml:space="preserve"> </w:t>
      </w:r>
    </w:p>
    <w:p w14:paraId="6F10D6B7" w14:textId="2558CA1B" w:rsidR="00D813C2" w:rsidRDefault="006E29FE" w:rsidP="006E29FE">
      <w:pPr>
        <w:tabs>
          <w:tab w:val="left" w:pos="993"/>
        </w:tabs>
        <w:spacing w:line="276" w:lineRule="auto"/>
        <w:ind w:firstLine="1276"/>
        <w:jc w:val="thaiDistribute"/>
        <w:rPr>
          <w:rFonts w:ascii="TH SarabunPSK" w:hAnsi="TH SarabunPSK" w:cs="TH SarabunPSK"/>
          <w:sz w:val="32"/>
          <w:szCs w:val="32"/>
        </w:rPr>
      </w:pPr>
      <w:r w:rsidRPr="007C13A1">
        <w:rPr>
          <w:rFonts w:ascii="TH SarabunPSK" w:hAnsi="TH SarabunPSK" w:cs="TH SarabunPSK"/>
          <w:sz w:val="32"/>
          <w:szCs w:val="32"/>
          <w:cs/>
        </w:rPr>
        <w:t xml:space="preserve"> ในปีงบประมาณ พ.ศ. </w:t>
      </w:r>
      <w:r w:rsidRPr="007C13A1">
        <w:rPr>
          <w:rFonts w:ascii="TH SarabunPSK" w:hAnsi="TH SarabunPSK" w:cs="TH SarabunPSK"/>
          <w:sz w:val="32"/>
          <w:szCs w:val="32"/>
        </w:rPr>
        <w:t>2567</w:t>
      </w:r>
      <w:r w:rsidRPr="007C13A1">
        <w:rPr>
          <w:rFonts w:ascii="TH SarabunPSK" w:hAnsi="TH SarabunPSK" w:cs="TH SarabunPSK"/>
          <w:sz w:val="32"/>
          <w:szCs w:val="32"/>
          <w:cs/>
        </w:rPr>
        <w:t xml:space="preserve"> กสม. ได้จัดทำรายงานผล</w:t>
      </w:r>
      <w:r w:rsidRPr="007C13A1">
        <w:rPr>
          <w:rFonts w:ascii="TH SarabunPSK" w:hAnsi="TH SarabunPSK" w:cs="TH SarabunPSK" w:hint="cs"/>
          <w:sz w:val="32"/>
          <w:szCs w:val="32"/>
          <w:cs/>
        </w:rPr>
        <w:t>การ</w:t>
      </w:r>
      <w:r w:rsidRPr="007C13A1">
        <w:rPr>
          <w:rFonts w:ascii="TH SarabunPSK" w:hAnsi="TH SarabunPSK" w:cs="TH SarabunPSK"/>
          <w:sz w:val="32"/>
          <w:szCs w:val="32"/>
          <w:cs/>
        </w:rPr>
        <w:t>ตรวจสอบการละเมิด</w:t>
      </w:r>
      <w:r w:rsidR="00166B06">
        <w:rPr>
          <w:rFonts w:ascii="TH SarabunPSK" w:hAnsi="TH SarabunPSK" w:cs="TH SarabunPSK"/>
          <w:sz w:val="32"/>
          <w:szCs w:val="32"/>
        </w:rPr>
        <w:br/>
      </w:r>
      <w:r w:rsidRPr="007C13A1">
        <w:rPr>
          <w:rFonts w:ascii="TH SarabunPSK" w:hAnsi="TH SarabunPSK" w:cs="TH SarabunPSK"/>
          <w:sz w:val="32"/>
          <w:szCs w:val="32"/>
          <w:cs/>
        </w:rPr>
        <w:t>สิทธิมนุษยชนแล้วเสร็จ 13</w:t>
      </w:r>
      <w:r w:rsidRPr="007C13A1">
        <w:rPr>
          <w:rFonts w:ascii="TH SarabunPSK" w:hAnsi="TH SarabunPSK" w:cs="TH SarabunPSK"/>
          <w:sz w:val="32"/>
          <w:szCs w:val="32"/>
        </w:rPr>
        <w:t>6</w:t>
      </w:r>
      <w:r w:rsidRPr="007C13A1">
        <w:rPr>
          <w:rFonts w:ascii="TH SarabunPSK" w:hAnsi="TH SarabunPSK" w:cs="TH SarabunPSK"/>
          <w:sz w:val="32"/>
          <w:szCs w:val="32"/>
          <w:cs/>
        </w:rPr>
        <w:t xml:space="preserve"> คำร้อง โดยเป็นคำร้องในปีงบประมาณ พ.ศ. 256</w:t>
      </w:r>
      <w:r w:rsidRPr="007C13A1">
        <w:rPr>
          <w:rFonts w:ascii="TH SarabunPSK" w:hAnsi="TH SarabunPSK" w:cs="TH SarabunPSK"/>
          <w:sz w:val="32"/>
          <w:szCs w:val="32"/>
        </w:rPr>
        <w:t>7</w:t>
      </w:r>
      <w:r w:rsidRPr="007C13A1">
        <w:rPr>
          <w:rFonts w:ascii="TH SarabunPSK" w:hAnsi="TH SarabunPSK" w:cs="TH SarabunPSK"/>
          <w:sz w:val="32"/>
          <w:szCs w:val="32"/>
          <w:cs/>
        </w:rPr>
        <w:t xml:space="preserve"> จำนวน 33 คำร้อง และเป็นคำร้องที่ได้รับก่อน</w:t>
      </w:r>
      <w:r w:rsidRPr="007C13A1">
        <w:rPr>
          <w:rFonts w:ascii="TH SarabunPSK" w:hAnsi="TH SarabunPSK" w:cs="TH SarabunPSK" w:hint="cs"/>
          <w:sz w:val="32"/>
          <w:szCs w:val="32"/>
          <w:cs/>
        </w:rPr>
        <w:t>ปี</w:t>
      </w:r>
      <w:r w:rsidRPr="007C13A1">
        <w:rPr>
          <w:rFonts w:ascii="TH SarabunPSK" w:hAnsi="TH SarabunPSK" w:cs="TH SarabunPSK"/>
          <w:sz w:val="32"/>
          <w:szCs w:val="32"/>
          <w:cs/>
        </w:rPr>
        <w:t>งบประมาณ พ.ศ. 256</w:t>
      </w:r>
      <w:r w:rsidRPr="007C13A1">
        <w:rPr>
          <w:rFonts w:ascii="TH SarabunPSK" w:hAnsi="TH SarabunPSK" w:cs="TH SarabunPSK"/>
          <w:sz w:val="32"/>
          <w:szCs w:val="32"/>
        </w:rPr>
        <w:t>7</w:t>
      </w:r>
      <w:r w:rsidRPr="007C13A1">
        <w:rPr>
          <w:rFonts w:ascii="TH SarabunPSK" w:hAnsi="TH SarabunPSK" w:cs="TH SarabunPSK"/>
          <w:sz w:val="32"/>
          <w:szCs w:val="32"/>
          <w:cs/>
        </w:rPr>
        <w:t xml:space="preserve"> จำนวน 10</w:t>
      </w:r>
      <w:r w:rsidRPr="007C13A1">
        <w:rPr>
          <w:rFonts w:ascii="TH SarabunPSK" w:hAnsi="TH SarabunPSK" w:cs="TH SarabunPSK"/>
          <w:sz w:val="32"/>
          <w:szCs w:val="32"/>
        </w:rPr>
        <w:t>3</w:t>
      </w:r>
      <w:r w:rsidRPr="007C13A1">
        <w:rPr>
          <w:rFonts w:ascii="TH SarabunPSK" w:hAnsi="TH SarabunPSK" w:cs="TH SarabunPSK"/>
          <w:sz w:val="32"/>
          <w:szCs w:val="32"/>
          <w:cs/>
        </w:rPr>
        <w:t xml:space="preserve"> คำร้อง เป็น</w:t>
      </w:r>
      <w:r w:rsidRPr="007C13A1">
        <w:rPr>
          <w:rFonts w:ascii="TH SarabunPSK" w:hAnsi="TH SarabunPSK" w:cs="TH SarabunPSK"/>
          <w:b/>
          <w:bCs/>
          <w:sz w:val="32"/>
          <w:szCs w:val="32"/>
          <w:cs/>
        </w:rPr>
        <w:t>เรื่องที่พบการกระทำหรือการละเลยการกระทำอันเป็นการละเมิดสิทธิมนุษยชน</w:t>
      </w:r>
      <w:r w:rsidRPr="007C13A1">
        <w:rPr>
          <w:rFonts w:ascii="TH SarabunPSK" w:hAnsi="TH SarabunPSK" w:cs="TH SarabunPSK"/>
          <w:sz w:val="32"/>
          <w:szCs w:val="32"/>
          <w:cs/>
        </w:rPr>
        <w:t xml:space="preserve"> และ กสม. มีข้อเสนอแนะมาตรการหรือแนวทางที่เหมาะสมในการป้องกันหรือแก้ไขการละเมิดสิทธิมนุษยชน</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ตามรัฐธรรมนูญแห่งราชอาณาจักรไทย พุทธศักราช 2560 มาตรา 247 (1) และพระราชบัญญัติประกอบรัฐธรรมนูญว่าด้วยคณะกรรมการสิทธิมนุษยชนแห่งชาติ </w:t>
      </w:r>
      <w:r w:rsidR="00D813C2">
        <w:rPr>
          <w:rFonts w:ascii="TH SarabunPSK" w:hAnsi="TH SarabunPSK" w:cs="TH SarabunPSK"/>
          <w:sz w:val="32"/>
          <w:szCs w:val="32"/>
          <w:cs/>
        </w:rPr>
        <w:br/>
      </w:r>
      <w:r w:rsidRPr="007C13A1">
        <w:rPr>
          <w:rFonts w:ascii="TH SarabunPSK" w:hAnsi="TH SarabunPSK" w:cs="TH SarabunPSK"/>
          <w:sz w:val="32"/>
          <w:szCs w:val="32"/>
          <w:cs/>
        </w:rPr>
        <w:t xml:space="preserve">พ.ศ. </w:t>
      </w:r>
      <w:r w:rsidRPr="007C13A1">
        <w:rPr>
          <w:rFonts w:ascii="TH SarabunPSK" w:hAnsi="TH SarabunPSK" w:cs="TH SarabunPSK"/>
          <w:sz w:val="32"/>
          <w:szCs w:val="32"/>
        </w:rPr>
        <w:t xml:space="preserve">2560 </w:t>
      </w:r>
      <w:r w:rsidRPr="007C13A1">
        <w:rPr>
          <w:rFonts w:ascii="TH SarabunPSK" w:hAnsi="TH SarabunPSK" w:cs="TH SarabunPSK"/>
          <w:sz w:val="32"/>
          <w:szCs w:val="32"/>
          <w:cs/>
        </w:rPr>
        <w:t xml:space="preserve">มาตรา </w:t>
      </w:r>
      <w:r w:rsidRPr="007C13A1">
        <w:rPr>
          <w:rFonts w:ascii="TH SarabunPSK" w:hAnsi="TH SarabunPSK" w:cs="TH SarabunPSK"/>
          <w:sz w:val="32"/>
          <w:szCs w:val="32"/>
        </w:rPr>
        <w:t xml:space="preserve">26 </w:t>
      </w:r>
      <w:r w:rsidRPr="007C13A1">
        <w:rPr>
          <w:rFonts w:ascii="TH SarabunPSK" w:hAnsi="TH SarabunPSK" w:cs="TH SarabunPSK"/>
          <w:sz w:val="32"/>
          <w:szCs w:val="32"/>
          <w:cs/>
        </w:rPr>
        <w:t>(</w:t>
      </w:r>
      <w:r w:rsidRPr="007C13A1">
        <w:rPr>
          <w:rFonts w:ascii="TH SarabunPSK" w:hAnsi="TH SarabunPSK" w:cs="TH SarabunPSK"/>
          <w:sz w:val="32"/>
          <w:szCs w:val="32"/>
        </w:rPr>
        <w:t>1</w:t>
      </w:r>
      <w:r w:rsidRPr="007C13A1">
        <w:rPr>
          <w:rFonts w:ascii="TH SarabunPSK" w:hAnsi="TH SarabunPSK" w:cs="TH SarabunPSK"/>
          <w:sz w:val="32"/>
          <w:szCs w:val="32"/>
          <w:cs/>
        </w:rPr>
        <w:t xml:space="preserve">) จำนวน </w:t>
      </w:r>
      <w:r w:rsidRPr="007C13A1">
        <w:rPr>
          <w:rFonts w:ascii="TH SarabunPSK" w:hAnsi="TH SarabunPSK" w:cs="TH SarabunPSK"/>
          <w:b/>
          <w:bCs/>
          <w:sz w:val="32"/>
          <w:szCs w:val="32"/>
        </w:rPr>
        <w:t>79</w:t>
      </w:r>
      <w:r w:rsidRPr="007C13A1">
        <w:rPr>
          <w:rFonts w:ascii="TH SarabunPSK" w:hAnsi="TH SarabunPSK" w:cs="TH SarabunPSK"/>
          <w:b/>
          <w:bCs/>
          <w:sz w:val="32"/>
          <w:szCs w:val="32"/>
          <w:cs/>
        </w:rPr>
        <w:t xml:space="preserve"> คำร้อง</w:t>
      </w:r>
      <w:r w:rsidRPr="007C13A1">
        <w:rPr>
          <w:rFonts w:ascii="TH SarabunPSK" w:hAnsi="TH SarabunPSK" w:cs="TH SarabunPSK"/>
          <w:sz w:val="32"/>
          <w:szCs w:val="32"/>
          <w:cs/>
        </w:rPr>
        <w:t xml:space="preserve"> คิดเป็นร้อยละ </w:t>
      </w:r>
      <w:r w:rsidRPr="007C13A1">
        <w:rPr>
          <w:rFonts w:ascii="TH SarabunPSK" w:hAnsi="TH SarabunPSK" w:cs="TH SarabunPSK"/>
          <w:sz w:val="32"/>
          <w:szCs w:val="32"/>
        </w:rPr>
        <w:t>58</w:t>
      </w:r>
      <w:r w:rsidRPr="007C13A1">
        <w:rPr>
          <w:rFonts w:ascii="TH SarabunPSK" w:hAnsi="TH SarabunPSK" w:cs="TH SarabunPSK"/>
          <w:sz w:val="32"/>
          <w:szCs w:val="32"/>
          <w:cs/>
        </w:rPr>
        <w:t>.</w:t>
      </w:r>
      <w:r w:rsidRPr="007C13A1">
        <w:rPr>
          <w:rFonts w:ascii="TH SarabunPSK" w:hAnsi="TH SarabunPSK" w:cs="TH SarabunPSK"/>
          <w:sz w:val="32"/>
          <w:szCs w:val="32"/>
        </w:rPr>
        <w:t>09</w:t>
      </w:r>
      <w:r w:rsidRPr="007C13A1">
        <w:rPr>
          <w:rFonts w:ascii="TH SarabunPSK" w:hAnsi="TH SarabunPSK" w:cs="TH SarabunPSK"/>
          <w:sz w:val="32"/>
          <w:szCs w:val="32"/>
          <w:cs/>
        </w:rPr>
        <w:t xml:space="preserve"> </w:t>
      </w:r>
      <w:r w:rsidRPr="007C13A1">
        <w:rPr>
          <w:rFonts w:ascii="TH SarabunPSK" w:hAnsi="TH SarabunPSK" w:cs="TH SarabunPSK"/>
          <w:b/>
          <w:bCs/>
          <w:sz w:val="32"/>
          <w:szCs w:val="32"/>
          <w:cs/>
        </w:rPr>
        <w:t>เป็นเรื่องที่ไม่พบการกระทำหรือการละเลยการกระทำอันเป็นการละเมิดสิทธิมนุษยชน</w:t>
      </w:r>
      <w:r w:rsidRPr="007C13A1">
        <w:rPr>
          <w:rFonts w:ascii="TH SarabunPSK" w:hAnsi="TH SarabunPSK" w:cs="TH SarabunPSK" w:hint="cs"/>
          <w:b/>
          <w:bCs/>
          <w:sz w:val="32"/>
          <w:szCs w:val="32"/>
          <w:cs/>
        </w:rPr>
        <w:t xml:space="preserve"> </w:t>
      </w:r>
      <w:r w:rsidRPr="007C13A1">
        <w:rPr>
          <w:rFonts w:ascii="TH SarabunPSK" w:hAnsi="TH SarabunPSK" w:cs="TH SarabunPSK"/>
          <w:b/>
          <w:bCs/>
          <w:sz w:val="32"/>
          <w:szCs w:val="32"/>
          <w:cs/>
        </w:rPr>
        <w:t>แต่ กสม. มีข้อเสนอแนะ</w:t>
      </w:r>
      <w:r w:rsidRPr="007C13A1">
        <w:rPr>
          <w:rFonts w:ascii="TH SarabunPSK" w:hAnsi="TH SarabunPSK" w:cs="TH SarabunPSK"/>
          <w:sz w:val="32"/>
          <w:szCs w:val="32"/>
          <w:cs/>
        </w:rPr>
        <w:t>มาตรการหรือแนวทางในการส่งเสริมและคุ้มครองสิทธิมนุษยชนต่อรัฐสภา คณะรัฐมนตรี และหน่วยงานที่เกี่ยวข้อง รวมตลอดทั้งการแก้ไขปรับปรุงกฎหมาย กฎ ระเบียบหรือคำสั่งใด ๆ เพื่อให้สอดคล้องกับหลักสิทธิมนุษยชน ตามรัฐธรรมนูญแห่งราชอาณาจักรไทย พุทธศักราช 2560 มาตรา 247 (3) และ</w:t>
      </w:r>
      <w:r w:rsidRPr="007C13A1">
        <w:rPr>
          <w:rFonts w:ascii="TH SarabunPSK" w:hAnsi="TH SarabunPSK" w:cs="TH SarabunPSK"/>
          <w:spacing w:val="-4"/>
          <w:sz w:val="32"/>
          <w:szCs w:val="32"/>
          <w:cs/>
        </w:rPr>
        <w:t>พระราชบัญญัติประกอบรัฐธรรมนูญว่าด้วยคณะกรรมการสิทธิมนุษยชนแห่งชาติ พ.ศ. 2560 มาตรา 26 (3)</w:t>
      </w:r>
      <w:r w:rsidRPr="007C13A1">
        <w:rPr>
          <w:rFonts w:ascii="TH SarabunPSK" w:hAnsi="TH SarabunPSK" w:cs="TH SarabunPSK"/>
          <w:sz w:val="32"/>
          <w:szCs w:val="32"/>
          <w:cs/>
        </w:rPr>
        <w:t xml:space="preserve"> จำนวน </w:t>
      </w:r>
      <w:r w:rsidRPr="007C13A1">
        <w:rPr>
          <w:rFonts w:ascii="TH SarabunPSK" w:hAnsi="TH SarabunPSK" w:cs="TH SarabunPSK"/>
          <w:b/>
          <w:bCs/>
          <w:sz w:val="32"/>
          <w:szCs w:val="32"/>
        </w:rPr>
        <w:t>40</w:t>
      </w:r>
      <w:r w:rsidRPr="007C13A1">
        <w:rPr>
          <w:rFonts w:ascii="TH SarabunPSK" w:hAnsi="TH SarabunPSK" w:cs="TH SarabunPSK"/>
          <w:b/>
          <w:bCs/>
          <w:sz w:val="32"/>
          <w:szCs w:val="32"/>
          <w:cs/>
        </w:rPr>
        <w:t xml:space="preserve"> คำร้อง </w:t>
      </w:r>
      <w:r w:rsidRPr="007C13A1">
        <w:rPr>
          <w:rFonts w:ascii="TH SarabunPSK" w:hAnsi="TH SarabunPSK" w:cs="TH SarabunPSK"/>
          <w:sz w:val="32"/>
          <w:szCs w:val="32"/>
          <w:cs/>
        </w:rPr>
        <w:t xml:space="preserve">คิดเป็นร้อยละ </w:t>
      </w:r>
      <w:r w:rsidRPr="007C13A1">
        <w:rPr>
          <w:rFonts w:ascii="TH SarabunPSK" w:hAnsi="TH SarabunPSK" w:cs="TH SarabunPSK"/>
          <w:sz w:val="32"/>
          <w:szCs w:val="32"/>
        </w:rPr>
        <w:t>29</w:t>
      </w:r>
      <w:r w:rsidRPr="007C13A1">
        <w:rPr>
          <w:rFonts w:ascii="TH SarabunPSK" w:hAnsi="TH SarabunPSK" w:cs="TH SarabunPSK"/>
          <w:sz w:val="32"/>
          <w:szCs w:val="32"/>
          <w:cs/>
        </w:rPr>
        <w:t>.</w:t>
      </w:r>
      <w:r w:rsidRPr="007C13A1">
        <w:rPr>
          <w:rFonts w:ascii="TH SarabunPSK" w:hAnsi="TH SarabunPSK" w:cs="TH SarabunPSK"/>
          <w:sz w:val="32"/>
          <w:szCs w:val="32"/>
        </w:rPr>
        <w:t>41</w:t>
      </w:r>
      <w:r w:rsidRPr="007C13A1">
        <w:rPr>
          <w:rFonts w:ascii="TH SarabunPSK" w:hAnsi="TH SarabunPSK" w:cs="TH SarabunPSK"/>
          <w:sz w:val="32"/>
          <w:szCs w:val="32"/>
          <w:cs/>
        </w:rPr>
        <w:t xml:space="preserve"> และเป็น</w:t>
      </w:r>
      <w:r w:rsidRPr="007C13A1">
        <w:rPr>
          <w:rFonts w:ascii="TH SarabunPSK" w:hAnsi="TH SarabunPSK" w:cs="TH SarabunPSK"/>
          <w:b/>
          <w:bCs/>
          <w:sz w:val="32"/>
          <w:szCs w:val="32"/>
          <w:cs/>
        </w:rPr>
        <w:t>เรื่องที่ไม่พบการละเมิดสิทธิมนุษยชนหรือเป็นกรณีที่ กสม. ไม่อาจรับไว้พิจารณาได้</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ตามมาตรา </w:t>
      </w:r>
      <w:r w:rsidRPr="007C13A1">
        <w:rPr>
          <w:rFonts w:ascii="TH SarabunPSK" w:hAnsi="TH SarabunPSK" w:cs="TH SarabunPSK"/>
          <w:sz w:val="32"/>
          <w:szCs w:val="32"/>
        </w:rPr>
        <w:t xml:space="preserve">39 </w:t>
      </w:r>
      <w:r w:rsidRPr="007C13A1">
        <w:rPr>
          <w:rFonts w:ascii="TH SarabunPSK" w:hAnsi="TH SarabunPSK" w:cs="TH SarabunPSK"/>
          <w:sz w:val="32"/>
          <w:szCs w:val="32"/>
          <w:cs/>
        </w:rPr>
        <w:t xml:space="preserve">แห่งพระราชบัญญัติประกอบรัฐธรรมนูญว่าด้วยคณะกรรมการสิทธิมนุษยชนแห่งชาติ พ.ศ. 2560 จำนวน </w:t>
      </w:r>
      <w:r>
        <w:rPr>
          <w:rFonts w:ascii="TH SarabunPSK" w:hAnsi="TH SarabunPSK" w:cs="TH SarabunPSK"/>
          <w:sz w:val="32"/>
          <w:szCs w:val="32"/>
          <w:cs/>
        </w:rPr>
        <w:br/>
      </w:r>
      <w:r w:rsidRPr="007C13A1">
        <w:rPr>
          <w:rFonts w:ascii="TH SarabunPSK" w:hAnsi="TH SarabunPSK" w:cs="TH SarabunPSK"/>
          <w:b/>
          <w:bCs/>
          <w:sz w:val="32"/>
          <w:szCs w:val="32"/>
        </w:rPr>
        <w:t>17</w:t>
      </w:r>
      <w:r w:rsidRPr="007C13A1">
        <w:rPr>
          <w:rFonts w:ascii="TH SarabunPSK" w:hAnsi="TH SarabunPSK" w:cs="TH SarabunPSK"/>
          <w:b/>
          <w:bCs/>
          <w:sz w:val="32"/>
          <w:szCs w:val="32"/>
          <w:cs/>
        </w:rPr>
        <w:t xml:space="preserve"> คำร้อง</w:t>
      </w:r>
      <w:r w:rsidRPr="007C13A1">
        <w:rPr>
          <w:rFonts w:ascii="TH SarabunPSK" w:hAnsi="TH SarabunPSK" w:cs="TH SarabunPSK"/>
          <w:sz w:val="32"/>
          <w:szCs w:val="32"/>
          <w:cs/>
        </w:rPr>
        <w:t xml:space="preserve"> คิดเป็นร้อยละ </w:t>
      </w:r>
      <w:r w:rsidRPr="007C13A1">
        <w:rPr>
          <w:rFonts w:ascii="TH SarabunPSK" w:hAnsi="TH SarabunPSK" w:cs="TH SarabunPSK"/>
          <w:sz w:val="32"/>
          <w:szCs w:val="32"/>
        </w:rPr>
        <w:t>12</w:t>
      </w:r>
      <w:r w:rsidRPr="007C13A1">
        <w:rPr>
          <w:rFonts w:ascii="TH SarabunPSK" w:hAnsi="TH SarabunPSK" w:cs="TH SarabunPSK"/>
          <w:sz w:val="32"/>
          <w:szCs w:val="32"/>
          <w:cs/>
        </w:rPr>
        <w:t>.</w:t>
      </w:r>
      <w:r w:rsidRPr="007C13A1">
        <w:rPr>
          <w:rFonts w:ascii="TH SarabunPSK" w:hAnsi="TH SarabunPSK" w:cs="TH SarabunPSK"/>
          <w:sz w:val="32"/>
          <w:szCs w:val="32"/>
        </w:rPr>
        <w:t>50</w:t>
      </w:r>
      <w:r w:rsidRPr="007C13A1">
        <w:rPr>
          <w:rFonts w:ascii="TH SarabunPSK" w:hAnsi="TH SarabunPSK" w:cs="TH SarabunPSK"/>
          <w:sz w:val="32"/>
          <w:szCs w:val="32"/>
          <w:cs/>
        </w:rPr>
        <w:t xml:space="preserve"> รายละเอียดตามตารางที่ 1</w:t>
      </w:r>
      <w:r w:rsidRPr="007C13A1">
        <w:rPr>
          <w:rFonts w:ascii="TH SarabunPSK" w:hAnsi="TH SarabunPSK" w:cs="TH SarabunPSK"/>
          <w:sz w:val="32"/>
          <w:szCs w:val="32"/>
        </w:rPr>
        <w:t>1</w:t>
      </w:r>
    </w:p>
    <w:p w14:paraId="1E8BC82A" w14:textId="77777777" w:rsidR="00D813C2" w:rsidRPr="007C13A1" w:rsidRDefault="00D813C2" w:rsidP="006E29FE">
      <w:pPr>
        <w:tabs>
          <w:tab w:val="left" w:pos="993"/>
        </w:tabs>
        <w:spacing w:line="276" w:lineRule="auto"/>
        <w:ind w:firstLine="1276"/>
        <w:jc w:val="thaiDistribute"/>
        <w:rPr>
          <w:rFonts w:ascii="TH SarabunPSK" w:hAnsi="TH SarabunPSK" w:cs="TH SarabunPSK"/>
          <w:sz w:val="32"/>
          <w:szCs w:val="32"/>
        </w:rPr>
      </w:pPr>
    </w:p>
    <w:p w14:paraId="528277F5" w14:textId="6EC2C835" w:rsidR="006E29FE" w:rsidRPr="007C13A1" w:rsidRDefault="006E29FE" w:rsidP="006E29FE">
      <w:pPr>
        <w:spacing w:after="120" w:line="276" w:lineRule="auto"/>
        <w:jc w:val="thaiDistribute"/>
        <w:rPr>
          <w:rFonts w:ascii="TH SarabunPSK" w:hAnsi="TH SarabunPSK" w:cs="TH SarabunPSK"/>
          <w:sz w:val="32"/>
          <w:szCs w:val="32"/>
        </w:rPr>
      </w:pPr>
      <w:r w:rsidRPr="007C13A1">
        <w:rPr>
          <w:rFonts w:ascii="TH SarabunPSK" w:hAnsi="TH SarabunPSK" w:cs="TH SarabunPSK"/>
          <w:b/>
          <w:bCs/>
          <w:sz w:val="32"/>
          <w:szCs w:val="32"/>
          <w:cs/>
        </w:rPr>
        <w:t>ตารางที่ 1</w:t>
      </w:r>
      <w:r w:rsidRPr="007C13A1">
        <w:rPr>
          <w:rFonts w:ascii="TH SarabunPSK" w:hAnsi="TH SarabunPSK" w:cs="TH SarabunPSK"/>
          <w:b/>
          <w:bCs/>
          <w:sz w:val="32"/>
          <w:szCs w:val="32"/>
        </w:rPr>
        <w:t>1</w:t>
      </w:r>
      <w:r w:rsidRPr="007C13A1">
        <w:rPr>
          <w:rFonts w:ascii="TH SarabunPSK" w:hAnsi="TH SarabunPSK" w:cs="TH SarabunPSK"/>
          <w:b/>
          <w:bCs/>
          <w:sz w:val="32"/>
          <w:szCs w:val="32"/>
          <w:cs/>
        </w:rPr>
        <w:t xml:space="preserve"> </w:t>
      </w:r>
      <w:r w:rsidRPr="007C13A1">
        <w:rPr>
          <w:rFonts w:ascii="TH SarabunPSK" w:hAnsi="TH SarabunPSK" w:cs="TH SarabunPSK"/>
          <w:sz w:val="32"/>
          <w:szCs w:val="32"/>
          <w:cs/>
        </w:rPr>
        <w:t xml:space="preserve"> ผลการตรวจสอบการละเมิดสิทธิมนุษยชนในปีงบประมาณ พ.ศ. 256</w:t>
      </w:r>
      <w:r w:rsidRPr="007C13A1">
        <w:rPr>
          <w:rFonts w:ascii="TH SarabunPSK" w:hAnsi="TH SarabunPSK" w:cs="TH SarabunPSK"/>
          <w:sz w:val="32"/>
          <w:szCs w:val="32"/>
        </w:rPr>
        <w:t>7</w:t>
      </w:r>
      <w:r w:rsidRPr="007C13A1">
        <w:rPr>
          <w:rFonts w:ascii="TH SarabunPSK" w:hAnsi="TH SarabunPSK" w:cs="TH SarabunPSK"/>
          <w:sz w:val="32"/>
          <w:szCs w:val="32"/>
          <w:cs/>
        </w:rPr>
        <w:t xml:space="preserve"> </w:t>
      </w:r>
    </w:p>
    <w:tbl>
      <w:tblPr>
        <w:tblW w:w="5000" w:type="pct"/>
        <w:jc w:val="center"/>
        <w:tblLook w:val="0000" w:firstRow="0" w:lastRow="0" w:firstColumn="0" w:lastColumn="0" w:noHBand="0" w:noVBand="0"/>
      </w:tblPr>
      <w:tblGrid>
        <w:gridCol w:w="6727"/>
        <w:gridCol w:w="1288"/>
        <w:gridCol w:w="1003"/>
      </w:tblGrid>
      <w:tr w:rsidR="006E29FE" w:rsidRPr="007C13A1" w14:paraId="6A35B012" w14:textId="77777777" w:rsidTr="006E29FE">
        <w:trPr>
          <w:trHeight w:val="344"/>
          <w:tblHeader/>
          <w:jc w:val="center"/>
        </w:trPr>
        <w:tc>
          <w:tcPr>
            <w:tcW w:w="3730" w:type="pct"/>
            <w:tcBorders>
              <w:top w:val="single" w:sz="3" w:space="0" w:color="000000"/>
              <w:left w:val="single" w:sz="3" w:space="0" w:color="000000"/>
              <w:bottom w:val="single" w:sz="3" w:space="0" w:color="000000"/>
              <w:right w:val="single" w:sz="3" w:space="0" w:color="000000"/>
            </w:tcBorders>
            <w:shd w:val="clear" w:color="auto" w:fill="FABF8F" w:themeFill="accent6" w:themeFillTint="99"/>
            <w:vAlign w:val="center"/>
          </w:tcPr>
          <w:p w14:paraId="7240C971" w14:textId="77777777" w:rsidR="006E29FE" w:rsidRPr="007C13A1" w:rsidRDefault="006E29FE" w:rsidP="006E29FE">
            <w:pPr>
              <w:adjustRightInd w:val="0"/>
              <w:spacing w:line="276" w:lineRule="auto"/>
              <w:jc w:val="center"/>
              <w:rPr>
                <w:rFonts w:ascii="TH SarabunPSK" w:hAnsi="TH SarabunPSK" w:cs="TH SarabunPSK"/>
                <w:sz w:val="32"/>
                <w:szCs w:val="32"/>
              </w:rPr>
            </w:pPr>
            <w:r w:rsidRPr="007C13A1">
              <w:rPr>
                <w:rFonts w:ascii="TH SarabunPSK" w:hAnsi="TH SarabunPSK" w:cs="TH SarabunPSK"/>
                <w:b/>
                <w:bCs/>
                <w:sz w:val="32"/>
                <w:szCs w:val="32"/>
                <w:cs/>
              </w:rPr>
              <w:t>ผลการตรวจสอบการละเมิดสิทธิมนุษยชน</w:t>
            </w:r>
          </w:p>
        </w:tc>
        <w:tc>
          <w:tcPr>
            <w:tcW w:w="714" w:type="pct"/>
            <w:tcBorders>
              <w:top w:val="single" w:sz="3" w:space="0" w:color="000000"/>
              <w:left w:val="nil"/>
              <w:bottom w:val="single" w:sz="3" w:space="0" w:color="000000"/>
              <w:right w:val="single" w:sz="3" w:space="0" w:color="000000"/>
            </w:tcBorders>
            <w:shd w:val="clear" w:color="auto" w:fill="FABF8F" w:themeFill="accent6" w:themeFillTint="99"/>
            <w:vAlign w:val="center"/>
          </w:tcPr>
          <w:p w14:paraId="3A7CF348" w14:textId="77777777" w:rsidR="006E29FE" w:rsidRPr="007C13A1" w:rsidRDefault="006E29FE" w:rsidP="006E29FE">
            <w:pPr>
              <w:adjustRightInd w:val="0"/>
              <w:spacing w:line="276" w:lineRule="auto"/>
              <w:jc w:val="center"/>
              <w:rPr>
                <w:rFonts w:ascii="TH SarabunPSK" w:hAnsi="TH SarabunPSK" w:cs="TH SarabunPSK"/>
                <w:b/>
                <w:bCs/>
                <w:sz w:val="32"/>
                <w:szCs w:val="32"/>
                <w:cs/>
              </w:rPr>
            </w:pPr>
            <w:r w:rsidRPr="007C13A1">
              <w:rPr>
                <w:rFonts w:ascii="TH SarabunPSK" w:hAnsi="TH SarabunPSK" w:cs="TH SarabunPSK"/>
                <w:b/>
                <w:bCs/>
                <w:sz w:val="32"/>
                <w:szCs w:val="32"/>
                <w:cs/>
              </w:rPr>
              <w:t xml:space="preserve">จำนวน </w:t>
            </w:r>
            <w:r w:rsidRPr="007C13A1">
              <w:rPr>
                <w:rFonts w:ascii="TH SarabunPSK" w:hAnsi="TH SarabunPSK" w:cs="TH SarabunPSK"/>
                <w:b/>
                <w:bCs/>
                <w:sz w:val="32"/>
                <w:szCs w:val="32"/>
                <w:cs/>
              </w:rPr>
              <w:br/>
              <w:t>(คำร้อง)</w:t>
            </w:r>
          </w:p>
        </w:tc>
        <w:tc>
          <w:tcPr>
            <w:tcW w:w="556" w:type="pct"/>
            <w:tcBorders>
              <w:top w:val="single" w:sz="3" w:space="0" w:color="000000"/>
              <w:left w:val="nil"/>
              <w:bottom w:val="single" w:sz="3" w:space="0" w:color="000000"/>
              <w:right w:val="single" w:sz="3" w:space="0" w:color="000000"/>
            </w:tcBorders>
            <w:shd w:val="clear" w:color="auto" w:fill="FABF8F" w:themeFill="accent6" w:themeFillTint="99"/>
            <w:vAlign w:val="center"/>
          </w:tcPr>
          <w:p w14:paraId="668DD51D" w14:textId="77777777" w:rsidR="006E29FE" w:rsidRPr="007C13A1" w:rsidRDefault="006E29FE" w:rsidP="006E29FE">
            <w:pPr>
              <w:adjustRightInd w:val="0"/>
              <w:spacing w:line="276" w:lineRule="auto"/>
              <w:jc w:val="center"/>
              <w:rPr>
                <w:rFonts w:ascii="TH SarabunPSK" w:hAnsi="TH SarabunPSK" w:cs="TH SarabunPSK"/>
                <w:sz w:val="32"/>
                <w:szCs w:val="32"/>
              </w:rPr>
            </w:pPr>
            <w:r w:rsidRPr="007C13A1">
              <w:rPr>
                <w:rFonts w:ascii="TH SarabunPSK" w:hAnsi="TH SarabunPSK" w:cs="TH SarabunPSK"/>
                <w:b/>
                <w:bCs/>
                <w:sz w:val="32"/>
                <w:szCs w:val="32"/>
                <w:cs/>
              </w:rPr>
              <w:t>ร้อยละ</w:t>
            </w:r>
          </w:p>
        </w:tc>
      </w:tr>
      <w:tr w:rsidR="006E29FE" w:rsidRPr="007C13A1" w14:paraId="6AFF7665" w14:textId="77777777" w:rsidTr="006E29FE">
        <w:trPr>
          <w:trHeight w:val="425"/>
          <w:jc w:val="center"/>
        </w:trPr>
        <w:tc>
          <w:tcPr>
            <w:tcW w:w="3730" w:type="pct"/>
            <w:tcBorders>
              <w:top w:val="single" w:sz="3" w:space="0" w:color="000000"/>
              <w:left w:val="single" w:sz="3" w:space="0" w:color="000000"/>
              <w:bottom w:val="dotted" w:sz="4" w:space="0" w:color="auto"/>
              <w:right w:val="single" w:sz="3" w:space="0" w:color="000000"/>
            </w:tcBorders>
            <w:vAlign w:val="center"/>
          </w:tcPr>
          <w:p w14:paraId="28B08A04" w14:textId="77777777" w:rsidR="006E29FE" w:rsidRPr="007C13A1" w:rsidRDefault="006E29FE" w:rsidP="006E29FE">
            <w:pPr>
              <w:adjustRightInd w:val="0"/>
              <w:spacing w:line="276" w:lineRule="auto"/>
              <w:ind w:left="319" w:hanging="319"/>
              <w:jc w:val="thaiDistribute"/>
              <w:rPr>
                <w:rFonts w:ascii="TH SarabunPSK" w:hAnsi="TH SarabunPSK" w:cs="TH SarabunPSK"/>
                <w:b/>
                <w:bCs/>
                <w:sz w:val="32"/>
                <w:szCs w:val="32"/>
                <w:cs/>
              </w:rPr>
            </w:pPr>
            <w:r w:rsidRPr="007C13A1">
              <w:rPr>
                <w:rFonts w:ascii="TH SarabunPSK" w:hAnsi="TH SarabunPSK" w:cs="TH SarabunPSK"/>
                <w:b/>
                <w:bCs/>
                <w:sz w:val="32"/>
                <w:szCs w:val="32"/>
                <w:cs/>
              </w:rPr>
              <w:t>1.  เรื่องที่พบการกระทำหรือการละเลยการกระทำอันเป็นการละเมิด</w:t>
            </w:r>
            <w:r w:rsidRPr="007C13A1">
              <w:rPr>
                <w:rFonts w:ascii="TH SarabunPSK" w:hAnsi="TH SarabunPSK" w:cs="TH SarabunPSK" w:hint="cs"/>
                <w:b/>
                <w:bCs/>
                <w:sz w:val="32"/>
                <w:szCs w:val="32"/>
                <w:cs/>
              </w:rPr>
              <w:t xml:space="preserve">              </w:t>
            </w:r>
            <w:r w:rsidRPr="007C13A1">
              <w:rPr>
                <w:rFonts w:ascii="TH SarabunPSK" w:hAnsi="TH SarabunPSK" w:cs="TH SarabunPSK"/>
                <w:b/>
                <w:bCs/>
                <w:sz w:val="32"/>
                <w:szCs w:val="32"/>
                <w:cs/>
              </w:rPr>
              <w:t>สิทธิมนุษยชน</w:t>
            </w:r>
            <w:r w:rsidRPr="007C13A1">
              <w:rPr>
                <w:rStyle w:val="FootnoteReference"/>
                <w:rFonts w:ascii="TH SarabunPSK" w:hAnsi="TH SarabunPSK" w:cs="TH SarabunPSK"/>
              </w:rPr>
              <w:footnoteReference w:id="6"/>
            </w:r>
            <w:r w:rsidRPr="007C13A1">
              <w:rPr>
                <w:rFonts w:ascii="TH SarabunPSK" w:hAnsi="TH SarabunPSK" w:cs="TH SarabunPSK"/>
                <w:b/>
                <w:bCs/>
                <w:sz w:val="32"/>
                <w:szCs w:val="32"/>
                <w:cs/>
              </w:rPr>
              <w:t xml:space="preserve"> และ</w:t>
            </w:r>
            <w:r w:rsidRPr="007C13A1">
              <w:rPr>
                <w:rFonts w:ascii="TH SarabunPSK" w:hAnsi="TH SarabunPSK" w:cs="TH SarabunPSK"/>
                <w:b/>
                <w:bCs/>
                <w:spacing w:val="-4"/>
                <w:sz w:val="32"/>
                <w:szCs w:val="32"/>
                <w:cs/>
              </w:rPr>
              <w:t>มีข้อเสนอแนะมาตรการหรือแนวทางที่เหมาะสม</w:t>
            </w:r>
            <w:r w:rsidRPr="007C13A1">
              <w:rPr>
                <w:rFonts w:ascii="TH SarabunPSK" w:hAnsi="TH SarabunPSK" w:cs="TH SarabunPSK"/>
                <w:b/>
                <w:bCs/>
                <w:spacing w:val="-4"/>
                <w:sz w:val="32"/>
                <w:szCs w:val="32"/>
                <w:cs/>
              </w:rPr>
              <w:br/>
              <w:t>ในการป้องกันหรือแก้ไขการละเมิดสิทธิมนุษยชน</w:t>
            </w:r>
            <w:r w:rsidRPr="007C13A1">
              <w:rPr>
                <w:rFonts w:ascii="TH SarabunPSK" w:hAnsi="TH SarabunPSK" w:cs="TH SarabunPSK"/>
                <w:b/>
                <w:bCs/>
                <w:sz w:val="32"/>
                <w:szCs w:val="32"/>
                <w:cs/>
              </w:rPr>
              <w:t xml:space="preserve"> รวมทั้งการเยียวยา</w:t>
            </w:r>
            <w:r w:rsidRPr="007C13A1">
              <w:rPr>
                <w:rFonts w:ascii="TH SarabunPSK" w:hAnsi="TH SarabunPSK" w:cs="TH SarabunPSK"/>
                <w:b/>
                <w:bCs/>
                <w:sz w:val="32"/>
                <w:szCs w:val="32"/>
                <w:cs/>
              </w:rPr>
              <w:br/>
              <w:t>ผู้ได้รับความเสียหายจากการละเมิดสิทธิมนุษยชนต่อหน่วยงานของรัฐ</w:t>
            </w:r>
            <w:r w:rsidRPr="007C13A1">
              <w:rPr>
                <w:rFonts w:ascii="TH SarabunPSK" w:hAnsi="TH SarabunPSK" w:cs="TH SarabunPSK"/>
                <w:b/>
                <w:bCs/>
                <w:sz w:val="32"/>
                <w:szCs w:val="32"/>
                <w:cs/>
              </w:rPr>
              <w:br/>
              <w:t>หรือเอกชนที่เกี่ยวข้อง</w:t>
            </w:r>
          </w:p>
        </w:tc>
        <w:tc>
          <w:tcPr>
            <w:tcW w:w="714" w:type="pct"/>
            <w:tcBorders>
              <w:top w:val="single" w:sz="3" w:space="0" w:color="000000"/>
              <w:left w:val="nil"/>
              <w:bottom w:val="dotted" w:sz="4" w:space="0" w:color="auto"/>
              <w:right w:val="single" w:sz="3" w:space="0" w:color="000000"/>
            </w:tcBorders>
            <w:vAlign w:val="center"/>
          </w:tcPr>
          <w:p w14:paraId="17AB8F60" w14:textId="77777777" w:rsidR="006E29FE" w:rsidRPr="007C13A1" w:rsidRDefault="006E29FE" w:rsidP="006E29FE">
            <w:pPr>
              <w:adjustRightInd w:val="0"/>
              <w:spacing w:line="276" w:lineRule="auto"/>
              <w:jc w:val="center"/>
              <w:rPr>
                <w:rFonts w:ascii="TH SarabunPSK" w:hAnsi="TH SarabunPSK" w:cs="TH SarabunPSK"/>
                <w:b/>
                <w:bCs/>
                <w:sz w:val="32"/>
                <w:szCs w:val="32"/>
                <w:cs/>
              </w:rPr>
            </w:pPr>
            <w:r w:rsidRPr="007C13A1">
              <w:rPr>
                <w:rFonts w:ascii="TH SarabunPSK" w:hAnsi="TH SarabunPSK" w:cs="TH SarabunPSK"/>
                <w:b/>
                <w:bCs/>
                <w:sz w:val="32"/>
                <w:szCs w:val="32"/>
              </w:rPr>
              <w:t>79</w:t>
            </w:r>
          </w:p>
        </w:tc>
        <w:tc>
          <w:tcPr>
            <w:tcW w:w="556" w:type="pct"/>
            <w:tcBorders>
              <w:top w:val="single" w:sz="3" w:space="0" w:color="000000"/>
              <w:left w:val="nil"/>
              <w:bottom w:val="dotted" w:sz="4" w:space="0" w:color="auto"/>
              <w:right w:val="single" w:sz="3" w:space="0" w:color="000000"/>
            </w:tcBorders>
            <w:vAlign w:val="center"/>
          </w:tcPr>
          <w:p w14:paraId="2BA81A23" w14:textId="77777777" w:rsidR="006E29FE" w:rsidRPr="007C13A1" w:rsidRDefault="006E29FE" w:rsidP="006E29FE">
            <w:pPr>
              <w:adjustRightInd w:val="0"/>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58.09</w:t>
            </w:r>
          </w:p>
        </w:tc>
      </w:tr>
      <w:tr w:rsidR="006E29FE" w:rsidRPr="007C13A1" w14:paraId="2BB7AA43" w14:textId="77777777" w:rsidTr="006E29FE">
        <w:trPr>
          <w:trHeight w:val="443"/>
          <w:jc w:val="center"/>
        </w:trPr>
        <w:tc>
          <w:tcPr>
            <w:tcW w:w="3730" w:type="pct"/>
            <w:tcBorders>
              <w:top w:val="dotted" w:sz="4" w:space="0" w:color="auto"/>
              <w:left w:val="single" w:sz="4" w:space="0" w:color="000000"/>
              <w:bottom w:val="single" w:sz="4" w:space="0" w:color="auto"/>
              <w:right w:val="single" w:sz="4" w:space="0" w:color="000000"/>
            </w:tcBorders>
            <w:vAlign w:val="center"/>
          </w:tcPr>
          <w:p w14:paraId="656DFE0B" w14:textId="77777777" w:rsidR="006E29FE" w:rsidRPr="007C13A1" w:rsidRDefault="006E29FE" w:rsidP="006E29FE">
            <w:pPr>
              <w:adjustRightInd w:val="0"/>
              <w:spacing w:line="276" w:lineRule="auto"/>
              <w:ind w:left="280" w:hanging="280"/>
              <w:jc w:val="thaiDistribute"/>
              <w:rPr>
                <w:rFonts w:ascii="TH SarabunPSK" w:hAnsi="TH SarabunPSK" w:cs="TH SarabunPSK"/>
                <w:b/>
                <w:bCs/>
                <w:sz w:val="32"/>
                <w:szCs w:val="32"/>
                <w:cs/>
              </w:rPr>
            </w:pPr>
            <w:r w:rsidRPr="007C13A1">
              <w:rPr>
                <w:rFonts w:ascii="TH SarabunPSK" w:hAnsi="TH SarabunPSK" w:cs="TH SarabunPSK"/>
                <w:b/>
                <w:bCs/>
                <w:sz w:val="32"/>
                <w:szCs w:val="32"/>
                <w:cs/>
              </w:rPr>
              <w:t xml:space="preserve">2. </w:t>
            </w:r>
            <w:r w:rsidRPr="007C13A1">
              <w:rPr>
                <w:rFonts w:ascii="TH SarabunPSK" w:hAnsi="TH SarabunPSK" w:cs="TH SarabunPSK"/>
                <w:b/>
                <w:bCs/>
                <w:spacing w:val="-4"/>
                <w:sz w:val="32"/>
                <w:szCs w:val="32"/>
                <w:cs/>
              </w:rPr>
              <w:t xml:space="preserve"> เรื่องที่ไม่พบการกระทำหรือการละเลยการกระทำอันเป็นการละเมิด</w:t>
            </w:r>
            <w:r w:rsidRPr="007C13A1">
              <w:rPr>
                <w:rFonts w:ascii="TH SarabunPSK" w:hAnsi="TH SarabunPSK" w:cs="TH SarabunPSK" w:hint="cs"/>
                <w:b/>
                <w:bCs/>
                <w:spacing w:val="-4"/>
                <w:sz w:val="32"/>
                <w:szCs w:val="32"/>
                <w:cs/>
              </w:rPr>
              <w:t xml:space="preserve">                </w:t>
            </w:r>
            <w:r w:rsidRPr="007C13A1">
              <w:rPr>
                <w:rFonts w:ascii="TH SarabunPSK" w:hAnsi="TH SarabunPSK" w:cs="TH SarabunPSK"/>
                <w:b/>
                <w:bCs/>
                <w:spacing w:val="-4"/>
                <w:sz w:val="32"/>
                <w:szCs w:val="32"/>
                <w:cs/>
              </w:rPr>
              <w:t>สิทธิมนุษยชน</w:t>
            </w:r>
            <w:r w:rsidRPr="007C13A1">
              <w:rPr>
                <w:rStyle w:val="FootnoteReference"/>
                <w:rFonts w:ascii="TH SarabunPSK" w:hAnsi="TH SarabunPSK" w:cs="TH SarabunPSK"/>
                <w:spacing w:val="-4"/>
                <w:cs/>
              </w:rPr>
              <w:footnoteReference w:id="7"/>
            </w:r>
            <w:r w:rsidRPr="007C13A1">
              <w:rPr>
                <w:rFonts w:ascii="TH SarabunPSK" w:hAnsi="TH SarabunPSK" w:cs="TH SarabunPSK"/>
                <w:sz w:val="32"/>
                <w:szCs w:val="32"/>
                <w:cs/>
              </w:rPr>
              <w:t xml:space="preserve"> </w:t>
            </w:r>
            <w:r w:rsidRPr="007C13A1">
              <w:rPr>
                <w:rFonts w:ascii="TH SarabunPSK" w:hAnsi="TH SarabunPSK" w:cs="TH SarabunPSK"/>
                <w:b/>
                <w:bCs/>
                <w:sz w:val="32"/>
                <w:szCs w:val="32"/>
                <w:cs/>
              </w:rPr>
              <w:t>แต่มี</w:t>
            </w:r>
            <w:r w:rsidRPr="007C13A1">
              <w:rPr>
                <w:rFonts w:ascii="TH SarabunPSK" w:hAnsi="TH SarabunPSK" w:cs="TH SarabunPSK"/>
                <w:b/>
                <w:bCs/>
                <w:spacing w:val="-2"/>
                <w:sz w:val="32"/>
                <w:szCs w:val="32"/>
                <w:cs/>
              </w:rPr>
              <w:t>ข้อเสนอแนะมาตรการหรือแนวทางในการส่งเสริมและคุ้มครองสิทธิมนุษยชน รวมทั้ง</w:t>
            </w:r>
            <w:r w:rsidRPr="007C13A1">
              <w:rPr>
                <w:rFonts w:ascii="TH SarabunPSK" w:hAnsi="TH SarabunPSK" w:cs="TH SarabunPSK"/>
                <w:b/>
                <w:bCs/>
                <w:sz w:val="32"/>
                <w:szCs w:val="32"/>
                <w:cs/>
              </w:rPr>
              <w:t>การปรับปรุงกฎหมายให้สอดคล้องกับ</w:t>
            </w:r>
            <w:r w:rsidRPr="007C13A1">
              <w:rPr>
                <w:rFonts w:ascii="TH SarabunPSK" w:hAnsi="TH SarabunPSK" w:cs="TH SarabunPSK"/>
                <w:b/>
                <w:bCs/>
                <w:sz w:val="32"/>
                <w:szCs w:val="32"/>
                <w:cs/>
              </w:rPr>
              <w:lastRenderedPageBreak/>
              <w:t>หลักสิทธิมนุษยชน</w:t>
            </w:r>
          </w:p>
        </w:tc>
        <w:tc>
          <w:tcPr>
            <w:tcW w:w="714" w:type="pct"/>
            <w:tcBorders>
              <w:top w:val="dotted" w:sz="4" w:space="0" w:color="auto"/>
              <w:left w:val="single" w:sz="4" w:space="0" w:color="000000"/>
              <w:bottom w:val="single" w:sz="4" w:space="0" w:color="auto"/>
              <w:right w:val="single" w:sz="4" w:space="0" w:color="000000"/>
            </w:tcBorders>
            <w:vAlign w:val="center"/>
          </w:tcPr>
          <w:p w14:paraId="47B7E7DA" w14:textId="77777777" w:rsidR="006E29FE" w:rsidRPr="007C13A1" w:rsidRDefault="006E29FE" w:rsidP="006E29FE">
            <w:pPr>
              <w:adjustRightInd w:val="0"/>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lastRenderedPageBreak/>
              <w:t>40</w:t>
            </w:r>
          </w:p>
        </w:tc>
        <w:tc>
          <w:tcPr>
            <w:tcW w:w="556" w:type="pct"/>
            <w:tcBorders>
              <w:top w:val="dotted" w:sz="4" w:space="0" w:color="auto"/>
              <w:left w:val="single" w:sz="4" w:space="0" w:color="000000"/>
              <w:bottom w:val="single" w:sz="4" w:space="0" w:color="auto"/>
              <w:right w:val="single" w:sz="4" w:space="0" w:color="000000"/>
            </w:tcBorders>
            <w:vAlign w:val="center"/>
          </w:tcPr>
          <w:p w14:paraId="754679B2" w14:textId="77777777" w:rsidR="006E29FE" w:rsidRPr="007C13A1" w:rsidRDefault="006E29FE" w:rsidP="006E29FE">
            <w:pPr>
              <w:adjustRightInd w:val="0"/>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29.41</w:t>
            </w:r>
          </w:p>
        </w:tc>
      </w:tr>
      <w:tr w:rsidR="006E29FE" w:rsidRPr="007C13A1" w14:paraId="17B99101" w14:textId="77777777" w:rsidTr="00166B06">
        <w:trPr>
          <w:trHeight w:val="863"/>
          <w:jc w:val="center"/>
        </w:trPr>
        <w:tc>
          <w:tcPr>
            <w:tcW w:w="3730" w:type="pct"/>
            <w:tcBorders>
              <w:left w:val="single" w:sz="3" w:space="0" w:color="000000"/>
              <w:bottom w:val="single" w:sz="3" w:space="0" w:color="000000"/>
              <w:right w:val="single" w:sz="3" w:space="0" w:color="000000"/>
            </w:tcBorders>
          </w:tcPr>
          <w:p w14:paraId="400B84E9" w14:textId="77777777" w:rsidR="006E29FE" w:rsidRPr="007C13A1" w:rsidRDefault="006E29FE" w:rsidP="006E29FE">
            <w:pPr>
              <w:adjustRightInd w:val="0"/>
              <w:spacing w:line="276" w:lineRule="auto"/>
              <w:rPr>
                <w:rFonts w:ascii="TH SarabunPSK" w:hAnsi="TH SarabunPSK" w:cs="TH SarabunPSK"/>
                <w:b/>
                <w:bCs/>
                <w:sz w:val="32"/>
                <w:szCs w:val="32"/>
              </w:rPr>
            </w:pPr>
            <w:r w:rsidRPr="007C13A1">
              <w:rPr>
                <w:rFonts w:ascii="TH SarabunPSK" w:hAnsi="TH SarabunPSK" w:cs="TH SarabunPSK"/>
                <w:b/>
                <w:bCs/>
                <w:sz w:val="32"/>
                <w:szCs w:val="32"/>
                <w:cs/>
              </w:rPr>
              <w:t>3.  เรื่องที่ไม่พบการละเมิดสิทธิมนุษยชนหรือมีลักษณะตามมาตรา 39</w:t>
            </w:r>
            <w:r w:rsidRPr="007C13A1">
              <w:rPr>
                <w:rStyle w:val="FootnoteReference"/>
                <w:rFonts w:ascii="TH SarabunPSK" w:hAnsi="TH SarabunPSK" w:cs="TH SarabunPSK"/>
                <w:cs/>
              </w:rPr>
              <w:footnoteReference w:id="8"/>
            </w:r>
            <w:r w:rsidRPr="007C13A1">
              <w:rPr>
                <w:rFonts w:ascii="TH SarabunPSK" w:hAnsi="TH SarabunPSK" w:cs="TH SarabunPSK"/>
                <w:sz w:val="32"/>
                <w:szCs w:val="32"/>
                <w:cs/>
              </w:rPr>
              <w:t xml:space="preserve">  </w:t>
            </w:r>
          </w:p>
          <w:p w14:paraId="14F6BDCE" w14:textId="77777777" w:rsidR="006E29FE" w:rsidRPr="007C13A1" w:rsidRDefault="006E29FE" w:rsidP="006E29FE">
            <w:pPr>
              <w:adjustRightInd w:val="0"/>
              <w:spacing w:line="276" w:lineRule="auto"/>
              <w:ind w:left="644" w:hanging="350"/>
              <w:rPr>
                <w:rFonts w:ascii="TH SarabunPSK" w:hAnsi="TH SarabunPSK" w:cs="TH SarabunPSK"/>
                <w:sz w:val="32"/>
                <w:szCs w:val="32"/>
              </w:rPr>
            </w:pPr>
            <w:r w:rsidRPr="007C13A1">
              <w:rPr>
                <w:rFonts w:ascii="TH SarabunPSK" w:hAnsi="TH SarabunPSK" w:cs="TH SarabunPSK"/>
                <w:sz w:val="32"/>
                <w:szCs w:val="32"/>
                <w:cs/>
              </w:rPr>
              <w:t>3.1 ไม่พบประเด็นการละเมิดสิทธิมนุษยชน</w:t>
            </w:r>
          </w:p>
          <w:p w14:paraId="58DC5589" w14:textId="77777777" w:rsidR="006E29FE" w:rsidRPr="007C13A1" w:rsidRDefault="006E29FE" w:rsidP="006E29FE">
            <w:pPr>
              <w:adjustRightInd w:val="0"/>
              <w:spacing w:line="276" w:lineRule="auto"/>
              <w:ind w:left="644" w:hanging="350"/>
              <w:jc w:val="thaiDistribute"/>
              <w:rPr>
                <w:rFonts w:ascii="TH SarabunPSK" w:hAnsi="TH SarabunPSK" w:cs="TH SarabunPSK"/>
                <w:sz w:val="32"/>
                <w:szCs w:val="32"/>
              </w:rPr>
            </w:pPr>
            <w:r w:rsidRPr="007C13A1">
              <w:rPr>
                <w:rFonts w:ascii="TH SarabunPSK" w:hAnsi="TH SarabunPSK" w:cs="TH SarabunPSK"/>
                <w:sz w:val="32"/>
                <w:szCs w:val="32"/>
                <w:cs/>
              </w:rPr>
              <w:t>3.2</w:t>
            </w:r>
            <w:r w:rsidRPr="007C13A1">
              <w:rPr>
                <w:rFonts w:ascii="TH SarabunPSK" w:hAnsi="TH SarabunPSK" w:cs="TH SarabunPSK"/>
                <w:spacing w:val="-4"/>
                <w:sz w:val="32"/>
                <w:szCs w:val="32"/>
                <w:cs/>
              </w:rPr>
              <w:t xml:space="preserve"> มีการฟ้องร้องเป็นคดีอยู่ในศาลหรือเรื่องที่ศาลมีคำพิพากษา คำสั่ง หรือคำวินิจฉัย</w:t>
            </w:r>
            <w:r w:rsidRPr="007C13A1">
              <w:rPr>
                <w:rFonts w:ascii="TH SarabunPSK" w:hAnsi="TH SarabunPSK" w:cs="TH SarabunPSK"/>
                <w:sz w:val="32"/>
                <w:szCs w:val="32"/>
                <w:cs/>
              </w:rPr>
              <w:t xml:space="preserve">เสร็จเด็ดขาดแล้ว และไม่อยู่ในหน้าที่และอำนาจของ กสม. </w:t>
            </w:r>
          </w:p>
          <w:p w14:paraId="17CA5079" w14:textId="77777777" w:rsidR="006E29FE" w:rsidRPr="007C13A1" w:rsidRDefault="006E29FE" w:rsidP="006E29FE">
            <w:pPr>
              <w:adjustRightInd w:val="0"/>
              <w:spacing w:line="276" w:lineRule="auto"/>
              <w:ind w:left="644" w:hanging="350"/>
              <w:rPr>
                <w:rFonts w:ascii="TH SarabunPSK" w:hAnsi="TH SarabunPSK" w:cs="TH SarabunPSK"/>
                <w:sz w:val="32"/>
                <w:szCs w:val="32"/>
              </w:rPr>
            </w:pPr>
            <w:r w:rsidRPr="007C13A1">
              <w:rPr>
                <w:rFonts w:ascii="TH SarabunPSK" w:hAnsi="TH SarabunPSK" w:cs="TH SarabunPSK"/>
                <w:sz w:val="32"/>
                <w:szCs w:val="32"/>
                <w:cs/>
              </w:rPr>
              <w:t xml:space="preserve">3.3 ได้รับการแก้ไขปัญหาอย่างเหมาะสมจากหน่วยงานที่เกี่ยวข้องแล้ว </w:t>
            </w:r>
          </w:p>
          <w:p w14:paraId="477DF46B" w14:textId="77777777" w:rsidR="006E29FE" w:rsidRPr="007C13A1" w:rsidRDefault="006E29FE" w:rsidP="006E29FE">
            <w:pPr>
              <w:adjustRightInd w:val="0"/>
              <w:spacing w:line="276" w:lineRule="auto"/>
              <w:ind w:left="644" w:hanging="350"/>
              <w:rPr>
                <w:rFonts w:ascii="TH SarabunPSK" w:hAnsi="TH SarabunPSK" w:cs="TH SarabunPSK"/>
                <w:sz w:val="32"/>
                <w:szCs w:val="32"/>
                <w:cs/>
              </w:rPr>
            </w:pPr>
            <w:r w:rsidRPr="007C13A1">
              <w:rPr>
                <w:rFonts w:ascii="TH SarabunPSK" w:hAnsi="TH SarabunPSK" w:cs="TH SarabunPSK"/>
                <w:sz w:val="32"/>
                <w:szCs w:val="32"/>
                <w:cs/>
              </w:rPr>
              <w:t>3.4 ผู้ร้องประสงค์ขอถอนเรื่อง</w:t>
            </w:r>
          </w:p>
        </w:tc>
        <w:tc>
          <w:tcPr>
            <w:tcW w:w="714" w:type="pct"/>
            <w:tcBorders>
              <w:left w:val="nil"/>
              <w:bottom w:val="single" w:sz="3" w:space="0" w:color="000000"/>
              <w:right w:val="single" w:sz="3" w:space="0" w:color="000000"/>
            </w:tcBorders>
          </w:tcPr>
          <w:p w14:paraId="46168B21" w14:textId="77777777" w:rsidR="006E29FE" w:rsidRPr="007C13A1" w:rsidRDefault="006E29FE" w:rsidP="006E29FE">
            <w:pPr>
              <w:adjustRightInd w:val="0"/>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17</w:t>
            </w:r>
          </w:p>
          <w:p w14:paraId="69E45E28" w14:textId="77777777" w:rsidR="006E29FE" w:rsidRPr="007C13A1" w:rsidRDefault="006E29FE" w:rsidP="006E29FE">
            <w:pPr>
              <w:adjustRightInd w:val="0"/>
              <w:spacing w:line="276" w:lineRule="auto"/>
              <w:jc w:val="center"/>
              <w:rPr>
                <w:rFonts w:ascii="TH SarabunPSK" w:hAnsi="TH SarabunPSK" w:cs="TH SarabunPSK"/>
                <w:b/>
                <w:bCs/>
                <w:sz w:val="32"/>
                <w:szCs w:val="32"/>
              </w:rPr>
            </w:pPr>
            <w:r w:rsidRPr="007C13A1">
              <w:rPr>
                <w:rFonts w:ascii="TH SarabunPSK" w:hAnsi="TH SarabunPSK" w:cs="TH SarabunPSK"/>
                <w:sz w:val="32"/>
                <w:szCs w:val="32"/>
              </w:rPr>
              <w:t>5</w:t>
            </w:r>
          </w:p>
          <w:p w14:paraId="78FD1751" w14:textId="77777777" w:rsidR="006E29FE" w:rsidRPr="007C13A1" w:rsidRDefault="006E29FE" w:rsidP="006E29FE">
            <w:pPr>
              <w:adjustRightInd w:val="0"/>
              <w:spacing w:before="120" w:line="276" w:lineRule="auto"/>
              <w:jc w:val="center"/>
              <w:rPr>
                <w:rFonts w:ascii="TH SarabunPSK" w:hAnsi="TH SarabunPSK" w:cs="TH SarabunPSK"/>
                <w:sz w:val="32"/>
                <w:szCs w:val="32"/>
              </w:rPr>
            </w:pPr>
            <w:r w:rsidRPr="007C13A1">
              <w:rPr>
                <w:rFonts w:ascii="TH SarabunPSK" w:hAnsi="TH SarabunPSK" w:cs="TH SarabunPSK"/>
                <w:sz w:val="32"/>
                <w:szCs w:val="32"/>
              </w:rPr>
              <w:t>3</w:t>
            </w:r>
          </w:p>
          <w:p w14:paraId="2074891F" w14:textId="77777777" w:rsidR="006E29FE" w:rsidRPr="007C13A1" w:rsidRDefault="006E29FE" w:rsidP="006E29FE">
            <w:pPr>
              <w:adjustRightInd w:val="0"/>
              <w:spacing w:before="160" w:line="276" w:lineRule="auto"/>
              <w:jc w:val="center"/>
              <w:rPr>
                <w:rFonts w:ascii="TH SarabunPSK" w:hAnsi="TH SarabunPSK" w:cs="TH SarabunPSK"/>
                <w:sz w:val="32"/>
                <w:szCs w:val="32"/>
              </w:rPr>
            </w:pPr>
            <w:r w:rsidRPr="007C13A1">
              <w:rPr>
                <w:rFonts w:ascii="TH SarabunPSK" w:hAnsi="TH SarabunPSK" w:cs="TH SarabunPSK"/>
                <w:sz w:val="32"/>
                <w:szCs w:val="32"/>
              </w:rPr>
              <w:t>4</w:t>
            </w:r>
          </w:p>
          <w:p w14:paraId="31BD2621" w14:textId="77777777" w:rsidR="006E29FE" w:rsidRPr="007C13A1" w:rsidRDefault="006E29FE" w:rsidP="006E29FE">
            <w:pPr>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5</w:t>
            </w:r>
          </w:p>
        </w:tc>
        <w:tc>
          <w:tcPr>
            <w:tcW w:w="556" w:type="pct"/>
            <w:tcBorders>
              <w:left w:val="nil"/>
              <w:bottom w:val="single" w:sz="3" w:space="0" w:color="000000"/>
              <w:right w:val="single" w:sz="3" w:space="0" w:color="000000"/>
            </w:tcBorders>
          </w:tcPr>
          <w:p w14:paraId="406C9ED9" w14:textId="77777777" w:rsidR="006E29FE" w:rsidRPr="007C13A1" w:rsidRDefault="006E29FE" w:rsidP="006E29FE">
            <w:pPr>
              <w:adjustRightInd w:val="0"/>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12.50</w:t>
            </w:r>
          </w:p>
          <w:p w14:paraId="2216C306" w14:textId="77777777" w:rsidR="006E29FE" w:rsidRPr="007C13A1" w:rsidRDefault="006E29FE" w:rsidP="006E29FE">
            <w:pPr>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3.68</w:t>
            </w:r>
          </w:p>
          <w:p w14:paraId="5E448F00" w14:textId="77777777" w:rsidR="006E29FE" w:rsidRPr="007C13A1" w:rsidRDefault="006E29FE" w:rsidP="006E29FE">
            <w:pPr>
              <w:adjustRightInd w:val="0"/>
              <w:spacing w:before="120" w:line="276" w:lineRule="auto"/>
              <w:jc w:val="center"/>
              <w:rPr>
                <w:rFonts w:ascii="TH SarabunPSK" w:hAnsi="TH SarabunPSK" w:cs="TH SarabunPSK"/>
                <w:sz w:val="32"/>
                <w:szCs w:val="32"/>
              </w:rPr>
            </w:pPr>
            <w:r w:rsidRPr="007C13A1">
              <w:rPr>
                <w:rFonts w:ascii="TH SarabunPSK" w:hAnsi="TH SarabunPSK" w:cs="TH SarabunPSK"/>
                <w:sz w:val="32"/>
                <w:szCs w:val="32"/>
              </w:rPr>
              <w:t>2.20</w:t>
            </w:r>
          </w:p>
          <w:p w14:paraId="072EDA54" w14:textId="77777777" w:rsidR="006E29FE" w:rsidRPr="007C13A1" w:rsidRDefault="006E29FE" w:rsidP="006E29FE">
            <w:pPr>
              <w:adjustRightInd w:val="0"/>
              <w:spacing w:before="160" w:line="276" w:lineRule="auto"/>
              <w:jc w:val="center"/>
              <w:rPr>
                <w:rFonts w:ascii="TH SarabunPSK" w:hAnsi="TH SarabunPSK" w:cs="TH SarabunPSK"/>
                <w:sz w:val="32"/>
                <w:szCs w:val="32"/>
              </w:rPr>
            </w:pPr>
            <w:r w:rsidRPr="007C13A1">
              <w:rPr>
                <w:rFonts w:ascii="TH SarabunPSK" w:hAnsi="TH SarabunPSK" w:cs="TH SarabunPSK"/>
                <w:sz w:val="32"/>
                <w:szCs w:val="32"/>
              </w:rPr>
              <w:t>2.94</w:t>
            </w:r>
          </w:p>
          <w:p w14:paraId="2B7A8E80" w14:textId="77777777" w:rsidR="006E29FE" w:rsidRPr="007C13A1" w:rsidRDefault="006E29FE" w:rsidP="006E29FE">
            <w:pPr>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3.68</w:t>
            </w:r>
          </w:p>
        </w:tc>
      </w:tr>
      <w:tr w:rsidR="006E29FE" w:rsidRPr="007C13A1" w14:paraId="301DD50C" w14:textId="77777777" w:rsidTr="006E29FE">
        <w:trPr>
          <w:trHeight w:val="176"/>
          <w:jc w:val="center"/>
        </w:trPr>
        <w:tc>
          <w:tcPr>
            <w:tcW w:w="3730" w:type="pct"/>
            <w:tcBorders>
              <w:top w:val="single" w:sz="3" w:space="0" w:color="000000"/>
              <w:left w:val="single" w:sz="3" w:space="0" w:color="000000"/>
              <w:bottom w:val="single" w:sz="3" w:space="0" w:color="000000"/>
              <w:right w:val="single" w:sz="3" w:space="0" w:color="000000"/>
            </w:tcBorders>
            <w:shd w:val="clear" w:color="auto" w:fill="CCC0D9" w:themeFill="accent4" w:themeFillTint="66"/>
            <w:vAlign w:val="center"/>
          </w:tcPr>
          <w:p w14:paraId="44FC984C" w14:textId="77777777" w:rsidR="006E29FE" w:rsidRPr="007C13A1" w:rsidRDefault="006E29FE" w:rsidP="006E29FE">
            <w:pPr>
              <w:adjustRightInd w:val="0"/>
              <w:spacing w:line="276" w:lineRule="auto"/>
              <w:jc w:val="center"/>
              <w:rPr>
                <w:rFonts w:ascii="TH SarabunPSK" w:hAnsi="TH SarabunPSK" w:cs="TH SarabunPSK"/>
                <w:sz w:val="32"/>
                <w:szCs w:val="32"/>
              </w:rPr>
            </w:pPr>
            <w:r w:rsidRPr="007C13A1">
              <w:rPr>
                <w:rFonts w:ascii="TH SarabunPSK" w:hAnsi="TH SarabunPSK" w:cs="TH SarabunPSK"/>
                <w:b/>
                <w:bCs/>
                <w:sz w:val="32"/>
                <w:szCs w:val="32"/>
                <w:cs/>
              </w:rPr>
              <w:t>รวม</w:t>
            </w:r>
          </w:p>
        </w:tc>
        <w:tc>
          <w:tcPr>
            <w:tcW w:w="714" w:type="pct"/>
            <w:tcBorders>
              <w:top w:val="single" w:sz="3" w:space="0" w:color="000000"/>
              <w:left w:val="nil"/>
              <w:bottom w:val="single" w:sz="3" w:space="0" w:color="000000"/>
              <w:right w:val="single" w:sz="3" w:space="0" w:color="000000"/>
            </w:tcBorders>
            <w:shd w:val="clear" w:color="auto" w:fill="CCC0D9" w:themeFill="accent4" w:themeFillTint="66"/>
            <w:vAlign w:val="center"/>
          </w:tcPr>
          <w:p w14:paraId="296B79A5" w14:textId="77777777" w:rsidR="006E29FE" w:rsidRPr="007C13A1" w:rsidRDefault="006E29FE" w:rsidP="006E29FE">
            <w:pPr>
              <w:adjustRightInd w:val="0"/>
              <w:spacing w:line="276" w:lineRule="auto"/>
              <w:jc w:val="center"/>
              <w:rPr>
                <w:rFonts w:ascii="TH SarabunPSK" w:hAnsi="TH SarabunPSK" w:cs="TH SarabunPSK"/>
                <w:b/>
                <w:bCs/>
                <w:sz w:val="32"/>
                <w:szCs w:val="32"/>
                <w:cs/>
              </w:rPr>
            </w:pPr>
            <w:r w:rsidRPr="007C13A1">
              <w:rPr>
                <w:rFonts w:ascii="TH SarabunPSK" w:hAnsi="TH SarabunPSK" w:cs="TH SarabunPSK"/>
                <w:b/>
                <w:bCs/>
                <w:sz w:val="32"/>
                <w:szCs w:val="32"/>
              </w:rPr>
              <w:t>136</w:t>
            </w:r>
          </w:p>
        </w:tc>
        <w:tc>
          <w:tcPr>
            <w:tcW w:w="556" w:type="pct"/>
            <w:tcBorders>
              <w:top w:val="single" w:sz="3" w:space="0" w:color="000000"/>
              <w:left w:val="nil"/>
              <w:bottom w:val="single" w:sz="3" w:space="0" w:color="000000"/>
              <w:right w:val="single" w:sz="3" w:space="0" w:color="000000"/>
            </w:tcBorders>
            <w:shd w:val="clear" w:color="auto" w:fill="CCC0D9" w:themeFill="accent4" w:themeFillTint="66"/>
            <w:vAlign w:val="center"/>
          </w:tcPr>
          <w:p w14:paraId="1B268736" w14:textId="77777777" w:rsidR="006E29FE" w:rsidRPr="007C13A1" w:rsidRDefault="006E29FE" w:rsidP="006E29FE">
            <w:pPr>
              <w:adjustRightInd w:val="0"/>
              <w:spacing w:line="276" w:lineRule="auto"/>
              <w:jc w:val="center"/>
              <w:rPr>
                <w:rFonts w:ascii="TH SarabunPSK" w:hAnsi="TH SarabunPSK" w:cs="TH SarabunPSK"/>
                <w:b/>
                <w:bCs/>
                <w:sz w:val="32"/>
                <w:szCs w:val="32"/>
              </w:rPr>
            </w:pPr>
            <w:r w:rsidRPr="007C13A1">
              <w:rPr>
                <w:rFonts w:ascii="TH SarabunPSK" w:hAnsi="TH SarabunPSK" w:cs="TH SarabunPSK"/>
                <w:b/>
                <w:bCs/>
                <w:sz w:val="32"/>
                <w:szCs w:val="32"/>
              </w:rPr>
              <w:t>100.00</w:t>
            </w:r>
          </w:p>
        </w:tc>
      </w:tr>
    </w:tbl>
    <w:p w14:paraId="0382EA35" w14:textId="77777777" w:rsidR="006E29FE" w:rsidRPr="007C13A1" w:rsidRDefault="006E29FE" w:rsidP="006E29FE">
      <w:pPr>
        <w:tabs>
          <w:tab w:val="left" w:pos="1500"/>
        </w:tabs>
        <w:spacing w:before="240" w:line="276" w:lineRule="auto"/>
        <w:jc w:val="thaiDistribute"/>
        <w:rPr>
          <w:rFonts w:ascii="TH SarabunPSK" w:hAnsi="TH SarabunPSK" w:cs="TH SarabunPSK"/>
          <w:spacing w:val="-4"/>
          <w:sz w:val="28"/>
        </w:rPr>
      </w:pPr>
      <w:r w:rsidRPr="007C13A1">
        <w:rPr>
          <w:rFonts w:ascii="TH SarabunPSK" w:hAnsi="TH SarabunPSK" w:cs="TH SarabunPSK"/>
          <w:b/>
          <w:bCs/>
          <w:spacing w:val="-4"/>
          <w:sz w:val="28"/>
          <w:cs/>
        </w:rPr>
        <w:t>ที่มา</w:t>
      </w:r>
      <w:r w:rsidRPr="007C13A1">
        <w:rPr>
          <w:rFonts w:ascii="TH SarabunPSK" w:hAnsi="TH SarabunPSK" w:cs="TH SarabunPSK"/>
          <w:spacing w:val="-4"/>
          <w:sz w:val="28"/>
          <w:cs/>
        </w:rPr>
        <w:t>: สำนักรับเรื่องร้องเรียนและประสานการคุ้มครองสิทธิมนุษยชน (ข้อมูล ณ วันที่ 30 กันยายน 2567)</w:t>
      </w:r>
    </w:p>
    <w:p w14:paraId="505F933F" w14:textId="31014516" w:rsidR="006E29FE" w:rsidRPr="007C13A1" w:rsidRDefault="006E29FE" w:rsidP="006E29FE">
      <w:pPr>
        <w:spacing w:after="120" w:line="276" w:lineRule="auto"/>
        <w:ind w:firstLine="1276"/>
        <w:jc w:val="thaiDistribute"/>
        <w:rPr>
          <w:rFonts w:ascii="TH SarabunPSK" w:hAnsi="TH SarabunPSK" w:cs="TH SarabunPSK"/>
          <w:spacing w:val="-4"/>
          <w:sz w:val="32"/>
          <w:szCs w:val="32"/>
        </w:rPr>
      </w:pPr>
      <w:r w:rsidRPr="007C13A1">
        <w:rPr>
          <w:rFonts w:ascii="TH SarabunPSK" w:hAnsi="TH SarabunPSK" w:cs="TH SarabunPSK"/>
          <w:spacing w:val="-4"/>
          <w:sz w:val="32"/>
          <w:szCs w:val="32"/>
          <w:cs/>
        </w:rPr>
        <w:t xml:space="preserve">สำหรับรายงานผลการตรวจสอบที่พบการละเมิดสิทธิมนุษยชน </w:t>
      </w:r>
      <w:r w:rsidRPr="007C13A1">
        <w:rPr>
          <w:rFonts w:ascii="TH SarabunPSK" w:hAnsi="TH SarabunPSK" w:cs="TH SarabunPSK" w:hint="cs"/>
          <w:spacing w:val="-4"/>
          <w:sz w:val="32"/>
          <w:szCs w:val="32"/>
          <w:cs/>
        </w:rPr>
        <w:t>ซึ่ง กสม. ได้</w:t>
      </w:r>
      <w:r w:rsidRPr="007C13A1">
        <w:rPr>
          <w:rFonts w:ascii="TH SarabunPSK" w:hAnsi="TH SarabunPSK" w:cs="TH SarabunPSK"/>
          <w:spacing w:val="-4"/>
          <w:sz w:val="32"/>
          <w:szCs w:val="32"/>
          <w:cs/>
        </w:rPr>
        <w:t>มีข้อเสนอแนะมาตรการหรือแนวทางที่เหมาะสมในการป้องกันหรือแก้ไขการละเมิดสิทธิมนุษยชน และกรณีที่ไม่พบการละเมิดสิทธิมนุษยชน แต่</w:t>
      </w:r>
      <w:r w:rsidRPr="007C13A1">
        <w:rPr>
          <w:rFonts w:ascii="TH SarabunPSK" w:hAnsi="TH SarabunPSK" w:cs="TH SarabunPSK" w:hint="cs"/>
          <w:spacing w:val="-4"/>
          <w:sz w:val="32"/>
          <w:szCs w:val="32"/>
          <w:cs/>
        </w:rPr>
        <w:t xml:space="preserve"> กสม. </w:t>
      </w:r>
      <w:r w:rsidRPr="007C13A1">
        <w:rPr>
          <w:rFonts w:ascii="TH SarabunPSK" w:hAnsi="TH SarabunPSK" w:cs="TH SarabunPSK"/>
          <w:spacing w:val="-4"/>
          <w:sz w:val="32"/>
          <w:szCs w:val="32"/>
          <w:cs/>
        </w:rPr>
        <w:t>มีข้อเสนอแนะมาตรการหรือแนวทางในการส่งเสริมและคุ้มครอง</w:t>
      </w:r>
      <w:r w:rsidR="00166B06">
        <w:rPr>
          <w:rFonts w:ascii="TH SarabunPSK" w:hAnsi="TH SarabunPSK" w:cs="TH SarabunPSK"/>
          <w:spacing w:val="-4"/>
          <w:sz w:val="32"/>
          <w:szCs w:val="32"/>
        </w:rPr>
        <w:br/>
      </w:r>
      <w:r w:rsidRPr="007C13A1">
        <w:rPr>
          <w:rFonts w:ascii="TH SarabunPSK" w:hAnsi="TH SarabunPSK" w:cs="TH SarabunPSK"/>
          <w:spacing w:val="-4"/>
          <w:sz w:val="32"/>
          <w:szCs w:val="32"/>
          <w:cs/>
        </w:rPr>
        <w:t xml:space="preserve">สิทธิมนุษยชน </w:t>
      </w:r>
      <w:r w:rsidRPr="007C13A1">
        <w:rPr>
          <w:rFonts w:ascii="TH SarabunPSK" w:hAnsi="TH SarabunPSK" w:cs="TH SarabunPSK" w:hint="cs"/>
          <w:spacing w:val="-4"/>
          <w:sz w:val="32"/>
          <w:szCs w:val="32"/>
          <w:cs/>
        </w:rPr>
        <w:t>มี</w:t>
      </w:r>
      <w:r w:rsidRPr="007C13A1">
        <w:rPr>
          <w:rFonts w:ascii="TH SarabunPSK" w:hAnsi="TH SarabunPSK" w:cs="TH SarabunPSK"/>
          <w:spacing w:val="-4"/>
          <w:sz w:val="32"/>
          <w:szCs w:val="32"/>
          <w:cs/>
        </w:rPr>
        <w:t>ทั</w:t>
      </w:r>
      <w:r w:rsidRPr="007C13A1">
        <w:rPr>
          <w:rFonts w:ascii="TH SarabunPSK" w:hAnsi="TH SarabunPSK" w:cs="TH SarabunPSK" w:hint="cs"/>
          <w:spacing w:val="-4"/>
          <w:sz w:val="32"/>
          <w:szCs w:val="32"/>
          <w:cs/>
        </w:rPr>
        <w:t>้</w:t>
      </w:r>
      <w:r w:rsidRPr="007C13A1">
        <w:rPr>
          <w:rFonts w:ascii="TH SarabunPSK" w:hAnsi="TH SarabunPSK" w:cs="TH SarabunPSK"/>
          <w:spacing w:val="-4"/>
          <w:sz w:val="32"/>
          <w:szCs w:val="32"/>
          <w:cs/>
        </w:rPr>
        <w:t xml:space="preserve">งสิ้น </w:t>
      </w:r>
      <w:r w:rsidRPr="007C13A1">
        <w:rPr>
          <w:rFonts w:ascii="TH SarabunPSK" w:hAnsi="TH SarabunPSK" w:cs="TH SarabunPSK"/>
          <w:spacing w:val="-4"/>
          <w:sz w:val="32"/>
          <w:szCs w:val="32"/>
        </w:rPr>
        <w:t>119</w:t>
      </w:r>
      <w:r w:rsidRPr="007C13A1">
        <w:rPr>
          <w:rFonts w:ascii="TH SarabunPSK" w:hAnsi="TH SarabunPSK" w:cs="TH SarabunPSK"/>
          <w:spacing w:val="-4"/>
          <w:sz w:val="32"/>
          <w:szCs w:val="32"/>
          <w:cs/>
        </w:rPr>
        <w:t xml:space="preserve"> คำร้อง มีรายละเอียดดังนี้</w:t>
      </w:r>
    </w:p>
    <w:p w14:paraId="7DA0C73A" w14:textId="77777777" w:rsidR="006E29FE" w:rsidRPr="007C13A1" w:rsidRDefault="006E29FE" w:rsidP="006E29FE">
      <w:pPr>
        <w:spacing w:before="120" w:line="276" w:lineRule="auto"/>
        <w:ind w:firstLine="1276"/>
        <w:jc w:val="thaiDistribute"/>
        <w:rPr>
          <w:rFonts w:ascii="TH SarabunPSK" w:hAnsi="TH SarabunPSK" w:cs="TH SarabunPSK"/>
          <w:b/>
          <w:bCs/>
          <w:sz w:val="32"/>
          <w:szCs w:val="32"/>
          <w:cs/>
        </w:rPr>
      </w:pPr>
      <w:r w:rsidRPr="007C13A1">
        <w:rPr>
          <w:rFonts w:ascii="TH SarabunPSK" w:hAnsi="TH SarabunPSK" w:cs="TH SarabunPSK" w:hint="cs"/>
          <w:b/>
          <w:bCs/>
          <w:spacing w:val="-4"/>
          <w:sz w:val="32"/>
          <w:szCs w:val="32"/>
          <w:cs/>
        </w:rPr>
        <w:t>(</w:t>
      </w:r>
      <w:r w:rsidRPr="007C13A1">
        <w:rPr>
          <w:rFonts w:ascii="TH SarabunPSK" w:hAnsi="TH SarabunPSK" w:cs="TH SarabunPSK"/>
          <w:b/>
          <w:bCs/>
          <w:spacing w:val="-4"/>
          <w:sz w:val="32"/>
          <w:szCs w:val="32"/>
          <w:cs/>
        </w:rPr>
        <w:t>1)</w:t>
      </w:r>
      <w:r w:rsidRPr="007C13A1">
        <w:rPr>
          <w:rFonts w:ascii="TH SarabunPSK" w:hAnsi="TH SarabunPSK" w:cs="TH SarabunPSK"/>
          <w:spacing w:val="-4"/>
          <w:sz w:val="32"/>
          <w:szCs w:val="32"/>
          <w:cs/>
        </w:rPr>
        <w:t xml:space="preserve"> </w:t>
      </w:r>
      <w:r w:rsidRPr="007C13A1">
        <w:rPr>
          <w:rFonts w:ascii="TH SarabunPSK" w:hAnsi="TH SarabunPSK" w:cs="TH SarabunPSK"/>
          <w:b/>
          <w:bCs/>
          <w:spacing w:val="-4"/>
          <w:sz w:val="32"/>
          <w:szCs w:val="32"/>
          <w:cs/>
        </w:rPr>
        <w:t>รายงานผลการตรวจสอบที่พบการละเมิดสิทธิมนุษยชน และ กสม. มีข้อเสนอแนะ</w:t>
      </w:r>
      <w:r w:rsidRPr="007C13A1">
        <w:rPr>
          <w:rFonts w:ascii="TH SarabunPSK" w:hAnsi="TH SarabunPSK" w:cs="TH SarabunPSK"/>
          <w:b/>
          <w:bCs/>
          <w:sz w:val="32"/>
          <w:szCs w:val="32"/>
          <w:cs/>
        </w:rPr>
        <w:t xml:space="preserve">มาตรการหรือแนวทางที่เหมาะสมในการป้องกันหรือแก้ไขการละเมิดสิทธิมนุษยชน </w:t>
      </w:r>
    </w:p>
    <w:p w14:paraId="1C07F921" w14:textId="5FA7B342" w:rsidR="006E29FE" w:rsidRPr="007C13A1" w:rsidRDefault="006E29FE" w:rsidP="006E29FE">
      <w:pPr>
        <w:tabs>
          <w:tab w:val="left" w:pos="1276"/>
        </w:tabs>
        <w:spacing w:line="276" w:lineRule="auto"/>
        <w:ind w:firstLine="1560"/>
        <w:jc w:val="thaiDistribute"/>
        <w:rPr>
          <w:rFonts w:ascii="TH SarabunPSK" w:hAnsi="TH SarabunPSK" w:cs="TH SarabunPSK"/>
          <w:spacing w:val="-2"/>
          <w:sz w:val="32"/>
          <w:szCs w:val="32"/>
        </w:rPr>
      </w:pPr>
      <w:r w:rsidRPr="007C13A1">
        <w:rPr>
          <w:rFonts w:ascii="TH SarabunPSK" w:hAnsi="TH SarabunPSK" w:cs="TH SarabunPSK"/>
          <w:spacing w:val="-2"/>
          <w:sz w:val="32"/>
          <w:szCs w:val="32"/>
          <w:cs/>
        </w:rPr>
        <w:t>กสม. ได้จัดทำรายงานผลการตรวจสอบกรณีที่พบการละเมิดสิทธิมนุษยชน</w:t>
      </w:r>
      <w:r w:rsidR="00166B06">
        <w:rPr>
          <w:rFonts w:ascii="TH SarabunPSK" w:hAnsi="TH SarabunPSK" w:cs="TH SarabunPSK"/>
          <w:spacing w:val="-2"/>
          <w:sz w:val="32"/>
          <w:szCs w:val="32"/>
        </w:rPr>
        <w:br/>
      </w:r>
      <w:r w:rsidRPr="007C13A1">
        <w:rPr>
          <w:rFonts w:ascii="TH SarabunPSK" w:hAnsi="TH SarabunPSK" w:cs="TH SarabunPSK"/>
          <w:spacing w:val="-2"/>
          <w:sz w:val="32"/>
          <w:szCs w:val="32"/>
          <w:cs/>
        </w:rPr>
        <w:t>และมีข้อเสนอแนะมาตรการหรือแนวทางที่เหมาะสมในการป้องกันหรือแก้ไขการละเมิดสิทธิมนุษยชน</w:t>
      </w:r>
      <w:r w:rsidRPr="007C13A1">
        <w:rPr>
          <w:rFonts w:ascii="TH SarabunPSK" w:hAnsi="TH SarabunPSK" w:cs="TH SarabunPSK" w:hint="cs"/>
          <w:spacing w:val="-2"/>
          <w:sz w:val="32"/>
          <w:szCs w:val="32"/>
          <w:cs/>
        </w:rPr>
        <w:t xml:space="preserve"> </w:t>
      </w:r>
      <w:r w:rsidRPr="007C13A1">
        <w:rPr>
          <w:rFonts w:ascii="TH SarabunPSK" w:hAnsi="TH SarabunPSK" w:cs="TH SarabunPSK"/>
          <w:spacing w:val="-2"/>
          <w:sz w:val="32"/>
          <w:szCs w:val="32"/>
        </w:rPr>
        <w:t>79</w:t>
      </w:r>
      <w:r w:rsidRPr="007C13A1">
        <w:rPr>
          <w:rFonts w:ascii="TH SarabunPSK" w:hAnsi="TH SarabunPSK" w:cs="TH SarabunPSK"/>
          <w:spacing w:val="-2"/>
          <w:sz w:val="32"/>
          <w:szCs w:val="32"/>
          <w:cs/>
        </w:rPr>
        <w:t xml:space="preserve"> คำร้อง ได้แก่ </w:t>
      </w:r>
      <w:r w:rsidRPr="007C13A1">
        <w:rPr>
          <w:rFonts w:ascii="TH SarabunPSK" w:hAnsi="TH SarabunPSK" w:cs="TH SarabunPSK"/>
          <w:b/>
          <w:bCs/>
          <w:spacing w:val="-2"/>
          <w:sz w:val="32"/>
          <w:szCs w:val="32"/>
          <w:cs/>
        </w:rPr>
        <w:t>1) สิทธิชุมชน</w:t>
      </w:r>
      <w:r w:rsidRPr="007C13A1">
        <w:rPr>
          <w:rFonts w:ascii="TH SarabunPSK" w:hAnsi="TH SarabunPSK" w:cs="TH SarabunPSK"/>
          <w:spacing w:val="-2"/>
          <w:sz w:val="32"/>
          <w:szCs w:val="32"/>
          <w:cs/>
        </w:rPr>
        <w:t xml:space="preserve"> 2</w:t>
      </w:r>
      <w:r w:rsidRPr="007C13A1">
        <w:rPr>
          <w:rFonts w:ascii="TH SarabunPSK" w:hAnsi="TH SarabunPSK" w:cs="TH SarabunPSK"/>
          <w:spacing w:val="-2"/>
          <w:sz w:val="32"/>
          <w:szCs w:val="32"/>
        </w:rPr>
        <w:t>2</w:t>
      </w:r>
      <w:r w:rsidRPr="007C13A1">
        <w:rPr>
          <w:rFonts w:ascii="TH SarabunPSK" w:hAnsi="TH SarabunPSK" w:cs="TH SarabunPSK"/>
          <w:spacing w:val="-2"/>
          <w:sz w:val="32"/>
          <w:szCs w:val="32"/>
          <w:cs/>
        </w:rPr>
        <w:t xml:space="preserve"> คำร้อง เช่น กรณีร้องเรียนว่าการดำเนินโครงการเครื่องปฏิกรณ์ปรมาณูวิจัยเครื่องใหม่ ขนาด </w:t>
      </w:r>
      <w:r w:rsidRPr="007C13A1">
        <w:rPr>
          <w:rFonts w:ascii="TH SarabunPSK" w:hAnsi="TH SarabunPSK" w:cs="TH SarabunPSK"/>
          <w:spacing w:val="-2"/>
          <w:sz w:val="32"/>
          <w:szCs w:val="32"/>
        </w:rPr>
        <w:t>20</w:t>
      </w:r>
      <w:r w:rsidRPr="007C13A1">
        <w:rPr>
          <w:rFonts w:ascii="TH SarabunPSK" w:hAnsi="TH SarabunPSK" w:cs="TH SarabunPSK"/>
          <w:spacing w:val="-2"/>
          <w:sz w:val="32"/>
          <w:szCs w:val="32"/>
          <w:cs/>
        </w:rPr>
        <w:t xml:space="preserve"> เมกะวัตต์ ในพื้นที่อำเภอองครักษ์ จังหวัดนครนายก ละเมิดสิทธิของประชาชน กรณีร้องเรียนว่าโครงการบริหารและจัดการขยะมูลฝอยชุมชนเป็นพลังงานไฟฟ้าระบบปิดที่เป็นมิตรกับสิ่งแวดล้อม ในพื้นที่อำเภอพาน จังหวัดเชียงราย กระทบต่อสิ่งแวดล้อม วิถีชีวิตของประชาชน และการดำเนินการขาดการมีส่วนร่วม อย่างทั่วถึง และกรณีร้องเรียนว่าหน่วยงานรัฐแก้ไขปัญหา</w:t>
      </w:r>
      <w:r w:rsidRPr="007C13A1">
        <w:rPr>
          <w:rFonts w:ascii="TH SarabunPSK" w:hAnsi="TH SarabunPSK" w:cs="TH SarabunPSK" w:hint="cs"/>
          <w:spacing w:val="-2"/>
          <w:sz w:val="32"/>
          <w:szCs w:val="32"/>
          <w:cs/>
        </w:rPr>
        <w:t xml:space="preserve"> </w:t>
      </w:r>
      <w:r w:rsidRPr="007C13A1">
        <w:rPr>
          <w:rFonts w:ascii="TH SarabunPSK" w:hAnsi="TH SarabunPSK" w:cs="TH SarabunPSK"/>
          <w:spacing w:val="-2"/>
          <w:sz w:val="32"/>
          <w:szCs w:val="32"/>
          <w:cs/>
        </w:rPr>
        <w:t xml:space="preserve">และช่วยเหลือเยียวยาผู้ได้รับผลกระทบจากการสร้างเขื่อนศรีนครินทร์ในพื้นที่อำเภอศรีสวัสดิ์ จังหวัดกาญจนบุรี ล่าช้า เป็นต้น </w:t>
      </w:r>
      <w:r w:rsidRPr="007C13A1">
        <w:rPr>
          <w:rFonts w:ascii="TH SarabunPSK" w:hAnsi="TH SarabunPSK" w:cs="TH SarabunPSK"/>
          <w:b/>
          <w:bCs/>
          <w:spacing w:val="-2"/>
          <w:sz w:val="32"/>
          <w:szCs w:val="32"/>
          <w:cs/>
        </w:rPr>
        <w:t>2) สิทธิในกระบวนการยุติธรรม</w:t>
      </w:r>
      <w:r w:rsidRPr="007C13A1">
        <w:rPr>
          <w:rFonts w:ascii="TH SarabunPSK" w:hAnsi="TH SarabunPSK" w:cs="TH SarabunPSK"/>
          <w:b/>
          <w:bCs/>
          <w:spacing w:val="-2"/>
          <w:sz w:val="32"/>
          <w:szCs w:val="32"/>
        </w:rPr>
        <w:t xml:space="preserve"> </w:t>
      </w:r>
      <w:r w:rsidRPr="007C13A1">
        <w:rPr>
          <w:rFonts w:ascii="TH SarabunPSK" w:hAnsi="TH SarabunPSK" w:cs="TH SarabunPSK"/>
          <w:spacing w:val="-2"/>
          <w:sz w:val="32"/>
          <w:szCs w:val="32"/>
        </w:rPr>
        <w:t>16</w:t>
      </w:r>
      <w:r w:rsidRPr="007C13A1">
        <w:rPr>
          <w:rFonts w:ascii="TH SarabunPSK" w:hAnsi="TH SarabunPSK" w:cs="TH SarabunPSK"/>
          <w:spacing w:val="-2"/>
          <w:sz w:val="32"/>
          <w:szCs w:val="32"/>
          <w:cs/>
        </w:rPr>
        <w:t xml:space="preserve"> คำร้อง เช่น กรณีร้องเรียนว่าเจ้าหน้าที่ตำรวจจับกุมเยาวชนหญิงโดยไม่แสดงหมายจับ</w:t>
      </w:r>
      <w:r w:rsidRPr="007C13A1">
        <w:rPr>
          <w:rFonts w:ascii="TH SarabunPSK" w:hAnsi="TH SarabunPSK" w:cs="TH SarabunPSK" w:hint="cs"/>
          <w:spacing w:val="-2"/>
          <w:sz w:val="32"/>
          <w:szCs w:val="32"/>
          <w:cs/>
        </w:rPr>
        <w:t xml:space="preserve"> </w:t>
      </w:r>
      <w:r w:rsidRPr="007C13A1">
        <w:rPr>
          <w:rFonts w:ascii="TH SarabunPSK" w:hAnsi="TH SarabunPSK" w:cs="TH SarabunPSK"/>
          <w:spacing w:val="-2"/>
          <w:sz w:val="32"/>
          <w:szCs w:val="32"/>
          <w:cs/>
        </w:rPr>
        <w:t>และใช้กำลังขณะควบคุมตัว และกรณีร้องเรียนว่าผู้ต้องหาในคดีครอบครองยาเสพติดให้โทษถูกเรียกรับเงิน</w:t>
      </w:r>
      <w:r w:rsidRPr="007C13A1">
        <w:rPr>
          <w:rFonts w:ascii="TH SarabunPSK" w:hAnsi="TH SarabunPSK" w:cs="TH SarabunPSK" w:hint="cs"/>
          <w:spacing w:val="-2"/>
          <w:sz w:val="32"/>
          <w:szCs w:val="32"/>
          <w:cs/>
        </w:rPr>
        <w:t xml:space="preserve"> </w:t>
      </w:r>
      <w:r w:rsidRPr="007C13A1">
        <w:rPr>
          <w:rFonts w:ascii="TH SarabunPSK" w:hAnsi="TH SarabunPSK" w:cs="TH SarabunPSK"/>
          <w:spacing w:val="-2"/>
          <w:sz w:val="32"/>
          <w:szCs w:val="32"/>
          <w:cs/>
        </w:rPr>
        <w:t>และถูกข่มขืนกระทำชำเราอันเข้าข่ายการกระทำความผิดตามพระราชบัญญัติป้องกันและปราบปรามการทรมาน</w:t>
      </w:r>
      <w:r w:rsidRPr="007C13A1">
        <w:rPr>
          <w:rFonts w:ascii="TH SarabunPSK" w:hAnsi="TH SarabunPSK" w:cs="TH SarabunPSK" w:hint="cs"/>
          <w:spacing w:val="-2"/>
          <w:sz w:val="32"/>
          <w:szCs w:val="32"/>
          <w:cs/>
        </w:rPr>
        <w:t xml:space="preserve"> </w:t>
      </w:r>
      <w:r w:rsidRPr="007C13A1">
        <w:rPr>
          <w:rFonts w:ascii="TH SarabunPSK" w:hAnsi="TH SarabunPSK" w:cs="TH SarabunPSK"/>
          <w:spacing w:val="-2"/>
          <w:sz w:val="32"/>
          <w:szCs w:val="32"/>
          <w:cs/>
        </w:rPr>
        <w:t>และการ</w:t>
      </w:r>
      <w:r w:rsidRPr="00097A28">
        <w:rPr>
          <w:rFonts w:ascii="TH SarabunPSK" w:hAnsi="TH SarabunPSK" w:cs="TH SarabunPSK"/>
          <w:spacing w:val="-8"/>
          <w:sz w:val="32"/>
          <w:szCs w:val="32"/>
          <w:cs/>
        </w:rPr>
        <w:t>กระทำให้บุคคลสูญหาย พ.ศ. 2565 เป็นต้น</w:t>
      </w:r>
      <w:r w:rsidRPr="00097A28">
        <w:rPr>
          <w:rFonts w:ascii="TH SarabunPSK" w:hAnsi="TH SarabunPSK" w:cs="TH SarabunPSK"/>
          <w:b/>
          <w:bCs/>
          <w:spacing w:val="-8"/>
          <w:sz w:val="32"/>
          <w:szCs w:val="32"/>
          <w:cs/>
        </w:rPr>
        <w:t xml:space="preserve"> 3) สิทธิและเสรีภาพในชีวิตและร่างกาย</w:t>
      </w:r>
      <w:r w:rsidRPr="00097A28">
        <w:rPr>
          <w:rFonts w:ascii="TH SarabunPSK" w:hAnsi="TH SarabunPSK" w:cs="TH SarabunPSK"/>
          <w:spacing w:val="-8"/>
          <w:sz w:val="32"/>
          <w:szCs w:val="32"/>
          <w:cs/>
        </w:rPr>
        <w:t xml:space="preserve"> </w:t>
      </w:r>
      <w:r w:rsidRPr="00097A28">
        <w:rPr>
          <w:rFonts w:ascii="TH SarabunPSK" w:hAnsi="TH SarabunPSK" w:cs="TH SarabunPSK"/>
          <w:spacing w:val="-8"/>
          <w:sz w:val="32"/>
          <w:szCs w:val="32"/>
        </w:rPr>
        <w:t>11</w:t>
      </w:r>
      <w:r w:rsidRPr="00097A28">
        <w:rPr>
          <w:rFonts w:ascii="TH SarabunPSK" w:hAnsi="TH SarabunPSK" w:cs="TH SarabunPSK"/>
          <w:spacing w:val="-8"/>
          <w:sz w:val="32"/>
          <w:szCs w:val="32"/>
          <w:cs/>
        </w:rPr>
        <w:t xml:space="preserve"> คำร้อง เช่น กรณีพลทหาร</w:t>
      </w:r>
      <w:r w:rsidRPr="007C13A1">
        <w:rPr>
          <w:rFonts w:ascii="TH SarabunPSK" w:hAnsi="TH SarabunPSK" w:cs="TH SarabunPSK"/>
          <w:spacing w:val="-2"/>
          <w:sz w:val="32"/>
          <w:szCs w:val="32"/>
          <w:cs/>
        </w:rPr>
        <w:t>เสียชีวิตระหว่างการฝึกทหารใหม่</w:t>
      </w:r>
      <w:r w:rsidRPr="007C13A1">
        <w:rPr>
          <w:rFonts w:ascii="TH SarabunPSK" w:hAnsi="TH SarabunPSK" w:cs="TH SarabunPSK" w:hint="cs"/>
          <w:spacing w:val="-2"/>
          <w:sz w:val="32"/>
          <w:szCs w:val="32"/>
          <w:cs/>
        </w:rPr>
        <w:t xml:space="preserve"> </w:t>
      </w:r>
      <w:r w:rsidRPr="007C13A1">
        <w:rPr>
          <w:rFonts w:ascii="TH SarabunPSK" w:hAnsi="TH SarabunPSK" w:cs="TH SarabunPSK"/>
          <w:spacing w:val="-2"/>
          <w:sz w:val="32"/>
          <w:szCs w:val="32"/>
          <w:cs/>
        </w:rPr>
        <w:t>ณ หน่วยฝึกทหารใหม่ จังหวัดสระบุรี กรณีขอให้ตรวจสอบการบังคับสูญหายบุคคลที่พำนัก</w:t>
      </w:r>
      <w:r w:rsidRPr="007C13A1">
        <w:rPr>
          <w:rFonts w:ascii="TH SarabunPSK" w:hAnsi="TH SarabunPSK" w:cs="TH SarabunPSK"/>
          <w:spacing w:val="-2"/>
          <w:sz w:val="32"/>
          <w:szCs w:val="32"/>
          <w:cs/>
        </w:rPr>
        <w:lastRenderedPageBreak/>
        <w:t>อาศัยในประเทศเพื่อนบ้านเพื่อขอลี้ภัยทางการเมือง และกรณีขอให้ตรวจสอบการเสียชีวิต</w:t>
      </w:r>
      <w:r w:rsidRPr="007C13A1">
        <w:rPr>
          <w:rFonts w:ascii="TH SarabunPSK" w:hAnsi="TH SarabunPSK" w:cs="TH SarabunPSK"/>
          <w:spacing w:val="-2"/>
          <w:sz w:val="32"/>
          <w:szCs w:val="32"/>
          <w:cs/>
        </w:rPr>
        <w:br/>
        <w:t xml:space="preserve">ของผู้ลี้ภัยชาวอุยกูร์ในห้องกักของสำนักงานตรวจคนเข้าเมือง เป็นต้น </w:t>
      </w:r>
      <w:r w:rsidRPr="007C13A1">
        <w:rPr>
          <w:rFonts w:ascii="TH SarabunPSK" w:hAnsi="TH SarabunPSK" w:cs="TH SarabunPSK"/>
          <w:b/>
          <w:bCs/>
          <w:spacing w:val="-2"/>
          <w:sz w:val="32"/>
          <w:szCs w:val="32"/>
          <w:cs/>
        </w:rPr>
        <w:t xml:space="preserve">4) สิทธิและสถานะบุคคล </w:t>
      </w:r>
      <w:r w:rsidR="00166B06">
        <w:rPr>
          <w:rFonts w:ascii="TH SarabunPSK" w:hAnsi="TH SarabunPSK" w:cs="TH SarabunPSK"/>
          <w:b/>
          <w:bCs/>
          <w:spacing w:val="-2"/>
          <w:sz w:val="32"/>
          <w:szCs w:val="32"/>
        </w:rPr>
        <w:br/>
      </w:r>
      <w:r w:rsidRPr="007C13A1">
        <w:rPr>
          <w:rFonts w:ascii="TH SarabunPSK" w:hAnsi="TH SarabunPSK" w:cs="TH SarabunPSK"/>
          <w:spacing w:val="-2"/>
          <w:sz w:val="32"/>
          <w:szCs w:val="32"/>
        </w:rPr>
        <w:t>5</w:t>
      </w:r>
      <w:r w:rsidRPr="007C13A1">
        <w:rPr>
          <w:rFonts w:ascii="TH SarabunPSK" w:hAnsi="TH SarabunPSK" w:cs="TH SarabunPSK"/>
          <w:spacing w:val="-2"/>
          <w:sz w:val="32"/>
          <w:szCs w:val="32"/>
          <w:cs/>
        </w:rPr>
        <w:t xml:space="preserve"> คำร้อง</w:t>
      </w:r>
      <w:r w:rsidR="00166B06">
        <w:rPr>
          <w:rFonts w:ascii="TH SarabunPSK" w:hAnsi="TH SarabunPSK" w:cs="TH SarabunPSK"/>
          <w:spacing w:val="-2"/>
          <w:sz w:val="32"/>
          <w:szCs w:val="32"/>
        </w:rPr>
        <w:t xml:space="preserve"> </w:t>
      </w:r>
      <w:r w:rsidRPr="007C13A1">
        <w:rPr>
          <w:rFonts w:ascii="TH SarabunPSK" w:hAnsi="TH SarabunPSK" w:cs="TH SarabunPSK"/>
          <w:spacing w:val="-2"/>
          <w:sz w:val="32"/>
          <w:szCs w:val="32"/>
          <w:cs/>
        </w:rPr>
        <w:t>เช่น กรณีขอให้เร่งรัดการขอคืนรายการทะเบียนราษฎร เนื่องจากถูกจำหน่ายรายการ</w:t>
      </w:r>
      <w:r w:rsidR="00166B06">
        <w:rPr>
          <w:rFonts w:ascii="TH SarabunPSK" w:hAnsi="TH SarabunPSK" w:cs="TH SarabunPSK"/>
          <w:spacing w:val="-2"/>
          <w:sz w:val="32"/>
          <w:szCs w:val="32"/>
        </w:rPr>
        <w:br/>
      </w:r>
      <w:r w:rsidRPr="007C13A1">
        <w:rPr>
          <w:rFonts w:ascii="TH SarabunPSK" w:hAnsi="TH SarabunPSK" w:cs="TH SarabunPSK"/>
          <w:spacing w:val="-2"/>
          <w:sz w:val="32"/>
          <w:szCs w:val="32"/>
          <w:cs/>
        </w:rPr>
        <w:t>ทางทะเบียนราษฎรกรณีขอให้เร่งรัดการแก้ไขเปลี่ยนแปลงรายการในเอกสารทะเบียนราษฎรจาก</w:t>
      </w:r>
      <w:r w:rsidR="00166B06">
        <w:rPr>
          <w:rFonts w:ascii="TH SarabunPSK" w:hAnsi="TH SarabunPSK" w:cs="TH SarabunPSK"/>
          <w:spacing w:val="-2"/>
          <w:sz w:val="32"/>
          <w:szCs w:val="32"/>
        </w:rPr>
        <w:br/>
      </w:r>
      <w:r w:rsidRPr="007C13A1">
        <w:rPr>
          <w:rFonts w:ascii="TH SarabunPSK" w:hAnsi="TH SarabunPSK" w:cs="TH SarabunPSK"/>
          <w:spacing w:val="-2"/>
          <w:sz w:val="32"/>
          <w:szCs w:val="32"/>
          <w:cs/>
        </w:rPr>
        <w:t>คนไร้รากเหง้าเป็นคนไทยพลัดถิ่นและกรณีขอทราบผลการพิสูจน์และรับรองความเป็นคนไทยพลัดถิ่นล่าช้า เป็นต้น</w:t>
      </w:r>
      <w:r w:rsidRPr="007C13A1">
        <w:rPr>
          <w:rFonts w:ascii="TH SarabunPSK" w:hAnsi="TH SarabunPSK" w:cs="TH SarabunPSK" w:hint="cs"/>
          <w:b/>
          <w:bCs/>
          <w:spacing w:val="-2"/>
          <w:sz w:val="32"/>
          <w:szCs w:val="32"/>
          <w:cs/>
        </w:rPr>
        <w:t xml:space="preserve"> </w:t>
      </w:r>
      <w:r w:rsidRPr="007C13A1">
        <w:rPr>
          <w:rFonts w:ascii="TH SarabunPSK" w:hAnsi="TH SarabunPSK" w:cs="TH SarabunPSK"/>
          <w:b/>
          <w:bCs/>
          <w:spacing w:val="-2"/>
          <w:sz w:val="32"/>
          <w:szCs w:val="32"/>
          <w:cs/>
        </w:rPr>
        <w:t>5) สิทธิเด็ก</w:t>
      </w:r>
      <w:r w:rsidRPr="007C13A1">
        <w:rPr>
          <w:rFonts w:ascii="TH SarabunPSK" w:hAnsi="TH SarabunPSK" w:cs="TH SarabunPSK"/>
          <w:spacing w:val="-2"/>
          <w:sz w:val="32"/>
          <w:szCs w:val="32"/>
          <w:cs/>
        </w:rPr>
        <w:t xml:space="preserve"> </w:t>
      </w:r>
      <w:r w:rsidRPr="007C13A1">
        <w:rPr>
          <w:rFonts w:ascii="TH SarabunPSK" w:hAnsi="TH SarabunPSK" w:cs="TH SarabunPSK"/>
          <w:spacing w:val="-2"/>
          <w:sz w:val="32"/>
          <w:szCs w:val="32"/>
        </w:rPr>
        <w:t>4</w:t>
      </w:r>
      <w:r w:rsidRPr="007C13A1">
        <w:rPr>
          <w:rFonts w:ascii="TH SarabunPSK" w:hAnsi="TH SarabunPSK" w:cs="TH SarabunPSK"/>
          <w:spacing w:val="-2"/>
          <w:sz w:val="32"/>
          <w:szCs w:val="32"/>
          <w:cs/>
        </w:rPr>
        <w:t xml:space="preserve"> คำร้อง เช่น กรณีร้องเรียนว่าผู้ดำรงตำแหน่งทางการเมืองข่มขู่คุกคาม</w:t>
      </w:r>
      <w:r w:rsidR="00166B06">
        <w:rPr>
          <w:rFonts w:ascii="TH SarabunPSK" w:hAnsi="TH SarabunPSK" w:cs="TH SarabunPSK"/>
          <w:spacing w:val="-2"/>
          <w:sz w:val="32"/>
          <w:szCs w:val="32"/>
        </w:rPr>
        <w:br/>
      </w:r>
      <w:r w:rsidRPr="007C13A1">
        <w:rPr>
          <w:rFonts w:ascii="TH SarabunPSK" w:hAnsi="TH SarabunPSK" w:cs="TH SarabunPSK"/>
          <w:spacing w:val="-2"/>
          <w:sz w:val="32"/>
          <w:szCs w:val="32"/>
          <w:cs/>
        </w:rPr>
        <w:t xml:space="preserve">และใช้คำพูดที่สร้างความเกลียดชังต่อเด็ก กรณีร้องเรียนว่าหน่วยงานของรัฐไม่กำหนดรหัสประจำตัวผู้เรียน (รหัส </w:t>
      </w:r>
      <w:r w:rsidRPr="007C13A1">
        <w:rPr>
          <w:rFonts w:ascii="TH SarabunPSK" w:hAnsi="TH SarabunPSK" w:cs="TH SarabunPSK"/>
          <w:spacing w:val="-2"/>
          <w:sz w:val="32"/>
          <w:szCs w:val="32"/>
        </w:rPr>
        <w:t xml:space="preserve">G) </w:t>
      </w:r>
      <w:r w:rsidRPr="007C13A1">
        <w:rPr>
          <w:rFonts w:ascii="TH SarabunPSK" w:hAnsi="TH SarabunPSK" w:cs="TH SarabunPSK"/>
          <w:spacing w:val="-2"/>
          <w:sz w:val="32"/>
          <w:szCs w:val="32"/>
          <w:cs/>
        </w:rPr>
        <w:t>ให้แก่นักเรียนของโรงเรียนบ้านป่าเด็ง จังหวัดเพชรบุรี และกรณีขอให้ตรวจสอบการละเมิดสิทธิเด็กในการใช้เสรีภาพในการแสดงความคิดเห็นและเสรีภาพในการชุมนุม</w:t>
      </w:r>
      <w:r w:rsidRPr="007C13A1">
        <w:rPr>
          <w:rFonts w:ascii="TH SarabunPSK" w:hAnsi="TH SarabunPSK" w:cs="TH SarabunPSK"/>
          <w:spacing w:val="-2"/>
          <w:sz w:val="32"/>
          <w:szCs w:val="32"/>
        </w:rPr>
        <w:t xml:space="preserve"> </w:t>
      </w:r>
      <w:r w:rsidRPr="004743C1">
        <w:rPr>
          <w:rFonts w:ascii="TH SarabunPSK" w:hAnsi="TH SarabunPSK" w:cs="TH SarabunPSK"/>
          <w:spacing w:val="-2"/>
          <w:sz w:val="32"/>
          <w:szCs w:val="32"/>
          <w:cs/>
          <w:lang w:bidi="th-TH"/>
        </w:rPr>
        <w:t>เป็นต้น</w:t>
      </w:r>
      <w:r w:rsidRPr="007C13A1">
        <w:rPr>
          <w:rFonts w:ascii="TH SarabunPSK" w:hAnsi="TH SarabunPSK" w:cs="TH SarabunPSK"/>
          <w:spacing w:val="-2"/>
          <w:sz w:val="32"/>
          <w:szCs w:val="32"/>
          <w:cs/>
        </w:rPr>
        <w:t xml:space="preserve"> </w:t>
      </w:r>
      <w:r w:rsidRPr="007C13A1">
        <w:rPr>
          <w:rFonts w:ascii="TH SarabunPSK" w:hAnsi="TH SarabunPSK" w:cs="TH SarabunPSK"/>
          <w:b/>
          <w:bCs/>
          <w:spacing w:val="-2"/>
          <w:sz w:val="32"/>
          <w:szCs w:val="32"/>
          <w:cs/>
        </w:rPr>
        <w:t xml:space="preserve">6) </w:t>
      </w:r>
      <w:bookmarkStart w:id="8" w:name="_Hlk149921353"/>
      <w:r w:rsidRPr="007C13A1">
        <w:rPr>
          <w:rFonts w:ascii="TH SarabunPSK" w:hAnsi="TH SarabunPSK" w:cs="TH SarabunPSK"/>
          <w:b/>
          <w:bCs/>
          <w:spacing w:val="-2"/>
          <w:sz w:val="32"/>
          <w:szCs w:val="32"/>
          <w:cs/>
        </w:rPr>
        <w:t>สิทธิในความเป็นอยู่ส่วนตัว</w:t>
      </w:r>
      <w:r w:rsidRPr="007C13A1">
        <w:rPr>
          <w:rFonts w:ascii="TH SarabunPSK" w:hAnsi="TH SarabunPSK" w:cs="TH SarabunPSK"/>
          <w:spacing w:val="-2"/>
          <w:sz w:val="32"/>
          <w:szCs w:val="32"/>
          <w:cs/>
        </w:rPr>
        <w:t xml:space="preserve"> </w:t>
      </w:r>
      <w:bookmarkEnd w:id="8"/>
      <w:r w:rsidRPr="007C13A1">
        <w:rPr>
          <w:rFonts w:ascii="TH SarabunPSK" w:hAnsi="TH SarabunPSK" w:cs="TH SarabunPSK"/>
          <w:spacing w:val="-2"/>
          <w:sz w:val="32"/>
          <w:szCs w:val="32"/>
        </w:rPr>
        <w:t>4</w:t>
      </w:r>
      <w:r w:rsidRPr="007C13A1">
        <w:rPr>
          <w:rFonts w:ascii="TH SarabunPSK" w:hAnsi="TH SarabunPSK" w:cs="TH SarabunPSK"/>
          <w:spacing w:val="-2"/>
          <w:sz w:val="32"/>
          <w:szCs w:val="32"/>
          <w:cs/>
        </w:rPr>
        <w:t xml:space="preserve"> คำร้อง เช่น กรณีขอให้ตรวจสอบการใช้สปายแวร์เพกาซัส (</w:t>
      </w:r>
      <w:r w:rsidRPr="007C13A1">
        <w:rPr>
          <w:rFonts w:ascii="TH SarabunPSK" w:hAnsi="TH SarabunPSK" w:cs="TH SarabunPSK"/>
          <w:spacing w:val="-2"/>
          <w:sz w:val="32"/>
          <w:szCs w:val="32"/>
        </w:rPr>
        <w:t>Pegasus Spyware)</w:t>
      </w:r>
      <w:r w:rsidRPr="007C13A1">
        <w:rPr>
          <w:rFonts w:ascii="TH SarabunPSK" w:hAnsi="TH SarabunPSK" w:cs="TH SarabunPSK"/>
          <w:spacing w:val="-2"/>
          <w:sz w:val="32"/>
          <w:szCs w:val="32"/>
          <w:cs/>
        </w:rPr>
        <w:t xml:space="preserve"> กรณีร้องเรียนว่าหน่วยงานของรัฐตรวจปัสสาวะหาสารเสพติดแบบเหมารวมและนำภาพของบุคคลขณะตรวจปัสสาวะไปเผยแพร่ทางสื่อสังคมออนไลน์ และกรณีร้องเรียนว่าถูกบุคคลคุกคามทางเพศและข่มขู่คุกคามความปลอดภัย เป็นต้น </w:t>
      </w:r>
      <w:bookmarkStart w:id="9" w:name="_Hlk185515790"/>
      <w:r w:rsidRPr="007C13A1">
        <w:rPr>
          <w:rFonts w:ascii="TH SarabunPSK" w:hAnsi="TH SarabunPSK" w:cs="TH SarabunPSK"/>
          <w:spacing w:val="-2"/>
          <w:sz w:val="32"/>
          <w:szCs w:val="32"/>
          <w:cs/>
        </w:rPr>
        <w:t>ส่วนที่เหลือเป็นสิทธิมนุษยชน</w:t>
      </w:r>
      <w:r w:rsidRPr="007C13A1">
        <w:rPr>
          <w:rFonts w:ascii="TH SarabunPSK" w:hAnsi="TH SarabunPSK" w:cs="TH SarabunPSK" w:hint="cs"/>
          <w:spacing w:val="-2"/>
          <w:sz w:val="32"/>
          <w:szCs w:val="32"/>
          <w:cs/>
        </w:rPr>
        <w:t>ประเภท</w:t>
      </w:r>
      <w:r w:rsidRPr="007C13A1">
        <w:rPr>
          <w:rFonts w:ascii="TH SarabunPSK" w:hAnsi="TH SarabunPSK" w:cs="TH SarabunPSK"/>
          <w:spacing w:val="-2"/>
          <w:sz w:val="32"/>
          <w:szCs w:val="32"/>
          <w:cs/>
        </w:rPr>
        <w:t>อื่น ๆ</w:t>
      </w:r>
      <w:r w:rsidRPr="007C13A1">
        <w:rPr>
          <w:rFonts w:ascii="TH SarabunPSK" w:hAnsi="TH SarabunPSK" w:cs="TH SarabunPSK" w:hint="cs"/>
          <w:spacing w:val="-2"/>
          <w:sz w:val="32"/>
          <w:szCs w:val="32"/>
          <w:cs/>
        </w:rPr>
        <w:t xml:space="preserve"> </w:t>
      </w:r>
      <w:r w:rsidRPr="007C13A1">
        <w:rPr>
          <w:rFonts w:ascii="TH SarabunPSK" w:hAnsi="TH SarabunPSK" w:cs="TH SarabunPSK"/>
          <w:spacing w:val="-2"/>
          <w:sz w:val="32"/>
          <w:szCs w:val="32"/>
          <w:cs/>
        </w:rPr>
        <w:t xml:space="preserve">เช่น </w:t>
      </w:r>
      <w:bookmarkEnd w:id="9"/>
      <w:r w:rsidRPr="007C13A1">
        <w:rPr>
          <w:rFonts w:ascii="TH SarabunPSK" w:hAnsi="TH SarabunPSK" w:cs="TH SarabunPSK"/>
          <w:b/>
          <w:bCs/>
          <w:spacing w:val="-2"/>
          <w:sz w:val="32"/>
          <w:szCs w:val="32"/>
          <w:cs/>
        </w:rPr>
        <w:t>การเลือกปฏิบัติที่ไม่เป็นธรรม</w:t>
      </w:r>
      <w:r w:rsidRPr="007C13A1">
        <w:rPr>
          <w:rFonts w:ascii="TH SarabunPSK" w:hAnsi="TH SarabunPSK" w:cs="TH SarabunPSK"/>
          <w:spacing w:val="-2"/>
          <w:sz w:val="32"/>
          <w:szCs w:val="32"/>
          <w:cs/>
        </w:rPr>
        <w:t xml:space="preserve"> กรณีร้องเรียนว่าอดีตนายกรัฐมนตรีได้รับสิทธิรักษาพยาบาลดีกว่าผู้ต้องขังรายอื่น และ</w:t>
      </w:r>
      <w:r w:rsidRPr="007C13A1">
        <w:rPr>
          <w:rFonts w:ascii="TH SarabunPSK" w:hAnsi="TH SarabunPSK" w:cs="TH SarabunPSK"/>
          <w:b/>
          <w:bCs/>
          <w:spacing w:val="-2"/>
          <w:sz w:val="32"/>
          <w:szCs w:val="32"/>
          <w:cs/>
        </w:rPr>
        <w:t>สิทธิแรงงาน</w:t>
      </w:r>
      <w:r w:rsidRPr="007C13A1">
        <w:rPr>
          <w:rFonts w:ascii="TH SarabunPSK" w:hAnsi="TH SarabunPSK" w:cs="TH SarabunPSK"/>
          <w:spacing w:val="-2"/>
          <w:sz w:val="32"/>
          <w:szCs w:val="32"/>
          <w:cs/>
        </w:rPr>
        <w:t xml:space="preserve"> กรณีร้องเรียนว่าผู้ประกอบการแพลตฟอร์มดิจิทัลเปิดรับสมัครไรเดอร์เข้าทำงานโดยไม่ถือว่าเป็นพนักงานหรือลูกจ้างตามกฎหมายว่าด้วยการคุ้มครองแรงงานและกฎหมายอื่นที่เกี่ยวข้อง ส่งผลให้ไรเดอร์ไม่ได้รับสิทธิและสวัสดิการด้านแรงงาน และกรณีร้องเรียนว่าร้านสะดวกซื้อละเลยคุณภาพชีวิตของพนักงานและไม่ปฏิบัติตามกฎหมายคุ้มครองแรงงาน เป็นต้</w:t>
      </w:r>
      <w:r w:rsidRPr="007C13A1">
        <w:rPr>
          <w:rFonts w:ascii="TH SarabunPSK" w:hAnsi="TH SarabunPSK" w:cs="TH SarabunPSK" w:hint="cs"/>
          <w:spacing w:val="-2"/>
          <w:sz w:val="32"/>
          <w:szCs w:val="32"/>
          <w:cs/>
        </w:rPr>
        <w:t xml:space="preserve">น </w:t>
      </w:r>
      <w:r w:rsidRPr="007C13A1">
        <w:rPr>
          <w:rFonts w:ascii="TH SarabunPSK" w:hAnsi="TH SarabunPSK" w:cs="TH SarabunPSK"/>
          <w:spacing w:val="-2"/>
          <w:sz w:val="32"/>
          <w:szCs w:val="32"/>
          <w:cs/>
        </w:rPr>
        <w:t>รายละเอียด</w:t>
      </w:r>
      <w:r w:rsidRPr="007C13A1">
        <w:rPr>
          <w:rFonts w:ascii="TH SarabunPSK" w:hAnsi="TH SarabunPSK" w:cs="TH SarabunPSK" w:hint="cs"/>
          <w:spacing w:val="-2"/>
          <w:sz w:val="32"/>
          <w:szCs w:val="32"/>
          <w:cs/>
        </w:rPr>
        <w:t>ปรากฏ</w:t>
      </w:r>
      <w:r w:rsidRPr="007C13A1">
        <w:rPr>
          <w:rFonts w:ascii="TH SarabunPSK" w:hAnsi="TH SarabunPSK" w:cs="TH SarabunPSK"/>
          <w:spacing w:val="-2"/>
          <w:sz w:val="32"/>
          <w:szCs w:val="32"/>
          <w:cs/>
        </w:rPr>
        <w:t>ตามตารางที่ 1</w:t>
      </w:r>
      <w:r w:rsidRPr="007C13A1">
        <w:rPr>
          <w:rFonts w:ascii="TH SarabunPSK" w:hAnsi="TH SarabunPSK" w:cs="TH SarabunPSK"/>
          <w:spacing w:val="-2"/>
          <w:sz w:val="32"/>
          <w:szCs w:val="32"/>
        </w:rPr>
        <w:t>2</w:t>
      </w:r>
    </w:p>
    <w:p w14:paraId="78ED209B" w14:textId="585A4C57" w:rsidR="006E29FE" w:rsidRPr="007C13A1" w:rsidRDefault="006E29FE" w:rsidP="006E29FE">
      <w:pPr>
        <w:tabs>
          <w:tab w:val="left" w:pos="1276"/>
        </w:tabs>
        <w:spacing w:line="276" w:lineRule="auto"/>
        <w:ind w:firstLine="1560"/>
        <w:jc w:val="thaiDistribute"/>
        <w:rPr>
          <w:rFonts w:ascii="TH SarabunPSK" w:hAnsi="TH SarabunPSK" w:cs="TH SarabunPSK"/>
          <w:spacing w:val="-2"/>
          <w:sz w:val="32"/>
          <w:szCs w:val="32"/>
        </w:rPr>
      </w:pPr>
      <w:r w:rsidRPr="007C13A1">
        <w:rPr>
          <w:rFonts w:ascii="TH SarabunPSK" w:hAnsi="TH SarabunPSK" w:cs="TH SarabunPSK"/>
          <w:noProof/>
          <w:sz w:val="32"/>
          <w:szCs w:val="32"/>
        </w:rPr>
        <mc:AlternateContent>
          <mc:Choice Requires="wpg">
            <w:drawing>
              <wp:anchor distT="0" distB="0" distL="114300" distR="114300" simplePos="0" relativeHeight="251656704" behindDoc="0" locked="0" layoutInCell="1" allowOverlap="1" wp14:anchorId="005D92AD" wp14:editId="2E0733D1">
                <wp:simplePos x="0" y="0"/>
                <wp:positionH relativeFrom="margin">
                  <wp:align>left</wp:align>
                </wp:positionH>
                <wp:positionV relativeFrom="paragraph">
                  <wp:posOffset>145627</wp:posOffset>
                </wp:positionV>
                <wp:extent cx="5802630" cy="1016000"/>
                <wp:effectExtent l="0" t="0" r="26670" b="12700"/>
                <wp:wrapNone/>
                <wp:docPr id="1786776809" name="Group 4"/>
                <wp:cNvGraphicFramePr/>
                <a:graphic xmlns:a="http://schemas.openxmlformats.org/drawingml/2006/main">
                  <a:graphicData uri="http://schemas.microsoft.com/office/word/2010/wordprocessingGroup">
                    <wpg:wgp>
                      <wpg:cNvGrpSpPr/>
                      <wpg:grpSpPr>
                        <a:xfrm>
                          <a:off x="0" y="0"/>
                          <a:ext cx="5802630" cy="1016000"/>
                          <a:chOff x="-17670" y="14621"/>
                          <a:chExt cx="5847159" cy="838200"/>
                        </a:xfr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wpg:grpSpPr>
                      <wps:wsp>
                        <wps:cNvPr id="1786776810" name="Text Box 2"/>
                        <wps:cNvSpPr txBox="1">
                          <a:spLocks noChangeArrowheads="1"/>
                        </wps:cNvSpPr>
                        <wps:spPr bwMode="auto">
                          <a:xfrm>
                            <a:off x="-17670" y="14621"/>
                            <a:ext cx="5847159" cy="838200"/>
                          </a:xfrm>
                          <a:prstGeom prst="rect">
                            <a:avLst/>
                          </a:prstGeom>
                          <a:grpFill/>
                          <a:ln w="9525">
                            <a:solidFill>
                              <a:sysClr val="windowText" lastClr="000000"/>
                            </a:solidFill>
                            <a:miter lim="800000"/>
                            <a:headEnd/>
                            <a:tailEnd/>
                          </a:ln>
                        </wps:spPr>
                        <wps:txbx>
                          <w:txbxContent>
                            <w:p w14:paraId="3463DFC6" w14:textId="77777777" w:rsidR="009B17B2" w:rsidRDefault="009B17B2" w:rsidP="006E29FE">
                              <w:pPr>
                                <w:pStyle w:val="NormalWeb"/>
                              </w:pPr>
                            </w:p>
                            <w:p w14:paraId="768C908F" w14:textId="77777777" w:rsidR="009B17B2" w:rsidRDefault="009B17B2" w:rsidP="006E29FE">
                              <w:pPr>
                                <w:pStyle w:val="NormalWeb"/>
                              </w:pPr>
                            </w:p>
                            <w:p w14:paraId="0992B1CB" w14:textId="77777777" w:rsidR="009B17B2" w:rsidRDefault="009B17B2" w:rsidP="006E29FE">
                              <w:pPr>
                                <w:pStyle w:val="NormalWeb"/>
                              </w:pPr>
                            </w:p>
                            <w:p w14:paraId="5BBB6554" w14:textId="77777777" w:rsidR="009B17B2" w:rsidRDefault="009B17B2" w:rsidP="006E29FE">
                              <w:pPr>
                                <w:pStyle w:val="NormalWeb"/>
                              </w:pPr>
                            </w:p>
                            <w:p w14:paraId="3F2B2447" w14:textId="77777777" w:rsidR="009B17B2" w:rsidRDefault="009B17B2" w:rsidP="006E29FE">
                              <w:pPr>
                                <w:pStyle w:val="NormalWeb"/>
                              </w:pPr>
                            </w:p>
                            <w:p w14:paraId="751B8CAF" w14:textId="77777777" w:rsidR="009B17B2" w:rsidRDefault="009B17B2" w:rsidP="006E29FE">
                              <w:pPr>
                                <w:pStyle w:val="NormalWeb"/>
                              </w:pPr>
                            </w:p>
                            <w:p w14:paraId="3CF10E0F" w14:textId="77777777" w:rsidR="009B17B2" w:rsidRDefault="009B17B2" w:rsidP="006E29FE"/>
                            <w:p w14:paraId="06B5324A" w14:textId="77777777" w:rsidR="009B17B2" w:rsidRDefault="009B17B2" w:rsidP="006E29FE"/>
                          </w:txbxContent>
                        </wps:txbx>
                        <wps:bodyPr rot="0" vert="horz" wrap="square" lIns="91440" tIns="45720" rIns="91440" bIns="45720" anchor="t" anchorCtr="0">
                          <a:noAutofit/>
                        </wps:bodyPr>
                      </wps:wsp>
                      <wps:wsp>
                        <wps:cNvPr id="1786776811" name="Text Box 6"/>
                        <wps:cNvSpPr txBox="1"/>
                        <wps:spPr>
                          <a:xfrm>
                            <a:off x="891806" y="28332"/>
                            <a:ext cx="4835909" cy="702787"/>
                          </a:xfrm>
                          <a:prstGeom prst="rect">
                            <a:avLst/>
                          </a:prstGeom>
                          <a:grpFill/>
                          <a:ln w="6350">
                            <a:noFill/>
                          </a:ln>
                        </wps:spPr>
                        <wps:txbx>
                          <w:txbxContent>
                            <w:p w14:paraId="7056F661" w14:textId="77777777" w:rsidR="009B17B2" w:rsidRPr="006C3FEF" w:rsidRDefault="009B17B2" w:rsidP="006E29FE">
                              <w:pPr>
                                <w:spacing w:before="120"/>
                                <w:jc w:val="thaiDistribute"/>
                                <w:rPr>
                                  <w:rFonts w:ascii="TH SarabunPSK" w:hAnsi="TH SarabunPSK" w:cs="TH SarabunPSK"/>
                                  <w:sz w:val="28"/>
                                </w:rPr>
                              </w:pPr>
                              <w:r w:rsidRPr="006C3FEF">
                                <w:rPr>
                                  <w:rFonts w:ascii="TH SarabunPSK" w:hAnsi="TH SarabunPSK" w:cs="TH SarabunPSK"/>
                                  <w:b/>
                                  <w:bCs/>
                                  <w:sz w:val="28"/>
                                </w:rPr>
                                <w:t>QR code</w:t>
                              </w:r>
                              <w:r w:rsidRPr="006C3FEF">
                                <w:rPr>
                                  <w:rFonts w:ascii="TH SarabunPSK" w:hAnsi="TH SarabunPSK" w:cs="TH SarabunPSK"/>
                                  <w:b/>
                                  <w:bCs/>
                                  <w:sz w:val="28"/>
                                  <w:cs/>
                                </w:rPr>
                                <w:t>:</w:t>
                              </w:r>
                              <w:r w:rsidRPr="006C3FEF">
                                <w:rPr>
                                  <w:rFonts w:ascii="TH SarabunPSK" w:hAnsi="TH SarabunPSK" w:cs="TH SarabunPSK"/>
                                  <w:sz w:val="28"/>
                                  <w:cs/>
                                </w:rPr>
                                <w:t xml:space="preserve"> </w:t>
                              </w:r>
                              <w:r w:rsidRPr="006C3FEF">
                                <w:rPr>
                                  <w:rFonts w:ascii="TH SarabunPSK" w:hAnsi="TH SarabunPSK" w:cs="TH SarabunPSK"/>
                                  <w:b/>
                                  <w:bCs/>
                                  <w:sz w:val="28"/>
                                  <w:cs/>
                                </w:rPr>
                                <w:t>กรณี</w:t>
                              </w:r>
                              <w:r w:rsidRPr="006C3FEF">
                                <w:rPr>
                                  <w:rFonts w:ascii="TH SarabunPSK" w:hAnsi="TH SarabunPSK" w:cs="TH SarabunPSK" w:hint="cs"/>
                                  <w:b/>
                                  <w:bCs/>
                                  <w:sz w:val="28"/>
                                  <w:cs/>
                                </w:rPr>
                                <w:t>ตัวอย่าง</w:t>
                              </w:r>
                              <w:r w:rsidRPr="006C3FEF">
                                <w:rPr>
                                  <w:rFonts w:ascii="TH SarabunPSK" w:hAnsi="TH SarabunPSK" w:cs="TH SarabunPSK"/>
                                  <w:b/>
                                  <w:bCs/>
                                  <w:sz w:val="28"/>
                                  <w:cs/>
                                </w:rPr>
                                <w:t>รายงาน</w:t>
                              </w:r>
                              <w:r w:rsidRPr="006C3FEF">
                                <w:rPr>
                                  <w:rFonts w:ascii="TH SarabunPSK" w:hAnsi="TH SarabunPSK" w:cs="TH SarabunPSK" w:hint="cs"/>
                                  <w:b/>
                                  <w:bCs/>
                                  <w:sz w:val="28"/>
                                  <w:cs/>
                                </w:rPr>
                                <w:t>ผล</w:t>
                              </w:r>
                              <w:r w:rsidRPr="006C3FEF">
                                <w:rPr>
                                  <w:rFonts w:ascii="TH SarabunPSK" w:hAnsi="TH SarabunPSK" w:cs="TH SarabunPSK"/>
                                  <w:b/>
                                  <w:bCs/>
                                  <w:sz w:val="28"/>
                                  <w:cs/>
                                </w:rPr>
                                <w:t>การตรวจสอบ</w:t>
                              </w:r>
                              <w:r w:rsidRPr="006C3FEF">
                                <w:rPr>
                                  <w:rFonts w:ascii="TH SarabunPSK" w:hAnsi="TH SarabunPSK" w:cs="TH SarabunPSK" w:hint="cs"/>
                                  <w:b/>
                                  <w:bCs/>
                                  <w:sz w:val="28"/>
                                  <w:cs/>
                                </w:rPr>
                                <w:t>ที่พบ</w:t>
                              </w:r>
                              <w:r w:rsidRPr="006C3FEF">
                                <w:rPr>
                                  <w:rFonts w:ascii="TH SarabunPSK" w:hAnsi="TH SarabunPSK" w:cs="TH SarabunPSK"/>
                                  <w:b/>
                                  <w:bCs/>
                                  <w:sz w:val="28"/>
                                  <w:cs/>
                                </w:rPr>
                                <w:t>การละเมิดสิทธิมนุษยชน</w:t>
                              </w:r>
                              <w:r w:rsidRPr="006C3FEF">
                                <w:rPr>
                                  <w:rFonts w:ascii="TH SarabunPSK" w:hAnsi="TH SarabunPSK" w:cs="TH SarabunPSK" w:hint="cs"/>
                                  <w:b/>
                                  <w:bCs/>
                                  <w:sz w:val="28"/>
                                  <w:cs/>
                                </w:rPr>
                                <w:t>และ กสม.</w:t>
                              </w:r>
                              <w:r>
                                <w:rPr>
                                  <w:rFonts w:ascii="TH SarabunPSK" w:hAnsi="TH SarabunPSK" w:cs="TH SarabunPSK"/>
                                  <w:b/>
                                  <w:bCs/>
                                  <w:sz w:val="28"/>
                                  <w:cs/>
                                </w:rPr>
                                <w:br/>
                              </w:r>
                              <w:r w:rsidRPr="006C3FEF">
                                <w:rPr>
                                  <w:rFonts w:ascii="TH SarabunPSK" w:hAnsi="TH SarabunPSK" w:cs="TH SarabunPSK" w:hint="cs"/>
                                  <w:b/>
                                  <w:bCs/>
                                  <w:sz w:val="28"/>
                                  <w:cs/>
                                </w:rPr>
                                <w:t>มี</w:t>
                              </w:r>
                              <w:r w:rsidRPr="006C3FEF">
                                <w:rPr>
                                  <w:rFonts w:ascii="TH SarabunPSK" w:hAnsi="TH SarabunPSK" w:cs="TH SarabunPSK"/>
                                  <w:b/>
                                  <w:bCs/>
                                  <w:sz w:val="28"/>
                                  <w:cs/>
                                </w:rPr>
                                <w:t>ข้อเสนอแนะมาตรการหรือแนวทาง</w:t>
                              </w:r>
                              <w:r w:rsidRPr="006C3FEF">
                                <w:rPr>
                                  <w:rFonts w:ascii="TH SarabunPSK" w:hAnsi="TH SarabunPSK" w:cs="TH SarabunPSK" w:hint="cs"/>
                                  <w:b/>
                                  <w:bCs/>
                                  <w:sz w:val="28"/>
                                  <w:cs/>
                                </w:rPr>
                                <w:t>ที่เหมาะสม</w:t>
                              </w:r>
                              <w:r w:rsidRPr="006C3FEF">
                                <w:rPr>
                                  <w:rFonts w:ascii="TH SarabunPSK" w:hAnsi="TH SarabunPSK" w:cs="TH SarabunPSK"/>
                                  <w:b/>
                                  <w:bCs/>
                                  <w:sz w:val="28"/>
                                  <w:cs/>
                                </w:rPr>
                                <w:t>ในการป้องกันหรือแก้ไข</w:t>
                              </w:r>
                              <w:r w:rsidRPr="006C3FEF">
                                <w:rPr>
                                  <w:rFonts w:ascii="TH SarabunPSK" w:hAnsi="TH SarabunPSK" w:cs="TH SarabunPSK" w:hint="cs"/>
                                  <w:b/>
                                  <w:bCs/>
                                  <w:sz w:val="28"/>
                                  <w:cs/>
                                </w:rPr>
                                <w:t xml:space="preserve"> </w:t>
                              </w:r>
                              <w:r w:rsidRPr="006C3FEF">
                                <w:rPr>
                                  <w:rFonts w:ascii="TH SarabunPSK" w:hAnsi="TH SarabunPSK" w:cs="TH SarabunPSK"/>
                                  <w:b/>
                                  <w:bCs/>
                                  <w:sz w:val="28"/>
                                  <w:cs/>
                                </w:rPr>
                                <w:t>การละเมิด</w:t>
                              </w:r>
                              <w:r>
                                <w:rPr>
                                  <w:rFonts w:ascii="TH SarabunPSK" w:hAnsi="TH SarabunPSK" w:cs="TH SarabunPSK"/>
                                  <w:b/>
                                  <w:bCs/>
                                  <w:sz w:val="28"/>
                                  <w:cs/>
                                </w:rPr>
                                <w:br/>
                              </w:r>
                              <w:r w:rsidRPr="006C3FEF">
                                <w:rPr>
                                  <w:rFonts w:ascii="TH SarabunPSK" w:hAnsi="TH SarabunPSK" w:cs="TH SarabunPSK"/>
                                  <w:b/>
                                  <w:bCs/>
                                  <w:sz w:val="28"/>
                                  <w:cs/>
                                </w:rPr>
                                <w:t>สิทธิมนุษยชน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5D92AD" id="Group 4" o:spid="_x0000_s1081" style="position:absolute;left:0;text-align:left;margin-left:0;margin-top:11.45pt;width:456.9pt;height:80pt;z-index:251656704;mso-position-horizontal:left;mso-position-horizontal-relative:margin;mso-width-relative:margin;mso-height-relative:margin" coordorigin="-176,146" coordsize="58471,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">
                <v:shape id="_x0000_s1082" type="#_x0000_t202" style="position:absolute;left:-176;top:146;width:58470;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" filled="f" strokecolor="windowText">
                  <v:textbox>
                    <w:txbxContent>
                      <w:p w14:paraId="3463DFC6" w14:textId="77777777" w:rsidR="009B17B2" w:rsidRDefault="009B17B2" w:rsidP="006E29FE">
                        <w:pPr>
                          <w:pStyle w:val="NormalWeb"/>
                        </w:pPr>
                      </w:p>
                      <w:p w14:paraId="768C908F" w14:textId="77777777" w:rsidR="009B17B2" w:rsidRDefault="009B17B2" w:rsidP="006E29FE">
                        <w:pPr>
                          <w:pStyle w:val="NormalWeb"/>
                        </w:pPr>
                      </w:p>
                      <w:p w14:paraId="0992B1CB" w14:textId="77777777" w:rsidR="009B17B2" w:rsidRDefault="009B17B2" w:rsidP="006E29FE">
                        <w:pPr>
                          <w:pStyle w:val="NormalWeb"/>
                        </w:pPr>
                      </w:p>
                      <w:p w14:paraId="5BBB6554" w14:textId="77777777" w:rsidR="009B17B2" w:rsidRDefault="009B17B2" w:rsidP="006E29FE">
                        <w:pPr>
                          <w:pStyle w:val="NormalWeb"/>
                        </w:pPr>
                      </w:p>
                      <w:p w14:paraId="3F2B2447" w14:textId="77777777" w:rsidR="009B17B2" w:rsidRDefault="009B17B2" w:rsidP="006E29FE">
                        <w:pPr>
                          <w:pStyle w:val="NormalWeb"/>
                        </w:pPr>
                      </w:p>
                      <w:p w14:paraId="751B8CAF" w14:textId="77777777" w:rsidR="009B17B2" w:rsidRDefault="009B17B2" w:rsidP="006E29FE">
                        <w:pPr>
                          <w:pStyle w:val="NormalWeb"/>
                        </w:pPr>
                      </w:p>
                      <w:p w14:paraId="3CF10E0F" w14:textId="77777777" w:rsidR="009B17B2" w:rsidRDefault="009B17B2" w:rsidP="006E29FE"/>
                      <w:p w14:paraId="06B5324A" w14:textId="77777777" w:rsidR="009B17B2" w:rsidRDefault="009B17B2" w:rsidP="006E29FE"/>
                    </w:txbxContent>
                  </v:textbox>
                </v:shape>
                <v:shape id="Text Box 6" o:spid="_x0000_s1083" type="#_x0000_t202" style="position:absolute;left:8918;top:283;width:48359;height:7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" filled="f" stroked="f" strokeweight=".5pt">
                  <v:textbox>
                    <w:txbxContent>
                      <w:p w14:paraId="7056F661" w14:textId="77777777" w:rsidR="009B17B2" w:rsidRPr="006C3FEF" w:rsidRDefault="009B17B2" w:rsidP="006E29FE">
                        <w:pPr>
                          <w:spacing w:before="120"/>
                          <w:jc w:val="thaiDistribute"/>
                          <w:rPr>
                            <w:rFonts w:ascii="TH SarabunPSK" w:hAnsi="TH SarabunPSK" w:cs="TH SarabunPSK"/>
                            <w:sz w:val="28"/>
                          </w:rPr>
                        </w:pPr>
                        <w:r w:rsidRPr="006C3FEF">
                          <w:rPr>
                            <w:rFonts w:ascii="TH SarabunPSK" w:hAnsi="TH SarabunPSK" w:cs="TH SarabunPSK"/>
                            <w:b/>
                            <w:bCs/>
                            <w:sz w:val="28"/>
                          </w:rPr>
                          <w:t>QR code</w:t>
                        </w:r>
                        <w:r w:rsidRPr="006C3FEF">
                          <w:rPr>
                            <w:rFonts w:ascii="TH SarabunPSK" w:hAnsi="TH SarabunPSK" w:cs="TH SarabunPSK"/>
                            <w:b/>
                            <w:bCs/>
                            <w:sz w:val="28"/>
                            <w:cs/>
                          </w:rPr>
                          <w:t>:</w:t>
                        </w:r>
                        <w:r w:rsidRPr="006C3FEF">
                          <w:rPr>
                            <w:rFonts w:ascii="TH SarabunPSK" w:hAnsi="TH SarabunPSK" w:cs="TH SarabunPSK"/>
                            <w:sz w:val="28"/>
                            <w:cs/>
                          </w:rPr>
                          <w:t xml:space="preserve"> </w:t>
                        </w:r>
                        <w:r w:rsidRPr="006C3FEF">
                          <w:rPr>
                            <w:rFonts w:ascii="TH SarabunPSK" w:hAnsi="TH SarabunPSK" w:cs="TH SarabunPSK"/>
                            <w:b/>
                            <w:bCs/>
                            <w:sz w:val="28"/>
                            <w:cs/>
                          </w:rPr>
                          <w:t>กรณี</w:t>
                        </w:r>
                        <w:r w:rsidRPr="006C3FEF">
                          <w:rPr>
                            <w:rFonts w:ascii="TH SarabunPSK" w:hAnsi="TH SarabunPSK" w:cs="TH SarabunPSK" w:hint="cs"/>
                            <w:b/>
                            <w:bCs/>
                            <w:sz w:val="28"/>
                            <w:cs/>
                          </w:rPr>
                          <w:t>ตัวอย่าง</w:t>
                        </w:r>
                        <w:r w:rsidRPr="006C3FEF">
                          <w:rPr>
                            <w:rFonts w:ascii="TH SarabunPSK" w:hAnsi="TH SarabunPSK" w:cs="TH SarabunPSK"/>
                            <w:b/>
                            <w:bCs/>
                            <w:sz w:val="28"/>
                            <w:cs/>
                          </w:rPr>
                          <w:t>รายงาน</w:t>
                        </w:r>
                        <w:r w:rsidRPr="006C3FEF">
                          <w:rPr>
                            <w:rFonts w:ascii="TH SarabunPSK" w:hAnsi="TH SarabunPSK" w:cs="TH SarabunPSK" w:hint="cs"/>
                            <w:b/>
                            <w:bCs/>
                            <w:sz w:val="28"/>
                            <w:cs/>
                          </w:rPr>
                          <w:t>ผล</w:t>
                        </w:r>
                        <w:r w:rsidRPr="006C3FEF">
                          <w:rPr>
                            <w:rFonts w:ascii="TH SarabunPSK" w:hAnsi="TH SarabunPSK" w:cs="TH SarabunPSK"/>
                            <w:b/>
                            <w:bCs/>
                            <w:sz w:val="28"/>
                            <w:cs/>
                          </w:rPr>
                          <w:t>การตรวจสอบ</w:t>
                        </w:r>
                        <w:r w:rsidRPr="006C3FEF">
                          <w:rPr>
                            <w:rFonts w:ascii="TH SarabunPSK" w:hAnsi="TH SarabunPSK" w:cs="TH SarabunPSK" w:hint="cs"/>
                            <w:b/>
                            <w:bCs/>
                            <w:sz w:val="28"/>
                            <w:cs/>
                          </w:rPr>
                          <w:t>ที่พบ</w:t>
                        </w:r>
                        <w:r w:rsidRPr="006C3FEF">
                          <w:rPr>
                            <w:rFonts w:ascii="TH SarabunPSK" w:hAnsi="TH SarabunPSK" w:cs="TH SarabunPSK"/>
                            <w:b/>
                            <w:bCs/>
                            <w:sz w:val="28"/>
                            <w:cs/>
                          </w:rPr>
                          <w:t>การละเมิดสิทธิมนุษยชน</w:t>
                        </w:r>
                        <w:r w:rsidRPr="006C3FEF">
                          <w:rPr>
                            <w:rFonts w:ascii="TH SarabunPSK" w:hAnsi="TH SarabunPSK" w:cs="TH SarabunPSK" w:hint="cs"/>
                            <w:b/>
                            <w:bCs/>
                            <w:sz w:val="28"/>
                            <w:cs/>
                          </w:rPr>
                          <w:t>และ กสม.</w:t>
                        </w:r>
                        <w:r>
                          <w:rPr>
                            <w:rFonts w:ascii="TH SarabunPSK" w:hAnsi="TH SarabunPSK" w:cs="TH SarabunPSK"/>
                            <w:b/>
                            <w:bCs/>
                            <w:sz w:val="28"/>
                            <w:cs/>
                          </w:rPr>
                          <w:br/>
                        </w:r>
                        <w:r w:rsidRPr="006C3FEF">
                          <w:rPr>
                            <w:rFonts w:ascii="TH SarabunPSK" w:hAnsi="TH SarabunPSK" w:cs="TH SarabunPSK" w:hint="cs"/>
                            <w:b/>
                            <w:bCs/>
                            <w:sz w:val="28"/>
                            <w:cs/>
                          </w:rPr>
                          <w:t>มี</w:t>
                        </w:r>
                        <w:r w:rsidRPr="006C3FEF">
                          <w:rPr>
                            <w:rFonts w:ascii="TH SarabunPSK" w:hAnsi="TH SarabunPSK" w:cs="TH SarabunPSK"/>
                            <w:b/>
                            <w:bCs/>
                            <w:sz w:val="28"/>
                            <w:cs/>
                          </w:rPr>
                          <w:t>ข้อเสนอแนะมาตรการหรือแนวทาง</w:t>
                        </w:r>
                        <w:r w:rsidRPr="006C3FEF">
                          <w:rPr>
                            <w:rFonts w:ascii="TH SarabunPSK" w:hAnsi="TH SarabunPSK" w:cs="TH SarabunPSK" w:hint="cs"/>
                            <w:b/>
                            <w:bCs/>
                            <w:sz w:val="28"/>
                            <w:cs/>
                          </w:rPr>
                          <w:t>ที่เหมาะสม</w:t>
                        </w:r>
                        <w:r w:rsidRPr="006C3FEF">
                          <w:rPr>
                            <w:rFonts w:ascii="TH SarabunPSK" w:hAnsi="TH SarabunPSK" w:cs="TH SarabunPSK"/>
                            <w:b/>
                            <w:bCs/>
                            <w:sz w:val="28"/>
                            <w:cs/>
                          </w:rPr>
                          <w:t>ในการป้องกันหรือแก้ไข</w:t>
                        </w:r>
                        <w:r w:rsidRPr="006C3FEF">
                          <w:rPr>
                            <w:rFonts w:ascii="TH SarabunPSK" w:hAnsi="TH SarabunPSK" w:cs="TH SarabunPSK" w:hint="cs"/>
                            <w:b/>
                            <w:bCs/>
                            <w:sz w:val="28"/>
                            <w:cs/>
                          </w:rPr>
                          <w:t xml:space="preserve"> </w:t>
                        </w:r>
                        <w:r w:rsidRPr="006C3FEF">
                          <w:rPr>
                            <w:rFonts w:ascii="TH SarabunPSK" w:hAnsi="TH SarabunPSK" w:cs="TH SarabunPSK"/>
                            <w:b/>
                            <w:bCs/>
                            <w:sz w:val="28"/>
                            <w:cs/>
                          </w:rPr>
                          <w:t>การละเมิด</w:t>
                        </w:r>
                        <w:r>
                          <w:rPr>
                            <w:rFonts w:ascii="TH SarabunPSK" w:hAnsi="TH SarabunPSK" w:cs="TH SarabunPSK"/>
                            <w:b/>
                            <w:bCs/>
                            <w:sz w:val="28"/>
                            <w:cs/>
                          </w:rPr>
                          <w:br/>
                        </w:r>
                        <w:r w:rsidRPr="006C3FEF">
                          <w:rPr>
                            <w:rFonts w:ascii="TH SarabunPSK" w:hAnsi="TH SarabunPSK" w:cs="TH SarabunPSK"/>
                            <w:b/>
                            <w:bCs/>
                            <w:sz w:val="28"/>
                            <w:cs/>
                          </w:rPr>
                          <w:t>สิทธิมนุษยชน</w:t>
                        </w:r>
                      </w:p>
                    </w:txbxContent>
                  </v:textbox>
                </v:shape>
                <w10:wrap anchorx="margin"/>
              </v:group>
            </w:pict>
          </mc:Fallback>
        </mc:AlternateContent>
      </w:r>
    </w:p>
    <w:p w14:paraId="3C08CE4C" w14:textId="1B2F7B8D" w:rsidR="006E29FE" w:rsidRPr="007C13A1" w:rsidRDefault="00166B06" w:rsidP="006E29FE">
      <w:pPr>
        <w:tabs>
          <w:tab w:val="left" w:pos="1276"/>
        </w:tabs>
        <w:spacing w:line="276" w:lineRule="auto"/>
        <w:ind w:firstLine="1560"/>
        <w:jc w:val="thaiDistribute"/>
        <w:rPr>
          <w:rFonts w:ascii="TH SarabunPSK" w:hAnsi="TH SarabunPSK" w:cs="TH SarabunPSK"/>
          <w:spacing w:val="-2"/>
          <w:sz w:val="32"/>
          <w:szCs w:val="32"/>
        </w:rPr>
      </w:pPr>
      <w:r>
        <w:rPr>
          <w:noProof/>
        </w:rPr>
        <w:drawing>
          <wp:anchor distT="0" distB="0" distL="114300" distR="114300" simplePos="0" relativeHeight="251694592" behindDoc="0" locked="0" layoutInCell="1" allowOverlap="1" wp14:anchorId="121A6653" wp14:editId="655BB011">
            <wp:simplePos x="0" y="0"/>
            <wp:positionH relativeFrom="column">
              <wp:posOffset>179236</wp:posOffset>
            </wp:positionH>
            <wp:positionV relativeFrom="paragraph">
              <wp:posOffset>27305</wp:posOffset>
            </wp:positionV>
            <wp:extent cx="647700" cy="647700"/>
            <wp:effectExtent l="0" t="0" r="0" b="0"/>
            <wp:wrapNone/>
            <wp:docPr id="1786776796" name="Picture 178677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DF1A58" w14:textId="77777777" w:rsidR="006E29FE" w:rsidRPr="007C13A1" w:rsidRDefault="006E29FE" w:rsidP="006E29FE">
      <w:pPr>
        <w:tabs>
          <w:tab w:val="left" w:pos="1276"/>
        </w:tabs>
        <w:spacing w:line="276" w:lineRule="auto"/>
        <w:ind w:firstLine="1560"/>
        <w:jc w:val="thaiDistribute"/>
        <w:rPr>
          <w:rFonts w:ascii="TH SarabunPSK" w:hAnsi="TH SarabunPSK" w:cs="TH SarabunPSK"/>
          <w:spacing w:val="-2"/>
          <w:sz w:val="32"/>
          <w:szCs w:val="32"/>
        </w:rPr>
      </w:pPr>
    </w:p>
    <w:p w14:paraId="6202688D" w14:textId="77777777" w:rsidR="006E29FE" w:rsidRPr="007C13A1" w:rsidRDefault="006E29FE" w:rsidP="006E29FE">
      <w:pPr>
        <w:tabs>
          <w:tab w:val="left" w:pos="1276"/>
        </w:tabs>
        <w:spacing w:line="276" w:lineRule="auto"/>
        <w:ind w:firstLine="1560"/>
        <w:jc w:val="thaiDistribute"/>
        <w:rPr>
          <w:rFonts w:ascii="TH SarabunPSK" w:hAnsi="TH SarabunPSK" w:cs="TH SarabunPSK"/>
          <w:spacing w:val="-2"/>
          <w:sz w:val="32"/>
          <w:szCs w:val="32"/>
        </w:rPr>
      </w:pPr>
    </w:p>
    <w:p w14:paraId="1171C71C" w14:textId="77777777" w:rsidR="006E29FE" w:rsidRPr="007C13A1" w:rsidRDefault="006E29FE" w:rsidP="006E29FE">
      <w:pPr>
        <w:spacing w:line="276" w:lineRule="auto"/>
        <w:rPr>
          <w:rFonts w:ascii="TH SarabunPSK" w:hAnsi="TH SarabunPSK" w:cs="TH SarabunPSK"/>
          <w:sz w:val="32"/>
          <w:szCs w:val="32"/>
        </w:rPr>
      </w:pPr>
    </w:p>
    <w:p w14:paraId="20F3DA89" w14:textId="77777777" w:rsidR="006E29FE" w:rsidRPr="007C13A1" w:rsidRDefault="006E29FE" w:rsidP="006E29FE">
      <w:pPr>
        <w:spacing w:after="120" w:line="276" w:lineRule="auto"/>
        <w:ind w:left="11"/>
        <w:jc w:val="thaiDistribute"/>
        <w:rPr>
          <w:rFonts w:ascii="TH SarabunPSK" w:hAnsi="TH SarabunPSK" w:cs="TH SarabunPSK"/>
          <w:spacing w:val="-4"/>
          <w:sz w:val="32"/>
          <w:szCs w:val="32"/>
        </w:rPr>
      </w:pPr>
      <w:r w:rsidRPr="007C13A1">
        <w:rPr>
          <w:rFonts w:ascii="TH SarabunPSK" w:hAnsi="TH SarabunPSK" w:cs="TH SarabunPSK"/>
          <w:b/>
          <w:bCs/>
          <w:spacing w:val="-4"/>
          <w:sz w:val="32"/>
          <w:szCs w:val="32"/>
          <w:cs/>
        </w:rPr>
        <w:t>ตารางที่ 1</w:t>
      </w:r>
      <w:r w:rsidRPr="007C13A1">
        <w:rPr>
          <w:rFonts w:ascii="TH SarabunPSK" w:hAnsi="TH SarabunPSK" w:cs="TH SarabunPSK"/>
          <w:b/>
          <w:bCs/>
          <w:spacing w:val="-4"/>
          <w:sz w:val="32"/>
          <w:szCs w:val="32"/>
        </w:rPr>
        <w:t>2</w:t>
      </w:r>
      <w:r w:rsidRPr="007C13A1">
        <w:rPr>
          <w:rFonts w:ascii="TH SarabunPSK" w:hAnsi="TH SarabunPSK" w:cs="TH SarabunPSK"/>
          <w:b/>
          <w:bCs/>
          <w:spacing w:val="-4"/>
          <w:sz w:val="32"/>
          <w:szCs w:val="32"/>
          <w:cs/>
        </w:rPr>
        <w:t xml:space="preserve"> </w:t>
      </w:r>
      <w:r w:rsidRPr="007C13A1">
        <w:rPr>
          <w:rFonts w:ascii="TH SarabunPSK" w:hAnsi="TH SarabunPSK" w:cs="TH SarabunPSK"/>
          <w:spacing w:val="-4"/>
          <w:sz w:val="32"/>
          <w:szCs w:val="32"/>
          <w:cs/>
        </w:rPr>
        <w:t xml:space="preserve"> รายงานผลการตรวจสอบที่พบการละเมิดสิทธิมนุษยชนและ กสม. มีข้อเสนอแนะมาตรการ</w:t>
      </w:r>
      <w:r w:rsidRPr="007C13A1">
        <w:rPr>
          <w:rFonts w:ascii="TH SarabunPSK" w:hAnsi="TH SarabunPSK" w:cs="TH SarabunPSK"/>
          <w:spacing w:val="-4"/>
          <w:sz w:val="32"/>
          <w:szCs w:val="32"/>
          <w:cs/>
        </w:rPr>
        <w:br/>
      </w:r>
      <w:r w:rsidRPr="007C13A1">
        <w:rPr>
          <w:rFonts w:ascii="TH SarabunPSK" w:hAnsi="TH SarabunPSK" w:cs="TH SarabunPSK"/>
          <w:sz w:val="32"/>
          <w:szCs w:val="32"/>
          <w:cs/>
        </w:rPr>
        <w:t>หรือแนวทางที่เหมาะสมในการป้องกันหรือแก้ไขการละเมิดสิทธิมนุษยชน ปีงบประมาณ พ.ศ. 256</w:t>
      </w:r>
      <w:r w:rsidRPr="007C13A1">
        <w:rPr>
          <w:rFonts w:ascii="TH SarabunPSK" w:hAnsi="TH SarabunPSK" w:cs="TH SarabunPSK"/>
          <w:sz w:val="32"/>
          <w:szCs w:val="32"/>
        </w:rPr>
        <w:t>7</w:t>
      </w:r>
    </w:p>
    <w:tbl>
      <w:tblPr>
        <w:tblW w:w="5000" w:type="pct"/>
        <w:tblLook w:val="0000" w:firstRow="0" w:lastRow="0" w:firstColumn="0" w:lastColumn="0" w:noHBand="0" w:noVBand="0"/>
      </w:tblPr>
      <w:tblGrid>
        <w:gridCol w:w="5499"/>
        <w:gridCol w:w="2063"/>
        <w:gridCol w:w="1456"/>
      </w:tblGrid>
      <w:tr w:rsidR="006E29FE" w:rsidRPr="007C13A1" w14:paraId="5C1C9D26" w14:textId="77777777" w:rsidTr="006E29FE">
        <w:trPr>
          <w:trHeight w:val="310"/>
          <w:tblHeader/>
        </w:trPr>
        <w:tc>
          <w:tcPr>
            <w:tcW w:w="3049" w:type="pct"/>
            <w:tcBorders>
              <w:top w:val="single" w:sz="3" w:space="0" w:color="000000"/>
              <w:left w:val="single" w:sz="3" w:space="0" w:color="000000"/>
              <w:bottom w:val="single" w:sz="3" w:space="0" w:color="000000"/>
              <w:right w:val="single" w:sz="4" w:space="0" w:color="auto"/>
            </w:tcBorders>
            <w:shd w:val="clear" w:color="auto" w:fill="FABF8F" w:themeFill="accent6" w:themeFillTint="99"/>
            <w:vAlign w:val="center"/>
          </w:tcPr>
          <w:p w14:paraId="461375DD"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b/>
                <w:bCs/>
                <w:sz w:val="32"/>
                <w:szCs w:val="32"/>
                <w:cs/>
              </w:rPr>
              <w:t>ประเภทสิทธิมนุษยชน</w:t>
            </w:r>
          </w:p>
        </w:tc>
        <w:tc>
          <w:tcPr>
            <w:tcW w:w="1144" w:type="pct"/>
            <w:tcBorders>
              <w:top w:val="single" w:sz="3" w:space="0" w:color="000000"/>
              <w:left w:val="single" w:sz="4" w:space="0" w:color="auto"/>
              <w:bottom w:val="single" w:sz="3" w:space="0" w:color="000000"/>
              <w:right w:val="single" w:sz="4" w:space="0" w:color="auto"/>
            </w:tcBorders>
            <w:shd w:val="clear" w:color="auto" w:fill="FABF8F" w:themeFill="accent6" w:themeFillTint="99"/>
            <w:vAlign w:val="center"/>
          </w:tcPr>
          <w:p w14:paraId="739D6CAF"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b/>
                <w:bCs/>
                <w:sz w:val="32"/>
                <w:szCs w:val="32"/>
                <w:cs/>
              </w:rPr>
              <w:t>จำนวน</w:t>
            </w:r>
            <w:r w:rsidRPr="007C13A1">
              <w:rPr>
                <w:rFonts w:ascii="TH SarabunPSK" w:hAnsi="TH SarabunPSK" w:cs="TH SarabunPSK"/>
                <w:sz w:val="32"/>
                <w:szCs w:val="32"/>
              </w:rPr>
              <w:t xml:space="preserve"> </w:t>
            </w:r>
            <w:r w:rsidRPr="007C13A1">
              <w:rPr>
                <w:rFonts w:ascii="TH SarabunPSK" w:hAnsi="TH SarabunPSK" w:cs="TH SarabunPSK"/>
                <w:b/>
                <w:bCs/>
                <w:sz w:val="32"/>
                <w:szCs w:val="32"/>
                <w:cs/>
              </w:rPr>
              <w:t>(คำร้อง)</w:t>
            </w:r>
          </w:p>
        </w:tc>
        <w:tc>
          <w:tcPr>
            <w:tcW w:w="807" w:type="pct"/>
            <w:tcBorders>
              <w:top w:val="single" w:sz="3" w:space="0" w:color="000000"/>
              <w:left w:val="single" w:sz="4" w:space="0" w:color="auto"/>
              <w:bottom w:val="single" w:sz="3" w:space="0" w:color="000000"/>
              <w:right w:val="single" w:sz="3" w:space="0" w:color="000000"/>
            </w:tcBorders>
            <w:shd w:val="clear" w:color="auto" w:fill="FABF8F" w:themeFill="accent6" w:themeFillTint="99"/>
          </w:tcPr>
          <w:p w14:paraId="795F67C3"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b/>
                <w:bCs/>
                <w:sz w:val="32"/>
                <w:szCs w:val="32"/>
                <w:cs/>
              </w:rPr>
            </w:pPr>
            <w:r w:rsidRPr="007C13A1">
              <w:rPr>
                <w:rFonts w:ascii="TH SarabunPSK" w:hAnsi="TH SarabunPSK" w:cs="TH SarabunPSK"/>
                <w:b/>
                <w:bCs/>
                <w:sz w:val="32"/>
                <w:szCs w:val="32"/>
                <w:cs/>
              </w:rPr>
              <w:t>ร้อยละ</w:t>
            </w:r>
          </w:p>
        </w:tc>
      </w:tr>
      <w:tr w:rsidR="006E29FE" w:rsidRPr="007C13A1" w14:paraId="0A1592F0"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50C597A4"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1) สิทธิชุมชน</w:t>
            </w:r>
          </w:p>
        </w:tc>
        <w:tc>
          <w:tcPr>
            <w:tcW w:w="1144" w:type="pct"/>
            <w:tcBorders>
              <w:top w:val="nil"/>
              <w:left w:val="nil"/>
              <w:bottom w:val="dotted" w:sz="4" w:space="0" w:color="auto"/>
              <w:right w:val="single" w:sz="4" w:space="0" w:color="auto"/>
            </w:tcBorders>
            <w:shd w:val="clear" w:color="000000" w:fill="FFFFFF"/>
            <w:vAlign w:val="center"/>
          </w:tcPr>
          <w:p w14:paraId="47574A71"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rPr>
            </w:pPr>
            <w:r w:rsidRPr="007C13A1">
              <w:rPr>
                <w:rFonts w:ascii="TH SarabunPSK" w:hAnsi="TH SarabunPSK" w:cs="TH SarabunPSK"/>
                <w:sz w:val="32"/>
                <w:szCs w:val="32"/>
                <w:cs/>
              </w:rPr>
              <w:t>2</w:t>
            </w:r>
            <w:r w:rsidRPr="007C13A1">
              <w:rPr>
                <w:rFonts w:ascii="TH SarabunPSK" w:hAnsi="TH SarabunPSK" w:cs="TH SarabunPSK"/>
                <w:sz w:val="32"/>
                <w:szCs w:val="32"/>
              </w:rPr>
              <w:t>2</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7ACF9F0C"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27.84</w:t>
            </w:r>
          </w:p>
        </w:tc>
      </w:tr>
      <w:tr w:rsidR="006E29FE" w:rsidRPr="007C13A1" w14:paraId="6CFD0EAE"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78B2B329"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2) สิทธิในกระบวนการยุติธรรม</w:t>
            </w:r>
          </w:p>
        </w:tc>
        <w:tc>
          <w:tcPr>
            <w:tcW w:w="1144" w:type="pct"/>
            <w:tcBorders>
              <w:top w:val="nil"/>
              <w:left w:val="nil"/>
              <w:bottom w:val="dotted" w:sz="4" w:space="0" w:color="auto"/>
              <w:right w:val="single" w:sz="4" w:space="0" w:color="auto"/>
            </w:tcBorders>
            <w:shd w:val="clear" w:color="000000" w:fill="FFFFFF"/>
            <w:vAlign w:val="center"/>
          </w:tcPr>
          <w:p w14:paraId="7A903203"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16</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08DBA2B1"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20.25</w:t>
            </w:r>
          </w:p>
        </w:tc>
      </w:tr>
      <w:tr w:rsidR="006E29FE" w:rsidRPr="007C13A1" w14:paraId="0C1A23DB"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432913C2"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3) สิทธิและเสรีภาพในชีวิตและร่างกาย</w:t>
            </w:r>
          </w:p>
        </w:tc>
        <w:tc>
          <w:tcPr>
            <w:tcW w:w="1144" w:type="pct"/>
            <w:tcBorders>
              <w:top w:val="nil"/>
              <w:left w:val="nil"/>
              <w:bottom w:val="dotted" w:sz="4" w:space="0" w:color="auto"/>
              <w:right w:val="single" w:sz="4" w:space="0" w:color="auto"/>
            </w:tcBorders>
            <w:shd w:val="clear" w:color="000000" w:fill="FFFFFF"/>
            <w:vAlign w:val="center"/>
          </w:tcPr>
          <w:p w14:paraId="19E7DEB5"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rPr>
            </w:pPr>
            <w:r w:rsidRPr="007C13A1">
              <w:rPr>
                <w:rFonts w:ascii="TH SarabunPSK" w:hAnsi="TH SarabunPSK" w:cs="TH SarabunPSK"/>
                <w:sz w:val="32"/>
                <w:szCs w:val="32"/>
                <w:cs/>
              </w:rPr>
              <w:t>11</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6F578870"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13.92</w:t>
            </w:r>
          </w:p>
        </w:tc>
      </w:tr>
      <w:tr w:rsidR="006E29FE" w:rsidRPr="007C13A1" w14:paraId="7BDBE2D5"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61DE4313"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4</w:t>
            </w:r>
            <w:r w:rsidRPr="007C13A1">
              <w:rPr>
                <w:rFonts w:ascii="TH SarabunPSK" w:hAnsi="TH SarabunPSK" w:cs="TH SarabunPSK"/>
                <w:sz w:val="32"/>
                <w:szCs w:val="32"/>
                <w:cs/>
              </w:rPr>
              <w:t>) สิทธิและสถานะบุคคล</w:t>
            </w:r>
          </w:p>
        </w:tc>
        <w:tc>
          <w:tcPr>
            <w:tcW w:w="1144" w:type="pct"/>
            <w:tcBorders>
              <w:top w:val="nil"/>
              <w:left w:val="nil"/>
              <w:bottom w:val="dotted" w:sz="4" w:space="0" w:color="auto"/>
              <w:right w:val="single" w:sz="4" w:space="0" w:color="auto"/>
            </w:tcBorders>
            <w:shd w:val="clear" w:color="000000" w:fill="FFFFFF"/>
          </w:tcPr>
          <w:p w14:paraId="26C02AC9"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5</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353636AA"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6.33</w:t>
            </w:r>
          </w:p>
        </w:tc>
      </w:tr>
      <w:tr w:rsidR="006E29FE" w:rsidRPr="007C13A1" w14:paraId="6939C9CE" w14:textId="77777777" w:rsidTr="006E29FE">
        <w:trPr>
          <w:trHeight w:val="1"/>
        </w:trPr>
        <w:tc>
          <w:tcPr>
            <w:tcW w:w="3049" w:type="pct"/>
            <w:tcBorders>
              <w:top w:val="nil"/>
              <w:left w:val="single" w:sz="4" w:space="0" w:color="auto"/>
              <w:bottom w:val="dotted" w:sz="4" w:space="0" w:color="auto"/>
              <w:right w:val="single" w:sz="4" w:space="0" w:color="auto"/>
            </w:tcBorders>
            <w:shd w:val="clear" w:color="000000" w:fill="FFFFFF"/>
          </w:tcPr>
          <w:p w14:paraId="3D9A05BB"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5</w:t>
            </w:r>
            <w:r w:rsidRPr="007C13A1">
              <w:rPr>
                <w:rFonts w:ascii="TH SarabunPSK" w:hAnsi="TH SarabunPSK" w:cs="TH SarabunPSK"/>
                <w:sz w:val="32"/>
                <w:szCs w:val="32"/>
                <w:cs/>
              </w:rPr>
              <w:t>) สิทธิเด็ก</w:t>
            </w:r>
          </w:p>
        </w:tc>
        <w:tc>
          <w:tcPr>
            <w:tcW w:w="1144" w:type="pct"/>
            <w:tcBorders>
              <w:top w:val="nil"/>
              <w:left w:val="nil"/>
              <w:bottom w:val="dotted" w:sz="4" w:space="0" w:color="auto"/>
              <w:right w:val="single" w:sz="4" w:space="0" w:color="auto"/>
            </w:tcBorders>
            <w:shd w:val="clear" w:color="000000" w:fill="FFFFFF"/>
            <w:vAlign w:val="center"/>
          </w:tcPr>
          <w:p w14:paraId="58DAB69E"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rPr>
            </w:pPr>
            <w:r w:rsidRPr="007C13A1">
              <w:rPr>
                <w:rFonts w:ascii="TH SarabunPSK" w:hAnsi="TH SarabunPSK" w:cs="TH SarabunPSK"/>
                <w:sz w:val="32"/>
                <w:szCs w:val="32"/>
                <w:cs/>
              </w:rPr>
              <w:t>4</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599CA383"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5.06</w:t>
            </w:r>
          </w:p>
        </w:tc>
      </w:tr>
      <w:tr w:rsidR="006E29FE" w:rsidRPr="007C13A1" w14:paraId="27FFB7A2"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auto" w:fill="auto"/>
          </w:tcPr>
          <w:p w14:paraId="68FFCF48"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rPr>
            </w:pPr>
            <w:r w:rsidRPr="007C13A1">
              <w:rPr>
                <w:rFonts w:ascii="TH SarabunPSK" w:hAnsi="TH SarabunPSK" w:cs="TH SarabunPSK"/>
                <w:sz w:val="32"/>
                <w:szCs w:val="32"/>
              </w:rPr>
              <w:t>6</w:t>
            </w:r>
            <w:r w:rsidRPr="007C13A1">
              <w:rPr>
                <w:rFonts w:ascii="TH SarabunPSK" w:hAnsi="TH SarabunPSK" w:cs="TH SarabunPSK"/>
                <w:sz w:val="32"/>
                <w:szCs w:val="32"/>
                <w:cs/>
              </w:rPr>
              <w:t>) สิทธิในความเป็นอยู่ส่วนตัว</w:t>
            </w:r>
          </w:p>
        </w:tc>
        <w:tc>
          <w:tcPr>
            <w:tcW w:w="1144" w:type="pct"/>
            <w:tcBorders>
              <w:top w:val="nil"/>
              <w:left w:val="nil"/>
              <w:bottom w:val="dotted" w:sz="4" w:space="0" w:color="auto"/>
              <w:right w:val="single" w:sz="4" w:space="0" w:color="auto"/>
            </w:tcBorders>
            <w:shd w:val="clear" w:color="000000" w:fill="FFFFFF"/>
            <w:vAlign w:val="center"/>
          </w:tcPr>
          <w:p w14:paraId="38BFE921"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4</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355F6703"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5.06</w:t>
            </w:r>
          </w:p>
        </w:tc>
      </w:tr>
      <w:tr w:rsidR="006E29FE" w:rsidRPr="007C13A1" w14:paraId="5556DC87"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000000" w:fill="FFFFFF"/>
          </w:tcPr>
          <w:p w14:paraId="183477A7"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lastRenderedPageBreak/>
              <w:t>7) สิทธิแรงงาน</w:t>
            </w:r>
          </w:p>
        </w:tc>
        <w:tc>
          <w:tcPr>
            <w:tcW w:w="1144" w:type="pct"/>
            <w:tcBorders>
              <w:top w:val="nil"/>
              <w:left w:val="nil"/>
              <w:bottom w:val="dotted" w:sz="4" w:space="0" w:color="auto"/>
              <w:right w:val="single" w:sz="4" w:space="0" w:color="auto"/>
            </w:tcBorders>
            <w:shd w:val="clear" w:color="000000" w:fill="FFFFFF"/>
            <w:vAlign w:val="center"/>
          </w:tcPr>
          <w:p w14:paraId="2FDF052E"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rPr>
            </w:pPr>
            <w:r w:rsidRPr="007C13A1">
              <w:rPr>
                <w:rFonts w:ascii="TH SarabunPSK" w:hAnsi="TH SarabunPSK" w:cs="TH SarabunPSK"/>
                <w:sz w:val="32"/>
                <w:szCs w:val="32"/>
                <w:cs/>
              </w:rPr>
              <w:t>3</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19D68271"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3.80</w:t>
            </w:r>
          </w:p>
        </w:tc>
      </w:tr>
      <w:tr w:rsidR="006E29FE" w:rsidRPr="007C13A1" w14:paraId="3B58B84D"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000000" w:fill="FFFFFF"/>
          </w:tcPr>
          <w:p w14:paraId="0056F8B8"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8) สิทธิของผู้ต้องขัง</w:t>
            </w:r>
          </w:p>
        </w:tc>
        <w:tc>
          <w:tcPr>
            <w:tcW w:w="1144" w:type="pct"/>
            <w:tcBorders>
              <w:top w:val="nil"/>
              <w:left w:val="nil"/>
              <w:bottom w:val="dotted" w:sz="4" w:space="0" w:color="auto"/>
              <w:right w:val="single" w:sz="4" w:space="0" w:color="auto"/>
            </w:tcBorders>
            <w:shd w:val="clear" w:color="000000" w:fill="FFFFFF"/>
          </w:tcPr>
          <w:p w14:paraId="23905DDF"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3</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746E023C"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3.80</w:t>
            </w:r>
          </w:p>
        </w:tc>
      </w:tr>
      <w:tr w:rsidR="006E29FE" w:rsidRPr="007C13A1" w14:paraId="639A3473"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000000" w:fill="FFFFFF"/>
          </w:tcPr>
          <w:p w14:paraId="55A3293A"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9</w:t>
            </w:r>
            <w:r w:rsidRPr="007C13A1">
              <w:rPr>
                <w:rFonts w:ascii="TH SarabunPSK" w:hAnsi="TH SarabunPSK" w:cs="TH SarabunPSK"/>
                <w:sz w:val="32"/>
                <w:szCs w:val="32"/>
                <w:cs/>
              </w:rPr>
              <w:t>) สิทธิของบุคคลในทรัพย์สิน</w:t>
            </w:r>
          </w:p>
        </w:tc>
        <w:tc>
          <w:tcPr>
            <w:tcW w:w="1144" w:type="pct"/>
            <w:tcBorders>
              <w:top w:val="nil"/>
              <w:left w:val="nil"/>
              <w:bottom w:val="dotted" w:sz="4" w:space="0" w:color="auto"/>
              <w:right w:val="single" w:sz="4" w:space="0" w:color="auto"/>
            </w:tcBorders>
            <w:shd w:val="clear" w:color="000000" w:fill="FFFFFF"/>
            <w:vAlign w:val="center"/>
          </w:tcPr>
          <w:p w14:paraId="6F718C4E"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2</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72207E4D"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2.53</w:t>
            </w:r>
          </w:p>
        </w:tc>
      </w:tr>
      <w:tr w:rsidR="006E29FE" w:rsidRPr="007C13A1" w14:paraId="4A86E81C"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000000" w:fill="FFFFFF"/>
          </w:tcPr>
          <w:p w14:paraId="2DDB0FF2"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10) สิทธิผู้บริโภค</w:t>
            </w:r>
          </w:p>
        </w:tc>
        <w:tc>
          <w:tcPr>
            <w:tcW w:w="1144" w:type="pct"/>
            <w:tcBorders>
              <w:top w:val="nil"/>
              <w:left w:val="nil"/>
              <w:bottom w:val="dotted" w:sz="4" w:space="0" w:color="auto"/>
              <w:right w:val="single" w:sz="4" w:space="0" w:color="auto"/>
            </w:tcBorders>
            <w:shd w:val="clear" w:color="000000" w:fill="FFFFFF"/>
            <w:vAlign w:val="center"/>
          </w:tcPr>
          <w:p w14:paraId="47FF8D88"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2</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31E57359"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2.53</w:t>
            </w:r>
          </w:p>
        </w:tc>
      </w:tr>
      <w:tr w:rsidR="006E29FE" w:rsidRPr="007C13A1" w14:paraId="2D2DB474"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000000" w:fill="FFFFFF"/>
          </w:tcPr>
          <w:p w14:paraId="34835EA7"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11) สิทธิกลุ่มชาติพันธุ์</w:t>
            </w:r>
          </w:p>
        </w:tc>
        <w:tc>
          <w:tcPr>
            <w:tcW w:w="1144" w:type="pct"/>
            <w:tcBorders>
              <w:top w:val="nil"/>
              <w:left w:val="nil"/>
              <w:bottom w:val="dotted" w:sz="4" w:space="0" w:color="auto"/>
              <w:right w:val="single" w:sz="4" w:space="0" w:color="auto"/>
            </w:tcBorders>
            <w:shd w:val="clear" w:color="000000" w:fill="FFFFFF"/>
            <w:vAlign w:val="center"/>
          </w:tcPr>
          <w:p w14:paraId="2ED2F666"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2</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6E4376B3"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2.53</w:t>
            </w:r>
          </w:p>
        </w:tc>
      </w:tr>
      <w:tr w:rsidR="006E29FE" w:rsidRPr="007C13A1" w14:paraId="556D8A36" w14:textId="77777777" w:rsidTr="006E29FE">
        <w:trPr>
          <w:trHeight w:val="1"/>
        </w:trPr>
        <w:tc>
          <w:tcPr>
            <w:tcW w:w="3049" w:type="pct"/>
            <w:tcBorders>
              <w:top w:val="nil"/>
              <w:left w:val="single" w:sz="4" w:space="0" w:color="auto"/>
              <w:bottom w:val="dotted" w:sz="4" w:space="0" w:color="auto"/>
              <w:right w:val="single" w:sz="4" w:space="0" w:color="auto"/>
            </w:tcBorders>
            <w:shd w:val="clear" w:color="000000" w:fill="FFFFFF"/>
          </w:tcPr>
          <w:p w14:paraId="4D7090B2"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12) สิทธิพลเมืองและสิทธิทางการเมือง</w:t>
            </w:r>
          </w:p>
        </w:tc>
        <w:tc>
          <w:tcPr>
            <w:tcW w:w="1144" w:type="pct"/>
            <w:tcBorders>
              <w:top w:val="nil"/>
              <w:left w:val="nil"/>
              <w:bottom w:val="dotted" w:sz="4" w:space="0" w:color="auto"/>
              <w:right w:val="single" w:sz="4" w:space="0" w:color="auto"/>
            </w:tcBorders>
            <w:shd w:val="clear" w:color="000000" w:fill="FFFFFF"/>
            <w:vAlign w:val="center"/>
          </w:tcPr>
          <w:p w14:paraId="726BCC3C"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2C871641"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1.27</w:t>
            </w:r>
          </w:p>
        </w:tc>
      </w:tr>
      <w:tr w:rsidR="006E29FE" w:rsidRPr="007C13A1" w14:paraId="5C2ECD33" w14:textId="77777777" w:rsidTr="006E29FE">
        <w:trPr>
          <w:trHeight w:val="1"/>
        </w:trPr>
        <w:tc>
          <w:tcPr>
            <w:tcW w:w="3049" w:type="pct"/>
            <w:tcBorders>
              <w:top w:val="nil"/>
              <w:left w:val="single" w:sz="4" w:space="0" w:color="auto"/>
              <w:bottom w:val="dotted" w:sz="4" w:space="0" w:color="auto"/>
              <w:right w:val="single" w:sz="4" w:space="0" w:color="auto"/>
            </w:tcBorders>
            <w:shd w:val="clear" w:color="000000" w:fill="FFFFFF"/>
          </w:tcPr>
          <w:p w14:paraId="665C2836"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13) สิทธิในสุขภาพ และสิทธิในการได้รับบริการสาธารณสุข</w:t>
            </w:r>
          </w:p>
        </w:tc>
        <w:tc>
          <w:tcPr>
            <w:tcW w:w="1144" w:type="pct"/>
            <w:tcBorders>
              <w:top w:val="nil"/>
              <w:left w:val="single" w:sz="4" w:space="0" w:color="auto"/>
              <w:bottom w:val="dotted" w:sz="4" w:space="0" w:color="auto"/>
              <w:right w:val="single" w:sz="4" w:space="0" w:color="auto"/>
            </w:tcBorders>
            <w:shd w:val="clear" w:color="000000" w:fill="FFFFFF"/>
            <w:vAlign w:val="center"/>
          </w:tcPr>
          <w:p w14:paraId="787F7D59"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807" w:type="pct"/>
            <w:tcBorders>
              <w:top w:val="nil"/>
              <w:left w:val="single" w:sz="4" w:space="0" w:color="auto"/>
              <w:bottom w:val="dotted" w:sz="4" w:space="0" w:color="auto"/>
              <w:right w:val="single" w:sz="4" w:space="0" w:color="auto"/>
            </w:tcBorders>
            <w:shd w:val="clear" w:color="000000" w:fill="FFFFFF"/>
            <w:vAlign w:val="center"/>
          </w:tcPr>
          <w:p w14:paraId="4DF8C873"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1.27</w:t>
            </w:r>
          </w:p>
        </w:tc>
      </w:tr>
      <w:tr w:rsidR="006E29FE" w:rsidRPr="007C13A1" w14:paraId="6636AB70"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000000" w:fill="FFFFFF"/>
          </w:tcPr>
          <w:p w14:paraId="0A830D2D"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14) เสรีภาพในการชุมนุม</w:t>
            </w:r>
          </w:p>
        </w:tc>
        <w:tc>
          <w:tcPr>
            <w:tcW w:w="1144" w:type="pct"/>
            <w:tcBorders>
              <w:top w:val="dotted" w:sz="4" w:space="0" w:color="auto"/>
              <w:left w:val="nil"/>
              <w:bottom w:val="dotted" w:sz="4" w:space="0" w:color="auto"/>
              <w:right w:val="single" w:sz="4" w:space="0" w:color="auto"/>
            </w:tcBorders>
            <w:shd w:val="clear" w:color="000000" w:fill="FFFFFF"/>
          </w:tcPr>
          <w:p w14:paraId="609D1D2F"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807" w:type="pct"/>
            <w:tcBorders>
              <w:top w:val="dotted" w:sz="4" w:space="0" w:color="auto"/>
              <w:left w:val="single" w:sz="4" w:space="0" w:color="auto"/>
              <w:bottom w:val="dotted" w:sz="4" w:space="0" w:color="auto"/>
              <w:right w:val="single" w:sz="4" w:space="0" w:color="auto"/>
            </w:tcBorders>
            <w:shd w:val="clear" w:color="000000" w:fill="FFFFFF"/>
          </w:tcPr>
          <w:p w14:paraId="067589DE"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1.27</w:t>
            </w:r>
          </w:p>
        </w:tc>
      </w:tr>
      <w:tr w:rsidR="006E29FE" w:rsidRPr="007C13A1" w14:paraId="30D60ABE"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000000" w:fill="FFFFFF"/>
          </w:tcPr>
          <w:p w14:paraId="5A5BE4D1"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15) สิทธิในข้อมูลส่วนบุคคล</w:t>
            </w:r>
          </w:p>
        </w:tc>
        <w:tc>
          <w:tcPr>
            <w:tcW w:w="1144" w:type="pct"/>
            <w:tcBorders>
              <w:top w:val="dotted" w:sz="4" w:space="0" w:color="auto"/>
              <w:left w:val="nil"/>
              <w:bottom w:val="dotted" w:sz="4" w:space="0" w:color="auto"/>
              <w:right w:val="single" w:sz="4" w:space="0" w:color="auto"/>
            </w:tcBorders>
            <w:shd w:val="clear" w:color="000000" w:fill="FFFFFF"/>
          </w:tcPr>
          <w:p w14:paraId="12660CCE"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807" w:type="pct"/>
            <w:tcBorders>
              <w:top w:val="dotted" w:sz="4" w:space="0" w:color="auto"/>
              <w:left w:val="single" w:sz="4" w:space="0" w:color="auto"/>
              <w:bottom w:val="dotted" w:sz="4" w:space="0" w:color="auto"/>
              <w:right w:val="single" w:sz="4" w:space="0" w:color="auto"/>
            </w:tcBorders>
            <w:shd w:val="clear" w:color="000000" w:fill="FFFFFF"/>
          </w:tcPr>
          <w:p w14:paraId="7005FD5F"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1.27</w:t>
            </w:r>
          </w:p>
        </w:tc>
      </w:tr>
      <w:tr w:rsidR="006E29FE" w:rsidRPr="007C13A1" w14:paraId="13D32D8B"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000000" w:fill="FFFFFF"/>
          </w:tcPr>
          <w:p w14:paraId="1E66DDC9"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16) การเลือกปฏิบัติโดยไม่เป็นธรรม</w:t>
            </w:r>
          </w:p>
        </w:tc>
        <w:tc>
          <w:tcPr>
            <w:tcW w:w="1144" w:type="pct"/>
            <w:tcBorders>
              <w:top w:val="dotted" w:sz="4" w:space="0" w:color="auto"/>
              <w:left w:val="nil"/>
              <w:bottom w:val="dotted" w:sz="4" w:space="0" w:color="auto"/>
              <w:right w:val="single" w:sz="4" w:space="0" w:color="auto"/>
            </w:tcBorders>
            <w:shd w:val="clear" w:color="000000" w:fill="FFFFFF"/>
          </w:tcPr>
          <w:p w14:paraId="6B573BC9"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807" w:type="pct"/>
            <w:tcBorders>
              <w:top w:val="dotted" w:sz="4" w:space="0" w:color="auto"/>
              <w:left w:val="single" w:sz="4" w:space="0" w:color="auto"/>
              <w:bottom w:val="dotted" w:sz="4" w:space="0" w:color="auto"/>
              <w:right w:val="single" w:sz="4" w:space="0" w:color="auto"/>
            </w:tcBorders>
            <w:shd w:val="clear" w:color="000000" w:fill="FFFFFF"/>
          </w:tcPr>
          <w:p w14:paraId="0C9D9113"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1.27</w:t>
            </w:r>
          </w:p>
        </w:tc>
      </w:tr>
      <w:tr w:rsidR="006E29FE" w:rsidRPr="007C13A1" w14:paraId="293741BD" w14:textId="77777777" w:rsidTr="006E29FE">
        <w:trPr>
          <w:trHeight w:val="169"/>
        </w:trPr>
        <w:tc>
          <w:tcPr>
            <w:tcW w:w="3049" w:type="pct"/>
            <w:tcBorders>
              <w:top w:val="single" w:sz="3" w:space="0" w:color="000000"/>
              <w:left w:val="single" w:sz="3" w:space="0" w:color="000000"/>
              <w:bottom w:val="single" w:sz="3" w:space="0" w:color="000000"/>
              <w:right w:val="single" w:sz="3" w:space="0" w:color="000000"/>
            </w:tcBorders>
            <w:shd w:val="clear" w:color="auto" w:fill="CCC0D9" w:themeFill="accent4" w:themeFillTint="66"/>
            <w:vAlign w:val="center"/>
          </w:tcPr>
          <w:p w14:paraId="2786E458"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b/>
                <w:bCs/>
                <w:sz w:val="32"/>
                <w:szCs w:val="32"/>
                <w:cs/>
              </w:rPr>
            </w:pPr>
            <w:r w:rsidRPr="007C13A1">
              <w:rPr>
                <w:rFonts w:ascii="TH SarabunPSK" w:hAnsi="TH SarabunPSK" w:cs="TH SarabunPSK"/>
                <w:b/>
                <w:bCs/>
                <w:sz w:val="32"/>
                <w:szCs w:val="32"/>
                <w:cs/>
              </w:rPr>
              <w:t>รวม</w:t>
            </w:r>
          </w:p>
        </w:tc>
        <w:tc>
          <w:tcPr>
            <w:tcW w:w="1144" w:type="pct"/>
            <w:tcBorders>
              <w:top w:val="single" w:sz="3" w:space="0" w:color="000000"/>
              <w:left w:val="single" w:sz="3" w:space="0" w:color="000000"/>
              <w:bottom w:val="single" w:sz="3" w:space="0" w:color="000000"/>
              <w:right w:val="single" w:sz="4" w:space="0" w:color="auto"/>
            </w:tcBorders>
            <w:shd w:val="clear" w:color="auto" w:fill="CCC0D9" w:themeFill="accent4" w:themeFillTint="66"/>
          </w:tcPr>
          <w:p w14:paraId="7CF2DC4E"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b/>
                <w:bCs/>
                <w:sz w:val="32"/>
                <w:szCs w:val="32"/>
                <w:cs/>
              </w:rPr>
            </w:pPr>
            <w:r w:rsidRPr="007C13A1">
              <w:rPr>
                <w:rFonts w:ascii="TH SarabunPSK" w:hAnsi="TH SarabunPSK" w:cs="TH SarabunPSK"/>
                <w:b/>
                <w:bCs/>
                <w:sz w:val="32"/>
                <w:szCs w:val="32"/>
                <w:cs/>
              </w:rPr>
              <w:fldChar w:fldCharType="begin"/>
            </w:r>
            <w:r w:rsidRPr="007C13A1">
              <w:rPr>
                <w:rFonts w:ascii="TH SarabunPSK" w:hAnsi="TH SarabunPSK" w:cs="TH SarabunPSK"/>
                <w:b/>
                <w:bCs/>
                <w:sz w:val="32"/>
                <w:szCs w:val="32"/>
                <w:cs/>
              </w:rPr>
              <w:instrText xml:space="preserve"> =</w:instrText>
            </w:r>
            <w:r w:rsidRPr="007C13A1">
              <w:rPr>
                <w:rFonts w:ascii="TH SarabunPSK" w:hAnsi="TH SarabunPSK" w:cs="TH SarabunPSK"/>
                <w:b/>
                <w:bCs/>
                <w:sz w:val="32"/>
                <w:szCs w:val="32"/>
              </w:rPr>
              <w:instrText>SUM(ABOVE)</w:instrText>
            </w:r>
            <w:r w:rsidRPr="007C13A1">
              <w:rPr>
                <w:rFonts w:ascii="TH SarabunPSK" w:hAnsi="TH SarabunPSK" w:cs="TH SarabunPSK"/>
                <w:b/>
                <w:bCs/>
                <w:sz w:val="32"/>
                <w:szCs w:val="32"/>
                <w:cs/>
              </w:rPr>
              <w:instrText xml:space="preserve"> </w:instrText>
            </w:r>
            <w:r w:rsidRPr="007C13A1">
              <w:rPr>
                <w:rFonts w:ascii="TH SarabunPSK" w:hAnsi="TH SarabunPSK" w:cs="TH SarabunPSK"/>
                <w:b/>
                <w:bCs/>
                <w:sz w:val="32"/>
                <w:szCs w:val="32"/>
                <w:cs/>
              </w:rPr>
              <w:fldChar w:fldCharType="separate"/>
            </w:r>
            <w:r w:rsidRPr="007C13A1">
              <w:rPr>
                <w:rFonts w:ascii="TH SarabunPSK" w:hAnsi="TH SarabunPSK" w:cs="TH SarabunPSK"/>
                <w:b/>
                <w:bCs/>
                <w:noProof/>
                <w:sz w:val="32"/>
                <w:szCs w:val="32"/>
                <w:cs/>
              </w:rPr>
              <w:t>79</w:t>
            </w:r>
            <w:r w:rsidRPr="007C13A1">
              <w:rPr>
                <w:rFonts w:ascii="TH SarabunPSK" w:hAnsi="TH SarabunPSK" w:cs="TH SarabunPSK"/>
                <w:b/>
                <w:bCs/>
                <w:sz w:val="32"/>
                <w:szCs w:val="32"/>
                <w:cs/>
              </w:rPr>
              <w:fldChar w:fldCharType="end"/>
            </w:r>
          </w:p>
        </w:tc>
        <w:tc>
          <w:tcPr>
            <w:tcW w:w="807" w:type="pct"/>
            <w:tcBorders>
              <w:top w:val="single" w:sz="3" w:space="0" w:color="000000"/>
              <w:left w:val="single" w:sz="4" w:space="0" w:color="auto"/>
              <w:bottom w:val="single" w:sz="3" w:space="0" w:color="000000"/>
              <w:right w:val="single" w:sz="3" w:space="0" w:color="000000"/>
            </w:tcBorders>
            <w:shd w:val="clear" w:color="auto" w:fill="CCC0D9" w:themeFill="accent4" w:themeFillTint="66"/>
          </w:tcPr>
          <w:p w14:paraId="0BFAA276"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b/>
                <w:bCs/>
                <w:sz w:val="32"/>
                <w:szCs w:val="32"/>
                <w:cs/>
              </w:rPr>
            </w:pPr>
            <w:r w:rsidRPr="007C13A1">
              <w:rPr>
                <w:rFonts w:ascii="TH SarabunPSK" w:hAnsi="TH SarabunPSK" w:cs="TH SarabunPSK"/>
                <w:b/>
                <w:bCs/>
                <w:sz w:val="32"/>
                <w:szCs w:val="32"/>
              </w:rPr>
              <w:t>100</w:t>
            </w:r>
            <w:r w:rsidRPr="007C13A1">
              <w:rPr>
                <w:rFonts w:ascii="TH SarabunPSK" w:hAnsi="TH SarabunPSK" w:cs="TH SarabunPSK"/>
                <w:b/>
                <w:bCs/>
                <w:sz w:val="32"/>
                <w:szCs w:val="32"/>
                <w:cs/>
              </w:rPr>
              <w:t>.00</w:t>
            </w:r>
          </w:p>
        </w:tc>
      </w:tr>
    </w:tbl>
    <w:p w14:paraId="0156BFAF" w14:textId="77777777" w:rsidR="00166B06" w:rsidRPr="00AD7ABB" w:rsidRDefault="00166B06" w:rsidP="00166B06">
      <w:pPr>
        <w:adjustRightInd w:val="0"/>
        <w:spacing w:after="240"/>
        <w:rPr>
          <w:sz w:val="28"/>
        </w:rPr>
      </w:pPr>
      <w:r w:rsidRPr="00AD7ABB">
        <w:rPr>
          <w:rFonts w:ascii="TH SarabunPSK" w:hAnsi="TH SarabunPSK" w:cs="TH SarabunPSK"/>
          <w:b/>
          <w:bCs/>
          <w:sz w:val="28"/>
          <w:cs/>
        </w:rPr>
        <w:t>ที่มา</w:t>
      </w:r>
      <w:r w:rsidRPr="00AD7ABB">
        <w:rPr>
          <w:rFonts w:ascii="TH SarabunPSK" w:hAnsi="TH SarabunPSK" w:cs="TH SarabunPSK"/>
          <w:sz w:val="28"/>
          <w:cs/>
        </w:rPr>
        <w:t>: สำนัก</w:t>
      </w:r>
      <w:r w:rsidRPr="00AD7ABB">
        <w:rPr>
          <w:rFonts w:ascii="TH SarabunPSK" w:hAnsi="TH SarabunPSK" w:cs="TH SarabunPSK" w:hint="cs"/>
          <w:sz w:val="28"/>
          <w:cs/>
        </w:rPr>
        <w:t>รับเรื่องร้องเรียนและประสานการคุ้มครองสิทธิมนุษยชน</w:t>
      </w:r>
      <w:r w:rsidRPr="00AD7ABB">
        <w:rPr>
          <w:rFonts w:ascii="TH SarabunPSK" w:hAnsi="TH SarabunPSK" w:cs="TH SarabunPSK"/>
          <w:sz w:val="28"/>
          <w:cs/>
        </w:rPr>
        <w:t xml:space="preserve"> (ข้อมูล ณ วันที่ 3</w:t>
      </w:r>
      <w:r w:rsidRPr="00AD7ABB">
        <w:rPr>
          <w:rFonts w:ascii="TH SarabunPSK" w:hAnsi="TH SarabunPSK" w:cs="TH SarabunPSK" w:hint="cs"/>
          <w:sz w:val="28"/>
          <w:cs/>
        </w:rPr>
        <w:t>0</w:t>
      </w:r>
      <w:r w:rsidRPr="00AD7ABB">
        <w:rPr>
          <w:rFonts w:ascii="TH SarabunPSK" w:hAnsi="TH SarabunPSK" w:cs="TH SarabunPSK"/>
          <w:sz w:val="28"/>
          <w:cs/>
        </w:rPr>
        <w:t xml:space="preserve"> </w:t>
      </w:r>
      <w:r w:rsidRPr="00AD7ABB">
        <w:rPr>
          <w:rFonts w:ascii="TH SarabunPSK" w:hAnsi="TH SarabunPSK" w:cs="TH SarabunPSK" w:hint="cs"/>
          <w:sz w:val="28"/>
          <w:cs/>
        </w:rPr>
        <w:t>กันยายน</w:t>
      </w:r>
      <w:r>
        <w:rPr>
          <w:rFonts w:ascii="TH SarabunPSK" w:hAnsi="TH SarabunPSK" w:cs="TH SarabunPSK" w:hint="cs"/>
          <w:sz w:val="28"/>
          <w:cs/>
        </w:rPr>
        <w:t xml:space="preserve"> 2567)</w:t>
      </w:r>
      <w:r w:rsidRPr="00AD7ABB">
        <w:rPr>
          <w:rFonts w:ascii="TH SarabunPSK" w:hAnsi="TH SarabunPSK" w:cs="TH SarabunPSK"/>
          <w:sz w:val="28"/>
          <w:cs/>
        </w:rPr>
        <w:t xml:space="preserve"> 256</w:t>
      </w:r>
      <w:r w:rsidRPr="00AD7ABB">
        <w:rPr>
          <w:rFonts w:ascii="TH SarabunPSK" w:hAnsi="TH SarabunPSK" w:cs="TH SarabunPSK" w:hint="cs"/>
          <w:sz w:val="28"/>
          <w:cs/>
        </w:rPr>
        <w:t>7</w:t>
      </w:r>
      <w:r w:rsidRPr="00AD7ABB">
        <w:rPr>
          <w:rFonts w:ascii="TH SarabunPSK" w:hAnsi="TH SarabunPSK" w:cs="TH SarabunPSK"/>
          <w:sz w:val="28"/>
          <w:cs/>
        </w:rPr>
        <w:t>)</w:t>
      </w:r>
    </w:p>
    <w:p w14:paraId="3B35AE19" w14:textId="4D03ECEB" w:rsidR="006E29FE" w:rsidRPr="007C13A1" w:rsidRDefault="00166B06" w:rsidP="006E29FE">
      <w:pPr>
        <w:spacing w:before="120" w:line="276" w:lineRule="auto"/>
        <w:ind w:firstLine="1276"/>
        <w:jc w:val="thaiDistribute"/>
        <w:rPr>
          <w:rFonts w:ascii="TH SarabunPSK" w:hAnsi="TH SarabunPSK" w:cs="TH SarabunPSK"/>
          <w:b/>
          <w:bCs/>
          <w:spacing w:val="-6"/>
          <w:sz w:val="32"/>
          <w:szCs w:val="32"/>
          <w:cs/>
        </w:rPr>
      </w:pPr>
      <w:r w:rsidRPr="007C13A1" w:rsidDel="00166B06">
        <w:rPr>
          <w:rFonts w:ascii="TH SarabunPSK" w:hAnsi="TH SarabunPSK" w:cs="TH SarabunPSK"/>
          <w:b/>
          <w:bCs/>
          <w:noProof/>
          <w:sz w:val="32"/>
          <w:szCs w:val="32"/>
        </w:rPr>
        <w:t xml:space="preserve"> </w:t>
      </w:r>
      <w:r w:rsidR="006E29FE" w:rsidRPr="007C13A1">
        <w:rPr>
          <w:rFonts w:ascii="TH SarabunPSK" w:hAnsi="TH SarabunPSK" w:cs="TH SarabunPSK" w:hint="cs"/>
          <w:b/>
          <w:bCs/>
          <w:spacing w:val="-6"/>
          <w:sz w:val="32"/>
          <w:szCs w:val="32"/>
          <w:cs/>
        </w:rPr>
        <w:t>(</w:t>
      </w:r>
      <w:r w:rsidR="006E29FE" w:rsidRPr="007C13A1">
        <w:rPr>
          <w:rFonts w:ascii="TH SarabunPSK" w:hAnsi="TH SarabunPSK" w:cs="TH SarabunPSK"/>
          <w:b/>
          <w:bCs/>
          <w:spacing w:val="-6"/>
          <w:sz w:val="32"/>
          <w:szCs w:val="32"/>
          <w:cs/>
        </w:rPr>
        <w:t xml:space="preserve">2) รายงานผลการตรวจสอบที่ไม่พบการละเมิดสิทธิมนุษยชน แต่ กสม. มีข้อเสนอแนะมาตรการหรือแนวทางในการส่งเสริมและคุ้มครองสิทธิมนุษยชน </w:t>
      </w:r>
    </w:p>
    <w:p w14:paraId="1564B7EC" w14:textId="1D95BA2D" w:rsidR="006E29FE" w:rsidRDefault="006E29FE" w:rsidP="004743C1">
      <w:pPr>
        <w:pStyle w:val="NormalWeb"/>
        <w:spacing w:before="0" w:beforeAutospacing="0" w:after="0" w:afterAutospacing="0" w:line="276" w:lineRule="auto"/>
        <w:ind w:firstLine="1411"/>
        <w:jc w:val="thaiDistribute"/>
      </w:pPr>
      <w:r w:rsidRPr="007C13A1">
        <w:rPr>
          <w:rFonts w:ascii="TH SarabunPSK" w:hAnsi="TH SarabunPSK" w:cs="TH SarabunPSK"/>
          <w:sz w:val="32"/>
          <w:szCs w:val="32"/>
          <w:cs/>
        </w:rPr>
        <w:t xml:space="preserve">กสม. ได้จัดทำรายงานผลการตรวจสอบที่ไม่พบการละเมิดสิทธิมนุษยชน แต่มีข้อเสนอแนะมาตรการหรือแนวทางในการส่งเสริมและคุ้มครองสิทธิมนุษยชน </w:t>
      </w:r>
      <w:r w:rsidRPr="007C13A1">
        <w:rPr>
          <w:rFonts w:ascii="TH SarabunPSK" w:hAnsi="TH SarabunPSK" w:cs="TH SarabunPSK"/>
          <w:sz w:val="32"/>
          <w:szCs w:val="32"/>
        </w:rPr>
        <w:t>40</w:t>
      </w:r>
      <w:r w:rsidRPr="007C13A1">
        <w:rPr>
          <w:rFonts w:ascii="TH SarabunPSK" w:hAnsi="TH SarabunPSK" w:cs="TH SarabunPSK"/>
          <w:sz w:val="32"/>
          <w:szCs w:val="32"/>
          <w:cs/>
        </w:rPr>
        <w:t xml:space="preserve"> คำร้อง ได้แก่ </w:t>
      </w:r>
      <w:r w:rsidRPr="007C13A1">
        <w:rPr>
          <w:rFonts w:ascii="TH SarabunPSK" w:hAnsi="TH SarabunPSK" w:cs="TH SarabunPSK"/>
          <w:b/>
          <w:bCs/>
          <w:spacing w:val="-4"/>
          <w:sz w:val="32"/>
          <w:szCs w:val="32"/>
          <w:cs/>
        </w:rPr>
        <w:t xml:space="preserve">1) สิทธิชุมชน </w:t>
      </w:r>
      <w:r w:rsidRPr="007C13A1">
        <w:rPr>
          <w:rFonts w:ascii="TH SarabunPSK" w:hAnsi="TH SarabunPSK" w:cs="TH SarabunPSK"/>
          <w:spacing w:val="-4"/>
          <w:sz w:val="32"/>
          <w:szCs w:val="32"/>
        </w:rPr>
        <w:t>10</w:t>
      </w:r>
      <w:r w:rsidRPr="007C13A1">
        <w:rPr>
          <w:rFonts w:ascii="TH SarabunPSK" w:hAnsi="TH SarabunPSK" w:cs="TH SarabunPSK"/>
          <w:spacing w:val="-4"/>
          <w:sz w:val="32"/>
          <w:szCs w:val="32"/>
          <w:cs/>
        </w:rPr>
        <w:t xml:space="preserve"> คำร้อง เช่น กรณีร้องเรียนว่าการก่อสร้างบ้านมั่นคงและการปรับปรุงถนนในพื้นที่ซอยงามวงศ์วาน </w:t>
      </w:r>
      <w:r w:rsidRPr="007C13A1">
        <w:rPr>
          <w:rFonts w:ascii="TH SarabunPSK" w:hAnsi="TH SarabunPSK" w:cs="TH SarabunPSK"/>
          <w:spacing w:val="-4"/>
          <w:sz w:val="32"/>
          <w:szCs w:val="32"/>
        </w:rPr>
        <w:t>59</w:t>
      </w:r>
      <w:r w:rsidRPr="007C13A1">
        <w:rPr>
          <w:rFonts w:ascii="TH SarabunPSK" w:hAnsi="TH SarabunPSK" w:cs="TH SarabunPSK"/>
          <w:spacing w:val="-4"/>
          <w:sz w:val="32"/>
          <w:szCs w:val="32"/>
          <w:cs/>
        </w:rPr>
        <w:t xml:space="preserve"> กรุงเทพมหานคร กระทบต่อวิถีชีวิตและสภาพแวดล้อมของประชาชน กรณีร้องเรียนว่าการดำเนินโครงการขุดลอกร่องน้ำสาธารณประโยชน์อ่าวกุ้ง (ท่าเล) จังหวัดภูเก็ต อาจกระทบต่อทรัพยากรธรรมชาติ</w:t>
      </w:r>
      <w:r w:rsidRPr="007C13A1">
        <w:rPr>
          <w:rFonts w:ascii="TH SarabunPSK" w:hAnsi="TH SarabunPSK" w:cs="TH SarabunPSK"/>
          <w:sz w:val="32"/>
          <w:szCs w:val="32"/>
          <w:cs/>
        </w:rPr>
        <w:t xml:space="preserve"> สิ่งแวดล้อม และวิถีชีวิตชุมชน</w:t>
      </w:r>
      <w:r w:rsidRPr="007C13A1" w:rsidDel="00DC3B07">
        <w:rPr>
          <w:rFonts w:ascii="TH SarabunPSK" w:hAnsi="TH SarabunPSK" w:cs="TH SarabunPSK"/>
          <w:sz w:val="32"/>
          <w:szCs w:val="32"/>
          <w:cs/>
        </w:rPr>
        <w:t xml:space="preserve"> </w:t>
      </w:r>
      <w:r w:rsidRPr="007C13A1">
        <w:rPr>
          <w:rFonts w:ascii="TH SarabunPSK" w:hAnsi="TH SarabunPSK" w:cs="TH SarabunPSK"/>
          <w:sz w:val="32"/>
          <w:szCs w:val="32"/>
          <w:cs/>
        </w:rPr>
        <w:t>และกรณีวัสดุกัมมันตรังสีซีเซียม-</w:t>
      </w:r>
      <w:r w:rsidRPr="007C13A1">
        <w:rPr>
          <w:rFonts w:ascii="TH SarabunPSK" w:hAnsi="TH SarabunPSK" w:cs="TH SarabunPSK"/>
          <w:sz w:val="32"/>
          <w:szCs w:val="32"/>
        </w:rPr>
        <w:t>137</w:t>
      </w:r>
      <w:r w:rsidRPr="007C13A1">
        <w:rPr>
          <w:rFonts w:ascii="TH SarabunPSK" w:hAnsi="TH SarabunPSK" w:cs="TH SarabunPSK"/>
          <w:sz w:val="32"/>
          <w:szCs w:val="32"/>
          <w:cs/>
        </w:rPr>
        <w:t xml:space="preserve"> สูญหายไปจากโรงไฟฟ้าพลังงานความร้อนจากชีวมวลในพื้นที่นิคมอุตสาหกรรม </w:t>
      </w:r>
      <w:r w:rsidRPr="007C13A1">
        <w:rPr>
          <w:rFonts w:ascii="TH SarabunPSK" w:hAnsi="TH SarabunPSK" w:cs="TH SarabunPSK"/>
          <w:sz w:val="32"/>
          <w:szCs w:val="32"/>
        </w:rPr>
        <w:t>304</w:t>
      </w:r>
      <w:r w:rsidRPr="007C13A1">
        <w:rPr>
          <w:rFonts w:ascii="TH SarabunPSK" w:hAnsi="TH SarabunPSK" w:cs="TH SarabunPSK"/>
          <w:sz w:val="32"/>
          <w:szCs w:val="32"/>
          <w:cs/>
        </w:rPr>
        <w:t xml:space="preserve"> จังหวัดปราจีนบุรี เป็นต้น </w:t>
      </w:r>
      <w:r w:rsidRPr="007C13A1">
        <w:rPr>
          <w:rFonts w:ascii="TH SarabunPSK" w:hAnsi="TH SarabunPSK" w:cs="TH SarabunPSK"/>
          <w:b/>
          <w:bCs/>
          <w:sz w:val="32"/>
          <w:szCs w:val="32"/>
          <w:cs/>
        </w:rPr>
        <w:t>2) สิทธิและเสรีภาพในชีวิตและร่างกาย</w:t>
      </w:r>
      <w:r w:rsidRPr="007C13A1">
        <w:rPr>
          <w:rFonts w:ascii="TH SarabunPSK" w:hAnsi="TH SarabunPSK" w:cs="TH SarabunPSK"/>
          <w:sz w:val="32"/>
          <w:szCs w:val="32"/>
          <w:cs/>
        </w:rPr>
        <w:t xml:space="preserve"> </w:t>
      </w:r>
      <w:r w:rsidRPr="007C13A1">
        <w:rPr>
          <w:rFonts w:ascii="TH SarabunPSK" w:hAnsi="TH SarabunPSK" w:cs="TH SarabunPSK"/>
          <w:sz w:val="32"/>
          <w:szCs w:val="32"/>
        </w:rPr>
        <w:t>5</w:t>
      </w:r>
      <w:r w:rsidRPr="007C13A1">
        <w:rPr>
          <w:rFonts w:ascii="TH SarabunPSK" w:hAnsi="TH SarabunPSK" w:cs="TH SarabunPSK"/>
          <w:sz w:val="32"/>
          <w:szCs w:val="32"/>
          <w:cs/>
        </w:rPr>
        <w:t xml:space="preserve"> คำร้อง</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เช่น กรณีร้องเรียนว่าหน่วยงานของรัฐตรวจหาสารเสพติดในปัสสาวะนักเรียน</w:t>
      </w:r>
      <w:r w:rsidRPr="007C13A1">
        <w:rPr>
          <w:rFonts w:ascii="TH SarabunPSK" w:hAnsi="TH SarabunPSK" w:cs="TH SarabunPSK"/>
          <w:spacing w:val="-4"/>
          <w:sz w:val="32"/>
          <w:szCs w:val="32"/>
          <w:cs/>
        </w:rPr>
        <w:t>ในลักษณะเหมารวมและกรณีร้องเรียนว่าเจ้าหน้าที่ตำรวจทำร้ายร่างกายในระหว่างการจับกุมและควบคุมตัว เป็นต้น</w:t>
      </w:r>
      <w:r w:rsidRPr="007C13A1">
        <w:rPr>
          <w:rFonts w:ascii="TH SarabunPSK" w:hAnsi="TH SarabunPSK" w:cs="TH SarabunPSK" w:hint="cs"/>
          <w:spacing w:val="-4"/>
          <w:sz w:val="32"/>
          <w:szCs w:val="32"/>
          <w:cs/>
        </w:rPr>
        <w:t xml:space="preserve"> </w:t>
      </w:r>
      <w:r w:rsidRPr="007C13A1">
        <w:rPr>
          <w:rFonts w:ascii="TH SarabunPSK" w:hAnsi="TH SarabunPSK" w:cs="TH SarabunPSK"/>
          <w:b/>
          <w:bCs/>
          <w:sz w:val="32"/>
          <w:szCs w:val="32"/>
          <w:cs/>
        </w:rPr>
        <w:t>3) สิทธิของบุคคลในทรัพย์สิน</w:t>
      </w:r>
      <w:r w:rsidRPr="007C13A1">
        <w:rPr>
          <w:rFonts w:ascii="TH SarabunPSK" w:hAnsi="TH SarabunPSK" w:cs="TH SarabunPSK"/>
          <w:sz w:val="32"/>
          <w:szCs w:val="32"/>
        </w:rPr>
        <w:t xml:space="preserve"> 3</w:t>
      </w:r>
      <w:r w:rsidRPr="007C13A1">
        <w:rPr>
          <w:rFonts w:ascii="TH SarabunPSK" w:hAnsi="TH SarabunPSK" w:cs="TH SarabunPSK"/>
          <w:sz w:val="32"/>
          <w:szCs w:val="32"/>
          <w:cs/>
        </w:rPr>
        <w:t xml:space="preserve"> คำร้อง เช่น กรณีร้องเรียนว่าการบังคับใช้</w:t>
      </w:r>
      <w:r w:rsidRPr="007C13A1">
        <w:rPr>
          <w:rFonts w:ascii="TH SarabunPSK" w:hAnsi="TH SarabunPSK" w:cs="TH SarabunPSK"/>
          <w:spacing w:val="-6"/>
          <w:sz w:val="32"/>
          <w:szCs w:val="32"/>
          <w:cs/>
        </w:rPr>
        <w:t>พระราชกฤษฎีกากำหนดเขตต์หวงห้ามที่ดินในท้องที่อำเภอเมืองกาญจนบุรี อำเภอวังขนาย อำเภอ</w:t>
      </w:r>
      <w:r w:rsidRPr="007C13A1">
        <w:rPr>
          <w:rFonts w:ascii="TH SarabunPSK" w:hAnsi="TH SarabunPSK" w:cs="TH SarabunPSK"/>
          <w:spacing w:val="-4"/>
          <w:sz w:val="32"/>
          <w:szCs w:val="32"/>
          <w:cs/>
        </w:rPr>
        <w:t xml:space="preserve">บ้านทวน และอำเภอวังกะ จังหวัดกาญจนบุรี พุทธศักราช </w:t>
      </w:r>
      <w:r w:rsidRPr="007C13A1">
        <w:rPr>
          <w:rFonts w:ascii="TH SarabunPSK" w:hAnsi="TH SarabunPSK" w:cs="TH SarabunPSK"/>
          <w:spacing w:val="-4"/>
          <w:sz w:val="32"/>
          <w:szCs w:val="32"/>
        </w:rPr>
        <w:t>2481</w:t>
      </w:r>
      <w:r w:rsidRPr="007C13A1">
        <w:rPr>
          <w:rFonts w:ascii="TH SarabunPSK" w:hAnsi="TH SarabunPSK" w:cs="TH SarabunPSK"/>
          <w:spacing w:val="-4"/>
          <w:sz w:val="32"/>
          <w:szCs w:val="32"/>
          <w:cs/>
        </w:rPr>
        <w:t xml:space="preserve"> ทับซ้อนพื้นที่บางส่วนของอำเภอสวนผึ้ง</w:t>
      </w:r>
      <w:r w:rsidRPr="007C13A1">
        <w:rPr>
          <w:rFonts w:ascii="TH SarabunPSK" w:hAnsi="TH SarabunPSK" w:cs="TH SarabunPSK"/>
          <w:sz w:val="32"/>
          <w:szCs w:val="32"/>
          <w:cs/>
        </w:rPr>
        <w:t xml:space="preserve">และอำเภอจอมบึง จังหวัดราชบุรี ทำให้ประชาชนได้รับความเดือดร้อน และกรณีร้องเรียนว่าเอกชนอ้างสิทธิในการถือครองที่ดินชายหาด และก่อสร้างสิ่งปลูกสร้างรุกล้ำชายหาดปากบารา </w:t>
      </w:r>
      <w:r w:rsidR="000C4241">
        <w:rPr>
          <w:rFonts w:ascii="TH SarabunPSK" w:hAnsi="TH SarabunPSK" w:cs="TH SarabunPSK"/>
          <w:sz w:val="32"/>
          <w:szCs w:val="32"/>
          <w:cs/>
        </w:rPr>
        <w:br/>
      </w:r>
      <w:r w:rsidRPr="007C13A1">
        <w:rPr>
          <w:rFonts w:ascii="TH SarabunPSK" w:hAnsi="TH SarabunPSK" w:cs="TH SarabunPSK"/>
          <w:sz w:val="32"/>
          <w:szCs w:val="32"/>
          <w:cs/>
        </w:rPr>
        <w:t>ในพื้นที่อำเภอละงู จังหวัดสตูล เป็นต้น ส่วนที่เหลือเป็นประเภทสิทธิมนุษยชนอื่น ๆ</w:t>
      </w:r>
      <w:r w:rsidRPr="007C13A1">
        <w:rPr>
          <w:rFonts w:ascii="TH SarabunPSK" w:hAnsi="TH SarabunPSK" w:cs="TH SarabunPSK"/>
          <w:sz w:val="32"/>
          <w:szCs w:val="32"/>
        </w:rPr>
        <w:t xml:space="preserve"> </w:t>
      </w:r>
      <w:r w:rsidRPr="007C13A1">
        <w:rPr>
          <w:rFonts w:ascii="TH SarabunPSK" w:hAnsi="TH SarabunPSK" w:cs="TH SarabunPSK"/>
          <w:sz w:val="32"/>
          <w:szCs w:val="32"/>
          <w:cs/>
        </w:rPr>
        <w:t xml:space="preserve">เช่น </w:t>
      </w:r>
      <w:r w:rsidRPr="007C13A1">
        <w:rPr>
          <w:rFonts w:ascii="TH SarabunPSK" w:hAnsi="TH SarabunPSK" w:cs="TH SarabunPSK"/>
          <w:b/>
          <w:bCs/>
          <w:sz w:val="32"/>
          <w:szCs w:val="32"/>
          <w:cs/>
        </w:rPr>
        <w:t>สิทธิสตรี</w:t>
      </w:r>
      <w:r w:rsidRPr="007C13A1">
        <w:rPr>
          <w:rFonts w:ascii="TH SarabunPSK" w:hAnsi="TH SarabunPSK" w:cs="TH SarabunPSK"/>
          <w:sz w:val="32"/>
          <w:szCs w:val="32"/>
          <w:cs/>
        </w:rPr>
        <w:t xml:space="preserve">กรณีร้องเรียนว่าลูกจ้างหน่วยงานรัฐวิสาหกิจถูกคุกคามทางเพศในสถานที่ทำงาน </w:t>
      </w:r>
      <w:r w:rsidRPr="007C13A1">
        <w:rPr>
          <w:rFonts w:ascii="TH SarabunPSK" w:hAnsi="TH SarabunPSK" w:cs="TH SarabunPSK"/>
          <w:b/>
          <w:bCs/>
          <w:sz w:val="32"/>
          <w:szCs w:val="32"/>
          <w:cs/>
        </w:rPr>
        <w:t>สิทธิทางการศึกษาอันเกี่ยวเนื่องกับสิทธิเด็ก</w:t>
      </w:r>
      <w:r w:rsidRPr="007C13A1">
        <w:rPr>
          <w:rFonts w:ascii="TH SarabunPSK" w:hAnsi="TH SarabunPSK" w:cs="TH SarabunPSK"/>
          <w:sz w:val="32"/>
          <w:szCs w:val="32"/>
          <w:cs/>
        </w:rPr>
        <w:t xml:space="preserve"> กรณีร้องเรียนว่า โรงเรียน</w:t>
      </w:r>
      <w:r w:rsidRPr="007C13A1">
        <w:rPr>
          <w:rFonts w:ascii="TH SarabunPSK" w:hAnsi="TH SarabunPSK" w:cs="TH SarabunPSK" w:hint="cs"/>
          <w:sz w:val="32"/>
          <w:szCs w:val="32"/>
          <w:cs/>
        </w:rPr>
        <w:t>ในพื้นที่</w:t>
      </w:r>
      <w:r w:rsidRPr="007C13A1">
        <w:rPr>
          <w:rFonts w:ascii="TH SarabunPSK" w:hAnsi="TH SarabunPSK" w:cs="TH SarabunPSK"/>
          <w:sz w:val="32"/>
          <w:szCs w:val="32"/>
          <w:cs/>
        </w:rPr>
        <w:t>อำเภออุ้มผาง จังหวัดตาก ปฏิเสธรับเด็กที่อยู่ในพื้นที่พักพิง</w:t>
      </w:r>
      <w:r w:rsidRPr="007C13A1">
        <w:rPr>
          <w:rFonts w:ascii="TH SarabunPSK" w:hAnsi="TH SarabunPSK" w:cs="TH SarabunPSK"/>
          <w:sz w:val="32"/>
          <w:szCs w:val="32"/>
          <w:cs/>
        </w:rPr>
        <w:lastRenderedPageBreak/>
        <w:t>ชั่วคราวบ้านนุโพเข้าเรียน และ</w:t>
      </w:r>
      <w:r w:rsidRPr="007C13A1">
        <w:rPr>
          <w:rFonts w:ascii="TH SarabunPSK" w:hAnsi="TH SarabunPSK" w:cs="TH SarabunPSK"/>
          <w:b/>
          <w:bCs/>
          <w:sz w:val="32"/>
          <w:szCs w:val="32"/>
          <w:cs/>
        </w:rPr>
        <w:t>สิทธิผู้บริโภค</w:t>
      </w:r>
      <w:r w:rsidRPr="007C13A1">
        <w:rPr>
          <w:rFonts w:ascii="TH SarabunPSK" w:hAnsi="TH SarabunPSK" w:cs="TH SarabunPSK"/>
          <w:sz w:val="32"/>
          <w:szCs w:val="32"/>
          <w:cs/>
        </w:rPr>
        <w:t xml:space="preserve"> กรณีร้องเรียนว่าการพิจารณาให้รวมธุรกิจโทรคมนาคมส่งผลกระทบต่อประชาชนที่อยู่ในพื้นที่ห่างไกลและประชาชนผู้มีรายได้น้อย รายละเอียด</w:t>
      </w:r>
      <w:r w:rsidRPr="007C13A1">
        <w:rPr>
          <w:rFonts w:ascii="TH SarabunPSK" w:hAnsi="TH SarabunPSK" w:cs="TH SarabunPSK" w:hint="cs"/>
          <w:sz w:val="32"/>
          <w:szCs w:val="32"/>
          <w:cs/>
        </w:rPr>
        <w:t>ปรากฏ</w:t>
      </w:r>
      <w:r w:rsidRPr="007C13A1">
        <w:rPr>
          <w:rFonts w:ascii="TH SarabunPSK" w:hAnsi="TH SarabunPSK" w:cs="TH SarabunPSK"/>
          <w:sz w:val="32"/>
          <w:szCs w:val="32"/>
          <w:cs/>
        </w:rPr>
        <w:t>ตามตารางที่ 1</w:t>
      </w:r>
      <w:r w:rsidRPr="007C13A1">
        <w:rPr>
          <w:rFonts w:ascii="TH SarabunPSK" w:hAnsi="TH SarabunPSK" w:cs="TH SarabunPSK"/>
          <w:sz w:val="32"/>
          <w:szCs w:val="32"/>
        </w:rPr>
        <w:t>3</w:t>
      </w:r>
      <w:r w:rsidRPr="00872306">
        <w:rPr>
          <w:noProof/>
        </w:rPr>
        <w:t xml:space="preserve"> </w:t>
      </w:r>
    </w:p>
    <w:p w14:paraId="53F08D1C" w14:textId="606BA548" w:rsidR="006E29FE" w:rsidRDefault="006E29FE" w:rsidP="006E29FE">
      <w:pPr>
        <w:spacing w:line="276" w:lineRule="auto"/>
        <w:ind w:firstLine="1457"/>
        <w:jc w:val="thaiDistribute"/>
        <w:rPr>
          <w:rFonts w:ascii="TH SarabunPSK" w:hAnsi="TH SarabunPSK" w:cs="TH SarabunPSK"/>
          <w:sz w:val="32"/>
          <w:szCs w:val="32"/>
        </w:rPr>
      </w:pPr>
      <w:r w:rsidRPr="007C13A1">
        <w:rPr>
          <w:rFonts w:ascii="TH SarabunPSK" w:hAnsi="TH SarabunPSK" w:cs="TH SarabunPSK"/>
          <w:noProof/>
          <w:sz w:val="32"/>
          <w:szCs w:val="32"/>
        </w:rPr>
        <mc:AlternateContent>
          <mc:Choice Requires="wpg">
            <w:drawing>
              <wp:anchor distT="0" distB="0" distL="114300" distR="114300" simplePos="0" relativeHeight="482561536" behindDoc="0" locked="0" layoutInCell="1" allowOverlap="1" wp14:anchorId="033FF20C" wp14:editId="5023B8B3">
                <wp:simplePos x="0" y="0"/>
                <wp:positionH relativeFrom="margin">
                  <wp:posOffset>21590</wp:posOffset>
                </wp:positionH>
                <wp:positionV relativeFrom="paragraph">
                  <wp:posOffset>183515</wp:posOffset>
                </wp:positionV>
                <wp:extent cx="5750560" cy="857250"/>
                <wp:effectExtent l="0" t="0" r="21590" b="19050"/>
                <wp:wrapNone/>
                <wp:docPr id="1786776813" name="Group 7"/>
                <wp:cNvGraphicFramePr/>
                <a:graphic xmlns:a="http://schemas.openxmlformats.org/drawingml/2006/main">
                  <a:graphicData uri="http://schemas.microsoft.com/office/word/2010/wordprocessingGroup">
                    <wpg:wgp>
                      <wpg:cNvGrpSpPr/>
                      <wpg:grpSpPr>
                        <a:xfrm>
                          <a:off x="0" y="0"/>
                          <a:ext cx="5750560" cy="857250"/>
                          <a:chOff x="-100234" y="11254"/>
                          <a:chExt cx="7418433" cy="955989"/>
                        </a:xfr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wpg:grpSpPr>
                      <wps:wsp>
                        <wps:cNvPr id="1786776814" name="Text Box 2"/>
                        <wps:cNvSpPr txBox="1">
                          <a:spLocks noChangeArrowheads="1"/>
                        </wps:cNvSpPr>
                        <wps:spPr bwMode="auto">
                          <a:xfrm>
                            <a:off x="-100234" y="11254"/>
                            <a:ext cx="7418433" cy="955989"/>
                          </a:xfrm>
                          <a:prstGeom prst="rect">
                            <a:avLst/>
                          </a:prstGeom>
                          <a:grpFill/>
                          <a:ln w="9525">
                            <a:solidFill>
                              <a:srgbClr val="000000"/>
                            </a:solidFill>
                            <a:miter lim="800000"/>
                            <a:headEnd/>
                            <a:tailEnd/>
                          </a:ln>
                        </wps:spPr>
                        <wps:txbx>
                          <w:txbxContent>
                            <w:p w14:paraId="7A93803A" w14:textId="77777777" w:rsidR="009B17B2" w:rsidRDefault="009B17B2" w:rsidP="006E29FE">
                              <w:pPr>
                                <w:pStyle w:val="NormalWeb"/>
                              </w:pPr>
                            </w:p>
                            <w:p w14:paraId="07AB36BF" w14:textId="77777777" w:rsidR="009B17B2" w:rsidRDefault="009B17B2" w:rsidP="006E29FE">
                              <w:pPr>
                                <w:pStyle w:val="NormalWeb"/>
                              </w:pPr>
                            </w:p>
                            <w:p w14:paraId="4E5FF2A9" w14:textId="77777777" w:rsidR="009B17B2" w:rsidRDefault="009B17B2" w:rsidP="006E29FE">
                              <w:pPr>
                                <w:rPr>
                                  <w:cs/>
                                </w:rPr>
                              </w:pPr>
                            </w:p>
                            <w:p w14:paraId="51ED1CDA" w14:textId="77777777" w:rsidR="009B17B2" w:rsidRDefault="009B17B2" w:rsidP="006E29FE"/>
                          </w:txbxContent>
                        </wps:txbx>
                        <wps:bodyPr rot="0" vert="horz" wrap="square" lIns="91440" tIns="45720" rIns="91440" bIns="45720" anchor="t" anchorCtr="0">
                          <a:noAutofit/>
                        </wps:bodyPr>
                      </wps:wsp>
                      <wps:wsp>
                        <wps:cNvPr id="1786776815" name="Text Box 1786776815"/>
                        <wps:cNvSpPr txBox="1"/>
                        <wps:spPr>
                          <a:xfrm>
                            <a:off x="1246357" y="182156"/>
                            <a:ext cx="6051086" cy="692284"/>
                          </a:xfrm>
                          <a:prstGeom prst="rect">
                            <a:avLst/>
                          </a:prstGeom>
                          <a:grpFill/>
                          <a:ln w="6350">
                            <a:noFill/>
                          </a:ln>
                        </wps:spPr>
                        <wps:txbx>
                          <w:txbxContent>
                            <w:p w14:paraId="1078C0C6" w14:textId="77777777" w:rsidR="009B17B2" w:rsidRDefault="009B17B2" w:rsidP="006E29FE">
                              <w:pPr>
                                <w:jc w:val="thaiDistribute"/>
                                <w:rPr>
                                  <w:rFonts w:ascii="TH SarabunPSK" w:hAnsi="TH SarabunPSK" w:cs="TH SarabunPSK"/>
                                  <w:b/>
                                  <w:bCs/>
                                  <w:sz w:val="28"/>
                                </w:rPr>
                              </w:pPr>
                              <w:r w:rsidRPr="00F32A4E">
                                <w:rPr>
                                  <w:rFonts w:ascii="TH SarabunPSK" w:hAnsi="TH SarabunPSK" w:cs="TH SarabunPSK"/>
                                  <w:b/>
                                  <w:bCs/>
                                  <w:sz w:val="28"/>
                                </w:rPr>
                                <w:t>QR code</w:t>
                              </w:r>
                              <w:r w:rsidRPr="00F32A4E">
                                <w:rPr>
                                  <w:rFonts w:ascii="TH SarabunPSK" w:hAnsi="TH SarabunPSK" w:cs="TH SarabunPSK"/>
                                  <w:b/>
                                  <w:bCs/>
                                  <w:sz w:val="28"/>
                                  <w:cs/>
                                </w:rPr>
                                <w:t>:</w:t>
                              </w:r>
                              <w:r w:rsidRPr="00F32A4E">
                                <w:rPr>
                                  <w:rFonts w:ascii="TH SarabunPSK" w:hAnsi="TH SarabunPSK" w:cs="TH SarabunPSK"/>
                                  <w:sz w:val="28"/>
                                  <w:cs/>
                                </w:rPr>
                                <w:t xml:space="preserve"> </w:t>
                              </w:r>
                              <w:r w:rsidRPr="00F32A4E">
                                <w:rPr>
                                  <w:rFonts w:ascii="TH SarabunPSK" w:hAnsi="TH SarabunPSK" w:cs="TH SarabunPSK"/>
                                  <w:b/>
                                  <w:bCs/>
                                  <w:sz w:val="28"/>
                                  <w:cs/>
                                </w:rPr>
                                <w:t>กรณี</w:t>
                              </w:r>
                              <w:r w:rsidRPr="00F32A4E">
                                <w:rPr>
                                  <w:rFonts w:ascii="TH SarabunPSK" w:hAnsi="TH SarabunPSK" w:cs="TH SarabunPSK" w:hint="cs"/>
                                  <w:b/>
                                  <w:bCs/>
                                  <w:sz w:val="28"/>
                                  <w:cs/>
                                </w:rPr>
                                <w:t>ตัวอย่าง</w:t>
                              </w:r>
                              <w:r w:rsidRPr="00F32A4E">
                                <w:rPr>
                                  <w:rFonts w:ascii="TH SarabunPSK" w:hAnsi="TH SarabunPSK" w:cs="TH SarabunPSK"/>
                                  <w:b/>
                                  <w:bCs/>
                                  <w:sz w:val="28"/>
                                  <w:cs/>
                                </w:rPr>
                                <w:t>รายงานการตรวจสอบ</w:t>
                              </w:r>
                              <w:r w:rsidRPr="00F32A4E">
                                <w:rPr>
                                  <w:rFonts w:ascii="TH SarabunPSK" w:hAnsi="TH SarabunPSK" w:cs="TH SarabunPSK" w:hint="cs"/>
                                  <w:b/>
                                  <w:bCs/>
                                  <w:sz w:val="28"/>
                                  <w:cs/>
                                </w:rPr>
                                <w:t>ที่ไม่พบ</w:t>
                              </w:r>
                              <w:r w:rsidRPr="00F32A4E">
                                <w:rPr>
                                  <w:rFonts w:ascii="TH SarabunPSK" w:hAnsi="TH SarabunPSK" w:cs="TH SarabunPSK"/>
                                  <w:b/>
                                  <w:bCs/>
                                  <w:sz w:val="28"/>
                                  <w:cs/>
                                </w:rPr>
                                <w:t>การละเมิดสิทธิมนุษยชน</w:t>
                              </w:r>
                              <w:r w:rsidRPr="00F32A4E">
                                <w:rPr>
                                  <w:rFonts w:ascii="TH SarabunPSK" w:hAnsi="TH SarabunPSK" w:cs="TH SarabunPSK" w:hint="cs"/>
                                  <w:b/>
                                  <w:bCs/>
                                  <w:sz w:val="28"/>
                                  <w:cs/>
                                </w:rPr>
                                <w:t xml:space="preserve"> </w:t>
                              </w:r>
                            </w:p>
                            <w:p w14:paraId="03881CC9" w14:textId="77777777" w:rsidR="009B17B2" w:rsidRPr="00F32A4E" w:rsidRDefault="009B17B2" w:rsidP="006E29FE">
                              <w:pPr>
                                <w:jc w:val="thaiDistribute"/>
                                <w:rPr>
                                  <w:rFonts w:ascii="TH SarabunPSK" w:hAnsi="TH SarabunPSK" w:cs="TH SarabunPSK"/>
                                  <w:sz w:val="28"/>
                                </w:rPr>
                              </w:pPr>
                              <w:r w:rsidRPr="00F32A4E">
                                <w:rPr>
                                  <w:rFonts w:ascii="TH SarabunPSK" w:hAnsi="TH SarabunPSK" w:cs="TH SarabunPSK" w:hint="cs"/>
                                  <w:b/>
                                  <w:bCs/>
                                  <w:sz w:val="28"/>
                                  <w:cs/>
                                </w:rPr>
                                <w:t>แต่ กสม.มี</w:t>
                              </w:r>
                              <w:r w:rsidRPr="00F32A4E">
                                <w:rPr>
                                  <w:rFonts w:ascii="TH SarabunPSK" w:hAnsi="TH SarabunPSK" w:cs="TH SarabunPSK"/>
                                  <w:b/>
                                  <w:bCs/>
                                  <w:sz w:val="28"/>
                                  <w:cs/>
                                </w:rPr>
                                <w:t>ข้อเสนอแนะมาตรการหรือแนวทางในการส่งเสริมและคุ้มครองสิทธิมนุษยชน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3FF20C" id="Group 7" o:spid="_x0000_s1084" style="position:absolute;left:0;text-align:left;margin-left:1.7pt;margin-top:14.45pt;width:452.8pt;height:67.5pt;z-index:482561536;mso-position-horizontal-relative:margin;mso-width-relative:margin;mso-height-relative:margin" coordorigin="-1002,112" coordsize="74184,9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">
                <v:shape id="_x0000_s1085" type="#_x0000_t202" style="position:absolute;left:-1002;top:112;width:74183;height:9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" filled="f">
                  <v:textbox>
                    <w:txbxContent>
                      <w:p w14:paraId="7A93803A" w14:textId="77777777" w:rsidR="009B17B2" w:rsidRDefault="009B17B2" w:rsidP="006E29FE">
                        <w:pPr>
                          <w:pStyle w:val="NormalWeb"/>
                        </w:pPr>
                      </w:p>
                      <w:p w14:paraId="07AB36BF" w14:textId="77777777" w:rsidR="009B17B2" w:rsidRDefault="009B17B2" w:rsidP="006E29FE">
                        <w:pPr>
                          <w:pStyle w:val="NormalWeb"/>
                        </w:pPr>
                      </w:p>
                      <w:p w14:paraId="4E5FF2A9" w14:textId="77777777" w:rsidR="009B17B2" w:rsidRDefault="009B17B2" w:rsidP="006E29FE">
                        <w:pPr>
                          <w:rPr>
                            <w:cs/>
                          </w:rPr>
                        </w:pPr>
                      </w:p>
                      <w:p w14:paraId="51ED1CDA" w14:textId="77777777" w:rsidR="009B17B2" w:rsidRDefault="009B17B2" w:rsidP="006E29FE"/>
                    </w:txbxContent>
                  </v:textbox>
                </v:shape>
                <v:shape id="Text Box 1786776815" o:spid="_x0000_s1086" type="#_x0000_t202" style="position:absolute;left:12463;top:1821;width:60511;height:6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" filled="f" stroked="f" strokeweight=".5pt">
                  <v:textbox>
                    <w:txbxContent>
                      <w:p w14:paraId="1078C0C6" w14:textId="77777777" w:rsidR="009B17B2" w:rsidRDefault="009B17B2" w:rsidP="006E29FE">
                        <w:pPr>
                          <w:jc w:val="thaiDistribute"/>
                          <w:rPr>
                            <w:rFonts w:ascii="TH SarabunPSK" w:hAnsi="TH SarabunPSK" w:cs="TH SarabunPSK"/>
                            <w:b/>
                            <w:bCs/>
                            <w:sz w:val="28"/>
                          </w:rPr>
                        </w:pPr>
                        <w:r w:rsidRPr="00F32A4E">
                          <w:rPr>
                            <w:rFonts w:ascii="TH SarabunPSK" w:hAnsi="TH SarabunPSK" w:cs="TH SarabunPSK"/>
                            <w:b/>
                            <w:bCs/>
                            <w:sz w:val="28"/>
                          </w:rPr>
                          <w:t>QR code</w:t>
                        </w:r>
                        <w:r w:rsidRPr="00F32A4E">
                          <w:rPr>
                            <w:rFonts w:ascii="TH SarabunPSK" w:hAnsi="TH SarabunPSK" w:cs="TH SarabunPSK"/>
                            <w:b/>
                            <w:bCs/>
                            <w:sz w:val="28"/>
                            <w:cs/>
                          </w:rPr>
                          <w:t>:</w:t>
                        </w:r>
                        <w:r w:rsidRPr="00F32A4E">
                          <w:rPr>
                            <w:rFonts w:ascii="TH SarabunPSK" w:hAnsi="TH SarabunPSK" w:cs="TH SarabunPSK"/>
                            <w:sz w:val="28"/>
                            <w:cs/>
                          </w:rPr>
                          <w:t xml:space="preserve"> </w:t>
                        </w:r>
                        <w:r w:rsidRPr="00F32A4E">
                          <w:rPr>
                            <w:rFonts w:ascii="TH SarabunPSK" w:hAnsi="TH SarabunPSK" w:cs="TH SarabunPSK"/>
                            <w:b/>
                            <w:bCs/>
                            <w:sz w:val="28"/>
                            <w:cs/>
                          </w:rPr>
                          <w:t>กรณี</w:t>
                        </w:r>
                        <w:r w:rsidRPr="00F32A4E">
                          <w:rPr>
                            <w:rFonts w:ascii="TH SarabunPSK" w:hAnsi="TH SarabunPSK" w:cs="TH SarabunPSK" w:hint="cs"/>
                            <w:b/>
                            <w:bCs/>
                            <w:sz w:val="28"/>
                            <w:cs/>
                          </w:rPr>
                          <w:t>ตัวอย่าง</w:t>
                        </w:r>
                        <w:r w:rsidRPr="00F32A4E">
                          <w:rPr>
                            <w:rFonts w:ascii="TH SarabunPSK" w:hAnsi="TH SarabunPSK" w:cs="TH SarabunPSK"/>
                            <w:b/>
                            <w:bCs/>
                            <w:sz w:val="28"/>
                            <w:cs/>
                          </w:rPr>
                          <w:t>รายงานการตรวจสอบ</w:t>
                        </w:r>
                        <w:r w:rsidRPr="00F32A4E">
                          <w:rPr>
                            <w:rFonts w:ascii="TH SarabunPSK" w:hAnsi="TH SarabunPSK" w:cs="TH SarabunPSK" w:hint="cs"/>
                            <w:b/>
                            <w:bCs/>
                            <w:sz w:val="28"/>
                            <w:cs/>
                          </w:rPr>
                          <w:t>ที่ไม่พบ</w:t>
                        </w:r>
                        <w:r w:rsidRPr="00F32A4E">
                          <w:rPr>
                            <w:rFonts w:ascii="TH SarabunPSK" w:hAnsi="TH SarabunPSK" w:cs="TH SarabunPSK"/>
                            <w:b/>
                            <w:bCs/>
                            <w:sz w:val="28"/>
                            <w:cs/>
                          </w:rPr>
                          <w:t>การละเมิดสิทธิมนุษยชน</w:t>
                        </w:r>
                        <w:r w:rsidRPr="00F32A4E">
                          <w:rPr>
                            <w:rFonts w:ascii="TH SarabunPSK" w:hAnsi="TH SarabunPSK" w:cs="TH SarabunPSK" w:hint="cs"/>
                            <w:b/>
                            <w:bCs/>
                            <w:sz w:val="28"/>
                            <w:cs/>
                          </w:rPr>
                          <w:t xml:space="preserve"> </w:t>
                        </w:r>
                      </w:p>
                      <w:p w14:paraId="03881CC9" w14:textId="77777777" w:rsidR="009B17B2" w:rsidRPr="00F32A4E" w:rsidRDefault="009B17B2" w:rsidP="006E29FE">
                        <w:pPr>
                          <w:jc w:val="thaiDistribute"/>
                          <w:rPr>
                            <w:rFonts w:ascii="TH SarabunPSK" w:hAnsi="TH SarabunPSK" w:cs="TH SarabunPSK"/>
                            <w:sz w:val="28"/>
                          </w:rPr>
                        </w:pPr>
                        <w:r w:rsidRPr="00F32A4E">
                          <w:rPr>
                            <w:rFonts w:ascii="TH SarabunPSK" w:hAnsi="TH SarabunPSK" w:cs="TH SarabunPSK" w:hint="cs"/>
                            <w:b/>
                            <w:bCs/>
                            <w:sz w:val="28"/>
                            <w:cs/>
                          </w:rPr>
                          <w:t>แต่ กสม.มี</w:t>
                        </w:r>
                        <w:r w:rsidRPr="00F32A4E">
                          <w:rPr>
                            <w:rFonts w:ascii="TH SarabunPSK" w:hAnsi="TH SarabunPSK" w:cs="TH SarabunPSK"/>
                            <w:b/>
                            <w:bCs/>
                            <w:sz w:val="28"/>
                            <w:cs/>
                          </w:rPr>
                          <w:t>ข้อเสนอแนะมาตรการหรือแนวทางในการส่งเสริมและคุ้มครองสิทธิมนุษยชน</w:t>
                        </w:r>
                      </w:p>
                    </w:txbxContent>
                  </v:textbox>
                </v:shape>
                <w10:wrap anchorx="margin"/>
              </v:group>
            </w:pict>
          </mc:Fallback>
        </mc:AlternateContent>
      </w:r>
    </w:p>
    <w:p w14:paraId="4E6243BD" w14:textId="1CB09C57" w:rsidR="006E29FE" w:rsidRDefault="00166B06" w:rsidP="006E29FE">
      <w:pPr>
        <w:spacing w:line="276" w:lineRule="auto"/>
        <w:ind w:firstLine="1457"/>
        <w:jc w:val="thaiDistribute"/>
        <w:rPr>
          <w:rFonts w:ascii="TH SarabunPSK" w:hAnsi="TH SarabunPSK" w:cs="TH SarabunPSK"/>
          <w:sz w:val="32"/>
          <w:szCs w:val="32"/>
        </w:rPr>
      </w:pPr>
      <w:r>
        <w:rPr>
          <w:noProof/>
        </w:rPr>
        <w:drawing>
          <wp:anchor distT="0" distB="0" distL="114300" distR="114300" simplePos="0" relativeHeight="251695616" behindDoc="0" locked="0" layoutInCell="1" allowOverlap="1" wp14:anchorId="659D5A43" wp14:editId="05719222">
            <wp:simplePos x="0" y="0"/>
            <wp:positionH relativeFrom="column">
              <wp:posOffset>210820</wp:posOffset>
            </wp:positionH>
            <wp:positionV relativeFrom="paragraph">
              <wp:posOffset>24130</wp:posOffset>
            </wp:positionV>
            <wp:extent cx="647700" cy="647700"/>
            <wp:effectExtent l="0" t="0" r="0" b="0"/>
            <wp:wrapNone/>
            <wp:docPr id="1786776797" name="Picture 178677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64770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D77F6" w14:textId="77777777" w:rsidR="006E29FE" w:rsidRPr="007C13A1" w:rsidRDefault="006E29FE" w:rsidP="006E29FE">
      <w:pPr>
        <w:spacing w:line="276" w:lineRule="auto"/>
        <w:ind w:firstLine="1457"/>
        <w:jc w:val="thaiDistribute"/>
        <w:rPr>
          <w:rFonts w:ascii="TH SarabunPSK" w:hAnsi="TH SarabunPSK" w:cs="TH SarabunPSK"/>
          <w:sz w:val="32"/>
          <w:szCs w:val="32"/>
        </w:rPr>
      </w:pPr>
    </w:p>
    <w:p w14:paraId="716A9936" w14:textId="77777777" w:rsidR="006E29FE" w:rsidRPr="007C13A1" w:rsidRDefault="006E29FE" w:rsidP="006E29FE">
      <w:pPr>
        <w:spacing w:before="240" w:line="276" w:lineRule="auto"/>
        <w:ind w:left="11" w:hanging="11"/>
        <w:jc w:val="thaiDistribute"/>
        <w:rPr>
          <w:rFonts w:ascii="TH SarabunPSK" w:hAnsi="TH SarabunPSK" w:cs="TH SarabunPSK"/>
          <w:sz w:val="32"/>
          <w:szCs w:val="32"/>
          <w:cs/>
        </w:rPr>
      </w:pPr>
      <w:r w:rsidRPr="007C13A1">
        <w:rPr>
          <w:rFonts w:ascii="TH SarabunPSK" w:hAnsi="TH SarabunPSK" w:cs="TH SarabunPSK"/>
          <w:b/>
          <w:bCs/>
          <w:sz w:val="32"/>
          <w:szCs w:val="32"/>
          <w:cs/>
        </w:rPr>
        <w:t>ตารางที่ 1</w:t>
      </w:r>
      <w:r w:rsidRPr="007C13A1">
        <w:rPr>
          <w:rFonts w:ascii="TH SarabunPSK" w:hAnsi="TH SarabunPSK" w:cs="TH SarabunPSK"/>
          <w:b/>
          <w:bCs/>
          <w:sz w:val="32"/>
          <w:szCs w:val="32"/>
        </w:rPr>
        <w:t>3</w:t>
      </w:r>
      <w:r w:rsidRPr="007C13A1">
        <w:rPr>
          <w:rFonts w:ascii="TH SarabunPSK" w:hAnsi="TH SarabunPSK" w:cs="TH SarabunPSK"/>
          <w:b/>
          <w:bCs/>
          <w:sz w:val="32"/>
          <w:szCs w:val="32"/>
          <w:cs/>
        </w:rPr>
        <w:t xml:space="preserve">  </w:t>
      </w:r>
      <w:r w:rsidRPr="007C13A1">
        <w:rPr>
          <w:rFonts w:ascii="TH SarabunPSK" w:hAnsi="TH SarabunPSK" w:cs="TH SarabunPSK"/>
          <w:sz w:val="32"/>
          <w:szCs w:val="32"/>
          <w:cs/>
        </w:rPr>
        <w:t>รายงานผลการตรวจสอบที่ไม่พบการละเมิดสิทธิมนุษยชน แต่ กสม. มีข้อเสนอแนะมาตรการหรือแนวทางในการส่งเสริมและคุ้มครองสิทธิมนุษยชน ปีงบประมาณ พ.ศ. 2567</w:t>
      </w:r>
      <w:r w:rsidRPr="007C13A1">
        <w:rPr>
          <w:rFonts w:ascii="TH SarabunPSK" w:hAnsi="TH SarabunPSK" w:cs="TH SarabunPSK"/>
          <w:b/>
          <w:bCs/>
          <w:sz w:val="32"/>
          <w:szCs w:val="32"/>
          <w:cs/>
        </w:rPr>
        <w:t xml:space="preserve">  </w:t>
      </w:r>
    </w:p>
    <w:tbl>
      <w:tblPr>
        <w:tblW w:w="5000" w:type="pct"/>
        <w:tblLook w:val="0000" w:firstRow="0" w:lastRow="0" w:firstColumn="0" w:lastColumn="0" w:noHBand="0" w:noVBand="0"/>
      </w:tblPr>
      <w:tblGrid>
        <w:gridCol w:w="5499"/>
        <w:gridCol w:w="1892"/>
        <w:gridCol w:w="1627"/>
      </w:tblGrid>
      <w:tr w:rsidR="006E29FE" w:rsidRPr="007C13A1" w14:paraId="784E1BE3" w14:textId="77777777" w:rsidTr="006E29FE">
        <w:trPr>
          <w:trHeight w:val="310"/>
          <w:tblHeader/>
        </w:trPr>
        <w:tc>
          <w:tcPr>
            <w:tcW w:w="3049" w:type="pct"/>
            <w:tcBorders>
              <w:top w:val="single" w:sz="3" w:space="0" w:color="000000"/>
              <w:left w:val="single" w:sz="3" w:space="0" w:color="000000"/>
              <w:bottom w:val="single" w:sz="3" w:space="0" w:color="000000"/>
              <w:right w:val="single" w:sz="4" w:space="0" w:color="auto"/>
            </w:tcBorders>
            <w:shd w:val="clear" w:color="auto" w:fill="FABF8F" w:themeFill="accent6" w:themeFillTint="99"/>
            <w:vAlign w:val="center"/>
          </w:tcPr>
          <w:p w14:paraId="21848DE0"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b/>
                <w:bCs/>
                <w:sz w:val="32"/>
                <w:szCs w:val="32"/>
                <w:cs/>
              </w:rPr>
              <w:t>ประเภทสิทธิมนุษยชน</w:t>
            </w:r>
          </w:p>
        </w:tc>
        <w:tc>
          <w:tcPr>
            <w:tcW w:w="1049" w:type="pct"/>
            <w:tcBorders>
              <w:top w:val="single" w:sz="3" w:space="0" w:color="000000"/>
              <w:left w:val="single" w:sz="4" w:space="0" w:color="auto"/>
              <w:bottom w:val="single" w:sz="3" w:space="0" w:color="000000"/>
              <w:right w:val="single" w:sz="4" w:space="0" w:color="auto"/>
            </w:tcBorders>
            <w:shd w:val="clear" w:color="auto" w:fill="FABF8F" w:themeFill="accent6" w:themeFillTint="99"/>
            <w:vAlign w:val="center"/>
          </w:tcPr>
          <w:p w14:paraId="75439B85"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b/>
                <w:bCs/>
                <w:sz w:val="32"/>
                <w:szCs w:val="32"/>
                <w:cs/>
              </w:rPr>
              <w:t>จำนวน</w:t>
            </w:r>
            <w:r w:rsidRPr="007C13A1">
              <w:rPr>
                <w:rFonts w:ascii="TH SarabunPSK" w:hAnsi="TH SarabunPSK" w:cs="TH SarabunPSK"/>
                <w:sz w:val="32"/>
                <w:szCs w:val="32"/>
              </w:rPr>
              <w:t xml:space="preserve"> </w:t>
            </w:r>
            <w:r w:rsidRPr="007C13A1">
              <w:rPr>
                <w:rFonts w:ascii="TH SarabunPSK" w:hAnsi="TH SarabunPSK" w:cs="TH SarabunPSK"/>
                <w:b/>
                <w:bCs/>
                <w:sz w:val="32"/>
                <w:szCs w:val="32"/>
                <w:cs/>
              </w:rPr>
              <w:t>(คำร้อง)</w:t>
            </w:r>
          </w:p>
        </w:tc>
        <w:tc>
          <w:tcPr>
            <w:tcW w:w="902" w:type="pct"/>
            <w:tcBorders>
              <w:top w:val="single" w:sz="3" w:space="0" w:color="000000"/>
              <w:left w:val="single" w:sz="4" w:space="0" w:color="auto"/>
              <w:bottom w:val="single" w:sz="3" w:space="0" w:color="000000"/>
              <w:right w:val="single" w:sz="3" w:space="0" w:color="000000"/>
            </w:tcBorders>
            <w:shd w:val="clear" w:color="auto" w:fill="FABF8F" w:themeFill="accent6" w:themeFillTint="99"/>
          </w:tcPr>
          <w:p w14:paraId="3DB232A8"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b/>
                <w:bCs/>
                <w:sz w:val="32"/>
                <w:szCs w:val="32"/>
                <w:cs/>
              </w:rPr>
            </w:pPr>
            <w:r w:rsidRPr="007C13A1">
              <w:rPr>
                <w:rFonts w:ascii="TH SarabunPSK" w:hAnsi="TH SarabunPSK" w:cs="TH SarabunPSK"/>
                <w:b/>
                <w:bCs/>
                <w:sz w:val="32"/>
                <w:szCs w:val="32"/>
                <w:cs/>
              </w:rPr>
              <w:t>ร้อยละ</w:t>
            </w:r>
          </w:p>
        </w:tc>
      </w:tr>
      <w:tr w:rsidR="006E29FE" w:rsidRPr="007C13A1" w14:paraId="5DD53238"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6790D0E5"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1) สิทธิชุมชน</w:t>
            </w:r>
          </w:p>
        </w:tc>
        <w:tc>
          <w:tcPr>
            <w:tcW w:w="1049" w:type="pct"/>
            <w:tcBorders>
              <w:top w:val="nil"/>
              <w:left w:val="nil"/>
              <w:bottom w:val="dotted" w:sz="4" w:space="0" w:color="auto"/>
              <w:right w:val="single" w:sz="4" w:space="0" w:color="auto"/>
            </w:tcBorders>
            <w:shd w:val="clear" w:color="000000" w:fill="FFFFFF"/>
            <w:vAlign w:val="center"/>
          </w:tcPr>
          <w:p w14:paraId="39AABDBB"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rPr>
            </w:pPr>
            <w:r w:rsidRPr="007C13A1">
              <w:rPr>
                <w:rFonts w:ascii="TH SarabunPSK" w:hAnsi="TH SarabunPSK" w:cs="TH SarabunPSK"/>
                <w:sz w:val="32"/>
                <w:szCs w:val="32"/>
              </w:rPr>
              <w:t>10</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663D6EEC"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cs/>
              </w:rPr>
              <w:t>2</w:t>
            </w:r>
            <w:r w:rsidRPr="007C13A1">
              <w:rPr>
                <w:rFonts w:ascii="TH SarabunPSK" w:hAnsi="TH SarabunPSK" w:cs="TH SarabunPSK"/>
                <w:sz w:val="32"/>
                <w:szCs w:val="32"/>
              </w:rPr>
              <w:t>5</w:t>
            </w:r>
            <w:r w:rsidRPr="007C13A1">
              <w:rPr>
                <w:rFonts w:ascii="TH SarabunPSK" w:hAnsi="TH SarabunPSK" w:cs="TH SarabunPSK"/>
                <w:sz w:val="32"/>
                <w:szCs w:val="32"/>
                <w:cs/>
              </w:rPr>
              <w:t>.</w:t>
            </w:r>
            <w:r w:rsidRPr="007C13A1">
              <w:rPr>
                <w:rFonts w:ascii="TH SarabunPSK" w:hAnsi="TH SarabunPSK" w:cs="TH SarabunPSK"/>
                <w:sz w:val="32"/>
                <w:szCs w:val="32"/>
              </w:rPr>
              <w:t>00</w:t>
            </w:r>
          </w:p>
        </w:tc>
      </w:tr>
      <w:tr w:rsidR="006E29FE" w:rsidRPr="007C13A1" w14:paraId="5F88D1BC"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56F46A0E"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2) สิทธิและเสรีภาพในชีวิตและร่างกาย</w:t>
            </w:r>
          </w:p>
        </w:tc>
        <w:tc>
          <w:tcPr>
            <w:tcW w:w="1049" w:type="pct"/>
            <w:tcBorders>
              <w:top w:val="nil"/>
              <w:left w:val="nil"/>
              <w:bottom w:val="dotted" w:sz="4" w:space="0" w:color="auto"/>
              <w:right w:val="single" w:sz="4" w:space="0" w:color="auto"/>
            </w:tcBorders>
            <w:shd w:val="clear" w:color="000000" w:fill="FFFFFF"/>
            <w:vAlign w:val="center"/>
          </w:tcPr>
          <w:p w14:paraId="79958182"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rPr>
            </w:pPr>
            <w:r w:rsidRPr="007C13A1">
              <w:rPr>
                <w:rFonts w:ascii="TH SarabunPSK" w:hAnsi="TH SarabunPSK" w:cs="TH SarabunPSK"/>
                <w:sz w:val="32"/>
                <w:szCs w:val="32"/>
              </w:rPr>
              <w:t>5</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7796640A"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cs/>
              </w:rPr>
              <w:t>1</w:t>
            </w:r>
            <w:r w:rsidRPr="007C13A1">
              <w:rPr>
                <w:rFonts w:ascii="TH SarabunPSK" w:hAnsi="TH SarabunPSK" w:cs="TH SarabunPSK"/>
                <w:sz w:val="32"/>
                <w:szCs w:val="32"/>
              </w:rPr>
              <w:t>2</w:t>
            </w:r>
            <w:r w:rsidRPr="007C13A1">
              <w:rPr>
                <w:rFonts w:ascii="TH SarabunPSK" w:hAnsi="TH SarabunPSK" w:cs="TH SarabunPSK"/>
                <w:sz w:val="32"/>
                <w:szCs w:val="32"/>
                <w:cs/>
              </w:rPr>
              <w:t>.</w:t>
            </w:r>
            <w:r w:rsidRPr="007C13A1">
              <w:rPr>
                <w:rFonts w:ascii="TH SarabunPSK" w:hAnsi="TH SarabunPSK" w:cs="TH SarabunPSK"/>
                <w:sz w:val="32"/>
                <w:szCs w:val="32"/>
              </w:rPr>
              <w:t>50</w:t>
            </w:r>
          </w:p>
        </w:tc>
      </w:tr>
      <w:tr w:rsidR="006E29FE" w:rsidRPr="007C13A1" w14:paraId="6BB91C47"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1EE30E1D"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3) สิทธิของบุคคลในทรัพย์สิน</w:t>
            </w:r>
          </w:p>
        </w:tc>
        <w:tc>
          <w:tcPr>
            <w:tcW w:w="1049" w:type="pct"/>
            <w:tcBorders>
              <w:top w:val="nil"/>
              <w:left w:val="nil"/>
              <w:bottom w:val="dotted" w:sz="4" w:space="0" w:color="auto"/>
              <w:right w:val="single" w:sz="4" w:space="0" w:color="auto"/>
            </w:tcBorders>
            <w:shd w:val="clear" w:color="000000" w:fill="FFFFFF"/>
            <w:vAlign w:val="center"/>
          </w:tcPr>
          <w:p w14:paraId="07A128D5"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rPr>
              <w:t>3</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4CA832FE"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7.50</w:t>
            </w:r>
          </w:p>
        </w:tc>
      </w:tr>
      <w:tr w:rsidR="006E29FE" w:rsidRPr="007C13A1" w14:paraId="1467827D" w14:textId="77777777" w:rsidTr="006E29FE">
        <w:trPr>
          <w:trHeight w:val="1"/>
        </w:trPr>
        <w:tc>
          <w:tcPr>
            <w:tcW w:w="3049" w:type="pct"/>
            <w:tcBorders>
              <w:top w:val="nil"/>
              <w:left w:val="single" w:sz="4" w:space="0" w:color="auto"/>
              <w:bottom w:val="dotted" w:sz="4" w:space="0" w:color="auto"/>
              <w:right w:val="single" w:sz="4" w:space="0" w:color="auto"/>
            </w:tcBorders>
            <w:shd w:val="clear" w:color="000000" w:fill="FFFFFF"/>
          </w:tcPr>
          <w:p w14:paraId="377EC01D"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rPr>
            </w:pPr>
            <w:r w:rsidRPr="007C13A1">
              <w:rPr>
                <w:rFonts w:ascii="TH SarabunPSK" w:hAnsi="TH SarabunPSK" w:cs="TH SarabunPSK"/>
                <w:sz w:val="32"/>
                <w:szCs w:val="32"/>
                <w:cs/>
              </w:rPr>
              <w:t>4) สิทธิเด็ก</w:t>
            </w:r>
          </w:p>
        </w:tc>
        <w:tc>
          <w:tcPr>
            <w:tcW w:w="1049" w:type="pct"/>
            <w:tcBorders>
              <w:top w:val="nil"/>
              <w:left w:val="single" w:sz="4" w:space="0" w:color="auto"/>
              <w:bottom w:val="dotted" w:sz="4" w:space="0" w:color="auto"/>
              <w:right w:val="single" w:sz="4" w:space="0" w:color="auto"/>
            </w:tcBorders>
            <w:shd w:val="clear" w:color="000000" w:fill="FFFFFF"/>
            <w:vAlign w:val="center"/>
          </w:tcPr>
          <w:p w14:paraId="149CD6CE"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3</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5FE94E23"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7</w:t>
            </w:r>
            <w:r w:rsidRPr="007C13A1">
              <w:rPr>
                <w:rFonts w:ascii="TH SarabunPSK" w:hAnsi="TH SarabunPSK" w:cs="TH SarabunPSK"/>
                <w:sz w:val="32"/>
                <w:szCs w:val="32"/>
                <w:cs/>
              </w:rPr>
              <w:t>.</w:t>
            </w:r>
            <w:r w:rsidRPr="007C13A1">
              <w:rPr>
                <w:rFonts w:ascii="TH SarabunPSK" w:hAnsi="TH SarabunPSK" w:cs="TH SarabunPSK"/>
                <w:sz w:val="32"/>
                <w:szCs w:val="32"/>
              </w:rPr>
              <w:t>50</w:t>
            </w:r>
          </w:p>
        </w:tc>
      </w:tr>
      <w:tr w:rsidR="006E29FE" w:rsidRPr="007C13A1" w14:paraId="32207AC8"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000000" w:fill="FFFFFF"/>
          </w:tcPr>
          <w:p w14:paraId="6205ACDB"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5) สิทธิและสถานะบุคคล</w:t>
            </w:r>
          </w:p>
        </w:tc>
        <w:tc>
          <w:tcPr>
            <w:tcW w:w="1049" w:type="pct"/>
            <w:tcBorders>
              <w:top w:val="nil"/>
              <w:left w:val="nil"/>
              <w:bottom w:val="dotted" w:sz="4" w:space="0" w:color="auto"/>
              <w:right w:val="single" w:sz="4" w:space="0" w:color="auto"/>
            </w:tcBorders>
            <w:shd w:val="clear" w:color="000000" w:fill="FFFFFF"/>
            <w:vAlign w:val="center"/>
          </w:tcPr>
          <w:p w14:paraId="0EC53749"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2</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3EE6AA4F"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5</w:t>
            </w:r>
            <w:r w:rsidRPr="007C13A1">
              <w:rPr>
                <w:rFonts w:ascii="TH SarabunPSK" w:hAnsi="TH SarabunPSK" w:cs="TH SarabunPSK"/>
                <w:sz w:val="32"/>
                <w:szCs w:val="32"/>
                <w:cs/>
              </w:rPr>
              <w:t>.</w:t>
            </w:r>
            <w:r w:rsidRPr="007C13A1">
              <w:rPr>
                <w:rFonts w:ascii="TH SarabunPSK" w:hAnsi="TH SarabunPSK" w:cs="TH SarabunPSK"/>
                <w:sz w:val="32"/>
                <w:szCs w:val="32"/>
              </w:rPr>
              <w:t>00</w:t>
            </w:r>
          </w:p>
        </w:tc>
      </w:tr>
      <w:tr w:rsidR="006E29FE" w:rsidRPr="007C13A1" w14:paraId="7A43E1F3"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23131B95"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6) สิทธิในกระบวนการยุติธรรม</w:t>
            </w:r>
          </w:p>
        </w:tc>
        <w:tc>
          <w:tcPr>
            <w:tcW w:w="1049" w:type="pct"/>
            <w:tcBorders>
              <w:top w:val="nil"/>
              <w:left w:val="nil"/>
              <w:bottom w:val="dotted" w:sz="4" w:space="0" w:color="auto"/>
              <w:right w:val="single" w:sz="4" w:space="0" w:color="auto"/>
            </w:tcBorders>
            <w:shd w:val="clear" w:color="000000" w:fill="FFFFFF"/>
            <w:vAlign w:val="center"/>
          </w:tcPr>
          <w:p w14:paraId="2F15DD33"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cs/>
              </w:rPr>
            </w:pPr>
            <w:r w:rsidRPr="007C13A1">
              <w:rPr>
                <w:rFonts w:ascii="TH SarabunPSK" w:hAnsi="TH SarabunPSK" w:cs="TH SarabunPSK"/>
                <w:sz w:val="32"/>
                <w:szCs w:val="32"/>
              </w:rPr>
              <w:t>2</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74D3BE99"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5.00</w:t>
            </w:r>
          </w:p>
        </w:tc>
      </w:tr>
      <w:tr w:rsidR="006E29FE" w:rsidRPr="007C13A1" w14:paraId="468EB511"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1940168C"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cs/>
              </w:rPr>
              <w:t>7) สิทธิทางการศึกษา</w:t>
            </w:r>
          </w:p>
        </w:tc>
        <w:tc>
          <w:tcPr>
            <w:tcW w:w="1049" w:type="pct"/>
            <w:tcBorders>
              <w:top w:val="nil"/>
              <w:left w:val="nil"/>
              <w:bottom w:val="dotted" w:sz="4" w:space="0" w:color="auto"/>
              <w:right w:val="single" w:sz="4" w:space="0" w:color="auto"/>
            </w:tcBorders>
            <w:shd w:val="clear" w:color="000000" w:fill="FFFFFF"/>
            <w:vAlign w:val="center"/>
          </w:tcPr>
          <w:p w14:paraId="4AADC8A8"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rPr>
            </w:pPr>
            <w:r w:rsidRPr="007C13A1">
              <w:rPr>
                <w:rFonts w:ascii="TH SarabunPSK" w:hAnsi="TH SarabunPSK" w:cs="TH SarabunPSK"/>
                <w:sz w:val="32"/>
                <w:szCs w:val="32"/>
              </w:rPr>
              <w:t>2</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07F7C008"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rPr>
              <w:t>5</w:t>
            </w:r>
            <w:r w:rsidRPr="007C13A1">
              <w:rPr>
                <w:rFonts w:ascii="TH SarabunPSK" w:hAnsi="TH SarabunPSK" w:cs="TH SarabunPSK"/>
                <w:sz w:val="32"/>
                <w:szCs w:val="32"/>
                <w:cs/>
              </w:rPr>
              <w:t>.</w:t>
            </w:r>
            <w:r w:rsidRPr="007C13A1">
              <w:rPr>
                <w:rFonts w:ascii="TH SarabunPSK" w:hAnsi="TH SarabunPSK" w:cs="TH SarabunPSK"/>
                <w:sz w:val="32"/>
                <w:szCs w:val="32"/>
              </w:rPr>
              <w:t>0</w:t>
            </w:r>
            <w:r w:rsidRPr="007C13A1">
              <w:rPr>
                <w:rFonts w:ascii="TH SarabunPSK" w:hAnsi="TH SarabunPSK" w:cs="TH SarabunPSK"/>
                <w:sz w:val="32"/>
                <w:szCs w:val="32"/>
                <w:cs/>
              </w:rPr>
              <w:t>0</w:t>
            </w:r>
          </w:p>
        </w:tc>
      </w:tr>
      <w:tr w:rsidR="006E29FE" w:rsidRPr="007C13A1" w14:paraId="602356E6" w14:textId="77777777" w:rsidTr="006E29FE">
        <w:trPr>
          <w:trHeight w:val="1"/>
        </w:trPr>
        <w:tc>
          <w:tcPr>
            <w:tcW w:w="3049" w:type="pct"/>
            <w:tcBorders>
              <w:top w:val="nil"/>
              <w:left w:val="single" w:sz="4" w:space="0" w:color="auto"/>
              <w:bottom w:val="dotted" w:sz="4" w:space="0" w:color="auto"/>
              <w:right w:val="single" w:sz="4" w:space="0" w:color="auto"/>
            </w:tcBorders>
            <w:shd w:val="clear" w:color="000000" w:fill="FFFFFF"/>
          </w:tcPr>
          <w:p w14:paraId="6BC535EC"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 xml:space="preserve">8) </w:t>
            </w:r>
            <w:r w:rsidRPr="007C13A1">
              <w:rPr>
                <w:rFonts w:ascii="TH SarabunPSK" w:hAnsi="TH SarabunPSK" w:cs="TH SarabunPSK"/>
                <w:sz w:val="32"/>
                <w:szCs w:val="32"/>
                <w:cs/>
              </w:rPr>
              <w:t>สิทธิในสิ่งแวดล้อมที่ดี</w:t>
            </w:r>
          </w:p>
        </w:tc>
        <w:tc>
          <w:tcPr>
            <w:tcW w:w="1049" w:type="pct"/>
            <w:tcBorders>
              <w:top w:val="nil"/>
              <w:left w:val="single" w:sz="4" w:space="0" w:color="auto"/>
              <w:bottom w:val="dotted" w:sz="4" w:space="0" w:color="auto"/>
              <w:right w:val="single" w:sz="4" w:space="0" w:color="auto"/>
            </w:tcBorders>
            <w:shd w:val="clear" w:color="000000" w:fill="FFFFFF"/>
            <w:vAlign w:val="center"/>
          </w:tcPr>
          <w:p w14:paraId="07B29C65"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6A267354"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cs/>
              </w:rPr>
              <w:t>5.00</w:t>
            </w:r>
          </w:p>
        </w:tc>
      </w:tr>
      <w:tr w:rsidR="006E29FE" w:rsidRPr="007C13A1" w14:paraId="4FBC4B56"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46C99949"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 xml:space="preserve">9) </w:t>
            </w:r>
            <w:r w:rsidRPr="007C13A1">
              <w:rPr>
                <w:rFonts w:ascii="TH SarabunPSK" w:hAnsi="TH SarabunPSK" w:cs="TH SarabunPSK"/>
                <w:sz w:val="32"/>
                <w:szCs w:val="32"/>
                <w:cs/>
              </w:rPr>
              <w:t>การเลือกปฏิบัติโดยไม่เป็นธรรม</w:t>
            </w:r>
          </w:p>
        </w:tc>
        <w:tc>
          <w:tcPr>
            <w:tcW w:w="1049" w:type="pct"/>
            <w:tcBorders>
              <w:top w:val="nil"/>
              <w:left w:val="nil"/>
              <w:bottom w:val="dotted" w:sz="4" w:space="0" w:color="auto"/>
              <w:right w:val="single" w:sz="4" w:space="0" w:color="auto"/>
            </w:tcBorders>
            <w:shd w:val="clear" w:color="000000" w:fill="FFFFFF"/>
            <w:vAlign w:val="center"/>
          </w:tcPr>
          <w:p w14:paraId="3F0A564B"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rPr>
            </w:pPr>
            <w:r w:rsidRPr="007C13A1">
              <w:rPr>
                <w:rFonts w:ascii="TH SarabunPSK" w:hAnsi="TH SarabunPSK" w:cs="TH SarabunPSK"/>
                <w:sz w:val="32"/>
                <w:szCs w:val="32"/>
              </w:rPr>
              <w:t>2</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0A9D4DBF"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cs/>
              </w:rPr>
              <w:t>5.00</w:t>
            </w:r>
          </w:p>
        </w:tc>
      </w:tr>
      <w:tr w:rsidR="006E29FE" w:rsidRPr="007C13A1" w14:paraId="6F4E458A" w14:textId="77777777" w:rsidTr="006E29FE">
        <w:trPr>
          <w:trHeight w:val="330"/>
        </w:trPr>
        <w:tc>
          <w:tcPr>
            <w:tcW w:w="3049" w:type="pct"/>
            <w:tcBorders>
              <w:top w:val="nil"/>
              <w:left w:val="single" w:sz="4" w:space="0" w:color="auto"/>
              <w:bottom w:val="dotted" w:sz="4" w:space="0" w:color="auto"/>
              <w:right w:val="single" w:sz="4" w:space="0" w:color="auto"/>
            </w:tcBorders>
            <w:shd w:val="clear" w:color="000000" w:fill="FFFFFF"/>
          </w:tcPr>
          <w:p w14:paraId="05A30FDE"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10</w:t>
            </w:r>
            <w:r w:rsidRPr="007C13A1">
              <w:rPr>
                <w:rFonts w:ascii="TH SarabunPSK" w:hAnsi="TH SarabunPSK" w:cs="TH SarabunPSK"/>
                <w:sz w:val="32"/>
                <w:szCs w:val="32"/>
                <w:cs/>
              </w:rPr>
              <w:t>) ศักดิ์ศรีความเป็นมนุษย์</w:t>
            </w:r>
          </w:p>
        </w:tc>
        <w:tc>
          <w:tcPr>
            <w:tcW w:w="1049" w:type="pct"/>
            <w:tcBorders>
              <w:top w:val="nil"/>
              <w:left w:val="nil"/>
              <w:bottom w:val="dotted" w:sz="4" w:space="0" w:color="auto"/>
              <w:right w:val="single" w:sz="4" w:space="0" w:color="auto"/>
            </w:tcBorders>
            <w:shd w:val="clear" w:color="000000" w:fill="FFFFFF"/>
            <w:vAlign w:val="center"/>
          </w:tcPr>
          <w:p w14:paraId="5BA46128"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sz w:val="32"/>
                <w:szCs w:val="32"/>
              </w:rPr>
            </w:pPr>
            <w:r w:rsidRPr="007C13A1">
              <w:rPr>
                <w:rFonts w:ascii="TH SarabunPSK" w:hAnsi="TH SarabunPSK" w:cs="TH SarabunPSK"/>
                <w:sz w:val="32"/>
                <w:szCs w:val="32"/>
              </w:rPr>
              <w:t>2</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4C302D7F"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5.00</w:t>
            </w:r>
          </w:p>
        </w:tc>
      </w:tr>
      <w:tr w:rsidR="006E29FE" w:rsidRPr="007C13A1" w14:paraId="5A0A13B8" w14:textId="77777777" w:rsidTr="006E29FE">
        <w:trPr>
          <w:trHeight w:val="1"/>
        </w:trPr>
        <w:tc>
          <w:tcPr>
            <w:tcW w:w="3049" w:type="pct"/>
            <w:tcBorders>
              <w:top w:val="nil"/>
              <w:left w:val="single" w:sz="4" w:space="0" w:color="auto"/>
              <w:bottom w:val="dotted" w:sz="4" w:space="0" w:color="auto"/>
              <w:right w:val="single" w:sz="4" w:space="0" w:color="auto"/>
            </w:tcBorders>
            <w:shd w:val="clear" w:color="000000" w:fill="FFFFFF"/>
          </w:tcPr>
          <w:p w14:paraId="28CEA842"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 xml:space="preserve">11) </w:t>
            </w:r>
            <w:r w:rsidRPr="007C13A1">
              <w:rPr>
                <w:rFonts w:ascii="TH SarabunPSK" w:hAnsi="TH SarabunPSK" w:cs="TH SarabunPSK"/>
                <w:sz w:val="32"/>
                <w:szCs w:val="32"/>
                <w:cs/>
              </w:rPr>
              <w:t>สิทธิในสุขภาพ และสิทธิในการได้รับบริการสาธารณสุข</w:t>
            </w:r>
          </w:p>
        </w:tc>
        <w:tc>
          <w:tcPr>
            <w:tcW w:w="1049" w:type="pct"/>
            <w:tcBorders>
              <w:top w:val="nil"/>
              <w:left w:val="single" w:sz="4" w:space="0" w:color="auto"/>
              <w:bottom w:val="dotted" w:sz="4" w:space="0" w:color="auto"/>
              <w:right w:val="single" w:sz="4" w:space="0" w:color="auto"/>
            </w:tcBorders>
            <w:shd w:val="clear" w:color="000000" w:fill="FFFFFF"/>
            <w:vAlign w:val="center"/>
          </w:tcPr>
          <w:p w14:paraId="1B19BFD3"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45E0BEF2"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rPr>
              <w:t>2</w:t>
            </w:r>
            <w:r w:rsidRPr="007C13A1">
              <w:rPr>
                <w:rFonts w:ascii="TH SarabunPSK" w:hAnsi="TH SarabunPSK" w:cs="TH SarabunPSK"/>
                <w:sz w:val="32"/>
                <w:szCs w:val="32"/>
                <w:cs/>
              </w:rPr>
              <w:t>.</w:t>
            </w:r>
            <w:r w:rsidRPr="007C13A1">
              <w:rPr>
                <w:rFonts w:ascii="TH SarabunPSK" w:hAnsi="TH SarabunPSK" w:cs="TH SarabunPSK"/>
                <w:sz w:val="32"/>
                <w:szCs w:val="32"/>
              </w:rPr>
              <w:t>5</w:t>
            </w:r>
            <w:r w:rsidRPr="007C13A1">
              <w:rPr>
                <w:rFonts w:ascii="TH SarabunPSK" w:hAnsi="TH SarabunPSK" w:cs="TH SarabunPSK"/>
                <w:sz w:val="32"/>
                <w:szCs w:val="32"/>
                <w:cs/>
              </w:rPr>
              <w:t>0</w:t>
            </w:r>
          </w:p>
        </w:tc>
      </w:tr>
      <w:tr w:rsidR="006E29FE" w:rsidRPr="007C13A1" w14:paraId="1D2A1D4D"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auto" w:fill="auto"/>
          </w:tcPr>
          <w:p w14:paraId="4FA35076"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rPr>
            </w:pPr>
            <w:r w:rsidRPr="007C13A1">
              <w:rPr>
                <w:rFonts w:ascii="TH SarabunPSK" w:hAnsi="TH SarabunPSK" w:cs="TH SarabunPSK"/>
                <w:sz w:val="32"/>
                <w:szCs w:val="32"/>
                <w:cs/>
              </w:rPr>
              <w:t>1</w:t>
            </w:r>
            <w:r w:rsidRPr="007C13A1">
              <w:rPr>
                <w:rFonts w:ascii="TH SarabunPSK" w:hAnsi="TH SarabunPSK" w:cs="TH SarabunPSK"/>
                <w:sz w:val="32"/>
                <w:szCs w:val="32"/>
              </w:rPr>
              <w:t>2</w:t>
            </w:r>
            <w:r w:rsidRPr="007C13A1">
              <w:rPr>
                <w:rFonts w:ascii="TH SarabunPSK" w:hAnsi="TH SarabunPSK" w:cs="TH SarabunPSK"/>
                <w:sz w:val="32"/>
                <w:szCs w:val="32"/>
                <w:cs/>
              </w:rPr>
              <w:t>) สิทธิในความเป็นอยู่ส่วนตัว</w:t>
            </w:r>
          </w:p>
        </w:tc>
        <w:tc>
          <w:tcPr>
            <w:tcW w:w="1049" w:type="pct"/>
            <w:tcBorders>
              <w:top w:val="nil"/>
              <w:left w:val="nil"/>
              <w:bottom w:val="dotted" w:sz="4" w:space="0" w:color="auto"/>
              <w:right w:val="single" w:sz="4" w:space="0" w:color="auto"/>
            </w:tcBorders>
            <w:shd w:val="clear" w:color="000000" w:fill="FFFFFF"/>
            <w:vAlign w:val="center"/>
          </w:tcPr>
          <w:p w14:paraId="475297CF"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4696AAFA"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w:t>
            </w:r>
            <w:r w:rsidRPr="007C13A1">
              <w:rPr>
                <w:rFonts w:ascii="TH SarabunPSK" w:hAnsi="TH SarabunPSK" w:cs="TH SarabunPSK"/>
                <w:sz w:val="32"/>
                <w:szCs w:val="32"/>
                <w:cs/>
              </w:rPr>
              <w:t>.</w:t>
            </w:r>
            <w:r w:rsidRPr="007C13A1">
              <w:rPr>
                <w:rFonts w:ascii="TH SarabunPSK" w:hAnsi="TH SarabunPSK" w:cs="TH SarabunPSK"/>
                <w:sz w:val="32"/>
                <w:szCs w:val="32"/>
              </w:rPr>
              <w:t>5</w:t>
            </w:r>
            <w:r w:rsidRPr="007C13A1">
              <w:rPr>
                <w:rFonts w:ascii="TH SarabunPSK" w:hAnsi="TH SarabunPSK" w:cs="TH SarabunPSK"/>
                <w:sz w:val="32"/>
                <w:szCs w:val="32"/>
                <w:cs/>
              </w:rPr>
              <w:t>0</w:t>
            </w:r>
          </w:p>
        </w:tc>
      </w:tr>
      <w:tr w:rsidR="006E29FE" w:rsidRPr="007C13A1" w14:paraId="0C09DFF1"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auto" w:fill="auto"/>
          </w:tcPr>
          <w:p w14:paraId="73B2DCB3"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 xml:space="preserve">13) </w:t>
            </w:r>
            <w:r w:rsidRPr="007C13A1">
              <w:rPr>
                <w:rFonts w:ascii="TH SarabunPSK" w:hAnsi="TH SarabunPSK" w:cs="TH SarabunPSK"/>
                <w:sz w:val="32"/>
                <w:szCs w:val="32"/>
                <w:cs/>
              </w:rPr>
              <w:t>สิทธิคนพิการ</w:t>
            </w:r>
          </w:p>
        </w:tc>
        <w:tc>
          <w:tcPr>
            <w:tcW w:w="1049" w:type="pct"/>
            <w:tcBorders>
              <w:top w:val="nil"/>
              <w:left w:val="nil"/>
              <w:bottom w:val="dotted" w:sz="4" w:space="0" w:color="auto"/>
              <w:right w:val="single" w:sz="4" w:space="0" w:color="auto"/>
            </w:tcBorders>
            <w:shd w:val="clear" w:color="000000" w:fill="FFFFFF"/>
            <w:vAlign w:val="center"/>
          </w:tcPr>
          <w:p w14:paraId="2FC9B50A"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68331DC4"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w:t>
            </w:r>
            <w:r w:rsidRPr="007C13A1">
              <w:rPr>
                <w:rFonts w:ascii="TH SarabunPSK" w:hAnsi="TH SarabunPSK" w:cs="TH SarabunPSK"/>
                <w:sz w:val="32"/>
                <w:szCs w:val="32"/>
                <w:cs/>
              </w:rPr>
              <w:t>.</w:t>
            </w:r>
            <w:r w:rsidRPr="007C13A1">
              <w:rPr>
                <w:rFonts w:ascii="TH SarabunPSK" w:hAnsi="TH SarabunPSK" w:cs="TH SarabunPSK"/>
                <w:sz w:val="32"/>
                <w:szCs w:val="32"/>
              </w:rPr>
              <w:t>5</w:t>
            </w:r>
            <w:r w:rsidRPr="007C13A1">
              <w:rPr>
                <w:rFonts w:ascii="TH SarabunPSK" w:hAnsi="TH SarabunPSK" w:cs="TH SarabunPSK"/>
                <w:sz w:val="32"/>
                <w:szCs w:val="32"/>
                <w:cs/>
              </w:rPr>
              <w:t>0</w:t>
            </w:r>
          </w:p>
        </w:tc>
      </w:tr>
      <w:tr w:rsidR="006E29FE" w:rsidRPr="007C13A1" w14:paraId="04EDD2E9"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auto" w:fill="auto"/>
          </w:tcPr>
          <w:p w14:paraId="71E0DE10"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rPr>
            </w:pPr>
            <w:r w:rsidRPr="007C13A1">
              <w:rPr>
                <w:rFonts w:ascii="TH SarabunPSK" w:hAnsi="TH SarabunPSK" w:cs="TH SarabunPSK"/>
                <w:sz w:val="32"/>
                <w:szCs w:val="32"/>
                <w:cs/>
              </w:rPr>
              <w:t>1</w:t>
            </w:r>
            <w:r w:rsidRPr="007C13A1">
              <w:rPr>
                <w:rFonts w:ascii="TH SarabunPSK" w:hAnsi="TH SarabunPSK" w:cs="TH SarabunPSK"/>
                <w:sz w:val="32"/>
                <w:szCs w:val="32"/>
              </w:rPr>
              <w:t>4</w:t>
            </w:r>
            <w:r w:rsidRPr="007C13A1">
              <w:rPr>
                <w:rFonts w:ascii="TH SarabunPSK" w:hAnsi="TH SarabunPSK" w:cs="TH SarabunPSK"/>
                <w:sz w:val="32"/>
                <w:szCs w:val="32"/>
                <w:cs/>
              </w:rPr>
              <w:t>) สิทธิสตรี</w:t>
            </w:r>
          </w:p>
        </w:tc>
        <w:tc>
          <w:tcPr>
            <w:tcW w:w="1049" w:type="pct"/>
            <w:tcBorders>
              <w:top w:val="nil"/>
              <w:left w:val="nil"/>
              <w:bottom w:val="dotted" w:sz="4" w:space="0" w:color="auto"/>
              <w:right w:val="single" w:sz="4" w:space="0" w:color="auto"/>
            </w:tcBorders>
            <w:shd w:val="clear" w:color="000000" w:fill="FFFFFF"/>
            <w:vAlign w:val="center"/>
          </w:tcPr>
          <w:p w14:paraId="5AB410E2"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48F89EB8"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rPr>
              <w:t>2</w:t>
            </w:r>
            <w:r w:rsidRPr="007C13A1">
              <w:rPr>
                <w:rFonts w:ascii="TH SarabunPSK" w:hAnsi="TH SarabunPSK" w:cs="TH SarabunPSK"/>
                <w:sz w:val="32"/>
                <w:szCs w:val="32"/>
                <w:cs/>
              </w:rPr>
              <w:t>.</w:t>
            </w:r>
            <w:r w:rsidRPr="007C13A1">
              <w:rPr>
                <w:rFonts w:ascii="TH SarabunPSK" w:hAnsi="TH SarabunPSK" w:cs="TH SarabunPSK"/>
                <w:sz w:val="32"/>
                <w:szCs w:val="32"/>
              </w:rPr>
              <w:t>5</w:t>
            </w:r>
            <w:r w:rsidRPr="007C13A1">
              <w:rPr>
                <w:rFonts w:ascii="TH SarabunPSK" w:hAnsi="TH SarabunPSK" w:cs="TH SarabunPSK"/>
                <w:sz w:val="32"/>
                <w:szCs w:val="32"/>
                <w:cs/>
              </w:rPr>
              <w:t>0</w:t>
            </w:r>
          </w:p>
        </w:tc>
      </w:tr>
      <w:tr w:rsidR="006E29FE" w:rsidRPr="007C13A1" w14:paraId="7F843EAC" w14:textId="77777777" w:rsidTr="006E29FE">
        <w:trPr>
          <w:trHeight w:val="1"/>
        </w:trPr>
        <w:tc>
          <w:tcPr>
            <w:tcW w:w="3049" w:type="pct"/>
            <w:tcBorders>
              <w:top w:val="dotted" w:sz="4" w:space="0" w:color="auto"/>
              <w:left w:val="single" w:sz="4" w:space="0" w:color="auto"/>
              <w:bottom w:val="dotted" w:sz="4" w:space="0" w:color="auto"/>
              <w:right w:val="single" w:sz="4" w:space="0" w:color="auto"/>
            </w:tcBorders>
            <w:shd w:val="clear" w:color="auto" w:fill="auto"/>
          </w:tcPr>
          <w:p w14:paraId="32C0F4DC"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15</w:t>
            </w:r>
            <w:r w:rsidRPr="007C13A1">
              <w:rPr>
                <w:rFonts w:ascii="TH SarabunPSK" w:hAnsi="TH SarabunPSK" w:cs="TH SarabunPSK"/>
                <w:sz w:val="32"/>
                <w:szCs w:val="32"/>
                <w:cs/>
              </w:rPr>
              <w:t>) สิทธิผู้บริโภค</w:t>
            </w:r>
          </w:p>
        </w:tc>
        <w:tc>
          <w:tcPr>
            <w:tcW w:w="1049" w:type="pct"/>
            <w:tcBorders>
              <w:top w:val="nil"/>
              <w:left w:val="nil"/>
              <w:bottom w:val="dotted" w:sz="4" w:space="0" w:color="auto"/>
              <w:right w:val="single" w:sz="4" w:space="0" w:color="auto"/>
            </w:tcBorders>
            <w:shd w:val="clear" w:color="000000" w:fill="FFFFFF"/>
            <w:vAlign w:val="center"/>
          </w:tcPr>
          <w:p w14:paraId="2F7E68F3"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1</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1F8D01A1"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2.50</w:t>
            </w:r>
          </w:p>
        </w:tc>
      </w:tr>
      <w:tr w:rsidR="006E29FE" w:rsidRPr="007C13A1" w14:paraId="589407C4" w14:textId="77777777" w:rsidTr="006E29FE">
        <w:trPr>
          <w:trHeight w:val="1"/>
        </w:trPr>
        <w:tc>
          <w:tcPr>
            <w:tcW w:w="3049" w:type="pct"/>
            <w:tcBorders>
              <w:top w:val="nil"/>
              <w:left w:val="single" w:sz="4" w:space="0" w:color="auto"/>
              <w:bottom w:val="dotted" w:sz="4" w:space="0" w:color="auto"/>
              <w:right w:val="single" w:sz="4" w:space="0" w:color="auto"/>
            </w:tcBorders>
            <w:shd w:val="clear" w:color="000000" w:fill="FFFFFF"/>
          </w:tcPr>
          <w:p w14:paraId="0F654DBD"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 xml:space="preserve">16) </w:t>
            </w:r>
            <w:r w:rsidRPr="007C13A1">
              <w:rPr>
                <w:rFonts w:ascii="TH SarabunPSK" w:hAnsi="TH SarabunPSK" w:cs="TH SarabunPSK"/>
                <w:sz w:val="32"/>
                <w:szCs w:val="32"/>
                <w:cs/>
              </w:rPr>
              <w:t>สิทธิผู้ต้องหา</w:t>
            </w:r>
          </w:p>
        </w:tc>
        <w:tc>
          <w:tcPr>
            <w:tcW w:w="1049" w:type="pct"/>
            <w:tcBorders>
              <w:top w:val="nil"/>
              <w:left w:val="single" w:sz="4" w:space="0" w:color="auto"/>
              <w:bottom w:val="dotted" w:sz="4" w:space="0" w:color="auto"/>
              <w:right w:val="single" w:sz="4" w:space="0" w:color="auto"/>
            </w:tcBorders>
            <w:shd w:val="clear" w:color="000000" w:fill="FFFFFF"/>
            <w:vAlign w:val="center"/>
          </w:tcPr>
          <w:p w14:paraId="3C640BE0"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1</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65285D66"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cs/>
              </w:rPr>
            </w:pPr>
            <w:r w:rsidRPr="007C13A1">
              <w:rPr>
                <w:rFonts w:ascii="TH SarabunPSK" w:hAnsi="TH SarabunPSK" w:cs="TH SarabunPSK"/>
                <w:sz w:val="32"/>
                <w:szCs w:val="32"/>
                <w:cs/>
              </w:rPr>
              <w:t>2.50</w:t>
            </w:r>
          </w:p>
        </w:tc>
      </w:tr>
      <w:tr w:rsidR="006E29FE" w:rsidRPr="007C13A1" w14:paraId="7DD9FCEB" w14:textId="77777777" w:rsidTr="006E29FE">
        <w:trPr>
          <w:trHeight w:val="1"/>
        </w:trPr>
        <w:tc>
          <w:tcPr>
            <w:tcW w:w="3049" w:type="pct"/>
            <w:tcBorders>
              <w:top w:val="nil"/>
              <w:left w:val="single" w:sz="4" w:space="0" w:color="auto"/>
              <w:bottom w:val="dotted" w:sz="4" w:space="0" w:color="auto"/>
              <w:right w:val="single" w:sz="4" w:space="0" w:color="auto"/>
            </w:tcBorders>
            <w:shd w:val="clear" w:color="000000" w:fill="FFFFFF"/>
          </w:tcPr>
          <w:p w14:paraId="41FAD1C1" w14:textId="77777777" w:rsidR="006E29FE" w:rsidRPr="007C13A1" w:rsidRDefault="006E29FE" w:rsidP="006E29FE">
            <w:pPr>
              <w:tabs>
                <w:tab w:val="left" w:pos="720"/>
                <w:tab w:val="left" w:pos="993"/>
              </w:tabs>
              <w:adjustRightInd w:val="0"/>
              <w:spacing w:line="276" w:lineRule="auto"/>
              <w:ind w:left="34"/>
              <w:rPr>
                <w:rFonts w:ascii="TH SarabunPSK" w:hAnsi="TH SarabunPSK" w:cs="TH SarabunPSK"/>
                <w:sz w:val="32"/>
                <w:szCs w:val="32"/>
                <w:cs/>
              </w:rPr>
            </w:pPr>
            <w:r w:rsidRPr="007C13A1">
              <w:rPr>
                <w:rFonts w:ascii="TH SarabunPSK" w:hAnsi="TH SarabunPSK" w:cs="TH SarabunPSK"/>
                <w:sz w:val="32"/>
                <w:szCs w:val="32"/>
              </w:rPr>
              <w:t>17</w:t>
            </w:r>
            <w:r w:rsidRPr="007C13A1">
              <w:rPr>
                <w:rFonts w:ascii="TH SarabunPSK" w:hAnsi="TH SarabunPSK" w:cs="TH SarabunPSK"/>
                <w:sz w:val="32"/>
                <w:szCs w:val="32"/>
                <w:cs/>
              </w:rPr>
              <w:t>) สิทธิผู้ต้องขัง</w:t>
            </w:r>
          </w:p>
        </w:tc>
        <w:tc>
          <w:tcPr>
            <w:tcW w:w="1049" w:type="pct"/>
            <w:tcBorders>
              <w:top w:val="nil"/>
              <w:left w:val="single" w:sz="4" w:space="0" w:color="auto"/>
              <w:bottom w:val="dotted" w:sz="4" w:space="0" w:color="auto"/>
              <w:right w:val="single" w:sz="4" w:space="0" w:color="auto"/>
            </w:tcBorders>
            <w:shd w:val="clear" w:color="000000" w:fill="FFFFFF"/>
            <w:vAlign w:val="center"/>
          </w:tcPr>
          <w:p w14:paraId="4E4DB400"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1</w:t>
            </w:r>
          </w:p>
        </w:tc>
        <w:tc>
          <w:tcPr>
            <w:tcW w:w="902" w:type="pct"/>
            <w:tcBorders>
              <w:top w:val="nil"/>
              <w:left w:val="single" w:sz="4" w:space="0" w:color="auto"/>
              <w:bottom w:val="dotted" w:sz="4" w:space="0" w:color="auto"/>
              <w:right w:val="single" w:sz="4" w:space="0" w:color="auto"/>
            </w:tcBorders>
            <w:shd w:val="clear" w:color="000000" w:fill="FFFFFF"/>
            <w:vAlign w:val="center"/>
          </w:tcPr>
          <w:p w14:paraId="15FF4A81" w14:textId="77777777" w:rsidR="006E29FE" w:rsidRPr="007C13A1" w:rsidRDefault="006E29FE" w:rsidP="006E29FE">
            <w:pPr>
              <w:tabs>
                <w:tab w:val="left" w:pos="720"/>
                <w:tab w:val="left" w:pos="993"/>
              </w:tabs>
              <w:adjustRightInd w:val="0"/>
              <w:spacing w:line="276" w:lineRule="auto"/>
              <w:jc w:val="center"/>
              <w:rPr>
                <w:rFonts w:ascii="TH SarabunPSK" w:hAnsi="TH SarabunPSK" w:cs="TH SarabunPSK"/>
                <w:sz w:val="32"/>
                <w:szCs w:val="32"/>
              </w:rPr>
            </w:pPr>
            <w:r w:rsidRPr="007C13A1">
              <w:rPr>
                <w:rFonts w:ascii="TH SarabunPSK" w:hAnsi="TH SarabunPSK" w:cs="TH SarabunPSK"/>
                <w:sz w:val="32"/>
                <w:szCs w:val="32"/>
              </w:rPr>
              <w:t>2.50</w:t>
            </w:r>
          </w:p>
        </w:tc>
      </w:tr>
      <w:tr w:rsidR="006E29FE" w:rsidRPr="007C13A1" w14:paraId="73431804" w14:textId="77777777" w:rsidTr="006E29FE">
        <w:trPr>
          <w:trHeight w:val="169"/>
        </w:trPr>
        <w:tc>
          <w:tcPr>
            <w:tcW w:w="3049" w:type="pct"/>
            <w:tcBorders>
              <w:top w:val="single" w:sz="3" w:space="0" w:color="000000"/>
              <w:left w:val="single" w:sz="3" w:space="0" w:color="000000"/>
              <w:bottom w:val="single" w:sz="3" w:space="0" w:color="000000"/>
              <w:right w:val="single" w:sz="3" w:space="0" w:color="000000"/>
            </w:tcBorders>
            <w:shd w:val="clear" w:color="auto" w:fill="CCC0D9" w:themeFill="accent4" w:themeFillTint="66"/>
            <w:vAlign w:val="center"/>
          </w:tcPr>
          <w:p w14:paraId="2EC8BD35"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b/>
                <w:bCs/>
                <w:sz w:val="32"/>
                <w:szCs w:val="32"/>
                <w:cs/>
              </w:rPr>
            </w:pPr>
            <w:r w:rsidRPr="007C13A1">
              <w:rPr>
                <w:rFonts w:ascii="TH SarabunPSK" w:hAnsi="TH SarabunPSK" w:cs="TH SarabunPSK"/>
                <w:b/>
                <w:bCs/>
                <w:sz w:val="32"/>
                <w:szCs w:val="32"/>
                <w:cs/>
              </w:rPr>
              <w:t>รวม</w:t>
            </w:r>
          </w:p>
        </w:tc>
        <w:tc>
          <w:tcPr>
            <w:tcW w:w="1049" w:type="pct"/>
            <w:tcBorders>
              <w:top w:val="single" w:sz="3" w:space="0" w:color="000000"/>
              <w:left w:val="single" w:sz="3" w:space="0" w:color="000000"/>
              <w:bottom w:val="single" w:sz="3" w:space="0" w:color="000000"/>
              <w:right w:val="single" w:sz="4" w:space="0" w:color="auto"/>
            </w:tcBorders>
            <w:shd w:val="clear" w:color="auto" w:fill="CCC0D9" w:themeFill="accent4" w:themeFillTint="66"/>
          </w:tcPr>
          <w:p w14:paraId="660F5B37"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b/>
                <w:bCs/>
                <w:sz w:val="32"/>
                <w:szCs w:val="32"/>
              </w:rPr>
            </w:pPr>
            <w:r w:rsidRPr="007C13A1">
              <w:rPr>
                <w:rFonts w:ascii="TH SarabunPSK" w:hAnsi="TH SarabunPSK" w:cs="TH SarabunPSK"/>
                <w:b/>
                <w:bCs/>
                <w:sz w:val="32"/>
                <w:szCs w:val="32"/>
              </w:rPr>
              <w:t>40</w:t>
            </w:r>
          </w:p>
        </w:tc>
        <w:tc>
          <w:tcPr>
            <w:tcW w:w="902" w:type="pct"/>
            <w:tcBorders>
              <w:top w:val="single" w:sz="3" w:space="0" w:color="000000"/>
              <w:left w:val="single" w:sz="4" w:space="0" w:color="auto"/>
              <w:bottom w:val="single" w:sz="3" w:space="0" w:color="000000"/>
              <w:right w:val="single" w:sz="3" w:space="0" w:color="000000"/>
            </w:tcBorders>
            <w:shd w:val="clear" w:color="auto" w:fill="CCC0D9" w:themeFill="accent4" w:themeFillTint="66"/>
          </w:tcPr>
          <w:p w14:paraId="762B3953" w14:textId="77777777" w:rsidR="006E29FE" w:rsidRPr="007C13A1" w:rsidRDefault="006E29FE" w:rsidP="006E29FE">
            <w:pPr>
              <w:tabs>
                <w:tab w:val="left" w:pos="720"/>
                <w:tab w:val="left" w:pos="993"/>
              </w:tabs>
              <w:adjustRightInd w:val="0"/>
              <w:spacing w:line="276" w:lineRule="auto"/>
              <w:ind w:left="34"/>
              <w:jc w:val="center"/>
              <w:rPr>
                <w:rFonts w:ascii="TH SarabunPSK" w:hAnsi="TH SarabunPSK" w:cs="TH SarabunPSK"/>
                <w:b/>
                <w:bCs/>
                <w:sz w:val="32"/>
                <w:szCs w:val="32"/>
                <w:cs/>
              </w:rPr>
            </w:pPr>
            <w:r w:rsidRPr="007C13A1">
              <w:rPr>
                <w:rFonts w:ascii="TH SarabunPSK" w:hAnsi="TH SarabunPSK" w:cs="TH SarabunPSK"/>
                <w:b/>
                <w:bCs/>
                <w:sz w:val="32"/>
                <w:szCs w:val="32"/>
                <w:cs/>
              </w:rPr>
              <w:t>100.00</w:t>
            </w:r>
          </w:p>
        </w:tc>
      </w:tr>
    </w:tbl>
    <w:p w14:paraId="3CE6941F" w14:textId="77777777" w:rsidR="006E29FE" w:rsidRPr="007C13A1" w:rsidRDefault="006E29FE" w:rsidP="006E29FE">
      <w:pPr>
        <w:tabs>
          <w:tab w:val="left" w:pos="1418"/>
        </w:tabs>
        <w:spacing w:line="276" w:lineRule="auto"/>
        <w:ind w:firstLine="851"/>
        <w:jc w:val="thaiDistribute"/>
        <w:rPr>
          <w:rFonts w:ascii="TH SarabunPSK" w:hAnsi="TH SarabunPSK" w:cs="TH SarabunPSK"/>
          <w:b/>
          <w:bCs/>
          <w:sz w:val="32"/>
          <w:szCs w:val="32"/>
        </w:rPr>
      </w:pPr>
      <w:r w:rsidRPr="007C13A1">
        <w:rPr>
          <w:rFonts w:ascii="TH SarabunPSK" w:hAnsi="TH SarabunPSK" w:cs="TH SarabunPSK" w:hint="cs"/>
          <w:b/>
          <w:bCs/>
          <w:spacing w:val="-8"/>
          <w:sz w:val="32"/>
          <w:szCs w:val="32"/>
          <w:cs/>
        </w:rPr>
        <w:t>2)</w:t>
      </w:r>
      <w:r w:rsidRPr="007C13A1">
        <w:rPr>
          <w:rFonts w:ascii="TH SarabunPSK" w:hAnsi="TH SarabunPSK" w:cs="TH SarabunPSK"/>
          <w:b/>
          <w:bCs/>
          <w:spacing w:val="-8"/>
          <w:sz w:val="32"/>
          <w:szCs w:val="32"/>
          <w:cs/>
        </w:rPr>
        <w:t xml:space="preserve"> </w:t>
      </w:r>
      <w:r w:rsidRPr="004743C1">
        <w:rPr>
          <w:rFonts w:ascii="TH SarabunPSK" w:hAnsi="TH SarabunPSK" w:cs="TH SarabunPSK"/>
          <w:b/>
          <w:bCs/>
          <w:spacing w:val="-10"/>
          <w:sz w:val="32"/>
          <w:szCs w:val="32"/>
          <w:cs/>
          <w:lang w:bidi="th-TH"/>
        </w:rPr>
        <w:t>การประสานการคุ้มครองสิทธิมนุษยชนกับหน่วยงานภาครัฐ</w:t>
      </w:r>
      <w:r w:rsidRPr="004743C1">
        <w:rPr>
          <w:rFonts w:ascii="TH SarabunPSK" w:hAnsi="TH SarabunPSK" w:cs="TH SarabunPSK"/>
          <w:b/>
          <w:bCs/>
          <w:spacing w:val="-10"/>
          <w:sz w:val="32"/>
          <w:szCs w:val="32"/>
        </w:rPr>
        <w:t xml:space="preserve"> </w:t>
      </w:r>
      <w:r w:rsidRPr="004743C1">
        <w:rPr>
          <w:rFonts w:ascii="TH SarabunPSK" w:hAnsi="TH SarabunPSK" w:cs="TH SarabunPSK"/>
          <w:b/>
          <w:bCs/>
          <w:spacing w:val="-10"/>
          <w:sz w:val="32"/>
          <w:szCs w:val="32"/>
          <w:cs/>
          <w:lang w:bidi="th-TH"/>
        </w:rPr>
        <w:t>องค์กรเอกชน</w:t>
      </w:r>
      <w:r w:rsidRPr="004743C1">
        <w:rPr>
          <w:rFonts w:ascii="TH SarabunPSK" w:hAnsi="TH SarabunPSK" w:cs="TH SarabunPSK"/>
          <w:b/>
          <w:bCs/>
          <w:spacing w:val="-10"/>
          <w:sz w:val="32"/>
          <w:szCs w:val="32"/>
        </w:rPr>
        <w:t xml:space="preserve"> </w:t>
      </w:r>
      <w:r w:rsidRPr="004743C1">
        <w:rPr>
          <w:rFonts w:ascii="TH SarabunPSK" w:hAnsi="TH SarabunPSK" w:cs="TH SarabunPSK"/>
          <w:b/>
          <w:bCs/>
          <w:spacing w:val="-10"/>
          <w:sz w:val="32"/>
          <w:szCs w:val="32"/>
          <w:cs/>
          <w:lang w:bidi="th-TH"/>
        </w:rPr>
        <w:t>ภาคประชาสังคม</w:t>
      </w:r>
      <w:r w:rsidRPr="007C13A1">
        <w:rPr>
          <w:rFonts w:ascii="TH SarabunPSK" w:hAnsi="TH SarabunPSK" w:cs="TH SarabunPSK"/>
          <w:b/>
          <w:bCs/>
          <w:spacing w:val="-8"/>
          <w:sz w:val="32"/>
          <w:szCs w:val="32"/>
          <w:cs/>
        </w:rPr>
        <w:t xml:space="preserve"> </w:t>
      </w:r>
      <w:r w:rsidRPr="007C13A1">
        <w:rPr>
          <w:rFonts w:ascii="TH SarabunPSK" w:hAnsi="TH SarabunPSK" w:cs="TH SarabunPSK"/>
          <w:b/>
          <w:bCs/>
          <w:sz w:val="32"/>
          <w:szCs w:val="32"/>
          <w:cs/>
        </w:rPr>
        <w:br/>
        <w:t xml:space="preserve">หรือบุคคลในการคุ้มครองสิทธิมนุษยชน </w:t>
      </w:r>
    </w:p>
    <w:p w14:paraId="74CD4545" w14:textId="72C32395" w:rsidR="006E29FE" w:rsidRPr="007C13A1" w:rsidRDefault="006E29FE" w:rsidP="006E29FE">
      <w:pPr>
        <w:spacing w:line="276" w:lineRule="auto"/>
        <w:ind w:firstLine="1276"/>
        <w:jc w:val="thaiDistribute"/>
        <w:rPr>
          <w:rFonts w:ascii="TH SarabunPSK" w:hAnsi="TH SarabunPSK" w:cs="TH SarabunPSK"/>
          <w:b/>
          <w:bCs/>
          <w:sz w:val="32"/>
          <w:szCs w:val="32"/>
        </w:rPr>
      </w:pPr>
      <w:r w:rsidRPr="007C13A1">
        <w:rPr>
          <w:rFonts w:ascii="TH SarabunPSK" w:hAnsi="TH SarabunPSK" w:cs="TH SarabunPSK"/>
          <w:spacing w:val="-4"/>
          <w:sz w:val="32"/>
          <w:szCs w:val="32"/>
          <w:cs/>
        </w:rPr>
        <w:t xml:space="preserve"> นอกจากเรื่องร้องเรียนที่รับไว้ตรวจสอบการละเมิดสิทธิมนุษยชนแล้ว กสม. ได้ให้ความสำคัญกับการคุ้มครองสิทธิมนุษยชนอย่างมีประสิทธิภาพโดยมุ่งให้เกิดผลสัมฤทธิ์ โดย</w:t>
      </w:r>
      <w:r w:rsidRPr="007C13A1">
        <w:rPr>
          <w:rFonts w:ascii="TH SarabunPSK" w:hAnsi="TH SarabunPSK" w:cs="TH SarabunPSK" w:hint="cs"/>
          <w:spacing w:val="-4"/>
          <w:sz w:val="32"/>
          <w:szCs w:val="32"/>
          <w:cs/>
        </w:rPr>
        <w:t>ใช้วิธี</w:t>
      </w:r>
      <w:r w:rsidRPr="007C13A1">
        <w:rPr>
          <w:rFonts w:ascii="TH SarabunPSK" w:hAnsi="TH SarabunPSK" w:cs="TH SarabunPSK"/>
          <w:spacing w:val="-4"/>
          <w:sz w:val="32"/>
          <w:szCs w:val="32"/>
          <w:cs/>
        </w:rPr>
        <w:t>การประสานการคุ้มครองสิทธิมนุษยชน</w:t>
      </w:r>
      <w:r w:rsidRPr="007C13A1">
        <w:rPr>
          <w:rFonts w:ascii="TH SarabunPSK" w:hAnsi="TH SarabunPSK" w:cs="TH SarabunPSK" w:hint="cs"/>
          <w:spacing w:val="-4"/>
          <w:sz w:val="32"/>
          <w:szCs w:val="32"/>
          <w:cs/>
        </w:rPr>
        <w:t xml:space="preserve"> </w:t>
      </w:r>
      <w:r>
        <w:rPr>
          <w:rFonts w:ascii="TH SarabunPSK" w:hAnsi="TH SarabunPSK" w:cs="TH SarabunPSK" w:hint="cs"/>
          <w:spacing w:val="-4"/>
          <w:sz w:val="32"/>
          <w:szCs w:val="32"/>
          <w:cs/>
        </w:rPr>
        <w:t>สำหรับเรื่องที่อาจมีการกระทำหรือละเลยการกระทำอันเป็นการละเมิดสิทธิมนุษยชน แต่</w:t>
      </w:r>
      <w:r w:rsidRPr="007C13A1">
        <w:rPr>
          <w:rFonts w:ascii="TH SarabunPSK" w:hAnsi="TH SarabunPSK" w:cs="TH SarabunPSK"/>
          <w:spacing w:val="-4"/>
          <w:sz w:val="32"/>
          <w:szCs w:val="32"/>
          <w:cs/>
        </w:rPr>
        <w:t>การประสาน</w:t>
      </w:r>
      <w:r w:rsidRPr="007C13A1">
        <w:rPr>
          <w:rFonts w:ascii="TH SarabunPSK" w:hAnsi="TH SarabunPSK" w:cs="TH SarabunPSK"/>
          <w:spacing w:val="-4"/>
          <w:sz w:val="32"/>
          <w:szCs w:val="32"/>
          <w:cs/>
        </w:rPr>
        <w:lastRenderedPageBreak/>
        <w:t>ให้หน่วยงานอื่นตรวจสอบและแก้ไขจะเร็วและทันต่อสถานการณ์มากกว่า</w:t>
      </w:r>
      <w:r>
        <w:rPr>
          <w:rFonts w:ascii="TH SarabunPSK" w:hAnsi="TH SarabunPSK" w:cs="TH SarabunPSK" w:hint="cs"/>
          <w:spacing w:val="-4"/>
          <w:sz w:val="32"/>
          <w:szCs w:val="32"/>
          <w:cs/>
        </w:rPr>
        <w:t xml:space="preserve"> กำหนด</w:t>
      </w:r>
      <w:r w:rsidRPr="007C13A1">
        <w:rPr>
          <w:rFonts w:ascii="TH SarabunPSK" w:hAnsi="TH SarabunPSK" w:cs="TH SarabunPSK" w:hint="cs"/>
          <w:spacing w:val="-4"/>
          <w:sz w:val="32"/>
          <w:szCs w:val="32"/>
          <w:cs/>
        </w:rPr>
        <w:t>ให้สำนักงาน กสม. ประสานกับหน่วยงานที่เกี่ยวข้อง</w:t>
      </w:r>
      <w:r w:rsidRPr="007C13A1">
        <w:rPr>
          <w:rFonts w:ascii="TH SarabunPSK" w:hAnsi="TH SarabunPSK" w:cs="TH SarabunPSK"/>
          <w:spacing w:val="-4"/>
          <w:sz w:val="32"/>
          <w:szCs w:val="32"/>
          <w:cs/>
        </w:rPr>
        <w:t>เพื่อแก้ไขปัญหาความเดือดร้อนของประชาชน</w:t>
      </w:r>
      <w:r w:rsidRPr="007C13A1">
        <w:rPr>
          <w:rFonts w:ascii="TH SarabunPSK" w:hAnsi="TH SarabunPSK" w:cs="TH SarabunPSK" w:hint="cs"/>
          <w:spacing w:val="-4"/>
          <w:sz w:val="32"/>
          <w:szCs w:val="32"/>
          <w:cs/>
        </w:rPr>
        <w:t>ได้</w:t>
      </w:r>
      <w:r w:rsidRPr="007C13A1">
        <w:rPr>
          <w:rFonts w:ascii="TH SarabunPSK" w:hAnsi="TH SarabunPSK" w:cs="TH SarabunPSK"/>
          <w:spacing w:val="-4"/>
          <w:sz w:val="32"/>
          <w:szCs w:val="32"/>
          <w:cs/>
        </w:rPr>
        <w:t>อย่างรวดเร็ว</w:t>
      </w:r>
      <w:r w:rsidRPr="007C13A1">
        <w:rPr>
          <w:rFonts w:ascii="TH SarabunPSK" w:hAnsi="TH SarabunPSK" w:cs="TH SarabunPSK"/>
          <w:sz w:val="32"/>
          <w:szCs w:val="32"/>
          <w:cs/>
        </w:rPr>
        <w:t xml:space="preserve">และทันต่อสถานการณ์ </w:t>
      </w:r>
      <w:r>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อีกทั้งเยียวยาความเสียหายอย่างเป็นรูปธรรม </w:t>
      </w:r>
    </w:p>
    <w:p w14:paraId="01E76A5F" w14:textId="6A268976" w:rsidR="006E29FE" w:rsidRPr="007C13A1" w:rsidRDefault="006E29FE" w:rsidP="006E29FE">
      <w:pPr>
        <w:tabs>
          <w:tab w:val="left" w:pos="1276"/>
        </w:tabs>
        <w:spacing w:after="120" w:line="276" w:lineRule="auto"/>
        <w:jc w:val="thaiDistribute"/>
        <w:rPr>
          <w:rFonts w:ascii="TH SarabunPSK" w:hAnsi="TH SarabunPSK" w:cs="TH SarabunPSK"/>
          <w:b/>
          <w:bCs/>
          <w:spacing w:val="-4"/>
          <w:sz w:val="32"/>
          <w:szCs w:val="32"/>
        </w:rPr>
      </w:pPr>
      <w:bookmarkStart w:id="10" w:name="_Hlk184808069"/>
      <w:r w:rsidRPr="007C13A1">
        <w:rPr>
          <w:rFonts w:ascii="TH SarabunPSK" w:hAnsi="TH SarabunPSK" w:cs="TH SarabunPSK"/>
          <w:spacing w:val="-4"/>
          <w:sz w:val="32"/>
          <w:szCs w:val="32"/>
          <w:cs/>
        </w:rPr>
        <w:tab/>
        <w:t xml:space="preserve">ในปีงบประมาณ พ.ศ. </w:t>
      </w:r>
      <w:r w:rsidRPr="007C13A1">
        <w:rPr>
          <w:rFonts w:ascii="TH SarabunPSK" w:hAnsi="TH SarabunPSK" w:cs="TH SarabunPSK"/>
          <w:spacing w:val="-4"/>
          <w:sz w:val="32"/>
          <w:szCs w:val="32"/>
        </w:rPr>
        <w:t>2567</w:t>
      </w:r>
      <w:r w:rsidRPr="007C13A1">
        <w:rPr>
          <w:rFonts w:ascii="TH SarabunPSK" w:hAnsi="TH SarabunPSK" w:cs="TH SarabunPSK"/>
          <w:spacing w:val="-4"/>
          <w:sz w:val="32"/>
          <w:szCs w:val="32"/>
          <w:cs/>
        </w:rPr>
        <w:t xml:space="preserve"> กสม. ได้ประสานการคุ้มครองสิทธิมนุษยชน รวมทั้งสิ้น</w:t>
      </w:r>
      <w:r w:rsidRPr="007C13A1">
        <w:rPr>
          <w:rFonts w:ascii="TH SarabunPSK" w:hAnsi="TH SarabunPSK" w:cs="TH SarabunPSK"/>
          <w:spacing w:val="-4"/>
          <w:sz w:val="32"/>
          <w:szCs w:val="32"/>
        </w:rPr>
        <w:t xml:space="preserve"> </w:t>
      </w:r>
      <w:r w:rsidR="00166B06">
        <w:rPr>
          <w:rFonts w:ascii="TH SarabunPSK" w:hAnsi="TH SarabunPSK" w:cs="TH SarabunPSK"/>
          <w:spacing w:val="-4"/>
          <w:sz w:val="32"/>
          <w:szCs w:val="32"/>
          <w:cs/>
        </w:rPr>
        <w:br/>
      </w:r>
      <w:r w:rsidRPr="007C13A1">
        <w:rPr>
          <w:rFonts w:ascii="TH SarabunPSK" w:hAnsi="TH SarabunPSK" w:cs="TH SarabunPSK"/>
          <w:spacing w:val="-4"/>
          <w:sz w:val="32"/>
          <w:szCs w:val="32"/>
        </w:rPr>
        <w:t>188</w:t>
      </w:r>
      <w:r w:rsidRPr="007C13A1">
        <w:rPr>
          <w:rFonts w:ascii="TH SarabunPSK" w:hAnsi="TH SarabunPSK" w:cs="TH SarabunPSK"/>
          <w:spacing w:val="-4"/>
          <w:sz w:val="32"/>
          <w:szCs w:val="32"/>
          <w:cs/>
        </w:rPr>
        <w:t xml:space="preserve"> คำร้อง โดยเป็นคำร้องในปีงบประมาณ พ.ศ. 256</w:t>
      </w:r>
      <w:r w:rsidRPr="007C13A1">
        <w:rPr>
          <w:rFonts w:ascii="TH SarabunPSK" w:hAnsi="TH SarabunPSK" w:cs="TH SarabunPSK"/>
          <w:spacing w:val="-4"/>
          <w:sz w:val="32"/>
          <w:szCs w:val="32"/>
        </w:rPr>
        <w:t>7</w:t>
      </w:r>
      <w:r w:rsidRPr="007C13A1">
        <w:rPr>
          <w:rFonts w:ascii="TH SarabunPSK" w:hAnsi="TH SarabunPSK" w:cs="TH SarabunPSK"/>
          <w:spacing w:val="-4"/>
          <w:sz w:val="32"/>
          <w:szCs w:val="32"/>
          <w:cs/>
        </w:rPr>
        <w:t xml:space="preserve"> จำนวน </w:t>
      </w:r>
      <w:r w:rsidRPr="007C13A1">
        <w:rPr>
          <w:rFonts w:ascii="TH SarabunPSK" w:hAnsi="TH SarabunPSK" w:cs="TH SarabunPSK"/>
          <w:spacing w:val="-4"/>
          <w:sz w:val="32"/>
          <w:szCs w:val="32"/>
        </w:rPr>
        <w:t>158</w:t>
      </w:r>
      <w:r w:rsidRPr="007C13A1">
        <w:rPr>
          <w:rFonts w:ascii="TH SarabunPSK" w:hAnsi="TH SarabunPSK" w:cs="TH SarabunPSK"/>
          <w:spacing w:val="-4"/>
          <w:sz w:val="32"/>
          <w:szCs w:val="32"/>
          <w:cs/>
        </w:rPr>
        <w:t xml:space="preserve"> คำร้อง และเป็นคำร้องที่ได้รับก่อนปีงบประมาณ พ.ศ. 2567 จำนวน </w:t>
      </w:r>
      <w:r w:rsidRPr="007C13A1">
        <w:rPr>
          <w:rFonts w:ascii="TH SarabunPSK" w:hAnsi="TH SarabunPSK" w:cs="TH SarabunPSK"/>
          <w:spacing w:val="-4"/>
          <w:sz w:val="32"/>
          <w:szCs w:val="32"/>
        </w:rPr>
        <w:t>30</w:t>
      </w:r>
      <w:r w:rsidRPr="007C13A1">
        <w:rPr>
          <w:rFonts w:ascii="TH SarabunPSK" w:hAnsi="TH SarabunPSK" w:cs="TH SarabunPSK"/>
          <w:spacing w:val="-4"/>
          <w:sz w:val="32"/>
          <w:szCs w:val="32"/>
          <w:cs/>
        </w:rPr>
        <w:t xml:space="preserve"> คำร้อง</w:t>
      </w:r>
      <w:bookmarkEnd w:id="10"/>
      <w:r w:rsidRPr="007C13A1">
        <w:rPr>
          <w:rFonts w:ascii="TH SarabunPSK" w:hAnsi="TH SarabunPSK" w:cs="TH SarabunPSK"/>
          <w:spacing w:val="-4"/>
          <w:sz w:val="32"/>
          <w:szCs w:val="32"/>
          <w:cs/>
        </w:rPr>
        <w:t xml:space="preserve"> ดำเนินการประสานคุ้มครองแล้วเสร็จ </w:t>
      </w:r>
      <w:r w:rsidRPr="007C13A1">
        <w:rPr>
          <w:rFonts w:ascii="TH SarabunPSK" w:hAnsi="TH SarabunPSK" w:cs="TH SarabunPSK"/>
          <w:spacing w:val="-4"/>
          <w:sz w:val="32"/>
          <w:szCs w:val="32"/>
        </w:rPr>
        <w:t>163</w:t>
      </w:r>
      <w:r w:rsidRPr="007C13A1">
        <w:rPr>
          <w:rFonts w:ascii="TH SarabunPSK" w:hAnsi="TH SarabunPSK" w:cs="TH SarabunPSK"/>
          <w:spacing w:val="-4"/>
          <w:sz w:val="32"/>
          <w:szCs w:val="32"/>
          <w:cs/>
        </w:rPr>
        <w:t xml:space="preserve"> คำร้อง </w:t>
      </w:r>
      <w:r w:rsidR="00166B06">
        <w:rPr>
          <w:rFonts w:ascii="TH SarabunPSK" w:hAnsi="TH SarabunPSK" w:cs="TH SarabunPSK"/>
          <w:spacing w:val="-4"/>
          <w:sz w:val="32"/>
          <w:szCs w:val="32"/>
          <w:cs/>
        </w:rPr>
        <w:br/>
      </w:r>
      <w:r w:rsidRPr="007C13A1">
        <w:rPr>
          <w:rFonts w:ascii="TH SarabunPSK" w:hAnsi="TH SarabunPSK" w:cs="TH SarabunPSK"/>
          <w:spacing w:val="-4"/>
          <w:sz w:val="32"/>
          <w:szCs w:val="32"/>
          <w:cs/>
        </w:rPr>
        <w:t xml:space="preserve">คิดเป็นร้อยละ </w:t>
      </w:r>
      <w:r w:rsidRPr="007C13A1">
        <w:rPr>
          <w:rFonts w:ascii="TH SarabunPSK" w:hAnsi="TH SarabunPSK" w:cs="TH SarabunPSK"/>
          <w:spacing w:val="-4"/>
          <w:sz w:val="32"/>
          <w:szCs w:val="32"/>
        </w:rPr>
        <w:t xml:space="preserve">84.70 </w:t>
      </w:r>
      <w:r w:rsidRPr="007C13A1">
        <w:rPr>
          <w:rFonts w:ascii="TH SarabunPSK" w:hAnsi="TH SarabunPSK" w:cs="TH SarabunPSK"/>
          <w:spacing w:val="-4"/>
          <w:sz w:val="32"/>
          <w:szCs w:val="32"/>
          <w:cs/>
        </w:rPr>
        <w:t xml:space="preserve">และอยู่ระหว่างดำเนินการ </w:t>
      </w:r>
      <w:r w:rsidRPr="007C13A1">
        <w:rPr>
          <w:rFonts w:ascii="TH SarabunPSK" w:hAnsi="TH SarabunPSK" w:cs="TH SarabunPSK"/>
          <w:spacing w:val="-4"/>
          <w:sz w:val="32"/>
          <w:szCs w:val="32"/>
        </w:rPr>
        <w:t xml:space="preserve">25 </w:t>
      </w:r>
      <w:r w:rsidRPr="007C13A1">
        <w:rPr>
          <w:rFonts w:ascii="TH SarabunPSK" w:hAnsi="TH SarabunPSK" w:cs="TH SarabunPSK"/>
          <w:spacing w:val="-4"/>
          <w:sz w:val="32"/>
          <w:szCs w:val="32"/>
          <w:cs/>
        </w:rPr>
        <w:t xml:space="preserve">คำร้อง คิดเป็นร้อยละ </w:t>
      </w:r>
      <w:r w:rsidRPr="007C13A1">
        <w:rPr>
          <w:rFonts w:ascii="TH SarabunPSK" w:hAnsi="TH SarabunPSK" w:cs="TH SarabunPSK"/>
          <w:spacing w:val="-4"/>
          <w:sz w:val="32"/>
          <w:szCs w:val="32"/>
        </w:rPr>
        <w:t>13.30</w:t>
      </w:r>
      <w:r w:rsidRPr="007C13A1">
        <w:rPr>
          <w:rFonts w:ascii="TH SarabunPSK" w:hAnsi="TH SarabunPSK" w:cs="TH SarabunPSK"/>
          <w:spacing w:val="-4"/>
          <w:sz w:val="32"/>
          <w:szCs w:val="32"/>
          <w:cs/>
        </w:rPr>
        <w:t xml:space="preserve"> โดยเรื่องร้องเรียน</w:t>
      </w:r>
      <w:r w:rsidR="00166B06">
        <w:rPr>
          <w:rFonts w:ascii="TH SarabunPSK" w:hAnsi="TH SarabunPSK" w:cs="TH SarabunPSK"/>
          <w:spacing w:val="-4"/>
          <w:sz w:val="32"/>
          <w:szCs w:val="32"/>
          <w:cs/>
        </w:rPr>
        <w:br/>
      </w:r>
      <w:r w:rsidRPr="007C13A1">
        <w:rPr>
          <w:rFonts w:ascii="TH SarabunPSK" w:hAnsi="TH SarabunPSK" w:cs="TH SarabunPSK"/>
          <w:spacing w:val="-4"/>
          <w:sz w:val="32"/>
          <w:szCs w:val="32"/>
          <w:cs/>
        </w:rPr>
        <w:t>ส่วนใหญ่เป็นเรื่องเกี่ยวกับสิทธิในกระบวนการยุติธรรม สิทธิและสถานะบุคคล และ</w:t>
      </w:r>
      <w:r w:rsidRPr="00097A28">
        <w:rPr>
          <w:rFonts w:ascii="TH SarabunPSK" w:hAnsi="TH SarabunPSK" w:cs="TH SarabunPSK"/>
          <w:spacing w:val="-4"/>
          <w:sz w:val="32"/>
          <w:szCs w:val="32"/>
          <w:cs/>
        </w:rPr>
        <w:t>การเลือกปฏิบัติ</w:t>
      </w:r>
      <w:r w:rsidR="00166B06">
        <w:rPr>
          <w:rFonts w:ascii="TH SarabunPSK" w:hAnsi="TH SarabunPSK" w:cs="TH SarabunPSK"/>
          <w:spacing w:val="-4"/>
          <w:sz w:val="32"/>
          <w:szCs w:val="32"/>
          <w:cs/>
        </w:rPr>
        <w:br/>
      </w:r>
      <w:r w:rsidRPr="00097A28">
        <w:rPr>
          <w:rFonts w:ascii="TH SarabunPSK" w:hAnsi="TH SarabunPSK" w:cs="TH SarabunPSK"/>
          <w:spacing w:val="-4"/>
          <w:sz w:val="32"/>
          <w:szCs w:val="32"/>
          <w:cs/>
        </w:rPr>
        <w:t xml:space="preserve">โดยไม่เป็นธรรม </w:t>
      </w:r>
      <w:r w:rsidRPr="007C13A1">
        <w:rPr>
          <w:rFonts w:ascii="TH SarabunPSK" w:hAnsi="TH SarabunPSK" w:cs="TH SarabunPSK"/>
          <w:spacing w:val="-4"/>
          <w:sz w:val="32"/>
          <w:szCs w:val="32"/>
          <w:cs/>
        </w:rPr>
        <w:t>เช่น กรณีขอให้พนักงานสอบสวนเร่งรัดการดำเนินคดี</w:t>
      </w:r>
      <w:r>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กรณีขอให้เร่งรัดการพิจารณาคำขอพิสูจน์ความเป็นคนไทยพลัดถิ่น และกรณีขอให้บริษัทเอกชนยกเลิกการตรวจหาเชื้อเอชไอวีก่อนรับเข้าทำงาน เป็นต้น</w:t>
      </w:r>
    </w:p>
    <w:p w14:paraId="25E86D32" w14:textId="77777777" w:rsidR="006E29FE" w:rsidRPr="007C13A1" w:rsidRDefault="006E29FE" w:rsidP="006E29FE">
      <w:pPr>
        <w:spacing w:after="120" w:line="276" w:lineRule="auto"/>
        <w:ind w:firstLine="993"/>
        <w:jc w:val="thaiDistribute"/>
        <w:rPr>
          <w:rFonts w:ascii="TH SarabunPSK" w:hAnsi="TH SarabunPSK" w:cs="TH SarabunPSK"/>
          <w:b/>
          <w:bCs/>
          <w:spacing w:val="-4"/>
          <w:sz w:val="32"/>
          <w:szCs w:val="32"/>
        </w:rPr>
      </w:pPr>
      <w:r>
        <w:rPr>
          <w:noProof/>
        </w:rPr>
        <w:drawing>
          <wp:anchor distT="0" distB="0" distL="114300" distR="114300" simplePos="0" relativeHeight="482593280" behindDoc="0" locked="0" layoutInCell="1" allowOverlap="1" wp14:anchorId="36603548" wp14:editId="215EFBD4">
            <wp:simplePos x="0" y="0"/>
            <wp:positionH relativeFrom="column">
              <wp:posOffset>123577</wp:posOffset>
            </wp:positionH>
            <wp:positionV relativeFrom="paragraph">
              <wp:posOffset>78326</wp:posOffset>
            </wp:positionV>
            <wp:extent cx="648000" cy="648000"/>
            <wp:effectExtent l="0" t="0" r="0" b="0"/>
            <wp:wrapNone/>
            <wp:docPr id="1786776798" name="Picture 178677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48000"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3A1">
        <w:rPr>
          <w:rFonts w:ascii="TH SarabunPSK" w:hAnsi="TH SarabunPSK" w:cs="TH SarabunPSK"/>
          <w:noProof/>
          <w:sz w:val="32"/>
          <w:szCs w:val="32"/>
        </w:rPr>
        <mc:AlternateContent>
          <mc:Choice Requires="wpg">
            <w:drawing>
              <wp:anchor distT="0" distB="0" distL="114300" distR="114300" simplePos="0" relativeHeight="482545152" behindDoc="0" locked="0" layoutInCell="1" allowOverlap="1" wp14:anchorId="3A29EADA" wp14:editId="53EFB7FA">
                <wp:simplePos x="0" y="0"/>
                <wp:positionH relativeFrom="margin">
                  <wp:align>left</wp:align>
                </wp:positionH>
                <wp:positionV relativeFrom="paragraph">
                  <wp:posOffset>3175</wp:posOffset>
                </wp:positionV>
                <wp:extent cx="5750560" cy="812800"/>
                <wp:effectExtent l="0" t="0" r="21590" b="25400"/>
                <wp:wrapNone/>
                <wp:docPr id="1786776817" name="Group 1786776817"/>
                <wp:cNvGraphicFramePr/>
                <a:graphic xmlns:a="http://schemas.openxmlformats.org/drawingml/2006/main">
                  <a:graphicData uri="http://schemas.microsoft.com/office/word/2010/wordprocessingGroup">
                    <wpg:wgp>
                      <wpg:cNvGrpSpPr/>
                      <wpg:grpSpPr>
                        <a:xfrm>
                          <a:off x="0" y="0"/>
                          <a:ext cx="5750560" cy="812800"/>
                          <a:chOff x="-17215" y="84736"/>
                          <a:chExt cx="5691221" cy="792995"/>
                        </a:xfrm>
                        <a:gradFill>
                          <a:gsLst>
                            <a:gs pos="37500">
                              <a:schemeClr val="accent2">
                                <a:lumMod val="40000"/>
                                <a:lumOff val="60000"/>
                              </a:schemeClr>
                            </a:gs>
                            <a:gs pos="25000">
                              <a:schemeClr val="accent2">
                                <a:lumMod val="40000"/>
                                <a:lumOff val="60000"/>
                              </a:schemeClr>
                            </a:gs>
                            <a:gs pos="0">
                              <a:schemeClr val="accent2">
                                <a:lumMod val="60000"/>
                                <a:lumOff val="40000"/>
                              </a:schemeClr>
                            </a:gs>
                            <a:gs pos="50000">
                              <a:schemeClr val="accent2">
                                <a:lumMod val="20000"/>
                                <a:lumOff val="80000"/>
                              </a:schemeClr>
                            </a:gs>
                            <a:gs pos="89000">
                              <a:schemeClr val="bg1"/>
                            </a:gs>
                          </a:gsLst>
                          <a:lin ang="0" scaled="1"/>
                        </a:gradFill>
                      </wpg:grpSpPr>
                      <wps:wsp>
                        <wps:cNvPr id="1786776818" name="Text Box 2"/>
                        <wps:cNvSpPr txBox="1">
                          <a:spLocks noChangeArrowheads="1"/>
                        </wps:cNvSpPr>
                        <wps:spPr bwMode="auto">
                          <a:xfrm>
                            <a:off x="-17215" y="84736"/>
                            <a:ext cx="5691221" cy="792995"/>
                          </a:xfrm>
                          <a:prstGeom prst="rect">
                            <a:avLst/>
                          </a:prstGeom>
                          <a:grpFill/>
                          <a:ln w="9525">
                            <a:solidFill>
                              <a:srgbClr val="000000"/>
                            </a:solidFill>
                            <a:miter lim="800000"/>
                            <a:headEnd/>
                            <a:tailEnd/>
                          </a:ln>
                        </wps:spPr>
                        <wps:txbx>
                          <w:txbxContent>
                            <w:p w14:paraId="7DDC835A" w14:textId="77777777" w:rsidR="009B17B2" w:rsidRDefault="009B17B2" w:rsidP="006E29FE">
                              <w:pPr>
                                <w:pStyle w:val="NormalWeb"/>
                              </w:pPr>
                            </w:p>
                            <w:p w14:paraId="0FA8218A" w14:textId="77777777" w:rsidR="009B17B2" w:rsidRDefault="009B17B2" w:rsidP="006E29FE">
                              <w:pPr>
                                <w:pStyle w:val="NormalWeb"/>
                              </w:pPr>
                            </w:p>
                            <w:p w14:paraId="401B58C4" w14:textId="77777777" w:rsidR="009B17B2" w:rsidRDefault="009B17B2" w:rsidP="006E29FE"/>
                            <w:p w14:paraId="7429226E" w14:textId="77777777" w:rsidR="009B17B2" w:rsidRDefault="009B17B2" w:rsidP="006E29FE"/>
                            <w:p w14:paraId="691ABDE2" w14:textId="77777777" w:rsidR="009B17B2" w:rsidRPr="007D7212" w:rsidRDefault="009B17B2" w:rsidP="006E29FE">
                              <w:pPr>
                                <w:rPr>
                                  <w:sz w:val="20"/>
                                  <w:szCs w:val="24"/>
                                </w:rPr>
                              </w:pPr>
                            </w:p>
                          </w:txbxContent>
                        </wps:txbx>
                        <wps:bodyPr rot="0" vert="horz" wrap="square" lIns="91440" tIns="45720" rIns="91440" bIns="45720" anchor="t" anchorCtr="0">
                          <a:noAutofit/>
                        </wps:bodyPr>
                      </wps:wsp>
                      <wps:wsp>
                        <wps:cNvPr id="1786776819" name="Text Box 1786776819"/>
                        <wps:cNvSpPr txBox="1"/>
                        <wps:spPr>
                          <a:xfrm>
                            <a:off x="876267" y="206708"/>
                            <a:ext cx="4769620" cy="613635"/>
                          </a:xfrm>
                          <a:prstGeom prst="rect">
                            <a:avLst/>
                          </a:prstGeom>
                          <a:grpFill/>
                          <a:ln w="6350">
                            <a:noFill/>
                          </a:ln>
                        </wps:spPr>
                        <wps:txbx>
                          <w:txbxContent>
                            <w:p w14:paraId="41F384E8" w14:textId="77777777" w:rsidR="009B17B2" w:rsidRPr="00E553DA" w:rsidRDefault="009B17B2" w:rsidP="006E29FE">
                              <w:pPr>
                                <w:jc w:val="thaiDistribute"/>
                                <w:rPr>
                                  <w:rFonts w:ascii="TH SarabunPSK" w:hAnsi="TH SarabunPSK" w:cs="TH SarabunPSK"/>
                                  <w:sz w:val="28"/>
                                </w:rPr>
                              </w:pPr>
                              <w:r w:rsidRPr="00E553DA">
                                <w:rPr>
                                  <w:rFonts w:ascii="TH SarabunPSK" w:hAnsi="TH SarabunPSK" w:cs="TH SarabunPSK"/>
                                  <w:b/>
                                  <w:bCs/>
                                  <w:sz w:val="28"/>
                                </w:rPr>
                                <w:t>QR code</w:t>
                              </w:r>
                              <w:r w:rsidRPr="00E553DA">
                                <w:rPr>
                                  <w:rFonts w:ascii="TH SarabunPSK" w:hAnsi="TH SarabunPSK" w:cs="TH SarabunPSK"/>
                                  <w:b/>
                                  <w:bCs/>
                                  <w:sz w:val="28"/>
                                  <w:cs/>
                                </w:rPr>
                                <w:t>:</w:t>
                              </w:r>
                              <w:r w:rsidRPr="00E553DA">
                                <w:rPr>
                                  <w:rFonts w:ascii="TH SarabunPSK" w:hAnsi="TH SarabunPSK" w:cs="TH SarabunPSK"/>
                                  <w:sz w:val="28"/>
                                  <w:cs/>
                                </w:rPr>
                                <w:t xml:space="preserve"> </w:t>
                              </w:r>
                              <w:r w:rsidRPr="00E553DA">
                                <w:rPr>
                                  <w:rFonts w:ascii="TH SarabunPSK" w:hAnsi="TH SarabunPSK" w:cs="TH SarabunPSK"/>
                                  <w:b/>
                                  <w:bCs/>
                                  <w:sz w:val="28"/>
                                  <w:cs/>
                                </w:rPr>
                                <w:t>กรณีตัวอย่าง</w:t>
                              </w:r>
                              <w:bookmarkStart w:id="11" w:name="_Hlk185182327"/>
                              <w:r w:rsidRPr="00E553DA">
                                <w:rPr>
                                  <w:rFonts w:ascii="TH SarabunPSK" w:hAnsi="TH SarabunPSK" w:cs="TH SarabunPSK"/>
                                  <w:b/>
                                  <w:bCs/>
                                  <w:sz w:val="28"/>
                                  <w:cs/>
                                </w:rPr>
                                <w:t>รายงานการประสานการคุ้มครองสิทธิมนุษยชนกับหน่วยงานภาครัฐ องค์กรเอกชน ภาคประชาสังคม หรือบุคคลในการคุ้มครองสิทธิมนุษยชน</w:t>
                              </w:r>
                              <w:bookmarkEnd w:id="1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29EADA" id="Group 1786776817" o:spid="_x0000_s1087" style="position:absolute;left:0;text-align:left;margin-left:0;margin-top:.25pt;width:452.8pt;height:64pt;z-index:482545152;mso-position-horizontal:left;mso-position-horizontal-relative:margin;mso-width-relative:margin;mso-height-relative:margin" coordorigin="-172,847" coordsize="56912,7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">
                <v:shape id="_x0000_s1088" type="#_x0000_t202" style="position:absolute;left:-172;top:847;width:56912;height:7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" filled="f">
                  <v:textbox>
                    <w:txbxContent>
                      <w:p w14:paraId="7DDC835A" w14:textId="77777777" w:rsidR="009B17B2" w:rsidRDefault="009B17B2" w:rsidP="006E29FE">
                        <w:pPr>
                          <w:pStyle w:val="NormalWeb"/>
                        </w:pPr>
                      </w:p>
                      <w:p w14:paraId="0FA8218A" w14:textId="77777777" w:rsidR="009B17B2" w:rsidRDefault="009B17B2" w:rsidP="006E29FE">
                        <w:pPr>
                          <w:pStyle w:val="NormalWeb"/>
                        </w:pPr>
                      </w:p>
                      <w:p w14:paraId="401B58C4" w14:textId="77777777" w:rsidR="009B17B2" w:rsidRDefault="009B17B2" w:rsidP="006E29FE"/>
                      <w:p w14:paraId="7429226E" w14:textId="77777777" w:rsidR="009B17B2" w:rsidRDefault="009B17B2" w:rsidP="006E29FE"/>
                      <w:p w14:paraId="691ABDE2" w14:textId="77777777" w:rsidR="009B17B2" w:rsidRPr="007D7212" w:rsidRDefault="009B17B2" w:rsidP="006E29FE">
                        <w:pPr>
                          <w:rPr>
                            <w:sz w:val="20"/>
                            <w:szCs w:val="24"/>
                          </w:rPr>
                        </w:pPr>
                      </w:p>
                    </w:txbxContent>
                  </v:textbox>
                </v:shape>
                <v:shape id="Text Box 1786776819" o:spid="_x0000_s1089" type="#_x0000_t202" style="position:absolute;left:8762;top:2067;width:47696;height:6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" filled="f" stroked="f" strokeweight=".5pt">
                  <v:textbox>
                    <w:txbxContent>
                      <w:p w14:paraId="41F384E8" w14:textId="77777777" w:rsidR="009B17B2" w:rsidRPr="00E553DA" w:rsidRDefault="009B17B2" w:rsidP="006E29FE">
                        <w:pPr>
                          <w:jc w:val="thaiDistribute"/>
                          <w:rPr>
                            <w:rFonts w:ascii="TH SarabunPSK" w:hAnsi="TH SarabunPSK" w:cs="TH SarabunPSK"/>
                            <w:sz w:val="28"/>
                          </w:rPr>
                        </w:pPr>
                        <w:r w:rsidRPr="00E553DA">
                          <w:rPr>
                            <w:rFonts w:ascii="TH SarabunPSK" w:hAnsi="TH SarabunPSK" w:cs="TH SarabunPSK"/>
                            <w:b/>
                            <w:bCs/>
                            <w:sz w:val="28"/>
                          </w:rPr>
                          <w:t>QR code</w:t>
                        </w:r>
                        <w:r w:rsidRPr="00E553DA">
                          <w:rPr>
                            <w:rFonts w:ascii="TH SarabunPSK" w:hAnsi="TH SarabunPSK" w:cs="TH SarabunPSK"/>
                            <w:b/>
                            <w:bCs/>
                            <w:sz w:val="28"/>
                            <w:cs/>
                          </w:rPr>
                          <w:t>:</w:t>
                        </w:r>
                        <w:r w:rsidRPr="00E553DA">
                          <w:rPr>
                            <w:rFonts w:ascii="TH SarabunPSK" w:hAnsi="TH SarabunPSK" w:cs="TH SarabunPSK"/>
                            <w:sz w:val="28"/>
                            <w:cs/>
                          </w:rPr>
                          <w:t xml:space="preserve"> </w:t>
                        </w:r>
                        <w:r w:rsidRPr="00E553DA">
                          <w:rPr>
                            <w:rFonts w:ascii="TH SarabunPSK" w:hAnsi="TH SarabunPSK" w:cs="TH SarabunPSK"/>
                            <w:b/>
                            <w:bCs/>
                            <w:sz w:val="28"/>
                            <w:cs/>
                          </w:rPr>
                          <w:t>กรณีตัวอย่าง</w:t>
                        </w:r>
                        <w:bookmarkStart w:id="12" w:name="_Hlk185182327"/>
                        <w:r w:rsidRPr="00E553DA">
                          <w:rPr>
                            <w:rFonts w:ascii="TH SarabunPSK" w:hAnsi="TH SarabunPSK" w:cs="TH SarabunPSK"/>
                            <w:b/>
                            <w:bCs/>
                            <w:sz w:val="28"/>
                            <w:cs/>
                          </w:rPr>
                          <w:t>รายงานการประสานการคุ้มครองสิทธิมนุษยชนกับหน่วยงานภาครัฐ องค์กรเอกชน ภาคประชาสังคม หรือบุคคลในการคุ้มครองสิทธิมนุษยชน</w:t>
                        </w:r>
                        <w:bookmarkEnd w:id="12"/>
                      </w:p>
                    </w:txbxContent>
                  </v:textbox>
                </v:shape>
                <w10:wrap anchorx="margin"/>
              </v:group>
            </w:pict>
          </mc:Fallback>
        </mc:AlternateContent>
      </w:r>
    </w:p>
    <w:p w14:paraId="60B1D0DC" w14:textId="77777777" w:rsidR="006E29FE" w:rsidRPr="007C13A1" w:rsidRDefault="006E29FE" w:rsidP="006E29FE">
      <w:pPr>
        <w:spacing w:line="276" w:lineRule="auto"/>
        <w:jc w:val="thaiDistribute"/>
        <w:rPr>
          <w:rFonts w:ascii="TH SarabunPSK" w:hAnsi="TH SarabunPSK" w:cs="TH SarabunPSK"/>
          <w:b/>
          <w:bCs/>
          <w:spacing w:val="-10"/>
          <w:sz w:val="32"/>
          <w:szCs w:val="32"/>
        </w:rPr>
      </w:pPr>
    </w:p>
    <w:p w14:paraId="20A67385" w14:textId="77777777" w:rsidR="006E29FE" w:rsidRPr="007C13A1" w:rsidRDefault="006E29FE" w:rsidP="006E29FE">
      <w:pPr>
        <w:spacing w:line="276" w:lineRule="auto"/>
        <w:ind w:left="1265" w:firstLine="11"/>
        <w:jc w:val="thaiDistribute"/>
        <w:rPr>
          <w:rFonts w:ascii="TH SarabunPSK" w:hAnsi="TH SarabunPSK" w:cs="TH SarabunPSK"/>
          <w:b/>
          <w:bCs/>
          <w:spacing w:val="-10"/>
          <w:sz w:val="32"/>
          <w:szCs w:val="32"/>
        </w:rPr>
      </w:pPr>
    </w:p>
    <w:p w14:paraId="3A1C621F" w14:textId="77777777" w:rsidR="00166B06" w:rsidRDefault="00166B06" w:rsidP="006E29FE">
      <w:pPr>
        <w:spacing w:line="276" w:lineRule="auto"/>
        <w:ind w:firstLine="1276"/>
        <w:jc w:val="thaiDistribute"/>
        <w:rPr>
          <w:rFonts w:ascii="TH SarabunPSK" w:hAnsi="TH SarabunPSK" w:cs="TH SarabunPSK"/>
          <w:b/>
          <w:bCs/>
          <w:spacing w:val="-10"/>
          <w:sz w:val="32"/>
          <w:szCs w:val="32"/>
        </w:rPr>
      </w:pPr>
    </w:p>
    <w:p w14:paraId="2CAA88DD" w14:textId="4A4AFEC3" w:rsidR="006E29FE" w:rsidRPr="00CA2379" w:rsidRDefault="006E29FE" w:rsidP="006E29FE">
      <w:pPr>
        <w:spacing w:line="276" w:lineRule="auto"/>
        <w:ind w:firstLine="1276"/>
        <w:jc w:val="thaiDistribute"/>
        <w:rPr>
          <w:rFonts w:ascii="TH SarabunPSK" w:hAnsi="TH SarabunPSK" w:cs="TH SarabunPSK"/>
          <w:b/>
          <w:bCs/>
          <w:sz w:val="32"/>
          <w:szCs w:val="32"/>
        </w:rPr>
      </w:pPr>
      <w:r w:rsidRPr="007C13A1">
        <w:rPr>
          <w:rFonts w:ascii="TH SarabunPSK" w:hAnsi="TH SarabunPSK" w:cs="TH SarabunPSK" w:hint="cs"/>
          <w:b/>
          <w:bCs/>
          <w:spacing w:val="-10"/>
          <w:sz w:val="32"/>
          <w:szCs w:val="32"/>
          <w:cs/>
        </w:rPr>
        <w:t>3</w:t>
      </w:r>
      <w:r w:rsidRPr="00CA2379">
        <w:rPr>
          <w:rFonts w:ascii="TH SarabunPSK" w:hAnsi="TH SarabunPSK" w:cs="TH SarabunPSK" w:hint="cs"/>
          <w:b/>
          <w:bCs/>
          <w:sz w:val="32"/>
          <w:szCs w:val="32"/>
          <w:cs/>
        </w:rPr>
        <w:t>)</w:t>
      </w:r>
      <w:r w:rsidRPr="00CA2379">
        <w:rPr>
          <w:rFonts w:ascii="TH SarabunPSK" w:hAnsi="TH SarabunPSK" w:cs="TH SarabunPSK"/>
          <w:b/>
          <w:bCs/>
          <w:sz w:val="32"/>
          <w:szCs w:val="32"/>
          <w:cs/>
        </w:rPr>
        <w:t xml:space="preserve">  การประสานความช่วยเหลือกับหน่วยงานภาครัฐ องค์กรเอกชน ภาคประชาสังคม หรือบุคคลที่มีหน้าที่และอำนาจโดยตรง</w:t>
      </w:r>
    </w:p>
    <w:p w14:paraId="25514E12" w14:textId="5113999D" w:rsidR="006E29FE" w:rsidRPr="007C13A1" w:rsidRDefault="006E29FE" w:rsidP="006E29FE">
      <w:pPr>
        <w:spacing w:line="276" w:lineRule="auto"/>
        <w:ind w:firstLine="1418"/>
        <w:jc w:val="thaiDistribute"/>
        <w:rPr>
          <w:rFonts w:ascii="TH SarabunPSK" w:hAnsi="TH SarabunPSK" w:cs="TH SarabunPSK"/>
          <w:spacing w:val="-4"/>
          <w:sz w:val="32"/>
          <w:szCs w:val="32"/>
          <w:cs/>
        </w:rPr>
      </w:pPr>
      <w:r w:rsidRPr="00CA2379">
        <w:rPr>
          <w:rFonts w:ascii="TH SarabunPSK" w:hAnsi="TH SarabunPSK" w:cs="TH SarabunPSK" w:hint="cs"/>
          <w:spacing w:val="-4"/>
          <w:sz w:val="32"/>
          <w:szCs w:val="32"/>
          <w:cs/>
        </w:rPr>
        <w:t xml:space="preserve">  </w:t>
      </w:r>
      <w:r w:rsidRPr="00CA2379">
        <w:rPr>
          <w:rFonts w:ascii="TH SarabunPSK" w:hAnsi="TH SarabunPSK" w:cs="TH SarabunPSK"/>
          <w:spacing w:val="-4"/>
          <w:sz w:val="32"/>
          <w:szCs w:val="32"/>
          <w:cs/>
        </w:rPr>
        <w:t>นอกจากการดำเนินการต่อเรื่องร้องเรียนในการรับไว้ตรวจสอบการละเมิด</w:t>
      </w:r>
      <w:r w:rsidR="00166B06">
        <w:rPr>
          <w:rFonts w:ascii="TH SarabunPSK" w:hAnsi="TH SarabunPSK" w:cs="TH SarabunPSK"/>
          <w:spacing w:val="-4"/>
          <w:sz w:val="32"/>
          <w:szCs w:val="32"/>
          <w:cs/>
        </w:rPr>
        <w:br/>
      </w:r>
      <w:r w:rsidRPr="00CA2379">
        <w:rPr>
          <w:rFonts w:ascii="TH SarabunPSK" w:hAnsi="TH SarabunPSK" w:cs="TH SarabunPSK"/>
          <w:spacing w:val="-4"/>
          <w:sz w:val="32"/>
          <w:szCs w:val="32"/>
          <w:cs/>
        </w:rPr>
        <w:t>สิทธิมนุษยชนและประสานการคุ้มครองสิทธิมนุษยชนแล้ว กสม. ยังได้กำหนดแนวทางให้ความช่วยเหลือประชาชนอย่างรอบด้านมากยิ่งขึ้น</w:t>
      </w:r>
      <w:r w:rsidRPr="00CA2379">
        <w:rPr>
          <w:rFonts w:ascii="TH SarabunPSK" w:hAnsi="TH SarabunPSK" w:cs="TH SarabunPSK" w:hint="cs"/>
          <w:spacing w:val="-4"/>
          <w:sz w:val="32"/>
          <w:szCs w:val="32"/>
          <w:cs/>
        </w:rPr>
        <w:t xml:space="preserve"> </w:t>
      </w:r>
      <w:r w:rsidRPr="00CA2379">
        <w:rPr>
          <w:rFonts w:ascii="TH SarabunPSK" w:hAnsi="TH SarabunPSK" w:cs="TH SarabunPSK"/>
          <w:spacing w:val="-4"/>
          <w:sz w:val="32"/>
          <w:szCs w:val="32"/>
          <w:cs/>
        </w:rPr>
        <w:t xml:space="preserve">โดยหากเรื่องร้องเรียนใดพิจารณาแล้วเห็นว่า </w:t>
      </w:r>
      <w:r w:rsidRPr="00CA2379">
        <w:rPr>
          <w:rFonts w:ascii="TH SarabunPSK" w:hAnsi="TH SarabunPSK" w:cs="TH SarabunPSK" w:hint="cs"/>
          <w:spacing w:val="-4"/>
          <w:sz w:val="32"/>
          <w:szCs w:val="32"/>
          <w:cs/>
        </w:rPr>
        <w:t>มีประเด็น</w:t>
      </w:r>
      <w:r w:rsidRPr="00CA2379">
        <w:rPr>
          <w:rFonts w:ascii="TH SarabunPSK" w:hAnsi="TH SarabunPSK" w:cs="TH SarabunPSK"/>
          <w:spacing w:val="-4"/>
          <w:sz w:val="32"/>
          <w:szCs w:val="32"/>
          <w:cs/>
        </w:rPr>
        <w:t>เกี่ยวกับ</w:t>
      </w:r>
      <w:r w:rsidR="00166B06">
        <w:rPr>
          <w:rFonts w:ascii="TH SarabunPSK" w:hAnsi="TH SarabunPSK" w:cs="TH SarabunPSK"/>
          <w:spacing w:val="-4"/>
          <w:sz w:val="32"/>
          <w:szCs w:val="32"/>
          <w:cs/>
        </w:rPr>
        <w:br/>
      </w:r>
      <w:r w:rsidRPr="00CA2379">
        <w:rPr>
          <w:rFonts w:ascii="TH SarabunPSK" w:hAnsi="TH SarabunPSK" w:cs="TH SarabunPSK"/>
          <w:spacing w:val="-4"/>
          <w:sz w:val="32"/>
          <w:szCs w:val="32"/>
          <w:cs/>
        </w:rPr>
        <w:t>สิทธิมนุษยชน แต่ยังไม่มี</w:t>
      </w:r>
      <w:r w:rsidRPr="00CA2379">
        <w:rPr>
          <w:rFonts w:ascii="TH SarabunPSK" w:hAnsi="TH SarabunPSK" w:cs="TH SarabunPSK" w:hint="cs"/>
          <w:spacing w:val="-4"/>
          <w:sz w:val="32"/>
          <w:szCs w:val="32"/>
          <w:cs/>
        </w:rPr>
        <w:t xml:space="preserve"> หรือ</w:t>
      </w:r>
      <w:r w:rsidRPr="00CA2379">
        <w:rPr>
          <w:rFonts w:ascii="TH SarabunPSK" w:hAnsi="TH SarabunPSK" w:cs="TH SarabunPSK"/>
          <w:spacing w:val="-4"/>
          <w:sz w:val="32"/>
          <w:szCs w:val="32"/>
          <w:cs/>
        </w:rPr>
        <w:t>ยังไม่</w:t>
      </w:r>
      <w:r>
        <w:rPr>
          <w:rFonts w:ascii="TH SarabunPSK" w:hAnsi="TH SarabunPSK" w:cs="TH SarabunPSK" w:hint="cs"/>
          <w:spacing w:val="-4"/>
          <w:sz w:val="32"/>
          <w:szCs w:val="32"/>
          <w:cs/>
        </w:rPr>
        <w:t>แน่</w:t>
      </w:r>
      <w:r w:rsidRPr="00CA2379">
        <w:rPr>
          <w:rFonts w:ascii="TH SarabunPSK" w:hAnsi="TH SarabunPSK" w:cs="TH SarabunPSK"/>
          <w:spacing w:val="-4"/>
          <w:sz w:val="32"/>
          <w:szCs w:val="32"/>
          <w:cs/>
        </w:rPr>
        <w:t>ชัดว่ามีการกระทำหรือละเลยการกระทำอันเป็นการละเมิด</w:t>
      </w:r>
      <w:r w:rsidR="00166B06">
        <w:rPr>
          <w:rFonts w:ascii="TH SarabunPSK" w:hAnsi="TH SarabunPSK" w:cs="TH SarabunPSK"/>
          <w:spacing w:val="-4"/>
          <w:sz w:val="32"/>
          <w:szCs w:val="32"/>
          <w:cs/>
        </w:rPr>
        <w:br/>
      </w:r>
      <w:r w:rsidRPr="00CA2379">
        <w:rPr>
          <w:rFonts w:ascii="TH SarabunPSK" w:hAnsi="TH SarabunPSK" w:cs="TH SarabunPSK"/>
          <w:spacing w:val="-4"/>
          <w:sz w:val="32"/>
          <w:szCs w:val="32"/>
          <w:cs/>
        </w:rPr>
        <w:t>สิทธิ</w:t>
      </w:r>
      <w:r w:rsidRPr="00CA2379">
        <w:rPr>
          <w:rFonts w:ascii="TH SarabunPSK" w:hAnsi="TH SarabunPSK" w:cs="TH SarabunPSK" w:hint="cs"/>
          <w:spacing w:val="-4"/>
          <w:sz w:val="32"/>
          <w:szCs w:val="32"/>
          <w:cs/>
        </w:rPr>
        <w:t>มนุษยชน</w:t>
      </w:r>
      <w:r w:rsidRPr="00CA2379">
        <w:rPr>
          <w:rFonts w:ascii="TH SarabunPSK" w:hAnsi="TH SarabunPSK" w:cs="TH SarabunPSK"/>
          <w:spacing w:val="-4"/>
          <w:sz w:val="32"/>
          <w:szCs w:val="32"/>
          <w:cs/>
        </w:rPr>
        <w:t xml:space="preserve"> แต่สมควรได้รับการประสาน</w:t>
      </w:r>
      <w:r>
        <w:rPr>
          <w:rFonts w:ascii="TH SarabunPSK" w:hAnsi="TH SarabunPSK" w:cs="TH SarabunPSK" w:hint="cs"/>
          <w:spacing w:val="-4"/>
          <w:sz w:val="32"/>
          <w:szCs w:val="32"/>
          <w:cs/>
        </w:rPr>
        <w:t>การ</w:t>
      </w:r>
      <w:r w:rsidRPr="00CA2379">
        <w:rPr>
          <w:rFonts w:ascii="TH SarabunPSK" w:hAnsi="TH SarabunPSK" w:cs="TH SarabunPSK"/>
          <w:spacing w:val="-4"/>
          <w:sz w:val="32"/>
          <w:szCs w:val="32"/>
          <w:cs/>
        </w:rPr>
        <w:t>ช่วยเหลือและติดตามผลเพื่อให้ผู้ร้อง</w:t>
      </w:r>
      <w:r w:rsidRPr="00CA2379">
        <w:rPr>
          <w:rFonts w:ascii="TH SarabunPSK" w:hAnsi="TH SarabunPSK" w:cs="TH SarabunPSK" w:hint="cs"/>
          <w:spacing w:val="-4"/>
          <w:sz w:val="32"/>
          <w:szCs w:val="32"/>
          <w:cs/>
        </w:rPr>
        <w:t xml:space="preserve"> หรือ</w:t>
      </w:r>
      <w:r w:rsidRPr="00CA2379">
        <w:rPr>
          <w:rFonts w:ascii="TH SarabunPSK" w:hAnsi="TH SarabunPSK" w:cs="TH SarabunPSK"/>
          <w:spacing w:val="-4"/>
          <w:sz w:val="32"/>
          <w:szCs w:val="32"/>
          <w:cs/>
        </w:rPr>
        <w:t>ผ</w:t>
      </w:r>
      <w:r w:rsidRPr="00CA2379">
        <w:rPr>
          <w:rFonts w:ascii="TH SarabunPSK" w:hAnsi="TH SarabunPSK" w:cs="TH SarabunPSK" w:hint="cs"/>
          <w:spacing w:val="-4"/>
          <w:sz w:val="32"/>
          <w:szCs w:val="32"/>
          <w:cs/>
        </w:rPr>
        <w:t>ู้</w:t>
      </w:r>
      <w:r w:rsidRPr="00CA2379">
        <w:rPr>
          <w:rFonts w:ascii="TH SarabunPSK" w:hAnsi="TH SarabunPSK" w:cs="TH SarabunPSK"/>
          <w:spacing w:val="-4"/>
          <w:sz w:val="32"/>
          <w:szCs w:val="32"/>
          <w:cs/>
        </w:rPr>
        <w:t>เสียหายสามารถเข้าถึงสิทธิ</w:t>
      </w:r>
      <w:r w:rsidRPr="00CA2379">
        <w:rPr>
          <w:rFonts w:ascii="TH SarabunPSK" w:hAnsi="TH SarabunPSK" w:cs="TH SarabunPSK" w:hint="cs"/>
          <w:spacing w:val="-4"/>
          <w:sz w:val="32"/>
          <w:szCs w:val="32"/>
          <w:cs/>
        </w:rPr>
        <w:t xml:space="preserve"> กำหนดให้สำนักงาน กสม. </w:t>
      </w:r>
      <w:r w:rsidRPr="00CA2379">
        <w:rPr>
          <w:rFonts w:ascii="TH SarabunPSK" w:hAnsi="TH SarabunPSK" w:cs="TH SarabunPSK"/>
          <w:sz w:val="32"/>
          <w:szCs w:val="32"/>
          <w:cs/>
        </w:rPr>
        <w:t>ส่ง</w:t>
      </w:r>
      <w:r w:rsidRPr="00CA2379">
        <w:rPr>
          <w:rFonts w:ascii="TH SarabunPSK" w:hAnsi="TH SarabunPSK" w:cs="TH SarabunPSK" w:hint="cs"/>
          <w:sz w:val="32"/>
          <w:szCs w:val="32"/>
          <w:cs/>
        </w:rPr>
        <w:t>ต่อ</w:t>
      </w:r>
      <w:r w:rsidRPr="00CA2379">
        <w:rPr>
          <w:rFonts w:ascii="TH SarabunPSK" w:hAnsi="TH SarabunPSK" w:cs="TH SarabunPSK"/>
          <w:sz w:val="32"/>
          <w:szCs w:val="32"/>
          <w:cs/>
        </w:rPr>
        <w:t>เรื่อง</w:t>
      </w:r>
      <w:r w:rsidRPr="00CA2379">
        <w:rPr>
          <w:rFonts w:ascii="TH SarabunPSK" w:hAnsi="TH SarabunPSK" w:cs="TH SarabunPSK" w:hint="cs"/>
          <w:sz w:val="32"/>
          <w:szCs w:val="32"/>
          <w:cs/>
        </w:rPr>
        <w:t>ร้องเรียน</w:t>
      </w:r>
      <w:r w:rsidRPr="00CA2379">
        <w:rPr>
          <w:rFonts w:ascii="TH SarabunPSK" w:hAnsi="TH SarabunPSK" w:cs="TH SarabunPSK"/>
          <w:sz w:val="32"/>
          <w:szCs w:val="32"/>
          <w:cs/>
        </w:rPr>
        <w:t>ไปยังหน่วยงานภาครัฐ องค์กรเอกชน</w:t>
      </w:r>
      <w:r>
        <w:rPr>
          <w:rFonts w:ascii="TH SarabunPSK" w:hAnsi="TH SarabunPSK" w:cs="TH SarabunPSK" w:hint="cs"/>
          <w:sz w:val="32"/>
          <w:szCs w:val="32"/>
          <w:cs/>
        </w:rPr>
        <w:t xml:space="preserve"> </w:t>
      </w:r>
      <w:r w:rsidRPr="00CA2379">
        <w:rPr>
          <w:rFonts w:ascii="TH SarabunPSK" w:hAnsi="TH SarabunPSK" w:cs="TH SarabunPSK"/>
          <w:sz w:val="32"/>
          <w:szCs w:val="32"/>
          <w:cs/>
        </w:rPr>
        <w:t>ภาคประชาสังคมหรือบุคคล</w:t>
      </w:r>
      <w:r w:rsidRPr="00CA2379">
        <w:rPr>
          <w:rFonts w:ascii="TH SarabunPSK" w:hAnsi="TH SarabunPSK" w:cs="TH SarabunPSK" w:hint="cs"/>
          <w:sz w:val="32"/>
          <w:szCs w:val="32"/>
          <w:cs/>
        </w:rPr>
        <w:t>นั้น</w:t>
      </w:r>
      <w:r w:rsidRPr="00CA2379">
        <w:rPr>
          <w:rFonts w:ascii="TH SarabunPSK" w:hAnsi="TH SarabunPSK" w:cs="TH SarabunPSK"/>
          <w:sz w:val="32"/>
          <w:szCs w:val="32"/>
          <w:cs/>
        </w:rPr>
        <w:t>โดยตรงเพื่อแก้ไขปัญหาตามหน้าที่และอำนาจต่อไป ทั้งนี้</w:t>
      </w:r>
      <w:r w:rsidRPr="007C13A1">
        <w:rPr>
          <w:rFonts w:ascii="TH SarabunPSK" w:hAnsi="TH SarabunPSK" w:cs="TH SarabunPSK"/>
          <w:sz w:val="32"/>
          <w:szCs w:val="32"/>
          <w:cs/>
        </w:rPr>
        <w:t xml:space="preserve"> ตาม</w:t>
      </w:r>
      <w:bookmarkStart w:id="13" w:name="_Hlk154070078"/>
      <w:r w:rsidRPr="007C13A1">
        <w:rPr>
          <w:rFonts w:ascii="TH SarabunPSK" w:hAnsi="TH SarabunPSK" w:cs="TH SarabunPSK"/>
          <w:sz w:val="32"/>
          <w:szCs w:val="32"/>
          <w:cs/>
        </w:rPr>
        <w:t xml:space="preserve">ข้อ </w:t>
      </w:r>
      <w:r w:rsidRPr="007C13A1">
        <w:rPr>
          <w:rFonts w:ascii="TH SarabunPSK" w:hAnsi="TH SarabunPSK" w:cs="TH SarabunPSK"/>
          <w:sz w:val="32"/>
          <w:szCs w:val="32"/>
        </w:rPr>
        <w:t>18</w:t>
      </w:r>
      <w:r w:rsidRPr="007C13A1">
        <w:rPr>
          <w:rFonts w:ascii="TH SarabunPSK" w:hAnsi="TH SarabunPSK" w:cs="TH SarabunPSK"/>
          <w:sz w:val="32"/>
          <w:szCs w:val="32"/>
          <w:cs/>
        </w:rPr>
        <w:t>/</w:t>
      </w:r>
      <w:r w:rsidRPr="007C13A1">
        <w:rPr>
          <w:rFonts w:ascii="TH SarabunPSK" w:hAnsi="TH SarabunPSK" w:cs="TH SarabunPSK"/>
          <w:sz w:val="32"/>
          <w:szCs w:val="32"/>
        </w:rPr>
        <w:t xml:space="preserve">1 </w:t>
      </w:r>
      <w:r w:rsidRPr="007C13A1">
        <w:rPr>
          <w:rFonts w:ascii="TH SarabunPSK" w:hAnsi="TH SarabunPSK" w:cs="TH SarabunPSK"/>
          <w:sz w:val="32"/>
          <w:szCs w:val="32"/>
          <w:cs/>
        </w:rPr>
        <w:t>ของระเบียบคณะกรรมการสิทธิมนุษยชนแห่งชาติว่าด้วยหลักเกณฑ์และวิธีการในการตรวจสอบการละเมิดสิทธิมนุษยชน พ.ศ. 2561 และที่แก้ไขเพิ่มเติม</w:t>
      </w:r>
      <w:bookmarkEnd w:id="13"/>
      <w:r w:rsidRPr="007C13A1">
        <w:rPr>
          <w:rFonts w:ascii="TH SarabunPSK" w:hAnsi="TH SarabunPSK" w:cs="TH SarabunPSK"/>
          <w:sz w:val="32"/>
          <w:szCs w:val="32"/>
          <w:cs/>
        </w:rPr>
        <w:t xml:space="preserve"> </w:t>
      </w:r>
      <w:r w:rsidRPr="007C13A1">
        <w:rPr>
          <w:rFonts w:ascii="TH SarabunPSK" w:hAnsi="TH SarabunPSK" w:cs="TH SarabunPSK"/>
          <w:spacing w:val="-4"/>
          <w:sz w:val="32"/>
          <w:szCs w:val="32"/>
          <w:cs/>
        </w:rPr>
        <w:t xml:space="preserve"> </w:t>
      </w:r>
    </w:p>
    <w:p w14:paraId="3B2CBC77" w14:textId="0A92D11F" w:rsidR="006E29FE" w:rsidRPr="007C13A1" w:rsidRDefault="006E29FE" w:rsidP="006E29FE">
      <w:pPr>
        <w:spacing w:after="120" w:line="276" w:lineRule="auto"/>
        <w:ind w:firstLine="1560"/>
        <w:jc w:val="thaiDistribute"/>
        <w:rPr>
          <w:rFonts w:ascii="TH SarabunPSK" w:hAnsi="TH SarabunPSK" w:cs="TH SarabunPSK"/>
          <w:b/>
          <w:bCs/>
          <w:sz w:val="32"/>
          <w:szCs w:val="32"/>
          <w:cs/>
        </w:rPr>
      </w:pPr>
      <w:r w:rsidRPr="007C13A1">
        <w:rPr>
          <w:rFonts w:ascii="TH SarabunPSK" w:hAnsi="TH SarabunPSK" w:cs="TH SarabunPSK"/>
          <w:sz w:val="32"/>
          <w:szCs w:val="32"/>
          <w:cs/>
        </w:rPr>
        <w:t xml:space="preserve">ในปีงบประมาณ พ.ศ. </w:t>
      </w:r>
      <w:r w:rsidRPr="007C13A1">
        <w:rPr>
          <w:rFonts w:ascii="TH SarabunPSK" w:hAnsi="TH SarabunPSK" w:cs="TH SarabunPSK"/>
          <w:sz w:val="32"/>
          <w:szCs w:val="32"/>
        </w:rPr>
        <w:t>2567</w:t>
      </w:r>
      <w:r w:rsidRPr="007C13A1">
        <w:rPr>
          <w:rFonts w:ascii="TH SarabunPSK" w:hAnsi="TH SarabunPSK" w:cs="TH SarabunPSK"/>
          <w:sz w:val="32"/>
          <w:szCs w:val="32"/>
          <w:cs/>
        </w:rPr>
        <w:t xml:space="preserve"> กสม. ได้ประสานความช่วยเหลือ รวมทั้งสิ้น</w:t>
      </w:r>
      <w:r w:rsidRPr="007C13A1">
        <w:rPr>
          <w:rFonts w:ascii="TH SarabunPSK" w:hAnsi="TH SarabunPSK" w:cs="TH SarabunPSK"/>
          <w:sz w:val="32"/>
          <w:szCs w:val="32"/>
        </w:rPr>
        <w:t xml:space="preserve"> 58</w:t>
      </w:r>
      <w:r w:rsidRPr="007C13A1">
        <w:rPr>
          <w:rFonts w:ascii="TH SarabunPSK" w:hAnsi="TH SarabunPSK" w:cs="TH SarabunPSK"/>
          <w:sz w:val="32"/>
          <w:szCs w:val="32"/>
          <w:cs/>
        </w:rPr>
        <w:t xml:space="preserve"> คำร้อง </w:t>
      </w:r>
      <w:r w:rsidRPr="007C13A1">
        <w:rPr>
          <w:rFonts w:ascii="TH SarabunPSK" w:hAnsi="TH SarabunPSK" w:cs="TH SarabunPSK"/>
          <w:spacing w:val="-6"/>
          <w:sz w:val="32"/>
          <w:szCs w:val="32"/>
          <w:cs/>
        </w:rPr>
        <w:br/>
        <w:t xml:space="preserve">โดยเป็นคำร้องในปีงบประมาณ พ.ศ. </w:t>
      </w:r>
      <w:r w:rsidRPr="007C13A1">
        <w:rPr>
          <w:rFonts w:ascii="TH SarabunPSK" w:hAnsi="TH SarabunPSK" w:cs="TH SarabunPSK"/>
          <w:spacing w:val="-6"/>
          <w:sz w:val="32"/>
          <w:szCs w:val="32"/>
        </w:rPr>
        <w:t>2567</w:t>
      </w:r>
      <w:r w:rsidRPr="007C13A1">
        <w:rPr>
          <w:rFonts w:ascii="TH SarabunPSK" w:hAnsi="TH SarabunPSK" w:cs="TH SarabunPSK"/>
          <w:spacing w:val="-6"/>
          <w:sz w:val="32"/>
          <w:szCs w:val="32"/>
          <w:cs/>
        </w:rPr>
        <w:t xml:space="preserve"> จำนวน </w:t>
      </w:r>
      <w:r w:rsidRPr="007C13A1">
        <w:rPr>
          <w:rFonts w:ascii="TH SarabunPSK" w:hAnsi="TH SarabunPSK" w:cs="TH SarabunPSK"/>
          <w:spacing w:val="-6"/>
          <w:sz w:val="32"/>
          <w:szCs w:val="32"/>
        </w:rPr>
        <w:t>45</w:t>
      </w:r>
      <w:r w:rsidRPr="007C13A1">
        <w:rPr>
          <w:rFonts w:ascii="TH SarabunPSK" w:hAnsi="TH SarabunPSK" w:cs="TH SarabunPSK"/>
          <w:spacing w:val="-6"/>
          <w:sz w:val="32"/>
          <w:szCs w:val="32"/>
          <w:cs/>
        </w:rPr>
        <w:t xml:space="preserve"> คำร้อง และเป็นคำร้องที่ได้รับก่อนปีงบประมาณ พ.ศ. </w:t>
      </w:r>
      <w:r w:rsidRPr="007C13A1">
        <w:rPr>
          <w:rFonts w:ascii="TH SarabunPSK" w:hAnsi="TH SarabunPSK" w:cs="TH SarabunPSK"/>
          <w:spacing w:val="-6"/>
          <w:sz w:val="32"/>
          <w:szCs w:val="32"/>
        </w:rPr>
        <w:t>2567</w:t>
      </w:r>
      <w:r w:rsidRPr="007C13A1">
        <w:rPr>
          <w:rFonts w:ascii="TH SarabunPSK" w:hAnsi="TH SarabunPSK" w:cs="TH SarabunPSK"/>
          <w:spacing w:val="-6"/>
          <w:sz w:val="32"/>
          <w:szCs w:val="32"/>
          <w:cs/>
        </w:rPr>
        <w:t xml:space="preserve"> จำนวน </w:t>
      </w:r>
      <w:r w:rsidRPr="007C13A1">
        <w:rPr>
          <w:rFonts w:ascii="TH SarabunPSK" w:hAnsi="TH SarabunPSK" w:cs="TH SarabunPSK"/>
          <w:spacing w:val="-6"/>
          <w:sz w:val="32"/>
          <w:szCs w:val="32"/>
        </w:rPr>
        <w:t>13</w:t>
      </w:r>
      <w:r w:rsidRPr="007C13A1">
        <w:rPr>
          <w:rFonts w:ascii="TH SarabunPSK" w:hAnsi="TH SarabunPSK" w:cs="TH SarabunPSK"/>
          <w:spacing w:val="-6"/>
          <w:sz w:val="32"/>
          <w:szCs w:val="32"/>
          <w:cs/>
        </w:rPr>
        <w:t xml:space="preserve"> คำร้อง ดำเนินการให้ความช่วยเหลือแล้วเสร็จ </w:t>
      </w:r>
      <w:r w:rsidRPr="007C13A1">
        <w:rPr>
          <w:rFonts w:ascii="TH SarabunPSK" w:hAnsi="TH SarabunPSK" w:cs="TH SarabunPSK"/>
          <w:spacing w:val="-6"/>
          <w:sz w:val="32"/>
          <w:szCs w:val="32"/>
        </w:rPr>
        <w:t>53</w:t>
      </w:r>
      <w:r w:rsidRPr="007C13A1">
        <w:rPr>
          <w:rFonts w:ascii="TH SarabunPSK" w:hAnsi="TH SarabunPSK" w:cs="TH SarabunPSK"/>
          <w:spacing w:val="-6"/>
          <w:sz w:val="32"/>
          <w:szCs w:val="32"/>
          <w:cs/>
        </w:rPr>
        <w:t xml:space="preserve"> คำร้อง</w:t>
      </w:r>
      <w:r w:rsidRPr="007C13A1">
        <w:rPr>
          <w:rFonts w:ascii="TH SarabunPSK" w:hAnsi="TH SarabunPSK" w:cs="TH SarabunPSK"/>
          <w:sz w:val="32"/>
          <w:szCs w:val="32"/>
          <w:cs/>
        </w:rPr>
        <w:t xml:space="preserve"> คิดเป็นร้อยละ </w:t>
      </w:r>
      <w:r w:rsidRPr="007C13A1">
        <w:rPr>
          <w:rFonts w:ascii="TH SarabunPSK" w:hAnsi="TH SarabunPSK" w:cs="TH SarabunPSK"/>
          <w:sz w:val="32"/>
          <w:szCs w:val="32"/>
        </w:rPr>
        <w:t>91</w:t>
      </w:r>
      <w:r w:rsidRPr="007C13A1">
        <w:rPr>
          <w:rFonts w:ascii="TH SarabunPSK" w:hAnsi="TH SarabunPSK" w:cs="TH SarabunPSK"/>
          <w:sz w:val="32"/>
          <w:szCs w:val="32"/>
          <w:cs/>
        </w:rPr>
        <w:t>.</w:t>
      </w:r>
      <w:r w:rsidRPr="007C13A1">
        <w:rPr>
          <w:rFonts w:ascii="TH SarabunPSK" w:hAnsi="TH SarabunPSK" w:cs="TH SarabunPSK"/>
          <w:sz w:val="32"/>
          <w:szCs w:val="32"/>
        </w:rPr>
        <w:t xml:space="preserve">38 </w:t>
      </w:r>
      <w:r w:rsidRPr="007C13A1">
        <w:rPr>
          <w:rFonts w:ascii="TH SarabunPSK" w:hAnsi="TH SarabunPSK" w:cs="TH SarabunPSK"/>
          <w:sz w:val="32"/>
          <w:szCs w:val="32"/>
          <w:cs/>
        </w:rPr>
        <w:t>และอยู่ระหว่าง</w:t>
      </w:r>
      <w:r w:rsidRPr="007C13A1">
        <w:rPr>
          <w:rFonts w:ascii="TH SarabunPSK" w:hAnsi="TH SarabunPSK" w:cs="TH SarabunPSK"/>
          <w:spacing w:val="-4"/>
          <w:sz w:val="32"/>
          <w:szCs w:val="32"/>
          <w:cs/>
        </w:rPr>
        <w:t xml:space="preserve">ดำเนินการ </w:t>
      </w:r>
      <w:r w:rsidRPr="007C13A1">
        <w:rPr>
          <w:rFonts w:ascii="TH SarabunPSK" w:hAnsi="TH SarabunPSK" w:cs="TH SarabunPSK"/>
          <w:spacing w:val="-4"/>
          <w:sz w:val="32"/>
          <w:szCs w:val="32"/>
        </w:rPr>
        <w:t>5</w:t>
      </w:r>
      <w:r w:rsidRPr="007C13A1">
        <w:rPr>
          <w:rFonts w:ascii="TH SarabunPSK" w:hAnsi="TH SarabunPSK" w:cs="TH SarabunPSK"/>
          <w:spacing w:val="-4"/>
          <w:sz w:val="32"/>
          <w:szCs w:val="32"/>
          <w:cs/>
        </w:rPr>
        <w:t xml:space="preserve"> คำร้อง คิดเป็นร้อยละ </w:t>
      </w:r>
      <w:r w:rsidRPr="007C13A1">
        <w:rPr>
          <w:rFonts w:ascii="TH SarabunPSK" w:hAnsi="TH SarabunPSK" w:cs="TH SarabunPSK"/>
          <w:spacing w:val="-4"/>
          <w:sz w:val="32"/>
          <w:szCs w:val="32"/>
        </w:rPr>
        <w:t>8.62</w:t>
      </w:r>
      <w:r w:rsidRPr="007C13A1">
        <w:rPr>
          <w:rFonts w:ascii="TH SarabunPSK" w:hAnsi="TH SarabunPSK" w:cs="TH SarabunPSK"/>
          <w:spacing w:val="-4"/>
          <w:sz w:val="32"/>
          <w:szCs w:val="32"/>
          <w:cs/>
        </w:rPr>
        <w:t xml:space="preserve"> ส่วนใหญ่เป็นเรื่องเกี่ยวกับสิทธิและสถานะบุคคล และสิทธิบุคคล</w:t>
      </w:r>
      <w:r w:rsidRPr="007C13A1">
        <w:rPr>
          <w:rFonts w:ascii="TH SarabunPSK" w:hAnsi="TH SarabunPSK" w:cs="TH SarabunPSK"/>
          <w:sz w:val="32"/>
          <w:szCs w:val="32"/>
          <w:cs/>
        </w:rPr>
        <w:t xml:space="preserve">ในทรัพย์สิน </w:t>
      </w:r>
      <w:r w:rsidRPr="007C13A1">
        <w:rPr>
          <w:rFonts w:ascii="TH SarabunPSK" w:hAnsi="TH SarabunPSK" w:cs="TH SarabunPSK"/>
          <w:spacing w:val="-6"/>
          <w:sz w:val="32"/>
          <w:szCs w:val="32"/>
          <w:cs/>
        </w:rPr>
        <w:t>เช่น กรณีขอความช่วยเหลือเด็กนักเรียนที่เป็นบุคคลไม่มีสถานะ</w:t>
      </w:r>
      <w:r w:rsidR="00166B06">
        <w:rPr>
          <w:rFonts w:ascii="TH SarabunPSK" w:hAnsi="TH SarabunPSK" w:cs="TH SarabunPSK"/>
          <w:spacing w:val="-6"/>
          <w:sz w:val="32"/>
          <w:szCs w:val="32"/>
          <w:cs/>
        </w:rPr>
        <w:br/>
      </w:r>
      <w:r w:rsidRPr="007C13A1">
        <w:rPr>
          <w:rFonts w:ascii="TH SarabunPSK" w:hAnsi="TH SarabunPSK" w:cs="TH SarabunPSK"/>
          <w:spacing w:val="-6"/>
          <w:sz w:val="32"/>
          <w:szCs w:val="32"/>
          <w:cs/>
        </w:rPr>
        <w:t xml:space="preserve">ทางทะเบียน กรณีขอให้เร่งรัดการออกเอกสารสิทธิที่ดินทำกิน </w:t>
      </w:r>
      <w:r w:rsidRPr="007C13A1">
        <w:rPr>
          <w:rFonts w:ascii="TH SarabunPSK" w:hAnsi="TH SarabunPSK" w:cs="TH SarabunPSK"/>
          <w:sz w:val="32"/>
          <w:szCs w:val="32"/>
          <w:cs/>
        </w:rPr>
        <w:t>และกรณีขอความช่วยเหลือให้เร่งรัดการพิจารณาคำขอแปลงสัญชาติไทย เป็นต้น</w:t>
      </w:r>
      <w:r>
        <w:rPr>
          <w:rFonts w:ascii="TH SarabunPSK" w:hAnsi="TH SarabunPSK" w:cs="TH SarabunPSK" w:hint="cs"/>
          <w:b/>
          <w:bCs/>
          <w:sz w:val="32"/>
          <w:szCs w:val="32"/>
          <w:cs/>
        </w:rPr>
        <w:t xml:space="preserve"> </w:t>
      </w:r>
      <w:r w:rsidRPr="00127495">
        <w:rPr>
          <w:rFonts w:ascii="TH SarabunPSK" w:hAnsi="TH SarabunPSK" w:cs="TH SarabunPSK" w:hint="cs"/>
          <w:sz w:val="32"/>
          <w:szCs w:val="32"/>
          <w:cs/>
        </w:rPr>
        <w:t>และความช่วยเหลือในประเด็นอื่น ๆ อาทิ</w:t>
      </w:r>
      <w:r w:rsidRPr="00127495">
        <w:rPr>
          <w:rFonts w:ascii="TH SarabunPSK" w:hAnsi="TH SarabunPSK" w:cs="TH SarabunPSK" w:hint="cs"/>
          <w:b/>
          <w:bCs/>
          <w:sz w:val="32"/>
          <w:szCs w:val="32"/>
          <w:cs/>
        </w:rPr>
        <w:t xml:space="preserve"> </w:t>
      </w:r>
      <w:r w:rsidRPr="00127495">
        <w:rPr>
          <w:rFonts w:ascii="TH SarabunPSK" w:hAnsi="TH SarabunPSK" w:cs="TH SarabunPSK" w:hint="cs"/>
          <w:sz w:val="32"/>
          <w:szCs w:val="32"/>
          <w:cs/>
        </w:rPr>
        <w:t>การประสาน</w:t>
      </w:r>
      <w:r w:rsidR="00166B06">
        <w:rPr>
          <w:rFonts w:ascii="TH SarabunPSK" w:hAnsi="TH SarabunPSK" w:cs="TH SarabunPSK"/>
          <w:sz w:val="32"/>
          <w:szCs w:val="32"/>
          <w:cs/>
        </w:rPr>
        <w:br/>
      </w:r>
      <w:r w:rsidRPr="00127495">
        <w:rPr>
          <w:rFonts w:ascii="TH SarabunPSK" w:hAnsi="TH SarabunPSK" w:cs="TH SarabunPSK" w:hint="cs"/>
          <w:sz w:val="32"/>
          <w:szCs w:val="32"/>
          <w:cs/>
        </w:rPr>
        <w:lastRenderedPageBreak/>
        <w:t>ความช่วยเหลือคนไทยที่เป็นเหยื่อค้ามนุษยชน์ในเมืองเล้าก่าย (</w:t>
      </w:r>
      <w:r w:rsidRPr="00127495">
        <w:rPr>
          <w:rFonts w:ascii="TH SarabunPSK" w:hAnsi="TH SarabunPSK" w:cs="TH SarabunPSK"/>
          <w:sz w:val="32"/>
          <w:szCs w:val="32"/>
        </w:rPr>
        <w:t>Laukkaing</w:t>
      </w:r>
      <w:r w:rsidRPr="00127495">
        <w:rPr>
          <w:rFonts w:ascii="TH SarabunPSK" w:hAnsi="TH SarabunPSK" w:cs="TH SarabunPSK" w:hint="cs"/>
          <w:sz w:val="32"/>
          <w:szCs w:val="32"/>
          <w:cs/>
        </w:rPr>
        <w:t>) เขตปกครองพิเศษโกก้าง ประเทศเมียนมา</w:t>
      </w:r>
    </w:p>
    <w:p w14:paraId="3E46F659" w14:textId="77777777" w:rsidR="006E29FE" w:rsidRPr="007C13A1" w:rsidRDefault="006E29FE" w:rsidP="006E29FE">
      <w:pPr>
        <w:spacing w:before="320" w:line="276" w:lineRule="auto"/>
        <w:ind w:firstLine="1151"/>
        <w:jc w:val="thaiDistribute"/>
        <w:rPr>
          <w:rFonts w:ascii="TH SarabunPSK" w:hAnsi="TH SarabunPSK" w:cs="TH SarabunPSK"/>
          <w:sz w:val="32"/>
          <w:szCs w:val="32"/>
        </w:rPr>
      </w:pPr>
      <w:r w:rsidRPr="007C13A1">
        <w:rPr>
          <w:rFonts w:ascii="TH SarabunPSK" w:hAnsi="TH SarabunPSK" w:cs="TH SarabunPSK"/>
          <w:noProof/>
          <w:sz w:val="32"/>
          <w:szCs w:val="32"/>
        </w:rPr>
        <mc:AlternateContent>
          <mc:Choice Requires="wpg">
            <w:drawing>
              <wp:anchor distT="0" distB="0" distL="114300" distR="114300" simplePos="0" relativeHeight="482548224" behindDoc="0" locked="0" layoutInCell="1" allowOverlap="1" wp14:anchorId="6C0C37F4" wp14:editId="2E71C1FF">
                <wp:simplePos x="0" y="0"/>
                <wp:positionH relativeFrom="margin">
                  <wp:posOffset>-3644</wp:posOffset>
                </wp:positionH>
                <wp:positionV relativeFrom="paragraph">
                  <wp:posOffset>22915</wp:posOffset>
                </wp:positionV>
                <wp:extent cx="5383033" cy="778934"/>
                <wp:effectExtent l="0" t="0" r="27305" b="21590"/>
                <wp:wrapNone/>
                <wp:docPr id="1786776820" name="Group 1786776820"/>
                <wp:cNvGraphicFramePr/>
                <a:graphic xmlns:a="http://schemas.openxmlformats.org/drawingml/2006/main">
                  <a:graphicData uri="http://schemas.microsoft.com/office/word/2010/wordprocessingGroup">
                    <wpg:wgp>
                      <wpg:cNvGrpSpPr/>
                      <wpg:grpSpPr>
                        <a:xfrm>
                          <a:off x="0" y="0"/>
                          <a:ext cx="5383033" cy="778934"/>
                          <a:chOff x="-133775" y="14621"/>
                          <a:chExt cx="5584229" cy="838200"/>
                        </a:xfrm>
                        <a:gradFill>
                          <a:gsLst>
                            <a:gs pos="37500">
                              <a:schemeClr val="accent2">
                                <a:lumMod val="40000"/>
                                <a:lumOff val="60000"/>
                              </a:schemeClr>
                            </a:gs>
                            <a:gs pos="25000">
                              <a:schemeClr val="accent2">
                                <a:lumMod val="40000"/>
                                <a:lumOff val="60000"/>
                              </a:schemeClr>
                            </a:gs>
                            <a:gs pos="0">
                              <a:schemeClr val="accent2">
                                <a:lumMod val="60000"/>
                                <a:lumOff val="40000"/>
                              </a:schemeClr>
                            </a:gs>
                            <a:gs pos="50000">
                              <a:schemeClr val="accent2">
                                <a:lumMod val="20000"/>
                                <a:lumOff val="80000"/>
                              </a:schemeClr>
                            </a:gs>
                            <a:gs pos="89000">
                              <a:schemeClr val="bg1"/>
                            </a:gs>
                          </a:gsLst>
                          <a:lin ang="0" scaled="1"/>
                        </a:gradFill>
                      </wpg:grpSpPr>
                      <wps:wsp>
                        <wps:cNvPr id="1786776821" name="Text Box 2"/>
                        <wps:cNvSpPr txBox="1">
                          <a:spLocks noChangeArrowheads="1"/>
                        </wps:cNvSpPr>
                        <wps:spPr bwMode="auto">
                          <a:xfrm>
                            <a:off x="-133775" y="14621"/>
                            <a:ext cx="5584229" cy="838200"/>
                          </a:xfrm>
                          <a:prstGeom prst="rect">
                            <a:avLst/>
                          </a:prstGeom>
                          <a:grpFill/>
                          <a:ln w="9525">
                            <a:solidFill>
                              <a:srgbClr val="000000"/>
                            </a:solidFill>
                            <a:miter lim="800000"/>
                            <a:headEnd/>
                            <a:tailEnd/>
                          </a:ln>
                        </wps:spPr>
                        <wps:txbx>
                          <w:txbxContent>
                            <w:p w14:paraId="363E9126" w14:textId="77777777" w:rsidR="009B17B2" w:rsidRDefault="009B17B2" w:rsidP="006E29FE">
                              <w:pPr>
                                <w:pStyle w:val="NormalWeb"/>
                              </w:pPr>
                              <w:r>
                                <w:rPr>
                                  <w:noProof/>
                                </w:rPr>
                                <w:drawing>
                                  <wp:inline distT="0" distB="0" distL="0" distR="0" wp14:anchorId="0B7899ED" wp14:editId="1AB29EDB">
                                    <wp:extent cx="648000" cy="648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648000" cy="648000"/>
                                            </a:xfrm>
                                            <a:prstGeom prst="rect">
                                              <a:avLst/>
                                            </a:prstGeom>
                                            <a:noFill/>
                                            <a:ln>
                                              <a:noFill/>
                                            </a:ln>
                                          </pic:spPr>
                                        </pic:pic>
                                      </a:graphicData>
                                    </a:graphic>
                                  </wp:inline>
                                </w:drawing>
                              </w:r>
                            </w:p>
                            <w:p w14:paraId="1953229E" w14:textId="77777777" w:rsidR="009B17B2" w:rsidRDefault="009B17B2" w:rsidP="006E29FE">
                              <w:pPr>
                                <w:pStyle w:val="NormalWeb"/>
                              </w:pPr>
                            </w:p>
                            <w:p w14:paraId="2563C9A3" w14:textId="77777777" w:rsidR="009B17B2" w:rsidRDefault="009B17B2" w:rsidP="006E29FE">
                              <w:pPr>
                                <w:pStyle w:val="NormalWeb"/>
                              </w:pPr>
                            </w:p>
                            <w:p w14:paraId="003B3B93" w14:textId="77777777" w:rsidR="009B17B2" w:rsidRDefault="009B17B2" w:rsidP="006E29FE"/>
                            <w:p w14:paraId="7B692335" w14:textId="77777777" w:rsidR="009B17B2" w:rsidRPr="007D7212" w:rsidRDefault="009B17B2" w:rsidP="006E29FE">
                              <w:pPr>
                                <w:rPr>
                                  <w:sz w:val="20"/>
                                  <w:szCs w:val="24"/>
                                </w:rPr>
                              </w:pPr>
                            </w:p>
                          </w:txbxContent>
                        </wps:txbx>
                        <wps:bodyPr rot="0" vert="horz" wrap="square" lIns="91440" tIns="45720" rIns="91440" bIns="45720" anchor="t" anchorCtr="0">
                          <a:noAutofit/>
                        </wps:bodyPr>
                      </wps:wsp>
                      <wps:wsp>
                        <wps:cNvPr id="1786776822" name="Text Box 1786776822"/>
                        <wps:cNvSpPr txBox="1"/>
                        <wps:spPr>
                          <a:xfrm>
                            <a:off x="825451" y="54480"/>
                            <a:ext cx="4550363" cy="772092"/>
                          </a:xfrm>
                          <a:prstGeom prst="rect">
                            <a:avLst/>
                          </a:prstGeom>
                          <a:noFill/>
                          <a:ln w="6350">
                            <a:noFill/>
                          </a:ln>
                        </wps:spPr>
                        <wps:txbx>
                          <w:txbxContent>
                            <w:p w14:paraId="5508B9FD" w14:textId="77777777" w:rsidR="009B17B2" w:rsidRPr="00C81180" w:rsidRDefault="009B17B2" w:rsidP="006E29FE">
                              <w:pPr>
                                <w:rPr>
                                  <w:rFonts w:ascii="TH SarabunPSK" w:hAnsi="TH SarabunPSK" w:cs="TH SarabunPSK"/>
                                  <w:b/>
                                  <w:bCs/>
                                  <w:sz w:val="28"/>
                                </w:rPr>
                              </w:pPr>
                              <w:r w:rsidRPr="00C81180">
                                <w:rPr>
                                  <w:rFonts w:ascii="TH SarabunPSK" w:hAnsi="TH SarabunPSK" w:cs="TH SarabunPSK"/>
                                  <w:b/>
                                  <w:bCs/>
                                  <w:spacing w:val="-4"/>
                                  <w:sz w:val="28"/>
                                </w:rPr>
                                <w:t>QR code</w:t>
                              </w:r>
                              <w:r w:rsidRPr="00C81180">
                                <w:rPr>
                                  <w:rFonts w:ascii="TH SarabunPSK" w:hAnsi="TH SarabunPSK" w:cs="TH SarabunPSK"/>
                                  <w:b/>
                                  <w:bCs/>
                                  <w:spacing w:val="-4"/>
                                  <w:sz w:val="28"/>
                                  <w:cs/>
                                </w:rPr>
                                <w:t>:</w:t>
                              </w:r>
                              <w:r w:rsidRPr="00C81180">
                                <w:rPr>
                                  <w:rFonts w:ascii="TH SarabunPSK" w:hAnsi="TH SarabunPSK" w:cs="TH SarabunPSK"/>
                                  <w:spacing w:val="-4"/>
                                  <w:sz w:val="28"/>
                                  <w:cs/>
                                </w:rPr>
                                <w:t xml:space="preserve"> </w:t>
                              </w:r>
                              <w:bookmarkStart w:id="14" w:name="_Hlk185190167"/>
                              <w:r w:rsidRPr="00C81180">
                                <w:rPr>
                                  <w:rFonts w:ascii="TH SarabunPSK" w:hAnsi="TH SarabunPSK" w:cs="TH SarabunPSK"/>
                                  <w:b/>
                                  <w:bCs/>
                                  <w:spacing w:val="-4"/>
                                  <w:sz w:val="28"/>
                                  <w:cs/>
                                </w:rPr>
                                <w:t>กรณีตัวอย่างรายงานการประสานความช่วยเหลือกับหน่วยงานภาครัฐ องค์กรเอกชน</w:t>
                              </w:r>
                              <w:r w:rsidRPr="00C81180">
                                <w:rPr>
                                  <w:rFonts w:ascii="TH SarabunPSK" w:hAnsi="TH SarabunPSK" w:cs="TH SarabunPSK" w:hint="cs"/>
                                  <w:b/>
                                  <w:bCs/>
                                  <w:spacing w:val="-4"/>
                                  <w:sz w:val="28"/>
                                  <w:cs/>
                                </w:rPr>
                                <w:t xml:space="preserve"> </w:t>
                              </w:r>
                              <w:r>
                                <w:rPr>
                                  <w:rFonts w:ascii="TH SarabunPSK" w:hAnsi="TH SarabunPSK" w:cs="TH SarabunPSK"/>
                                  <w:b/>
                                  <w:bCs/>
                                  <w:spacing w:val="-4"/>
                                  <w:sz w:val="28"/>
                                  <w:cs/>
                                </w:rPr>
                                <w:br/>
                              </w:r>
                              <w:r w:rsidRPr="00C81180">
                                <w:rPr>
                                  <w:rFonts w:ascii="TH SarabunPSK" w:hAnsi="TH SarabunPSK" w:cs="TH SarabunPSK"/>
                                  <w:b/>
                                  <w:bCs/>
                                  <w:spacing w:val="-4"/>
                                  <w:sz w:val="28"/>
                                  <w:cs/>
                                </w:rPr>
                                <w:t>ภาคประชาสังคม</w:t>
                              </w:r>
                              <w:r w:rsidRPr="00C81180">
                                <w:rPr>
                                  <w:rFonts w:ascii="TH SarabunPSK" w:hAnsi="TH SarabunPSK" w:cs="TH SarabunPSK" w:hint="cs"/>
                                  <w:b/>
                                  <w:bCs/>
                                  <w:sz w:val="28"/>
                                  <w:cs/>
                                </w:rPr>
                                <w:t xml:space="preserve"> </w:t>
                              </w:r>
                              <w:r w:rsidRPr="00C81180">
                                <w:rPr>
                                  <w:rFonts w:ascii="TH SarabunPSK" w:hAnsi="TH SarabunPSK" w:cs="TH SarabunPSK"/>
                                  <w:b/>
                                  <w:bCs/>
                                  <w:sz w:val="28"/>
                                  <w:cs/>
                                </w:rPr>
                                <w:t>หรือบุคคล</w:t>
                              </w:r>
                              <w:bookmarkEnd w:id="14"/>
                              <w:r w:rsidRPr="00651EA6">
                                <w:rPr>
                                  <w:rFonts w:ascii="TH SarabunPSK" w:hAnsi="TH SarabunPSK" w:cs="TH SarabunPSK"/>
                                  <w:b/>
                                  <w:bCs/>
                                  <w:sz w:val="28"/>
                                  <w:cs/>
                                </w:rPr>
                                <w:t>ที่มีหน้าที่และอำนาจโดยตรง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0C37F4" id="Group 1786776820" o:spid="_x0000_s1090" style="position:absolute;left:0;text-align:left;margin-left:-.3pt;margin-top:1.8pt;width:423.85pt;height:61.35pt;z-index:482548224;mso-position-horizontal-relative:margin;mso-width-relative:margin;mso-height-relative:margin" coordorigin="-1337,146" coordsize="55842,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">
                <v:shape id="_x0000_s1091" type="#_x0000_t202" style="position:absolute;left:-1337;top:146;width:5584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" filled="f">
                  <v:textbox>
                    <w:txbxContent>
                      <w:p w14:paraId="363E9126" w14:textId="77777777" w:rsidR="009B17B2" w:rsidRDefault="009B17B2" w:rsidP="006E29FE">
                        <w:pPr>
                          <w:pStyle w:val="NormalWeb"/>
                        </w:pPr>
                        <w:r>
                          <w:rPr>
                            <w:noProof/>
                          </w:rPr>
                          <w:drawing>
                            <wp:inline distT="0" distB="0" distL="0" distR="0" wp14:anchorId="0B7899ED" wp14:editId="1AB29EDB">
                              <wp:extent cx="648000" cy="648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648000" cy="648000"/>
                                      </a:xfrm>
                                      <a:prstGeom prst="rect">
                                        <a:avLst/>
                                      </a:prstGeom>
                                      <a:noFill/>
                                      <a:ln>
                                        <a:noFill/>
                                      </a:ln>
                                    </pic:spPr>
                                  </pic:pic>
                                </a:graphicData>
                              </a:graphic>
                            </wp:inline>
                          </w:drawing>
                        </w:r>
                      </w:p>
                      <w:p w14:paraId="1953229E" w14:textId="77777777" w:rsidR="009B17B2" w:rsidRDefault="009B17B2" w:rsidP="006E29FE">
                        <w:pPr>
                          <w:pStyle w:val="NormalWeb"/>
                        </w:pPr>
                      </w:p>
                      <w:p w14:paraId="2563C9A3" w14:textId="77777777" w:rsidR="009B17B2" w:rsidRDefault="009B17B2" w:rsidP="006E29FE">
                        <w:pPr>
                          <w:pStyle w:val="NormalWeb"/>
                        </w:pPr>
                      </w:p>
                      <w:p w14:paraId="003B3B93" w14:textId="77777777" w:rsidR="009B17B2" w:rsidRDefault="009B17B2" w:rsidP="006E29FE"/>
                      <w:p w14:paraId="7B692335" w14:textId="77777777" w:rsidR="009B17B2" w:rsidRPr="007D7212" w:rsidRDefault="009B17B2" w:rsidP="006E29FE">
                        <w:pPr>
                          <w:rPr>
                            <w:sz w:val="20"/>
                            <w:szCs w:val="24"/>
                          </w:rPr>
                        </w:pPr>
                      </w:p>
                    </w:txbxContent>
                  </v:textbox>
                </v:shape>
                <v:shape id="Text Box 1786776822" o:spid="_x0000_s1092" type="#_x0000_t202" style="position:absolute;left:8254;top:544;width:45504;height:7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" filled="f" stroked="f" strokeweight=".5pt">
                  <v:textbox>
                    <w:txbxContent>
                      <w:p w14:paraId="5508B9FD" w14:textId="77777777" w:rsidR="009B17B2" w:rsidRPr="00C81180" w:rsidRDefault="009B17B2" w:rsidP="006E29FE">
                        <w:pPr>
                          <w:rPr>
                            <w:rFonts w:ascii="TH SarabunPSK" w:hAnsi="TH SarabunPSK" w:cs="TH SarabunPSK"/>
                            <w:b/>
                            <w:bCs/>
                            <w:sz w:val="28"/>
                          </w:rPr>
                        </w:pPr>
                        <w:r w:rsidRPr="00C81180">
                          <w:rPr>
                            <w:rFonts w:ascii="TH SarabunPSK" w:hAnsi="TH SarabunPSK" w:cs="TH SarabunPSK"/>
                            <w:b/>
                            <w:bCs/>
                            <w:spacing w:val="-4"/>
                            <w:sz w:val="28"/>
                          </w:rPr>
                          <w:t>QR code</w:t>
                        </w:r>
                        <w:r w:rsidRPr="00C81180">
                          <w:rPr>
                            <w:rFonts w:ascii="TH SarabunPSK" w:hAnsi="TH SarabunPSK" w:cs="TH SarabunPSK"/>
                            <w:b/>
                            <w:bCs/>
                            <w:spacing w:val="-4"/>
                            <w:sz w:val="28"/>
                            <w:cs/>
                          </w:rPr>
                          <w:t>:</w:t>
                        </w:r>
                        <w:r w:rsidRPr="00C81180">
                          <w:rPr>
                            <w:rFonts w:ascii="TH SarabunPSK" w:hAnsi="TH SarabunPSK" w:cs="TH SarabunPSK"/>
                            <w:spacing w:val="-4"/>
                            <w:sz w:val="28"/>
                            <w:cs/>
                          </w:rPr>
                          <w:t xml:space="preserve"> </w:t>
                        </w:r>
                        <w:bookmarkStart w:id="15" w:name="_Hlk185190167"/>
                        <w:r w:rsidRPr="00C81180">
                          <w:rPr>
                            <w:rFonts w:ascii="TH SarabunPSK" w:hAnsi="TH SarabunPSK" w:cs="TH SarabunPSK"/>
                            <w:b/>
                            <w:bCs/>
                            <w:spacing w:val="-4"/>
                            <w:sz w:val="28"/>
                            <w:cs/>
                          </w:rPr>
                          <w:t>กรณีตัวอย่างรายงานการประสานความช่วยเหลือกับหน่วยงานภาครัฐ องค์กรเอกชน</w:t>
                        </w:r>
                        <w:r w:rsidRPr="00C81180">
                          <w:rPr>
                            <w:rFonts w:ascii="TH SarabunPSK" w:hAnsi="TH SarabunPSK" w:cs="TH SarabunPSK" w:hint="cs"/>
                            <w:b/>
                            <w:bCs/>
                            <w:spacing w:val="-4"/>
                            <w:sz w:val="28"/>
                            <w:cs/>
                          </w:rPr>
                          <w:t xml:space="preserve"> </w:t>
                        </w:r>
                        <w:r>
                          <w:rPr>
                            <w:rFonts w:ascii="TH SarabunPSK" w:hAnsi="TH SarabunPSK" w:cs="TH SarabunPSK"/>
                            <w:b/>
                            <w:bCs/>
                            <w:spacing w:val="-4"/>
                            <w:sz w:val="28"/>
                            <w:cs/>
                          </w:rPr>
                          <w:br/>
                        </w:r>
                        <w:r w:rsidRPr="00C81180">
                          <w:rPr>
                            <w:rFonts w:ascii="TH SarabunPSK" w:hAnsi="TH SarabunPSK" w:cs="TH SarabunPSK"/>
                            <w:b/>
                            <w:bCs/>
                            <w:spacing w:val="-4"/>
                            <w:sz w:val="28"/>
                            <w:cs/>
                          </w:rPr>
                          <w:t>ภาคประชาสังคม</w:t>
                        </w:r>
                        <w:r w:rsidRPr="00C81180">
                          <w:rPr>
                            <w:rFonts w:ascii="TH SarabunPSK" w:hAnsi="TH SarabunPSK" w:cs="TH SarabunPSK" w:hint="cs"/>
                            <w:b/>
                            <w:bCs/>
                            <w:sz w:val="28"/>
                            <w:cs/>
                          </w:rPr>
                          <w:t xml:space="preserve"> </w:t>
                        </w:r>
                        <w:r w:rsidRPr="00C81180">
                          <w:rPr>
                            <w:rFonts w:ascii="TH SarabunPSK" w:hAnsi="TH SarabunPSK" w:cs="TH SarabunPSK"/>
                            <w:b/>
                            <w:bCs/>
                            <w:sz w:val="28"/>
                            <w:cs/>
                          </w:rPr>
                          <w:t>หรือบุคคล</w:t>
                        </w:r>
                        <w:bookmarkEnd w:id="15"/>
                        <w:r w:rsidRPr="00651EA6">
                          <w:rPr>
                            <w:rFonts w:ascii="TH SarabunPSK" w:hAnsi="TH SarabunPSK" w:cs="TH SarabunPSK"/>
                            <w:b/>
                            <w:bCs/>
                            <w:sz w:val="28"/>
                            <w:cs/>
                          </w:rPr>
                          <w:t>ที่มีหน้าที่และอำนาจโดยตรง</w:t>
                        </w:r>
                      </w:p>
                    </w:txbxContent>
                  </v:textbox>
                </v:shape>
                <w10:wrap anchorx="margin"/>
              </v:group>
            </w:pict>
          </mc:Fallback>
        </mc:AlternateContent>
      </w:r>
    </w:p>
    <w:p w14:paraId="43659B5C" w14:textId="77777777" w:rsidR="006E29FE" w:rsidRPr="007C13A1" w:rsidRDefault="006E29FE" w:rsidP="006E29FE">
      <w:pPr>
        <w:spacing w:line="276" w:lineRule="auto"/>
        <w:jc w:val="thaiDistribute"/>
        <w:rPr>
          <w:rFonts w:ascii="TH SarabunPSK" w:hAnsi="TH SarabunPSK" w:cs="TH SarabunPSK"/>
          <w:sz w:val="32"/>
          <w:szCs w:val="32"/>
        </w:rPr>
      </w:pPr>
    </w:p>
    <w:p w14:paraId="00F68627" w14:textId="3D6D479C" w:rsidR="006E29FE" w:rsidRPr="007C13A1" w:rsidRDefault="006E29FE" w:rsidP="006E29FE">
      <w:pPr>
        <w:spacing w:before="360" w:line="276" w:lineRule="auto"/>
        <w:ind w:firstLine="851"/>
        <w:jc w:val="thaiDistribute"/>
        <w:rPr>
          <w:rFonts w:ascii="TH SarabunPSK" w:hAnsi="TH SarabunPSK" w:cs="TH SarabunPSK"/>
          <w:b/>
          <w:bCs/>
          <w:sz w:val="32"/>
          <w:szCs w:val="32"/>
        </w:rPr>
      </w:pPr>
      <w:r w:rsidRPr="007C13A1">
        <w:rPr>
          <w:rFonts w:ascii="TH SarabunPSK" w:hAnsi="TH SarabunPSK" w:cs="TH SarabunPSK"/>
          <w:b/>
          <w:bCs/>
          <w:sz w:val="32"/>
          <w:szCs w:val="32"/>
          <w:cs/>
        </w:rPr>
        <w:t>3.1.</w:t>
      </w:r>
      <w:r w:rsidRPr="007C13A1">
        <w:rPr>
          <w:rFonts w:ascii="TH SarabunPSK" w:hAnsi="TH SarabunPSK" w:cs="TH SarabunPSK" w:hint="cs"/>
          <w:b/>
          <w:bCs/>
          <w:sz w:val="32"/>
          <w:szCs w:val="32"/>
          <w:cs/>
        </w:rPr>
        <w:t>3</w:t>
      </w:r>
      <w:r w:rsidRPr="007C13A1">
        <w:rPr>
          <w:rFonts w:ascii="TH SarabunPSK" w:hAnsi="TH SarabunPSK" w:cs="TH SarabunPSK"/>
          <w:b/>
          <w:bCs/>
          <w:sz w:val="32"/>
          <w:szCs w:val="32"/>
          <w:cs/>
        </w:rPr>
        <w:t xml:space="preserve">  ผลการดำเนินการตามมาตรการหรือข้อเสนอแนะของ กสม. ในการป้องกันหรือแก้ไขการละเมิดสิทธิมนุษยชนหรือในการส่งเสริมและคุ้มครองสิทธิมนุษยชน </w:t>
      </w:r>
    </w:p>
    <w:p w14:paraId="0C852591" w14:textId="456848FA" w:rsidR="006E29FE" w:rsidRPr="007C13A1" w:rsidRDefault="006E29FE" w:rsidP="006E29FE">
      <w:pPr>
        <w:tabs>
          <w:tab w:val="left" w:pos="1276"/>
          <w:tab w:val="left" w:pos="1418"/>
        </w:tabs>
        <w:spacing w:line="276" w:lineRule="auto"/>
        <w:ind w:firstLine="1418"/>
        <w:jc w:val="thaiDistribute"/>
        <w:rPr>
          <w:rFonts w:ascii="TH SarabunPSK" w:hAnsi="TH SarabunPSK" w:cs="TH SarabunPSK"/>
          <w:spacing w:val="-4"/>
          <w:sz w:val="32"/>
          <w:szCs w:val="32"/>
        </w:rPr>
      </w:pPr>
      <w:r w:rsidRPr="007C13A1">
        <w:rPr>
          <w:rFonts w:ascii="TH SarabunPSK" w:hAnsi="TH SarabunPSK" w:cs="TH SarabunPSK"/>
          <w:spacing w:val="-4"/>
          <w:sz w:val="32"/>
          <w:szCs w:val="32"/>
          <w:cs/>
        </w:rPr>
        <w:t>กสม. ได้ติดตามผลการดำเนินการตามมาตรการหรือข้อเสนอแนะ</w:t>
      </w:r>
      <w:r w:rsidRPr="007C13A1">
        <w:rPr>
          <w:rFonts w:ascii="TH SarabunPSK" w:hAnsi="TH SarabunPSK" w:cs="TH SarabunPSK" w:hint="cs"/>
          <w:spacing w:val="-4"/>
          <w:sz w:val="32"/>
          <w:szCs w:val="32"/>
          <w:cs/>
        </w:rPr>
        <w:t>ในรายงานผลการตรวจสอบการละเมิดสิทธิมนุษยชน</w:t>
      </w:r>
      <w:r w:rsidRPr="007C13A1">
        <w:rPr>
          <w:rFonts w:ascii="TH SarabunPSK" w:hAnsi="TH SarabunPSK" w:cs="TH SarabunPSK"/>
          <w:spacing w:val="-4"/>
          <w:sz w:val="32"/>
          <w:szCs w:val="32"/>
          <w:cs/>
        </w:rPr>
        <w:t>ของ กสม. อย่างต่อเนื่อง โดยในปีงบประมาณ พ.ศ. 2567 มีรายงานผลการตรวจสอบที่ยุติการติดตามตามระเบียบคณะกรรมการสิทธิมนุษยชนแห่งชาติว่าด้วยการติดตาม</w:t>
      </w:r>
      <w:r w:rsidRPr="007C13A1">
        <w:rPr>
          <w:rFonts w:ascii="TH SarabunPSK" w:hAnsi="TH SarabunPSK" w:cs="TH SarabunPSK"/>
          <w:spacing w:val="-6"/>
          <w:sz w:val="32"/>
          <w:szCs w:val="32"/>
          <w:cs/>
        </w:rPr>
        <w:t xml:space="preserve">ผลการดำเนินการด้านสิทธิมนุษยชน พ.ศ. 2564 และที่แก้ไขเพิ่มเติม ข้อ 22 </w:t>
      </w:r>
      <w:r w:rsidRPr="007C13A1">
        <w:rPr>
          <w:rFonts w:ascii="TH SarabunPSK" w:hAnsi="TH SarabunPSK" w:cs="TH SarabunPSK"/>
          <w:spacing w:val="-4"/>
          <w:sz w:val="32"/>
          <w:szCs w:val="32"/>
          <w:cs/>
        </w:rPr>
        <w:t xml:space="preserve"> จำนวน</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 xml:space="preserve">54 เรื่อง เป็นกรณีที่หน่วยงานดำเนินการตามข้อเสนอแนะของ กสม. </w:t>
      </w:r>
      <w:r>
        <w:rPr>
          <w:rFonts w:ascii="TH SarabunPSK" w:hAnsi="TH SarabunPSK" w:cs="TH SarabunPSK" w:hint="cs"/>
          <w:spacing w:val="-4"/>
          <w:sz w:val="32"/>
          <w:szCs w:val="32"/>
          <w:cs/>
        </w:rPr>
        <w:t>หรือ</w:t>
      </w:r>
      <w:r w:rsidRPr="007C13A1">
        <w:rPr>
          <w:rFonts w:ascii="TH SarabunPSK" w:hAnsi="TH SarabunPSK" w:cs="TH SarabunPSK"/>
          <w:spacing w:val="-4"/>
          <w:sz w:val="32"/>
          <w:szCs w:val="32"/>
          <w:cs/>
        </w:rPr>
        <w:t>ไม่อาจดำเนินการได้โดยมีเหตุผลอันสมควร และกรณีอื่น ๆ</w:t>
      </w:r>
      <w:r w:rsidRPr="007C13A1">
        <w:rPr>
          <w:rStyle w:val="FootnoteReference"/>
          <w:rFonts w:ascii="TH SarabunPSK" w:hAnsi="TH SarabunPSK" w:cs="TH SarabunPSK"/>
          <w:spacing w:val="-4"/>
          <w:cs/>
        </w:rPr>
        <w:footnoteReference w:id="9"/>
      </w:r>
      <w:r w:rsidRPr="007C13A1">
        <w:rPr>
          <w:rFonts w:ascii="TH SarabunPSK" w:hAnsi="TH SarabunPSK" w:cs="TH SarabunPSK"/>
          <w:spacing w:val="-4"/>
          <w:sz w:val="32"/>
          <w:szCs w:val="32"/>
          <w:cs/>
        </w:rPr>
        <w:t xml:space="preserve"> จำนวน 53 เรื่อง</w:t>
      </w:r>
      <w:r w:rsidR="000C4241">
        <w:rPr>
          <w:rFonts w:ascii="TH SarabunPSK" w:hAnsi="TH SarabunPSK" w:cs="TH SarabunPSK"/>
          <w:spacing w:val="-4"/>
          <w:sz w:val="32"/>
          <w:szCs w:val="32"/>
          <w:cs/>
        </w:rPr>
        <w:br/>
      </w:r>
      <w:r w:rsidRPr="007C13A1">
        <w:rPr>
          <w:rFonts w:ascii="TH SarabunPSK" w:hAnsi="TH SarabunPSK" w:cs="TH SarabunPSK"/>
          <w:spacing w:val="-4"/>
          <w:sz w:val="32"/>
          <w:szCs w:val="32"/>
          <w:cs/>
        </w:rPr>
        <w:t xml:space="preserve"> </w:t>
      </w:r>
      <w:r w:rsidRPr="007C13A1">
        <w:rPr>
          <w:rFonts w:ascii="TH SarabunPSK" w:hAnsi="TH SarabunPSK" w:cs="TH SarabunPSK"/>
          <w:spacing w:val="-6"/>
          <w:sz w:val="32"/>
          <w:szCs w:val="32"/>
          <w:cs/>
        </w:rPr>
        <w:t>คิดเป็นร้อยละ</w:t>
      </w:r>
      <w:r w:rsidRPr="007C13A1">
        <w:rPr>
          <w:rFonts w:ascii="TH SarabunPSK" w:hAnsi="TH SarabunPSK" w:cs="TH SarabunPSK"/>
          <w:spacing w:val="-4"/>
          <w:sz w:val="32"/>
          <w:szCs w:val="32"/>
          <w:cs/>
        </w:rPr>
        <w:t xml:space="preserve"> 98.15 </w:t>
      </w:r>
      <w:r w:rsidRPr="007C13A1">
        <w:rPr>
          <w:rFonts w:ascii="TH SarabunPSK" w:hAnsi="TH SarabunPSK" w:cs="TH SarabunPSK"/>
          <w:spacing w:val="-10"/>
          <w:sz w:val="32"/>
          <w:szCs w:val="32"/>
          <w:cs/>
        </w:rPr>
        <w:t>และเป็นกรณีหน่วยงานมิได้ดำเนินการโดยไม่มีเหตุผลอันสมควร จำนวน 1 เรื่อง คิดเป็นร้อยละ 1.85</w:t>
      </w:r>
      <w:r w:rsidRPr="007C13A1">
        <w:rPr>
          <w:rFonts w:ascii="TH SarabunPSK" w:hAnsi="TH SarabunPSK" w:cs="TH SarabunPSK" w:hint="cs"/>
          <w:spacing w:val="-10"/>
          <w:sz w:val="32"/>
          <w:szCs w:val="32"/>
          <w:cs/>
        </w:rPr>
        <w:t xml:space="preserve"> </w:t>
      </w:r>
      <w:r w:rsidRPr="007C13A1">
        <w:rPr>
          <w:rFonts w:ascii="TH SarabunPSK" w:hAnsi="TH SarabunPSK" w:cs="TH SarabunPSK"/>
          <w:spacing w:val="-10"/>
          <w:sz w:val="32"/>
          <w:szCs w:val="32"/>
          <w:cs/>
        </w:rPr>
        <w:t>ซึ่งได้เผยแพร่ผลการดำเนินงานของหน่วยงานให้ประชาชนทราบเป็นการทั่วไปตามพระราชบัญญัติประกอบรัฐธรรมนูญ</w:t>
      </w:r>
      <w:r w:rsidRPr="007C13A1">
        <w:rPr>
          <w:rFonts w:ascii="TH SarabunPSK" w:hAnsi="TH SarabunPSK" w:cs="TH SarabunPSK"/>
          <w:spacing w:val="-12"/>
          <w:sz w:val="32"/>
          <w:szCs w:val="32"/>
          <w:cs/>
        </w:rPr>
        <w:t>ว่าด้วยคณะกรรมการสิทธิมนุษยชนแห่งชาติ พ.ศ. 2560 มาตรา 43 วรรคสอง คือ กรณีมหาเถรสมาคม</w:t>
      </w:r>
      <w:r w:rsidRPr="007C13A1">
        <w:rPr>
          <w:rFonts w:ascii="TH SarabunPSK" w:hAnsi="TH SarabunPSK" w:cs="TH SarabunPSK"/>
          <w:spacing w:val="-4"/>
          <w:sz w:val="32"/>
          <w:szCs w:val="32"/>
          <w:cs/>
        </w:rPr>
        <w:t>มีมติห้ามบวชภิกษุณีในประเทศไทย โดยมหาเถรสมาคมและสำนักงานพระพุทธศาสนาแห่งชาติยังคงยืนยันมติและคำสั่งเดิม แม้ กสม. จะได้จัดทำรายงาน</w:t>
      </w:r>
      <w:r w:rsidRPr="007C13A1">
        <w:rPr>
          <w:rFonts w:ascii="TH SarabunPSK" w:hAnsi="TH SarabunPSK" w:cs="TH SarabunPSK"/>
          <w:sz w:val="32"/>
          <w:szCs w:val="32"/>
          <w:cs/>
        </w:rPr>
        <w:t>เสนอคณะรัฐมนตรีแล้วก็ตาม รายละเอียด</w:t>
      </w:r>
      <w:r w:rsidRPr="007C13A1">
        <w:rPr>
          <w:rFonts w:ascii="TH SarabunPSK" w:hAnsi="TH SarabunPSK" w:cs="TH SarabunPSK" w:hint="cs"/>
          <w:sz w:val="32"/>
          <w:szCs w:val="32"/>
          <w:cs/>
        </w:rPr>
        <w:t>ปรากฏ</w:t>
      </w:r>
      <w:r w:rsidRPr="007C13A1">
        <w:rPr>
          <w:rFonts w:ascii="TH SarabunPSK" w:hAnsi="TH SarabunPSK" w:cs="TH SarabunPSK"/>
          <w:sz w:val="32"/>
          <w:szCs w:val="32"/>
          <w:cs/>
        </w:rPr>
        <w:t>ตามตารางที่ 1</w:t>
      </w:r>
      <w:r w:rsidRPr="007C13A1">
        <w:rPr>
          <w:rFonts w:ascii="TH SarabunPSK" w:hAnsi="TH SarabunPSK" w:cs="TH SarabunPSK"/>
          <w:sz w:val="32"/>
          <w:szCs w:val="32"/>
        </w:rPr>
        <w:t>4</w:t>
      </w:r>
      <w:r w:rsidRPr="007C13A1">
        <w:rPr>
          <w:rFonts w:ascii="TH SarabunPSK" w:hAnsi="TH SarabunPSK" w:cs="TH SarabunPSK"/>
          <w:spacing w:val="-4"/>
          <w:sz w:val="32"/>
          <w:szCs w:val="32"/>
          <w:cs/>
        </w:rPr>
        <w:t xml:space="preserve">  </w:t>
      </w:r>
    </w:p>
    <w:p w14:paraId="6AFEE345" w14:textId="4CC465A1" w:rsidR="006E29FE" w:rsidRPr="007C13A1" w:rsidRDefault="006E29FE" w:rsidP="006E29FE">
      <w:pPr>
        <w:spacing w:before="120" w:line="276" w:lineRule="auto"/>
        <w:ind w:right="11"/>
        <w:jc w:val="thaiDistribute"/>
        <w:rPr>
          <w:rFonts w:ascii="TH SarabunPSK" w:hAnsi="TH SarabunPSK" w:cs="TH SarabunPSK"/>
          <w:sz w:val="32"/>
          <w:szCs w:val="32"/>
        </w:rPr>
      </w:pPr>
      <w:r w:rsidRPr="007C13A1">
        <w:rPr>
          <w:rFonts w:ascii="TH SarabunPSK" w:hAnsi="TH SarabunPSK" w:cs="TH SarabunPSK"/>
          <w:b/>
          <w:bCs/>
          <w:spacing w:val="-4"/>
          <w:sz w:val="32"/>
          <w:szCs w:val="32"/>
          <w:cs/>
        </w:rPr>
        <w:t>ตารางที่ 1</w:t>
      </w:r>
      <w:r w:rsidRPr="007C13A1">
        <w:rPr>
          <w:rFonts w:ascii="TH SarabunPSK" w:hAnsi="TH SarabunPSK" w:cs="TH SarabunPSK"/>
          <w:b/>
          <w:bCs/>
          <w:spacing w:val="-4"/>
          <w:sz w:val="32"/>
          <w:szCs w:val="32"/>
        </w:rPr>
        <w:t>4</w:t>
      </w:r>
      <w:r w:rsidRPr="007C13A1">
        <w:rPr>
          <w:rFonts w:ascii="TH SarabunPSK" w:hAnsi="TH SarabunPSK" w:cs="TH SarabunPSK"/>
          <w:spacing w:val="-4"/>
          <w:sz w:val="32"/>
          <w:szCs w:val="32"/>
          <w:cs/>
        </w:rPr>
        <w:t xml:space="preserve">  ผลการติดตามการดำเนินการตามรายงานผลการตรวจสอบการละเมิดสิทธิมนุษยชนปีงบประมาณ พ.ศ. 2567</w:t>
      </w:r>
    </w:p>
    <w:tbl>
      <w:tblPr>
        <w:tblW w:w="9068" w:type="dxa"/>
        <w:tblLayout w:type="fixed"/>
        <w:tblLook w:val="0000" w:firstRow="0" w:lastRow="0" w:firstColumn="0" w:lastColumn="0" w:noHBand="0" w:noVBand="0"/>
      </w:tblPr>
      <w:tblGrid>
        <w:gridCol w:w="6942"/>
        <w:gridCol w:w="1134"/>
        <w:gridCol w:w="992"/>
      </w:tblGrid>
      <w:tr w:rsidR="006E29FE" w:rsidRPr="007C13A1" w14:paraId="72CB29CA" w14:textId="77777777" w:rsidTr="006E29FE">
        <w:trPr>
          <w:trHeight w:val="893"/>
          <w:tblHeader/>
        </w:trPr>
        <w:tc>
          <w:tcPr>
            <w:tcW w:w="6942" w:type="dxa"/>
            <w:tcBorders>
              <w:top w:val="single" w:sz="3" w:space="0" w:color="000000"/>
              <w:left w:val="single" w:sz="3" w:space="0" w:color="000000"/>
              <w:bottom w:val="single" w:sz="3" w:space="0" w:color="000000"/>
              <w:right w:val="single" w:sz="3" w:space="0" w:color="000000"/>
            </w:tcBorders>
            <w:shd w:val="clear" w:color="auto" w:fill="E5B8B7" w:themeFill="accent2" w:themeFillTint="66"/>
            <w:vAlign w:val="center"/>
          </w:tcPr>
          <w:p w14:paraId="4F61D13A" w14:textId="77777777" w:rsidR="006E29FE" w:rsidRPr="007C13A1" w:rsidRDefault="006E29FE" w:rsidP="006E29FE">
            <w:pPr>
              <w:adjustRightInd w:val="0"/>
              <w:spacing w:before="60" w:after="60"/>
              <w:jc w:val="center"/>
              <w:rPr>
                <w:rFonts w:ascii="TH SarabunPSK" w:hAnsi="TH SarabunPSK" w:cs="TH SarabunPSK"/>
                <w:b/>
                <w:bCs/>
                <w:sz w:val="32"/>
                <w:szCs w:val="32"/>
              </w:rPr>
            </w:pPr>
            <w:bookmarkStart w:id="16" w:name="_Hlk149722471"/>
            <w:bookmarkStart w:id="17" w:name="_Hlk149722504"/>
            <w:bookmarkStart w:id="18" w:name="_Hlk169788436"/>
            <w:r w:rsidRPr="007C13A1">
              <w:rPr>
                <w:rFonts w:ascii="TH SarabunPSK" w:hAnsi="TH SarabunPSK" w:cs="TH SarabunPSK"/>
                <w:b/>
                <w:bCs/>
                <w:sz w:val="32"/>
                <w:szCs w:val="32"/>
                <w:cs/>
              </w:rPr>
              <w:t>ผลการดำเนินการ</w:t>
            </w:r>
          </w:p>
        </w:tc>
        <w:tc>
          <w:tcPr>
            <w:tcW w:w="1134" w:type="dxa"/>
            <w:tcBorders>
              <w:top w:val="single" w:sz="3" w:space="0" w:color="000000"/>
              <w:left w:val="nil"/>
              <w:bottom w:val="single" w:sz="3" w:space="0" w:color="000000"/>
              <w:right w:val="single" w:sz="3" w:space="0" w:color="000000"/>
            </w:tcBorders>
            <w:shd w:val="clear" w:color="auto" w:fill="E5B8B7" w:themeFill="accent2" w:themeFillTint="66"/>
            <w:vAlign w:val="center"/>
          </w:tcPr>
          <w:p w14:paraId="76A489BD" w14:textId="77777777" w:rsidR="006E29FE" w:rsidRPr="007C13A1" w:rsidRDefault="006E29FE" w:rsidP="006E29FE">
            <w:pPr>
              <w:adjustRightInd w:val="0"/>
              <w:spacing w:before="60" w:after="60"/>
              <w:jc w:val="center"/>
              <w:rPr>
                <w:rFonts w:ascii="TH SarabunPSK" w:hAnsi="TH SarabunPSK" w:cs="TH SarabunPSK"/>
                <w:b/>
                <w:bCs/>
                <w:sz w:val="32"/>
                <w:szCs w:val="32"/>
                <w:cs/>
              </w:rPr>
            </w:pPr>
            <w:r w:rsidRPr="007C13A1">
              <w:rPr>
                <w:rFonts w:ascii="TH SarabunPSK" w:hAnsi="TH SarabunPSK" w:cs="TH SarabunPSK"/>
                <w:b/>
                <w:bCs/>
                <w:sz w:val="32"/>
                <w:szCs w:val="32"/>
                <w:cs/>
              </w:rPr>
              <w:t>จำนวน</w:t>
            </w:r>
            <w:r w:rsidRPr="007C13A1">
              <w:rPr>
                <w:rFonts w:ascii="TH SarabunPSK" w:hAnsi="TH SarabunPSK" w:cs="TH SarabunPSK"/>
                <w:b/>
                <w:bCs/>
                <w:sz w:val="32"/>
                <w:szCs w:val="32"/>
              </w:rPr>
              <w:t xml:space="preserve"> </w:t>
            </w:r>
            <w:r w:rsidRPr="007C13A1">
              <w:rPr>
                <w:rFonts w:ascii="TH SarabunPSK" w:hAnsi="TH SarabunPSK" w:cs="TH SarabunPSK"/>
                <w:b/>
                <w:bCs/>
                <w:sz w:val="32"/>
                <w:szCs w:val="32"/>
                <w:cs/>
              </w:rPr>
              <w:t>(เรื่อง)</w:t>
            </w:r>
          </w:p>
        </w:tc>
        <w:tc>
          <w:tcPr>
            <w:tcW w:w="992" w:type="dxa"/>
            <w:tcBorders>
              <w:top w:val="single" w:sz="3" w:space="0" w:color="000000"/>
              <w:left w:val="nil"/>
              <w:bottom w:val="single" w:sz="3" w:space="0" w:color="000000"/>
              <w:right w:val="single" w:sz="3" w:space="0" w:color="000000"/>
            </w:tcBorders>
            <w:shd w:val="clear" w:color="auto" w:fill="E5B8B7" w:themeFill="accent2" w:themeFillTint="66"/>
            <w:vAlign w:val="center"/>
          </w:tcPr>
          <w:p w14:paraId="2145188A" w14:textId="77777777" w:rsidR="006E29FE" w:rsidRPr="007C13A1" w:rsidRDefault="006E29FE" w:rsidP="006E29FE">
            <w:pPr>
              <w:adjustRightInd w:val="0"/>
              <w:spacing w:before="60" w:after="60"/>
              <w:jc w:val="center"/>
              <w:rPr>
                <w:rFonts w:ascii="TH SarabunPSK" w:hAnsi="TH SarabunPSK" w:cs="TH SarabunPSK"/>
                <w:sz w:val="32"/>
                <w:szCs w:val="32"/>
              </w:rPr>
            </w:pPr>
            <w:r w:rsidRPr="007C13A1">
              <w:rPr>
                <w:rFonts w:ascii="TH SarabunPSK" w:hAnsi="TH SarabunPSK" w:cs="TH SarabunPSK"/>
                <w:b/>
                <w:bCs/>
                <w:sz w:val="32"/>
                <w:szCs w:val="32"/>
                <w:cs/>
              </w:rPr>
              <w:t>ร้อยละ</w:t>
            </w:r>
          </w:p>
        </w:tc>
      </w:tr>
      <w:bookmarkEnd w:id="16"/>
      <w:bookmarkEnd w:id="17"/>
      <w:tr w:rsidR="006E29FE" w:rsidRPr="007C13A1" w14:paraId="1C012CE5" w14:textId="77777777" w:rsidTr="006E29FE">
        <w:trPr>
          <w:trHeight w:val="370"/>
        </w:trPr>
        <w:tc>
          <w:tcPr>
            <w:tcW w:w="9068" w:type="dxa"/>
            <w:gridSpan w:val="3"/>
            <w:tcBorders>
              <w:top w:val="single" w:sz="3" w:space="0" w:color="000000"/>
              <w:left w:val="single" w:sz="3" w:space="0" w:color="000000"/>
              <w:bottom w:val="single" w:sz="3" w:space="0" w:color="000000"/>
              <w:right w:val="single" w:sz="3" w:space="0" w:color="000000"/>
            </w:tcBorders>
            <w:shd w:val="clear" w:color="auto" w:fill="DCEBD1"/>
          </w:tcPr>
          <w:p w14:paraId="770F2B68" w14:textId="77777777" w:rsidR="006E29FE" w:rsidRPr="007C13A1" w:rsidRDefault="006E29FE" w:rsidP="006E29FE">
            <w:pPr>
              <w:adjustRightInd w:val="0"/>
              <w:spacing w:before="60" w:after="60"/>
              <w:rPr>
                <w:rFonts w:ascii="TH SarabunPSK" w:hAnsi="TH SarabunPSK" w:cs="TH SarabunPSK"/>
                <w:b/>
                <w:bCs/>
                <w:sz w:val="32"/>
                <w:szCs w:val="32"/>
                <w:cs/>
              </w:rPr>
            </w:pPr>
            <w:r w:rsidRPr="007C13A1">
              <w:rPr>
                <w:rFonts w:ascii="TH SarabunPSK" w:hAnsi="TH SarabunPSK" w:cs="TH SarabunPSK"/>
                <w:b/>
                <w:bCs/>
                <w:sz w:val="32"/>
                <w:szCs w:val="32"/>
                <w:cs/>
              </w:rPr>
              <w:t xml:space="preserve">1. ยุติการติดตาม ตามระเบียบ กสม. ว่าด้วยการติดตามฯ </w:t>
            </w:r>
          </w:p>
        </w:tc>
      </w:tr>
      <w:tr w:rsidR="006E29FE" w:rsidRPr="007C13A1" w14:paraId="6E992886" w14:textId="77777777" w:rsidTr="006E29FE">
        <w:trPr>
          <w:trHeight w:val="220"/>
        </w:trPr>
        <w:tc>
          <w:tcPr>
            <w:tcW w:w="6942" w:type="dxa"/>
            <w:tcBorders>
              <w:top w:val="single" w:sz="3" w:space="0" w:color="000000"/>
              <w:left w:val="single" w:sz="3" w:space="0" w:color="000000"/>
              <w:bottom w:val="dotted" w:sz="4" w:space="0" w:color="auto"/>
              <w:right w:val="single" w:sz="3" w:space="0" w:color="000000"/>
            </w:tcBorders>
            <w:shd w:val="clear" w:color="auto" w:fill="EFF6EA"/>
          </w:tcPr>
          <w:p w14:paraId="74240742" w14:textId="77777777" w:rsidR="006E29FE" w:rsidRPr="007C13A1" w:rsidRDefault="006E29FE" w:rsidP="006E29FE">
            <w:pPr>
              <w:adjustRightInd w:val="0"/>
              <w:spacing w:before="60" w:after="60"/>
              <w:ind w:left="293" w:hanging="124"/>
              <w:jc w:val="thaiDistribute"/>
              <w:rPr>
                <w:rFonts w:ascii="TH SarabunPSK" w:hAnsi="TH SarabunPSK" w:cs="TH SarabunPSK"/>
                <w:spacing w:val="-4"/>
                <w:sz w:val="32"/>
                <w:szCs w:val="32"/>
                <w:cs/>
              </w:rPr>
            </w:pPr>
            <w:r w:rsidRPr="007C13A1">
              <w:rPr>
                <w:rFonts w:ascii="TH SarabunPSK" w:hAnsi="TH SarabunPSK" w:cs="TH SarabunPSK"/>
                <w:b/>
                <w:bCs/>
                <w:sz w:val="32"/>
                <w:szCs w:val="32"/>
                <w:cs/>
              </w:rPr>
              <w:t xml:space="preserve"> 1.1 ข้อ 22 วรรคสอง</w:t>
            </w:r>
          </w:p>
        </w:tc>
        <w:tc>
          <w:tcPr>
            <w:tcW w:w="1134" w:type="dxa"/>
            <w:tcBorders>
              <w:top w:val="single" w:sz="3" w:space="0" w:color="000000"/>
              <w:left w:val="nil"/>
              <w:bottom w:val="dotted" w:sz="4" w:space="0" w:color="auto"/>
              <w:right w:val="single" w:sz="3" w:space="0" w:color="000000"/>
            </w:tcBorders>
            <w:shd w:val="clear" w:color="auto" w:fill="EFF6EA"/>
          </w:tcPr>
          <w:p w14:paraId="2537666A" w14:textId="77777777" w:rsidR="006E29FE" w:rsidRPr="007C13A1" w:rsidRDefault="006E29FE" w:rsidP="006E29FE">
            <w:pPr>
              <w:adjustRightInd w:val="0"/>
              <w:spacing w:before="60" w:after="60"/>
              <w:jc w:val="center"/>
              <w:rPr>
                <w:rFonts w:ascii="TH SarabunPSK" w:hAnsi="TH SarabunPSK" w:cs="TH SarabunPSK"/>
                <w:b/>
                <w:bCs/>
                <w:sz w:val="32"/>
                <w:szCs w:val="32"/>
                <w:cs/>
              </w:rPr>
            </w:pPr>
            <w:r w:rsidRPr="007C13A1">
              <w:rPr>
                <w:rFonts w:ascii="TH SarabunPSK" w:hAnsi="TH SarabunPSK" w:cs="TH SarabunPSK"/>
                <w:b/>
                <w:bCs/>
                <w:sz w:val="32"/>
                <w:szCs w:val="32"/>
                <w:cs/>
              </w:rPr>
              <w:t>51</w:t>
            </w:r>
          </w:p>
        </w:tc>
        <w:tc>
          <w:tcPr>
            <w:tcW w:w="992" w:type="dxa"/>
            <w:tcBorders>
              <w:top w:val="single" w:sz="3" w:space="0" w:color="000000"/>
              <w:left w:val="nil"/>
              <w:bottom w:val="dotted" w:sz="4" w:space="0" w:color="auto"/>
              <w:right w:val="single" w:sz="3" w:space="0" w:color="000000"/>
            </w:tcBorders>
            <w:shd w:val="clear" w:color="auto" w:fill="EFF6EA"/>
          </w:tcPr>
          <w:p w14:paraId="5960B8AA" w14:textId="77777777" w:rsidR="006E29FE" w:rsidRPr="007C13A1" w:rsidRDefault="006E29FE" w:rsidP="006E29FE">
            <w:pPr>
              <w:adjustRightInd w:val="0"/>
              <w:spacing w:before="60" w:after="60"/>
              <w:jc w:val="center"/>
              <w:rPr>
                <w:rFonts w:ascii="TH SarabunPSK" w:hAnsi="TH SarabunPSK" w:cs="TH SarabunPSK"/>
                <w:b/>
                <w:bCs/>
                <w:sz w:val="32"/>
                <w:szCs w:val="32"/>
                <w:cs/>
              </w:rPr>
            </w:pPr>
            <w:r w:rsidRPr="007C13A1">
              <w:rPr>
                <w:rFonts w:ascii="TH SarabunPSK" w:hAnsi="TH SarabunPSK" w:cs="TH SarabunPSK"/>
                <w:b/>
                <w:bCs/>
                <w:sz w:val="32"/>
                <w:szCs w:val="32"/>
                <w:cs/>
              </w:rPr>
              <w:t>94.45</w:t>
            </w:r>
          </w:p>
        </w:tc>
      </w:tr>
      <w:tr w:rsidR="006E29FE" w:rsidRPr="007C13A1" w14:paraId="020F6160" w14:textId="77777777" w:rsidTr="006E29FE">
        <w:trPr>
          <w:trHeight w:val="981"/>
        </w:trPr>
        <w:tc>
          <w:tcPr>
            <w:tcW w:w="6942" w:type="dxa"/>
            <w:tcBorders>
              <w:top w:val="single" w:sz="3" w:space="0" w:color="000000"/>
              <w:left w:val="single" w:sz="3" w:space="0" w:color="000000"/>
              <w:bottom w:val="dotted" w:sz="4" w:space="0" w:color="auto"/>
              <w:right w:val="single" w:sz="3" w:space="0" w:color="000000"/>
            </w:tcBorders>
          </w:tcPr>
          <w:p w14:paraId="04B4838F" w14:textId="77777777" w:rsidR="006E29FE" w:rsidRPr="007C13A1" w:rsidRDefault="006E29FE" w:rsidP="006E29FE">
            <w:pPr>
              <w:pStyle w:val="ListParagraph"/>
              <w:widowControl/>
              <w:numPr>
                <w:ilvl w:val="0"/>
                <w:numId w:val="117"/>
              </w:numPr>
              <w:tabs>
                <w:tab w:val="left" w:pos="1728"/>
              </w:tabs>
              <w:adjustRightInd w:val="0"/>
              <w:spacing w:before="60" w:after="60"/>
              <w:contextualSpacing/>
              <w:jc w:val="thaiDistribute"/>
              <w:rPr>
                <w:rFonts w:ascii="TH SarabunPSK" w:hAnsi="TH SarabunPSK" w:cs="TH SarabunPSK"/>
                <w:spacing w:val="-4"/>
                <w:sz w:val="32"/>
                <w:szCs w:val="32"/>
              </w:rPr>
            </w:pPr>
            <w:r w:rsidRPr="007C13A1">
              <w:rPr>
                <w:rFonts w:ascii="TH SarabunPSK" w:hAnsi="TH SarabunPSK" w:cs="TH SarabunPSK"/>
                <w:sz w:val="32"/>
                <w:szCs w:val="32"/>
                <w:cs/>
              </w:rPr>
              <w:t>กรณีที่รัฐสภา คณะรัฐมนตรี หรือหน่วยงานของรัฐหรือเอกชน</w:t>
            </w:r>
            <w:r w:rsidRPr="007C13A1">
              <w:rPr>
                <w:rFonts w:ascii="TH SarabunPSK" w:hAnsi="TH SarabunPSK" w:cs="TH SarabunPSK"/>
                <w:sz w:val="32"/>
                <w:szCs w:val="32"/>
                <w:cs/>
              </w:rPr>
              <w:br/>
              <w:t>ที่เกี่ยวข้องได้ดำเนินการตามมาตรการหรือแนวทางหรือข้อเสนอแนะของ กสม. ทั้งหมดหรือบางส่วนที่เป็นสาระสำคัญแล้ว</w:t>
            </w:r>
            <w:r w:rsidRPr="007C13A1">
              <w:rPr>
                <w:rFonts w:ascii="TH SarabunPSK" w:hAnsi="TH SarabunPSK" w:cs="TH SarabunPSK"/>
                <w:spacing w:val="-4"/>
                <w:sz w:val="32"/>
                <w:szCs w:val="32"/>
                <w:cs/>
              </w:rPr>
              <w:t xml:space="preserve"> </w:t>
            </w:r>
          </w:p>
        </w:tc>
        <w:tc>
          <w:tcPr>
            <w:tcW w:w="1134" w:type="dxa"/>
            <w:tcBorders>
              <w:top w:val="single" w:sz="3" w:space="0" w:color="000000"/>
              <w:left w:val="nil"/>
              <w:bottom w:val="dotted" w:sz="4" w:space="0" w:color="auto"/>
              <w:right w:val="single" w:sz="3" w:space="0" w:color="000000"/>
            </w:tcBorders>
          </w:tcPr>
          <w:p w14:paraId="1C27C790" w14:textId="77777777" w:rsidR="006E29FE" w:rsidRPr="007C13A1" w:rsidRDefault="006E29FE" w:rsidP="006E29FE">
            <w:pPr>
              <w:adjustRightInd w:val="0"/>
              <w:spacing w:before="60" w:after="60"/>
              <w:jc w:val="center"/>
              <w:rPr>
                <w:rFonts w:ascii="TH SarabunPSK" w:hAnsi="TH SarabunPSK" w:cs="TH SarabunPSK"/>
                <w:sz w:val="32"/>
                <w:szCs w:val="32"/>
                <w:cs/>
              </w:rPr>
            </w:pPr>
            <w:r w:rsidRPr="007C13A1">
              <w:rPr>
                <w:rFonts w:ascii="TH SarabunPSK" w:hAnsi="TH SarabunPSK" w:cs="TH SarabunPSK"/>
                <w:sz w:val="32"/>
                <w:szCs w:val="32"/>
                <w:cs/>
              </w:rPr>
              <w:t>49</w:t>
            </w:r>
          </w:p>
        </w:tc>
        <w:tc>
          <w:tcPr>
            <w:tcW w:w="992" w:type="dxa"/>
            <w:tcBorders>
              <w:top w:val="single" w:sz="3" w:space="0" w:color="000000"/>
              <w:left w:val="nil"/>
              <w:bottom w:val="dotted" w:sz="4" w:space="0" w:color="auto"/>
              <w:right w:val="single" w:sz="3" w:space="0" w:color="000000"/>
            </w:tcBorders>
          </w:tcPr>
          <w:p w14:paraId="3D1FA525" w14:textId="77777777" w:rsidR="006E29FE" w:rsidRPr="007C13A1" w:rsidRDefault="006E29FE" w:rsidP="006E29FE">
            <w:pPr>
              <w:adjustRightInd w:val="0"/>
              <w:spacing w:before="60" w:after="60"/>
              <w:jc w:val="center"/>
              <w:rPr>
                <w:rFonts w:ascii="TH SarabunPSK" w:hAnsi="TH SarabunPSK" w:cs="TH SarabunPSK"/>
                <w:sz w:val="32"/>
                <w:szCs w:val="32"/>
                <w:cs/>
              </w:rPr>
            </w:pPr>
            <w:r w:rsidRPr="007C13A1">
              <w:rPr>
                <w:rFonts w:ascii="TH SarabunPSK" w:hAnsi="TH SarabunPSK" w:cs="TH SarabunPSK"/>
                <w:sz w:val="32"/>
                <w:szCs w:val="32"/>
                <w:cs/>
              </w:rPr>
              <w:t>90.74</w:t>
            </w:r>
          </w:p>
        </w:tc>
      </w:tr>
      <w:tr w:rsidR="006E29FE" w:rsidRPr="007C13A1" w14:paraId="7FFFB262" w14:textId="77777777" w:rsidTr="006E29FE">
        <w:trPr>
          <w:trHeight w:val="994"/>
        </w:trPr>
        <w:tc>
          <w:tcPr>
            <w:tcW w:w="6942" w:type="dxa"/>
            <w:tcBorders>
              <w:top w:val="dotted" w:sz="4" w:space="0" w:color="auto"/>
              <w:left w:val="single" w:sz="4" w:space="0" w:color="000000"/>
              <w:bottom w:val="dotted" w:sz="4" w:space="0" w:color="auto"/>
              <w:right w:val="single" w:sz="4" w:space="0" w:color="000000"/>
            </w:tcBorders>
          </w:tcPr>
          <w:p w14:paraId="231746B1" w14:textId="77777777" w:rsidR="006E29FE" w:rsidRPr="007C13A1" w:rsidRDefault="006E29FE" w:rsidP="006E29FE">
            <w:pPr>
              <w:adjustRightInd w:val="0"/>
              <w:spacing w:before="60"/>
              <w:ind w:left="454"/>
              <w:jc w:val="thaiDistribute"/>
              <w:rPr>
                <w:rFonts w:ascii="TH SarabunPSK" w:hAnsi="TH SarabunPSK" w:cs="TH SarabunPSK"/>
                <w:spacing w:val="-4"/>
                <w:sz w:val="32"/>
                <w:szCs w:val="32"/>
              </w:rPr>
            </w:pPr>
            <w:r w:rsidRPr="007C13A1">
              <w:rPr>
                <w:rFonts w:ascii="TH SarabunPSK" w:hAnsi="TH SarabunPSK" w:cs="TH SarabunPSK"/>
                <w:sz w:val="32"/>
                <w:szCs w:val="32"/>
                <w:cs/>
              </w:rPr>
              <w:t xml:space="preserve">(2) </w:t>
            </w:r>
            <w:r w:rsidRPr="007C13A1">
              <w:rPr>
                <w:rFonts w:ascii="TH SarabunPSK" w:hAnsi="TH SarabunPSK" w:cs="TH SarabunPSK"/>
                <w:spacing w:val="-4"/>
                <w:sz w:val="32"/>
                <w:szCs w:val="32"/>
                <w:cs/>
              </w:rPr>
              <w:t>กรณีที่รัฐสภา คณะรัฐมนตรี หรือหน่วยงานของรัฐหรือเอกชนที่เกี่ยวข้อง</w:t>
            </w:r>
            <w:r w:rsidRPr="007C13A1">
              <w:rPr>
                <w:rFonts w:ascii="TH SarabunPSK" w:hAnsi="TH SarabunPSK" w:cs="TH SarabunPSK"/>
                <w:spacing w:val="-4"/>
                <w:sz w:val="32"/>
                <w:szCs w:val="32"/>
                <w:cs/>
              </w:rPr>
              <w:br/>
              <w:t xml:space="preserve">   </w:t>
            </w:r>
            <w:r w:rsidRPr="007C13A1">
              <w:rPr>
                <w:rFonts w:ascii="TH SarabunPSK" w:hAnsi="TH SarabunPSK" w:cs="TH SarabunPSK"/>
                <w:spacing w:val="-8"/>
                <w:sz w:val="32"/>
                <w:szCs w:val="32"/>
                <w:cs/>
              </w:rPr>
              <w:t xml:space="preserve">  ไม่อาจดำเนินการตามมาตรการหรือแนวทาง หรือข้อเสนอแนะของ กสม. ได้</w:t>
            </w:r>
            <w:r w:rsidRPr="007C13A1">
              <w:rPr>
                <w:rFonts w:ascii="TH SarabunPSK" w:hAnsi="TH SarabunPSK" w:cs="TH SarabunPSK"/>
                <w:spacing w:val="-8"/>
                <w:sz w:val="32"/>
                <w:szCs w:val="32"/>
                <w:cs/>
              </w:rPr>
              <w:br/>
              <w:t xml:space="preserve">     </w:t>
            </w:r>
            <w:r w:rsidRPr="007C13A1">
              <w:rPr>
                <w:rFonts w:ascii="TH SarabunPSK" w:hAnsi="TH SarabunPSK" w:cs="TH SarabunPSK"/>
                <w:spacing w:val="-4"/>
                <w:sz w:val="32"/>
                <w:szCs w:val="32"/>
                <w:cs/>
              </w:rPr>
              <w:t>โดยมีเหตุผลอันสมควร</w:t>
            </w:r>
          </w:p>
        </w:tc>
        <w:tc>
          <w:tcPr>
            <w:tcW w:w="1134" w:type="dxa"/>
            <w:tcBorders>
              <w:top w:val="dotted" w:sz="4" w:space="0" w:color="auto"/>
              <w:left w:val="single" w:sz="4" w:space="0" w:color="000000"/>
              <w:bottom w:val="dotted" w:sz="4" w:space="0" w:color="auto"/>
              <w:right w:val="single" w:sz="4" w:space="0" w:color="000000"/>
            </w:tcBorders>
          </w:tcPr>
          <w:p w14:paraId="4EFFAB3A" w14:textId="77777777" w:rsidR="006E29FE" w:rsidRPr="007C13A1" w:rsidRDefault="006E29FE" w:rsidP="006E29FE">
            <w:pPr>
              <w:adjustRightInd w:val="0"/>
              <w:spacing w:before="60" w:after="60"/>
              <w:jc w:val="center"/>
              <w:rPr>
                <w:rFonts w:ascii="TH SarabunPSK" w:hAnsi="TH SarabunPSK" w:cs="TH SarabunPSK"/>
                <w:sz w:val="32"/>
                <w:szCs w:val="32"/>
              </w:rPr>
            </w:pPr>
            <w:r w:rsidRPr="007C13A1">
              <w:rPr>
                <w:rFonts w:ascii="TH SarabunPSK" w:hAnsi="TH SarabunPSK" w:cs="TH SarabunPSK"/>
                <w:sz w:val="32"/>
                <w:szCs w:val="32"/>
                <w:cs/>
              </w:rPr>
              <w:t>1</w:t>
            </w:r>
          </w:p>
        </w:tc>
        <w:tc>
          <w:tcPr>
            <w:tcW w:w="992" w:type="dxa"/>
            <w:tcBorders>
              <w:top w:val="dotted" w:sz="4" w:space="0" w:color="auto"/>
              <w:left w:val="single" w:sz="4" w:space="0" w:color="000000"/>
              <w:bottom w:val="dotted" w:sz="4" w:space="0" w:color="auto"/>
              <w:right w:val="single" w:sz="4" w:space="0" w:color="000000"/>
            </w:tcBorders>
          </w:tcPr>
          <w:p w14:paraId="4158A005" w14:textId="77777777" w:rsidR="006E29FE" w:rsidRPr="007C13A1" w:rsidRDefault="006E29FE" w:rsidP="006E29FE">
            <w:pPr>
              <w:adjustRightInd w:val="0"/>
              <w:spacing w:before="60" w:after="60"/>
              <w:jc w:val="center"/>
              <w:rPr>
                <w:rFonts w:ascii="TH SarabunPSK" w:hAnsi="TH SarabunPSK" w:cs="TH SarabunPSK"/>
                <w:sz w:val="32"/>
                <w:szCs w:val="32"/>
              </w:rPr>
            </w:pPr>
            <w:r w:rsidRPr="007C13A1">
              <w:rPr>
                <w:rFonts w:ascii="TH SarabunPSK" w:hAnsi="TH SarabunPSK" w:cs="TH SarabunPSK"/>
                <w:sz w:val="32"/>
                <w:szCs w:val="32"/>
                <w:cs/>
              </w:rPr>
              <w:t>1.85</w:t>
            </w:r>
          </w:p>
        </w:tc>
      </w:tr>
      <w:tr w:rsidR="006E29FE" w:rsidRPr="007C13A1" w14:paraId="382247F4" w14:textId="77777777" w:rsidTr="006E29FE">
        <w:trPr>
          <w:trHeight w:val="668"/>
        </w:trPr>
        <w:tc>
          <w:tcPr>
            <w:tcW w:w="6942" w:type="dxa"/>
            <w:tcBorders>
              <w:top w:val="dotted" w:sz="4" w:space="0" w:color="auto"/>
              <w:left w:val="single" w:sz="3" w:space="0" w:color="000000"/>
              <w:bottom w:val="dotted" w:sz="4" w:space="0" w:color="auto"/>
              <w:right w:val="single" w:sz="3" w:space="0" w:color="000000"/>
            </w:tcBorders>
          </w:tcPr>
          <w:p w14:paraId="0F6B6040" w14:textId="77777777" w:rsidR="006E29FE" w:rsidRPr="007C13A1" w:rsidRDefault="006E29FE" w:rsidP="006E29FE">
            <w:pPr>
              <w:adjustRightInd w:val="0"/>
              <w:spacing w:before="60" w:after="60"/>
              <w:ind w:left="736" w:hanging="284"/>
              <w:jc w:val="thaiDistribute"/>
              <w:rPr>
                <w:rFonts w:ascii="TH SarabunPSK" w:hAnsi="TH SarabunPSK" w:cs="TH SarabunPSK"/>
                <w:spacing w:val="-4"/>
                <w:sz w:val="32"/>
                <w:szCs w:val="32"/>
                <w:cs/>
              </w:rPr>
            </w:pPr>
            <w:r w:rsidRPr="007C13A1">
              <w:rPr>
                <w:rFonts w:ascii="TH SarabunPSK" w:hAnsi="TH SarabunPSK" w:cs="TH SarabunPSK"/>
                <w:sz w:val="32"/>
                <w:szCs w:val="32"/>
                <w:cs/>
              </w:rPr>
              <w:lastRenderedPageBreak/>
              <w:t xml:space="preserve">(3) </w:t>
            </w:r>
            <w:r w:rsidRPr="007C13A1">
              <w:rPr>
                <w:rFonts w:ascii="TH SarabunPSK" w:hAnsi="TH SarabunPSK" w:cs="TH SarabunPSK"/>
                <w:spacing w:val="-8"/>
                <w:sz w:val="32"/>
                <w:szCs w:val="32"/>
                <w:cs/>
              </w:rPr>
              <w:t>กรณีที่มีการฟ้องร้องเป็นคดีอยู่ในศาลหรือเรื่องที่ศาลมีคำพิพากษา</w:t>
            </w:r>
            <w:r w:rsidRPr="007C13A1">
              <w:rPr>
                <w:rFonts w:ascii="TH SarabunPSK" w:hAnsi="TH SarabunPSK" w:cs="TH SarabunPSK"/>
                <w:spacing w:val="-4"/>
                <w:sz w:val="32"/>
                <w:szCs w:val="32"/>
                <w:cs/>
              </w:rPr>
              <w:t xml:space="preserve"> คำสั่ง หรือวินิจฉัยเสร็จเด็ดขาดแล้ว ในประเด็นเดียวกัน</w:t>
            </w:r>
          </w:p>
        </w:tc>
        <w:tc>
          <w:tcPr>
            <w:tcW w:w="1134" w:type="dxa"/>
            <w:tcBorders>
              <w:top w:val="dotted" w:sz="4" w:space="0" w:color="auto"/>
              <w:left w:val="nil"/>
              <w:bottom w:val="dotted" w:sz="4" w:space="0" w:color="auto"/>
              <w:right w:val="single" w:sz="3" w:space="0" w:color="000000"/>
            </w:tcBorders>
          </w:tcPr>
          <w:p w14:paraId="25583A76" w14:textId="77777777" w:rsidR="006E29FE" w:rsidRPr="007C13A1" w:rsidRDefault="006E29FE" w:rsidP="006E29FE">
            <w:pPr>
              <w:adjustRightInd w:val="0"/>
              <w:spacing w:before="60" w:after="60"/>
              <w:jc w:val="center"/>
              <w:rPr>
                <w:rFonts w:ascii="TH SarabunPSK" w:hAnsi="TH SarabunPSK" w:cs="TH SarabunPSK"/>
                <w:sz w:val="32"/>
                <w:szCs w:val="32"/>
                <w:cs/>
              </w:rPr>
            </w:pPr>
            <w:r w:rsidRPr="007C13A1">
              <w:rPr>
                <w:rFonts w:ascii="TH SarabunPSK" w:hAnsi="TH SarabunPSK" w:cs="TH SarabunPSK"/>
                <w:sz w:val="32"/>
                <w:szCs w:val="32"/>
                <w:cs/>
              </w:rPr>
              <w:t>-</w:t>
            </w:r>
          </w:p>
        </w:tc>
        <w:tc>
          <w:tcPr>
            <w:tcW w:w="992" w:type="dxa"/>
            <w:tcBorders>
              <w:top w:val="dotted" w:sz="4" w:space="0" w:color="auto"/>
              <w:left w:val="nil"/>
              <w:bottom w:val="dotted" w:sz="4" w:space="0" w:color="auto"/>
              <w:right w:val="single" w:sz="3" w:space="0" w:color="000000"/>
            </w:tcBorders>
          </w:tcPr>
          <w:p w14:paraId="44C79815" w14:textId="77777777" w:rsidR="006E29FE" w:rsidRPr="007C13A1" w:rsidRDefault="006E29FE" w:rsidP="006E29FE">
            <w:pPr>
              <w:adjustRightInd w:val="0"/>
              <w:spacing w:before="60" w:after="60"/>
              <w:jc w:val="center"/>
              <w:rPr>
                <w:rFonts w:ascii="TH SarabunPSK" w:hAnsi="TH SarabunPSK" w:cs="TH SarabunPSK"/>
                <w:sz w:val="32"/>
                <w:szCs w:val="32"/>
                <w:cs/>
              </w:rPr>
            </w:pPr>
            <w:r w:rsidRPr="007C13A1">
              <w:rPr>
                <w:rFonts w:ascii="TH SarabunPSK" w:hAnsi="TH SarabunPSK" w:cs="TH SarabunPSK"/>
                <w:sz w:val="32"/>
                <w:szCs w:val="32"/>
                <w:cs/>
              </w:rPr>
              <w:t>-</w:t>
            </w:r>
          </w:p>
        </w:tc>
      </w:tr>
      <w:tr w:rsidR="006E29FE" w:rsidRPr="007C13A1" w14:paraId="55CDF4D8" w14:textId="77777777" w:rsidTr="006E29FE">
        <w:trPr>
          <w:trHeight w:val="387"/>
        </w:trPr>
        <w:tc>
          <w:tcPr>
            <w:tcW w:w="6942" w:type="dxa"/>
            <w:tcBorders>
              <w:top w:val="dotted" w:sz="4" w:space="0" w:color="auto"/>
              <w:left w:val="single" w:sz="3" w:space="0" w:color="000000"/>
              <w:bottom w:val="single" w:sz="4" w:space="0" w:color="auto"/>
              <w:right w:val="single" w:sz="4" w:space="0" w:color="000000"/>
            </w:tcBorders>
          </w:tcPr>
          <w:p w14:paraId="162F2BD1" w14:textId="77777777" w:rsidR="006E29FE" w:rsidRPr="007C13A1" w:rsidRDefault="006E29FE" w:rsidP="006E29FE">
            <w:pPr>
              <w:adjustRightInd w:val="0"/>
              <w:spacing w:before="60" w:after="60"/>
              <w:ind w:left="284" w:firstLine="168"/>
              <w:jc w:val="thaiDistribute"/>
              <w:rPr>
                <w:rFonts w:ascii="TH SarabunPSK" w:hAnsi="TH SarabunPSK" w:cs="TH SarabunPSK"/>
                <w:spacing w:val="-4"/>
                <w:sz w:val="32"/>
                <w:szCs w:val="32"/>
                <w:cs/>
              </w:rPr>
            </w:pPr>
            <w:r w:rsidRPr="007C13A1">
              <w:rPr>
                <w:rFonts w:ascii="TH SarabunPSK" w:hAnsi="TH SarabunPSK" w:cs="TH SarabunPSK"/>
                <w:sz w:val="32"/>
                <w:szCs w:val="32"/>
                <w:cs/>
              </w:rPr>
              <w:t xml:space="preserve">(4) </w:t>
            </w:r>
            <w:r w:rsidRPr="007C13A1">
              <w:rPr>
                <w:rFonts w:ascii="TH SarabunPSK" w:hAnsi="TH SarabunPSK" w:cs="TH SarabunPSK"/>
                <w:spacing w:val="-4"/>
                <w:sz w:val="32"/>
                <w:szCs w:val="32"/>
                <w:cs/>
              </w:rPr>
              <w:t>กรณีที่การดำเนินการจะไม่เป็นประโยชน์อีกต่อไป</w:t>
            </w:r>
          </w:p>
        </w:tc>
        <w:tc>
          <w:tcPr>
            <w:tcW w:w="1134" w:type="dxa"/>
            <w:tcBorders>
              <w:top w:val="dotted" w:sz="4" w:space="0" w:color="auto"/>
              <w:left w:val="single" w:sz="4" w:space="0" w:color="000000"/>
              <w:bottom w:val="single" w:sz="4" w:space="0" w:color="auto"/>
              <w:right w:val="single" w:sz="4" w:space="0" w:color="000000"/>
            </w:tcBorders>
          </w:tcPr>
          <w:p w14:paraId="2AB0B20A" w14:textId="77777777" w:rsidR="006E29FE" w:rsidRPr="007C13A1" w:rsidRDefault="006E29FE" w:rsidP="006E29FE">
            <w:pPr>
              <w:adjustRightInd w:val="0"/>
              <w:spacing w:before="60" w:after="60"/>
              <w:jc w:val="center"/>
              <w:rPr>
                <w:rFonts w:ascii="TH SarabunPSK" w:hAnsi="TH SarabunPSK" w:cs="TH SarabunPSK"/>
                <w:sz w:val="32"/>
                <w:szCs w:val="32"/>
              </w:rPr>
            </w:pPr>
            <w:r w:rsidRPr="007C13A1">
              <w:rPr>
                <w:rFonts w:ascii="TH SarabunPSK" w:hAnsi="TH SarabunPSK" w:cs="TH SarabunPSK"/>
                <w:sz w:val="32"/>
                <w:szCs w:val="32"/>
                <w:cs/>
              </w:rPr>
              <w:t>1</w:t>
            </w:r>
          </w:p>
        </w:tc>
        <w:tc>
          <w:tcPr>
            <w:tcW w:w="992" w:type="dxa"/>
            <w:tcBorders>
              <w:top w:val="dotted" w:sz="4" w:space="0" w:color="auto"/>
              <w:left w:val="single" w:sz="4" w:space="0" w:color="000000"/>
              <w:bottom w:val="single" w:sz="4" w:space="0" w:color="auto"/>
              <w:right w:val="single" w:sz="4" w:space="0" w:color="000000"/>
            </w:tcBorders>
          </w:tcPr>
          <w:p w14:paraId="57AAFD8D" w14:textId="77777777" w:rsidR="006E29FE" w:rsidRPr="007C13A1" w:rsidRDefault="006E29FE" w:rsidP="006E29FE">
            <w:pPr>
              <w:adjustRightInd w:val="0"/>
              <w:spacing w:before="60" w:after="60"/>
              <w:jc w:val="center"/>
              <w:rPr>
                <w:rFonts w:ascii="TH SarabunPSK" w:hAnsi="TH SarabunPSK" w:cs="TH SarabunPSK"/>
                <w:sz w:val="32"/>
                <w:szCs w:val="32"/>
              </w:rPr>
            </w:pPr>
            <w:r w:rsidRPr="007C13A1">
              <w:rPr>
                <w:rFonts w:ascii="TH SarabunPSK" w:hAnsi="TH SarabunPSK" w:cs="TH SarabunPSK"/>
                <w:sz w:val="32"/>
                <w:szCs w:val="32"/>
                <w:cs/>
              </w:rPr>
              <w:t>1.85</w:t>
            </w:r>
          </w:p>
        </w:tc>
      </w:tr>
      <w:tr w:rsidR="006E29FE" w:rsidRPr="007C13A1" w14:paraId="5AEA626A" w14:textId="77777777" w:rsidTr="006E29FE">
        <w:trPr>
          <w:trHeight w:val="387"/>
        </w:trPr>
        <w:tc>
          <w:tcPr>
            <w:tcW w:w="6942" w:type="dxa"/>
            <w:tcBorders>
              <w:top w:val="dotted" w:sz="4" w:space="0" w:color="auto"/>
              <w:left w:val="single" w:sz="3" w:space="0" w:color="000000"/>
              <w:bottom w:val="single" w:sz="4" w:space="0" w:color="auto"/>
              <w:right w:val="single" w:sz="4" w:space="0" w:color="000000"/>
            </w:tcBorders>
            <w:shd w:val="clear" w:color="auto" w:fill="EFF6EA"/>
          </w:tcPr>
          <w:p w14:paraId="5936EE84" w14:textId="77777777" w:rsidR="006E29FE" w:rsidRPr="007C13A1" w:rsidRDefault="006E29FE" w:rsidP="006E29FE">
            <w:pPr>
              <w:adjustRightInd w:val="0"/>
              <w:spacing w:before="60" w:after="60"/>
              <w:ind w:left="284" w:hanging="115"/>
              <w:jc w:val="thaiDistribute"/>
              <w:rPr>
                <w:rFonts w:ascii="TH SarabunPSK" w:hAnsi="TH SarabunPSK" w:cs="TH SarabunPSK"/>
                <w:spacing w:val="-8"/>
                <w:sz w:val="32"/>
                <w:szCs w:val="32"/>
              </w:rPr>
            </w:pPr>
            <w:r w:rsidRPr="007C13A1">
              <w:rPr>
                <w:rFonts w:ascii="TH SarabunPSK" w:hAnsi="TH SarabunPSK" w:cs="TH SarabunPSK"/>
                <w:b/>
                <w:bCs/>
                <w:spacing w:val="-8"/>
                <w:sz w:val="32"/>
                <w:szCs w:val="32"/>
                <w:cs/>
              </w:rPr>
              <w:t xml:space="preserve"> 1.2 ข้อ 22 วรรคสาม </w:t>
            </w:r>
            <w:r w:rsidRPr="007C13A1">
              <w:rPr>
                <w:rFonts w:ascii="TH SarabunPSK" w:hAnsi="TH SarabunPSK" w:cs="TH SarabunPSK"/>
                <w:spacing w:val="-8"/>
                <w:sz w:val="32"/>
                <w:szCs w:val="32"/>
                <w:cs/>
              </w:rPr>
              <w:t>กรณีอื่น ๆ ที่เสนอ กสม. เพื่อพิจารณาเป็นรายกรณี</w:t>
            </w:r>
          </w:p>
        </w:tc>
        <w:tc>
          <w:tcPr>
            <w:tcW w:w="1134" w:type="dxa"/>
            <w:tcBorders>
              <w:top w:val="dotted" w:sz="4" w:space="0" w:color="auto"/>
              <w:left w:val="single" w:sz="4" w:space="0" w:color="000000"/>
              <w:bottom w:val="single" w:sz="4" w:space="0" w:color="auto"/>
              <w:right w:val="single" w:sz="4" w:space="0" w:color="000000"/>
            </w:tcBorders>
            <w:shd w:val="clear" w:color="auto" w:fill="EFF6EA"/>
          </w:tcPr>
          <w:p w14:paraId="2B6914F2" w14:textId="77777777" w:rsidR="006E29FE" w:rsidRPr="007C13A1" w:rsidRDefault="006E29FE" w:rsidP="006E29FE">
            <w:pPr>
              <w:adjustRightInd w:val="0"/>
              <w:spacing w:before="60" w:after="60"/>
              <w:jc w:val="center"/>
              <w:rPr>
                <w:rFonts w:ascii="TH SarabunPSK" w:hAnsi="TH SarabunPSK" w:cs="TH SarabunPSK"/>
                <w:b/>
                <w:bCs/>
                <w:sz w:val="32"/>
                <w:szCs w:val="32"/>
                <w:cs/>
              </w:rPr>
            </w:pPr>
            <w:r w:rsidRPr="007C13A1">
              <w:rPr>
                <w:rFonts w:ascii="TH SarabunPSK" w:hAnsi="TH SarabunPSK" w:cs="TH SarabunPSK"/>
                <w:b/>
                <w:bCs/>
                <w:sz w:val="32"/>
                <w:szCs w:val="32"/>
                <w:cs/>
              </w:rPr>
              <w:t>2</w:t>
            </w:r>
          </w:p>
        </w:tc>
        <w:tc>
          <w:tcPr>
            <w:tcW w:w="992" w:type="dxa"/>
            <w:tcBorders>
              <w:top w:val="dotted" w:sz="4" w:space="0" w:color="auto"/>
              <w:left w:val="single" w:sz="4" w:space="0" w:color="000000"/>
              <w:bottom w:val="single" w:sz="4" w:space="0" w:color="auto"/>
              <w:right w:val="single" w:sz="4" w:space="0" w:color="000000"/>
            </w:tcBorders>
            <w:shd w:val="clear" w:color="auto" w:fill="EFF6EA"/>
          </w:tcPr>
          <w:p w14:paraId="79555D54" w14:textId="77777777" w:rsidR="006E29FE" w:rsidRPr="007C13A1" w:rsidRDefault="006E29FE" w:rsidP="006E29FE">
            <w:pPr>
              <w:adjustRightInd w:val="0"/>
              <w:spacing w:before="60" w:after="60"/>
              <w:jc w:val="center"/>
              <w:rPr>
                <w:rFonts w:ascii="TH SarabunPSK" w:hAnsi="TH SarabunPSK" w:cs="TH SarabunPSK"/>
                <w:b/>
                <w:bCs/>
                <w:sz w:val="32"/>
                <w:szCs w:val="32"/>
                <w:cs/>
              </w:rPr>
            </w:pPr>
            <w:r w:rsidRPr="007C13A1">
              <w:rPr>
                <w:rFonts w:ascii="TH SarabunPSK" w:hAnsi="TH SarabunPSK" w:cs="TH SarabunPSK"/>
                <w:b/>
                <w:bCs/>
                <w:sz w:val="32"/>
                <w:szCs w:val="32"/>
                <w:cs/>
              </w:rPr>
              <w:t>3.70</w:t>
            </w:r>
          </w:p>
        </w:tc>
      </w:tr>
      <w:tr w:rsidR="006E29FE" w:rsidRPr="007C13A1" w14:paraId="44B65047" w14:textId="77777777" w:rsidTr="006E29FE">
        <w:trPr>
          <w:trHeight w:val="432"/>
        </w:trPr>
        <w:tc>
          <w:tcPr>
            <w:tcW w:w="9068" w:type="dxa"/>
            <w:gridSpan w:val="3"/>
            <w:tcBorders>
              <w:top w:val="single" w:sz="4" w:space="0" w:color="auto"/>
              <w:left w:val="single" w:sz="4" w:space="0" w:color="auto"/>
              <w:right w:val="single" w:sz="4" w:space="0" w:color="auto"/>
            </w:tcBorders>
            <w:shd w:val="clear" w:color="auto" w:fill="DCEBD1"/>
          </w:tcPr>
          <w:p w14:paraId="6CCE62EF" w14:textId="77777777" w:rsidR="006E29FE" w:rsidRPr="007C13A1" w:rsidRDefault="006E29FE" w:rsidP="006E29FE">
            <w:pPr>
              <w:adjustRightInd w:val="0"/>
              <w:spacing w:before="60" w:after="60"/>
              <w:rPr>
                <w:rFonts w:ascii="TH SarabunPSK" w:hAnsi="TH SarabunPSK" w:cs="TH SarabunPSK"/>
                <w:b/>
                <w:bCs/>
                <w:sz w:val="32"/>
                <w:szCs w:val="32"/>
                <w:cs/>
              </w:rPr>
            </w:pPr>
            <w:bookmarkStart w:id="19" w:name="_Hlk153961161"/>
            <w:r w:rsidRPr="007C13A1">
              <w:rPr>
                <w:rFonts w:ascii="TH SarabunPSK" w:hAnsi="TH SarabunPSK" w:cs="TH SarabunPSK"/>
                <w:b/>
                <w:bCs/>
                <w:sz w:val="32"/>
                <w:szCs w:val="32"/>
                <w:cs/>
              </w:rPr>
              <w:t>2. หน่วยงานมิได้ดำเนินการโดยไม่มีเหตุผลอันสมควร</w:t>
            </w:r>
            <w:bookmarkEnd w:id="19"/>
          </w:p>
        </w:tc>
      </w:tr>
      <w:tr w:rsidR="006E29FE" w:rsidRPr="007C13A1" w14:paraId="72FDCA15" w14:textId="77777777" w:rsidTr="006E29FE">
        <w:trPr>
          <w:trHeight w:val="554"/>
        </w:trPr>
        <w:tc>
          <w:tcPr>
            <w:tcW w:w="6942" w:type="dxa"/>
            <w:tcBorders>
              <w:top w:val="single" w:sz="4" w:space="0" w:color="auto"/>
              <w:left w:val="single" w:sz="3" w:space="0" w:color="000000"/>
              <w:bottom w:val="single" w:sz="4" w:space="0" w:color="auto"/>
              <w:right w:val="single" w:sz="3" w:space="0" w:color="000000"/>
            </w:tcBorders>
            <w:shd w:val="clear" w:color="auto" w:fill="FFFFFF" w:themeFill="background1"/>
          </w:tcPr>
          <w:p w14:paraId="21328B89" w14:textId="77777777" w:rsidR="006E29FE" w:rsidRPr="007C13A1" w:rsidRDefault="006E29FE" w:rsidP="006E29FE">
            <w:pPr>
              <w:adjustRightInd w:val="0"/>
              <w:spacing w:before="60" w:after="60"/>
              <w:ind w:firstLine="311"/>
              <w:jc w:val="thaiDistribute"/>
              <w:rPr>
                <w:rFonts w:ascii="TH SarabunPSK" w:hAnsi="TH SarabunPSK" w:cs="TH SarabunPSK"/>
                <w:spacing w:val="-6"/>
                <w:sz w:val="32"/>
                <w:szCs w:val="32"/>
                <w:cs/>
              </w:rPr>
            </w:pPr>
            <w:r w:rsidRPr="007C13A1">
              <w:rPr>
                <w:rFonts w:ascii="TH SarabunPSK" w:hAnsi="TH SarabunPSK" w:cs="TH SarabunPSK"/>
                <w:spacing w:val="-6"/>
                <w:sz w:val="32"/>
                <w:szCs w:val="32"/>
                <w:cs/>
              </w:rPr>
              <w:t xml:space="preserve">เผยแพร่รายงานผลการดำเนินการของหน่วยงานให้ประชาชนทราบเป็นการทั่วไป          ตามพระราชบัญญัติประกอบรัฐธรรมนูญว่าด้วยคณะกรรมการสิทธิมนุษยชนแห่งชาติ  พ.ศ. 2560 มาตรา 43 วรรคสอง </w:t>
            </w:r>
          </w:p>
        </w:tc>
        <w:tc>
          <w:tcPr>
            <w:tcW w:w="1134" w:type="dxa"/>
            <w:tcBorders>
              <w:top w:val="single" w:sz="4" w:space="0" w:color="auto"/>
              <w:left w:val="nil"/>
              <w:bottom w:val="single" w:sz="4" w:space="0" w:color="auto"/>
              <w:right w:val="single" w:sz="3" w:space="0" w:color="000000"/>
            </w:tcBorders>
            <w:shd w:val="clear" w:color="auto" w:fill="FFFFFF" w:themeFill="background1"/>
          </w:tcPr>
          <w:p w14:paraId="2B1FD525" w14:textId="77777777" w:rsidR="006E29FE" w:rsidRPr="007C13A1" w:rsidRDefault="006E29FE" w:rsidP="006E29FE">
            <w:pPr>
              <w:adjustRightInd w:val="0"/>
              <w:spacing w:before="60" w:after="60"/>
              <w:jc w:val="center"/>
              <w:rPr>
                <w:rFonts w:ascii="TH SarabunPSK" w:hAnsi="TH SarabunPSK" w:cs="TH SarabunPSK"/>
                <w:b/>
                <w:bCs/>
                <w:sz w:val="32"/>
                <w:szCs w:val="32"/>
              </w:rPr>
            </w:pPr>
            <w:r w:rsidRPr="007C13A1">
              <w:rPr>
                <w:rFonts w:ascii="TH SarabunPSK" w:hAnsi="TH SarabunPSK" w:cs="TH SarabunPSK"/>
                <w:b/>
                <w:bCs/>
                <w:sz w:val="32"/>
                <w:szCs w:val="32"/>
                <w:cs/>
              </w:rPr>
              <w:t>1</w:t>
            </w:r>
          </w:p>
        </w:tc>
        <w:tc>
          <w:tcPr>
            <w:tcW w:w="992" w:type="dxa"/>
            <w:tcBorders>
              <w:top w:val="single" w:sz="4" w:space="0" w:color="auto"/>
              <w:left w:val="nil"/>
              <w:bottom w:val="single" w:sz="4" w:space="0" w:color="auto"/>
              <w:right w:val="single" w:sz="3" w:space="0" w:color="000000"/>
            </w:tcBorders>
            <w:shd w:val="clear" w:color="auto" w:fill="FFFFFF" w:themeFill="background1"/>
          </w:tcPr>
          <w:p w14:paraId="7F40C621" w14:textId="77777777" w:rsidR="006E29FE" w:rsidRPr="007C13A1" w:rsidRDefault="006E29FE" w:rsidP="006E29FE">
            <w:pPr>
              <w:adjustRightInd w:val="0"/>
              <w:spacing w:before="60" w:after="60"/>
              <w:jc w:val="center"/>
              <w:rPr>
                <w:rFonts w:ascii="TH SarabunPSK" w:hAnsi="TH SarabunPSK" w:cs="TH SarabunPSK"/>
                <w:b/>
                <w:bCs/>
                <w:sz w:val="32"/>
                <w:szCs w:val="32"/>
                <w:cs/>
              </w:rPr>
            </w:pPr>
            <w:r w:rsidRPr="007C13A1">
              <w:rPr>
                <w:rFonts w:ascii="TH SarabunPSK" w:hAnsi="TH SarabunPSK" w:cs="TH SarabunPSK"/>
                <w:b/>
                <w:bCs/>
                <w:sz w:val="32"/>
                <w:szCs w:val="32"/>
                <w:cs/>
              </w:rPr>
              <w:t>1.85</w:t>
            </w:r>
          </w:p>
        </w:tc>
      </w:tr>
      <w:tr w:rsidR="006E29FE" w:rsidRPr="007C13A1" w14:paraId="285A49BE" w14:textId="77777777" w:rsidTr="006E29FE">
        <w:trPr>
          <w:trHeight w:val="217"/>
        </w:trPr>
        <w:tc>
          <w:tcPr>
            <w:tcW w:w="6942"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14:paraId="0D3E8FA1" w14:textId="257B9DEB" w:rsidR="006E29FE" w:rsidRPr="007C13A1" w:rsidRDefault="006E29FE" w:rsidP="006E29FE">
            <w:pPr>
              <w:adjustRightInd w:val="0"/>
              <w:spacing w:before="60" w:after="60"/>
              <w:jc w:val="center"/>
              <w:rPr>
                <w:rFonts w:ascii="TH SarabunPSK" w:hAnsi="TH SarabunPSK" w:cs="TH SarabunPSK"/>
                <w:b/>
                <w:bCs/>
                <w:sz w:val="32"/>
                <w:szCs w:val="32"/>
                <w:cs/>
              </w:rPr>
            </w:pPr>
            <w:r w:rsidRPr="007C13A1">
              <w:rPr>
                <w:rFonts w:ascii="TH SarabunPSK" w:hAnsi="TH SarabunPSK" w:cs="TH SarabunPSK"/>
                <w:b/>
                <w:bCs/>
                <w:sz w:val="32"/>
                <w:szCs w:val="32"/>
                <w:cs/>
              </w:rPr>
              <w:t>รวม</w:t>
            </w:r>
          </w:p>
        </w:tc>
        <w:tc>
          <w:tcPr>
            <w:tcW w:w="1134"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14:paraId="3418BAAD" w14:textId="77777777" w:rsidR="006E29FE" w:rsidRPr="007C13A1" w:rsidRDefault="006E29FE" w:rsidP="006E29FE">
            <w:pPr>
              <w:adjustRightInd w:val="0"/>
              <w:spacing w:before="60" w:after="60"/>
              <w:jc w:val="center"/>
              <w:rPr>
                <w:rFonts w:ascii="TH SarabunPSK" w:hAnsi="TH SarabunPSK" w:cs="TH SarabunPSK"/>
                <w:b/>
                <w:bCs/>
                <w:sz w:val="32"/>
                <w:szCs w:val="32"/>
                <w:cs/>
              </w:rPr>
            </w:pPr>
            <w:r w:rsidRPr="007C13A1">
              <w:rPr>
                <w:rFonts w:ascii="TH SarabunPSK" w:hAnsi="TH SarabunPSK" w:cs="TH SarabunPSK"/>
                <w:b/>
                <w:bCs/>
                <w:sz w:val="32"/>
                <w:szCs w:val="32"/>
              </w:rPr>
              <w:t>54</w:t>
            </w:r>
          </w:p>
        </w:tc>
        <w:tc>
          <w:tcPr>
            <w:tcW w:w="992"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14:paraId="33BE589D" w14:textId="77777777" w:rsidR="006E29FE" w:rsidRPr="007C13A1" w:rsidRDefault="006E29FE" w:rsidP="006E29FE">
            <w:pPr>
              <w:adjustRightInd w:val="0"/>
              <w:spacing w:before="60" w:after="60"/>
              <w:jc w:val="center"/>
              <w:rPr>
                <w:rFonts w:ascii="TH SarabunPSK" w:hAnsi="TH SarabunPSK" w:cs="TH SarabunPSK"/>
                <w:b/>
                <w:bCs/>
                <w:sz w:val="32"/>
                <w:szCs w:val="32"/>
                <w:cs/>
              </w:rPr>
            </w:pPr>
            <w:r w:rsidRPr="007C13A1">
              <w:rPr>
                <w:rFonts w:ascii="TH SarabunPSK" w:hAnsi="TH SarabunPSK" w:cs="TH SarabunPSK"/>
                <w:b/>
                <w:bCs/>
                <w:sz w:val="32"/>
                <w:szCs w:val="32"/>
              </w:rPr>
              <w:t>100</w:t>
            </w:r>
          </w:p>
        </w:tc>
      </w:tr>
    </w:tbl>
    <w:bookmarkEnd w:id="18"/>
    <w:p w14:paraId="03D97AFB" w14:textId="77777777" w:rsidR="00166B06" w:rsidRPr="00A5135E" w:rsidRDefault="00166B06" w:rsidP="00166B06">
      <w:pPr>
        <w:adjustRightInd w:val="0"/>
        <w:spacing w:before="120" w:after="120" w:line="276" w:lineRule="auto"/>
        <w:jc w:val="thaiDistribute"/>
        <w:rPr>
          <w:rFonts w:ascii="TH SarabunPSK" w:hAnsi="TH SarabunPSK" w:cs="TH SarabunPSK"/>
          <w:sz w:val="28"/>
        </w:rPr>
      </w:pPr>
      <w:r w:rsidRPr="00A5135E">
        <w:rPr>
          <w:rFonts w:ascii="TH SarabunPSK" w:hAnsi="TH SarabunPSK" w:cs="TH SarabunPSK"/>
          <w:b/>
          <w:bCs/>
          <w:sz w:val="28"/>
          <w:cs/>
        </w:rPr>
        <w:t>ที่มา</w:t>
      </w:r>
      <w:r w:rsidRPr="00A5135E">
        <w:rPr>
          <w:rFonts w:ascii="TH SarabunPSK" w:hAnsi="TH SarabunPSK" w:cs="TH SarabunPSK"/>
          <w:sz w:val="28"/>
          <w:cs/>
        </w:rPr>
        <w:t>: สำนักนโยบายและยุทธศาสตร์ (ข้อมูล ณ วันที่ 30 กันยายน 2567)</w:t>
      </w:r>
    </w:p>
    <w:p w14:paraId="63F226D5" w14:textId="1265FE57" w:rsidR="006E29FE" w:rsidRPr="007C13A1" w:rsidRDefault="006E29FE" w:rsidP="006E29FE">
      <w:pPr>
        <w:adjustRightInd w:val="0"/>
        <w:spacing w:before="120" w:after="120" w:line="276" w:lineRule="auto"/>
        <w:ind w:left="-57" w:firstLine="1333"/>
        <w:jc w:val="thaiDistribute"/>
        <w:rPr>
          <w:rFonts w:ascii="TH SarabunPSK" w:hAnsi="TH SarabunPSK" w:cs="TH SarabunPSK"/>
          <w:sz w:val="32"/>
          <w:szCs w:val="32"/>
        </w:rPr>
      </w:pPr>
      <w:r w:rsidRPr="007C13A1">
        <w:rPr>
          <w:rFonts w:ascii="TH SarabunPSK" w:hAnsi="TH SarabunPSK" w:cs="TH SarabunPSK"/>
          <w:sz w:val="32"/>
          <w:szCs w:val="32"/>
          <w:cs/>
        </w:rPr>
        <w:t>ทั้งนี้ ผลการดำเนินการตามมาตรการหรือข้อเสนอแนะของ กสม. ในการป้องกันหรือแก้ไข</w:t>
      </w:r>
      <w:r w:rsidRPr="007C13A1">
        <w:rPr>
          <w:rFonts w:ascii="TH SarabunPSK" w:hAnsi="TH SarabunPSK" w:cs="TH SarabunPSK"/>
          <w:spacing w:val="-4"/>
          <w:sz w:val="32"/>
          <w:szCs w:val="32"/>
          <w:cs/>
        </w:rPr>
        <w:t>การละเมิดสิทธิมนุษยชน หรือในการส่งเสริมและคุ้มครองสิทธิมนุษยชน มีกรณีตัวอย่าง ดังนี้</w:t>
      </w:r>
      <w:bookmarkStart w:id="20" w:name="_Hlk182411324"/>
      <w:bookmarkStart w:id="21" w:name="_Hlk182411378"/>
    </w:p>
    <w:p w14:paraId="5BC8AF04" w14:textId="1CDFD317" w:rsidR="006E29FE" w:rsidRDefault="006E29FE" w:rsidP="006E29FE">
      <w:pPr>
        <w:pStyle w:val="ListParagraph"/>
        <w:widowControl/>
        <w:numPr>
          <w:ilvl w:val="0"/>
          <w:numId w:val="118"/>
        </w:numPr>
        <w:tabs>
          <w:tab w:val="left" w:pos="1276"/>
          <w:tab w:val="left" w:pos="1560"/>
        </w:tabs>
        <w:adjustRightInd w:val="0"/>
        <w:spacing w:before="120" w:after="120" w:line="276" w:lineRule="auto"/>
        <w:ind w:left="0" w:firstLine="1276"/>
        <w:contextualSpacing/>
        <w:jc w:val="thaiDistribute"/>
        <w:rPr>
          <w:rFonts w:ascii="TH SarabunPSK" w:hAnsi="TH SarabunPSK" w:cs="TH SarabunPSK"/>
          <w:b/>
          <w:bCs/>
          <w:sz w:val="32"/>
          <w:szCs w:val="32"/>
        </w:rPr>
      </w:pPr>
      <w:r w:rsidRPr="007C13A1">
        <w:rPr>
          <w:rFonts w:ascii="TH SarabunPSK" w:hAnsi="TH SarabunPSK" w:cs="TH SarabunPSK"/>
          <w:b/>
          <w:bCs/>
          <w:sz w:val="32"/>
          <w:szCs w:val="32"/>
          <w:cs/>
        </w:rPr>
        <w:t>การเลือกปฏิบัติโดยไม่เป็นธรรมต่อบุคคลด้วยเหตุแห่งสุขภาพ กรณีร้องเรียนว่า</w:t>
      </w:r>
      <w:r w:rsidRPr="007C13A1">
        <w:rPr>
          <w:rFonts w:ascii="TH SarabunPSK" w:hAnsi="TH SarabunPSK" w:cs="TH SarabunPSK"/>
          <w:b/>
          <w:bCs/>
          <w:sz w:val="32"/>
          <w:szCs w:val="32"/>
          <w:cs/>
        </w:rPr>
        <w:br/>
        <w:t>สถานปฏิบัติธรรม</w:t>
      </w:r>
      <w:r w:rsidRPr="007C13A1">
        <w:rPr>
          <w:rFonts w:ascii="TH SarabunPSK" w:hAnsi="TH SarabunPSK" w:cs="TH SarabunPSK"/>
          <w:b/>
          <w:bCs/>
          <w:spacing w:val="-4"/>
          <w:sz w:val="32"/>
          <w:szCs w:val="32"/>
          <w:cs/>
        </w:rPr>
        <w:t>กำหนดหลักเกณฑ์การบวชพุทธสาวิกาศีล 10 โดยอาศัยผลการตรวจเชื้อเอชไอวี (</w:t>
      </w:r>
      <w:r w:rsidRPr="007C13A1">
        <w:rPr>
          <w:rFonts w:ascii="TH SarabunPSK" w:hAnsi="TH SarabunPSK" w:cs="TH SarabunPSK"/>
          <w:b/>
          <w:bCs/>
          <w:spacing w:val="-4"/>
          <w:sz w:val="32"/>
          <w:szCs w:val="32"/>
        </w:rPr>
        <w:t xml:space="preserve">HIV) </w:t>
      </w:r>
      <w:r w:rsidRPr="007C13A1">
        <w:rPr>
          <w:rFonts w:ascii="TH SarabunPSK" w:hAnsi="TH SarabunPSK" w:cs="TH SarabunPSK"/>
          <w:b/>
          <w:bCs/>
          <w:spacing w:val="-4"/>
          <w:sz w:val="32"/>
          <w:szCs w:val="32"/>
          <w:cs/>
        </w:rPr>
        <w:t>ประกอบการพิจารณารับบวช</w:t>
      </w:r>
      <w:r w:rsidRPr="007C13A1">
        <w:rPr>
          <w:rFonts w:ascii="TH SarabunPSK" w:hAnsi="TH SarabunPSK" w:cs="TH SarabunPSK"/>
          <w:b/>
          <w:bCs/>
          <w:sz w:val="32"/>
          <w:szCs w:val="32"/>
        </w:rPr>
        <w:t xml:space="preserve"> </w:t>
      </w:r>
      <w:r w:rsidRPr="007C13A1">
        <w:rPr>
          <w:rFonts w:ascii="TH SarabunPSK" w:hAnsi="TH SarabunPSK" w:cs="TH SarabunPSK" w:hint="cs"/>
          <w:b/>
          <w:bCs/>
          <w:sz w:val="32"/>
          <w:szCs w:val="32"/>
          <w:cs/>
        </w:rPr>
        <w:t xml:space="preserve">(รายงานที่ </w:t>
      </w:r>
      <w:r w:rsidRPr="007C13A1">
        <w:rPr>
          <w:rFonts w:ascii="TH SarabunPSK" w:hAnsi="TH SarabunPSK" w:cs="TH SarabunPSK"/>
          <w:b/>
          <w:bCs/>
          <w:sz w:val="32"/>
          <w:szCs w:val="32"/>
        </w:rPr>
        <w:t>161/2565</w:t>
      </w:r>
      <w:r w:rsidRPr="007C13A1">
        <w:rPr>
          <w:rFonts w:ascii="TH SarabunPSK" w:hAnsi="TH SarabunPSK" w:cs="TH SarabunPSK" w:hint="cs"/>
          <w:b/>
          <w:bCs/>
          <w:sz w:val="32"/>
          <w:szCs w:val="32"/>
          <w:cs/>
        </w:rPr>
        <w:t>)</w:t>
      </w:r>
    </w:p>
    <w:p w14:paraId="3CEF0D09" w14:textId="6DDB0B65" w:rsidR="006E29FE" w:rsidRPr="003F7730" w:rsidRDefault="006E29FE" w:rsidP="004743C1">
      <w:pPr>
        <w:pStyle w:val="ListParagraph"/>
        <w:tabs>
          <w:tab w:val="left" w:pos="1560"/>
        </w:tabs>
        <w:adjustRightInd w:val="0"/>
        <w:spacing w:before="120" w:after="120" w:line="276" w:lineRule="auto"/>
        <w:ind w:left="0" w:firstLine="1560"/>
        <w:jc w:val="thaiDistribute"/>
        <w:rPr>
          <w:rFonts w:ascii="TH SarabunPSK" w:hAnsi="TH SarabunPSK" w:cs="TH SarabunPSK"/>
          <w:sz w:val="32"/>
          <w:szCs w:val="32"/>
          <w:cs/>
        </w:rPr>
      </w:pPr>
      <w:r w:rsidRPr="007C13A1">
        <w:rPr>
          <w:rFonts w:ascii="TH SarabunPSK" w:hAnsi="TH SarabunPSK" w:cs="TH SarabunPSK"/>
          <w:spacing w:val="-4"/>
          <w:sz w:val="32"/>
          <w:szCs w:val="32"/>
          <w:cs/>
        </w:rPr>
        <w:t>มหาเถรสมาคมมีมติรับทราบเมื่อเดือนเมษายน 2567</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ว่า การติดเชื้อเอชไอวีไม่เข้าข่ายโรคติดต่ออันเป็นที่น่ารังเกียจตามกฎมหาเถรสมาคม อีกทั้งการบังคับให้ผู้หนึ่งผู้ใดต้องตรวจหาเชื้อ</w:t>
      </w:r>
      <w:r w:rsidR="00166B06">
        <w:rPr>
          <w:rFonts w:ascii="TH SarabunPSK" w:hAnsi="TH SarabunPSK" w:cs="TH SarabunPSK"/>
          <w:sz w:val="32"/>
          <w:szCs w:val="32"/>
          <w:cs/>
        </w:rPr>
        <w:br/>
      </w:r>
      <w:r w:rsidRPr="007C13A1">
        <w:rPr>
          <w:rFonts w:ascii="TH SarabunPSK" w:hAnsi="TH SarabunPSK" w:cs="TH SarabunPSK"/>
          <w:sz w:val="32"/>
          <w:szCs w:val="32"/>
          <w:cs/>
        </w:rPr>
        <w:t>เอชไอวี</w:t>
      </w:r>
      <w:r w:rsidRPr="007C13A1">
        <w:rPr>
          <w:rFonts w:ascii="TH SarabunPSK" w:hAnsi="TH SarabunPSK" w:cs="TH SarabunPSK"/>
          <w:spacing w:val="-4"/>
          <w:sz w:val="32"/>
          <w:szCs w:val="32"/>
          <w:cs/>
        </w:rPr>
        <w:t>ไม่อาจกระทำ</w:t>
      </w:r>
      <w:r w:rsidRPr="003F7730">
        <w:rPr>
          <w:rFonts w:ascii="TH SarabunPSK" w:hAnsi="TH SarabunPSK" w:cs="TH SarabunPSK"/>
          <w:spacing w:val="-4"/>
          <w:sz w:val="32"/>
          <w:szCs w:val="32"/>
          <w:cs/>
        </w:rPr>
        <w:t>ได้</w:t>
      </w:r>
      <w:r w:rsidRPr="003F7730">
        <w:rPr>
          <w:rFonts w:ascii="TH SarabunPSK" w:hAnsi="TH SarabunPSK" w:cs="TH SarabunPSK"/>
          <w:sz w:val="32"/>
          <w:szCs w:val="32"/>
        </w:rPr>
        <w:t xml:space="preserve"> </w:t>
      </w:r>
      <w:r w:rsidRPr="003F7730">
        <w:rPr>
          <w:rFonts w:ascii="TH SarabunPSK" w:hAnsi="TH SarabunPSK" w:cs="TH SarabunPSK" w:hint="cs"/>
          <w:sz w:val="32"/>
          <w:szCs w:val="32"/>
          <w:cs/>
        </w:rPr>
        <w:t>และสำนักพระพุทธศาสนาได้</w:t>
      </w:r>
      <w:r w:rsidRPr="003F7730">
        <w:rPr>
          <w:rFonts w:ascii="TH SarabunPSK" w:hAnsi="TH SarabunPSK" w:cs="TH SarabunPSK"/>
          <w:sz w:val="32"/>
          <w:szCs w:val="32"/>
          <w:cs/>
        </w:rPr>
        <w:t xml:space="preserve">แจ้งมติให้หน่วยงานทางพระพุทธศาสนา อาทิ วัดในพระพุทธศาสนา สำนักสงฆ์ สำนักชีไทย สถานที่ปฏิบัติธรรม และอื่น ๆ </w:t>
      </w:r>
      <w:r>
        <w:rPr>
          <w:rFonts w:ascii="TH SarabunPSK" w:hAnsi="TH SarabunPSK" w:cs="TH SarabunPSK" w:hint="cs"/>
          <w:sz w:val="32"/>
          <w:szCs w:val="32"/>
          <w:cs/>
        </w:rPr>
        <w:t xml:space="preserve">ทราบ </w:t>
      </w:r>
      <w:r w:rsidRPr="003F7730">
        <w:rPr>
          <w:rFonts w:ascii="TH SarabunPSK" w:hAnsi="TH SarabunPSK" w:cs="TH SarabunPSK"/>
          <w:sz w:val="32"/>
          <w:szCs w:val="32"/>
          <w:cs/>
        </w:rPr>
        <w:t>รวมทั้งเผยแพร</w:t>
      </w:r>
      <w:r w:rsidRPr="003F7730">
        <w:rPr>
          <w:rFonts w:ascii="TH SarabunPSK" w:hAnsi="TH SarabunPSK" w:cs="TH SarabunPSK" w:hint="cs"/>
          <w:sz w:val="32"/>
          <w:szCs w:val="32"/>
          <w:cs/>
        </w:rPr>
        <w:t>่ข้อมติ</w:t>
      </w:r>
      <w:r w:rsidRPr="003F7730">
        <w:rPr>
          <w:rFonts w:ascii="TH SarabunPSK" w:hAnsi="TH SarabunPSK" w:cs="TH SarabunPSK"/>
          <w:sz w:val="32"/>
          <w:szCs w:val="32"/>
          <w:cs/>
        </w:rPr>
        <w:t>ให้กับองค์การทางศาสนา เพื่อให้ศาสนิกชนมีความเข้าใจ</w:t>
      </w:r>
    </w:p>
    <w:p w14:paraId="39D3F148" w14:textId="6F8D862F" w:rsidR="006E29FE" w:rsidRPr="007C13A1" w:rsidRDefault="006E29FE" w:rsidP="006E29FE">
      <w:pPr>
        <w:pStyle w:val="ListParagraph"/>
        <w:widowControl/>
        <w:numPr>
          <w:ilvl w:val="0"/>
          <w:numId w:val="118"/>
        </w:numPr>
        <w:tabs>
          <w:tab w:val="left" w:pos="1418"/>
          <w:tab w:val="left" w:pos="1560"/>
        </w:tabs>
        <w:adjustRightInd w:val="0"/>
        <w:spacing w:before="240" w:line="276" w:lineRule="auto"/>
        <w:ind w:left="0" w:firstLine="1276"/>
        <w:jc w:val="thaiDistribute"/>
        <w:rPr>
          <w:rFonts w:ascii="TH SarabunPSK" w:hAnsi="TH SarabunPSK" w:cs="TH SarabunPSK"/>
          <w:b/>
          <w:bCs/>
          <w:sz w:val="32"/>
          <w:szCs w:val="32"/>
        </w:rPr>
      </w:pPr>
      <w:r w:rsidRPr="007C13A1">
        <w:rPr>
          <w:rFonts w:ascii="TH SarabunPSK" w:hAnsi="TH SarabunPSK" w:cs="TH SarabunPSK"/>
          <w:b/>
          <w:bCs/>
          <w:sz w:val="32"/>
          <w:szCs w:val="32"/>
          <w:cs/>
        </w:rPr>
        <w:t>สิทธิชุมชน</w:t>
      </w:r>
      <w:r w:rsidRPr="007C13A1">
        <w:rPr>
          <w:rFonts w:ascii="TH SarabunPSK" w:hAnsi="TH SarabunPSK" w:cs="TH SarabunPSK"/>
          <w:b/>
          <w:bCs/>
          <w:sz w:val="32"/>
          <w:szCs w:val="32"/>
        </w:rPr>
        <w:t xml:space="preserve"> </w:t>
      </w:r>
      <w:r w:rsidRPr="007C13A1">
        <w:rPr>
          <w:rFonts w:ascii="TH SarabunPSK" w:hAnsi="TH SarabunPSK" w:cs="TH SarabunPSK"/>
          <w:b/>
          <w:bCs/>
          <w:sz w:val="32"/>
          <w:szCs w:val="32"/>
          <w:cs/>
        </w:rPr>
        <w:t>กรณีร้องเรียนว่าโครงการก่อสร้างอ่างเก็บน้ำคลองปกาไสยกระทบ</w:t>
      </w:r>
      <w:r w:rsidR="00166B06">
        <w:rPr>
          <w:rFonts w:ascii="TH SarabunPSK" w:hAnsi="TH SarabunPSK" w:cs="TH SarabunPSK"/>
          <w:b/>
          <w:bCs/>
          <w:sz w:val="32"/>
          <w:szCs w:val="32"/>
          <w:cs/>
        </w:rPr>
        <w:br/>
      </w:r>
      <w:r w:rsidRPr="007C13A1">
        <w:rPr>
          <w:rFonts w:ascii="TH SarabunPSK" w:hAnsi="TH SarabunPSK" w:cs="TH SarabunPSK"/>
          <w:b/>
          <w:bCs/>
          <w:sz w:val="32"/>
          <w:szCs w:val="32"/>
          <w:cs/>
        </w:rPr>
        <w:t>ต่อที่ดินทำกินและที่อยู่อาศัย และการดำเนินการขาดการมีส่วนร่วมของประชาชนอย่างทั่วถึง</w:t>
      </w:r>
      <w:r w:rsidRPr="007C13A1">
        <w:rPr>
          <w:rFonts w:ascii="TH SarabunPSK" w:hAnsi="TH SarabunPSK" w:cs="TH SarabunPSK"/>
          <w:b/>
          <w:bCs/>
          <w:sz w:val="32"/>
          <w:szCs w:val="32"/>
        </w:rPr>
        <w:t xml:space="preserve"> </w:t>
      </w:r>
      <w:r w:rsidRPr="007C13A1">
        <w:rPr>
          <w:rFonts w:ascii="TH SarabunPSK" w:hAnsi="TH SarabunPSK" w:cs="TH SarabunPSK"/>
          <w:b/>
          <w:bCs/>
          <w:sz w:val="32"/>
          <w:szCs w:val="32"/>
          <w:cs/>
        </w:rPr>
        <w:t>(รายงานที่ 2/2566)</w:t>
      </w:r>
    </w:p>
    <w:p w14:paraId="12DC16EC" w14:textId="07511FF3" w:rsidR="006E29FE" w:rsidRPr="007C13A1" w:rsidRDefault="006E29FE" w:rsidP="006E29FE">
      <w:pPr>
        <w:tabs>
          <w:tab w:val="left" w:pos="1560"/>
        </w:tabs>
        <w:adjustRightInd w:val="0"/>
        <w:spacing w:line="276" w:lineRule="auto"/>
        <w:jc w:val="thaiDistribute"/>
        <w:rPr>
          <w:rFonts w:ascii="TH SarabunPSK" w:hAnsi="TH SarabunPSK" w:cs="TH SarabunPSK"/>
          <w:b/>
          <w:bCs/>
          <w:sz w:val="32"/>
          <w:szCs w:val="32"/>
        </w:rPr>
      </w:pPr>
      <w:r w:rsidRPr="007C13A1">
        <w:rPr>
          <w:rFonts w:ascii="TH SarabunPSK" w:hAnsi="TH SarabunPSK" w:cs="TH SarabunPSK"/>
          <w:sz w:val="32"/>
          <w:szCs w:val="32"/>
          <w:cs/>
        </w:rPr>
        <w:tab/>
        <w:t>กรมชลประทานได้พิจารณาทบทวนทางเลือกหรือวิธีการอื่นในการบริหารจัดการน้ำ</w:t>
      </w:r>
      <w:r w:rsidRPr="007C13A1">
        <w:rPr>
          <w:rFonts w:ascii="TH SarabunPSK" w:hAnsi="TH SarabunPSK" w:cs="TH SarabunPSK"/>
          <w:sz w:val="32"/>
          <w:szCs w:val="32"/>
          <w:cs/>
        </w:rPr>
        <w:br/>
        <w:t>ที่เหมาะสม หากมีความจำเป็นต้องดำเนินโครงการนี้ต่อไปจะ</w:t>
      </w:r>
      <w:r>
        <w:rPr>
          <w:rFonts w:ascii="TH SarabunPSK" w:hAnsi="TH SarabunPSK" w:cs="TH SarabunPSK" w:hint="cs"/>
          <w:sz w:val="32"/>
          <w:szCs w:val="32"/>
          <w:cs/>
        </w:rPr>
        <w:t>จัดการ</w:t>
      </w:r>
      <w:r w:rsidRPr="007C13A1">
        <w:rPr>
          <w:rFonts w:ascii="TH SarabunPSK" w:hAnsi="TH SarabunPSK" w:cs="TH SarabunPSK"/>
          <w:sz w:val="32"/>
          <w:szCs w:val="32"/>
          <w:cs/>
        </w:rPr>
        <w:t xml:space="preserve">รับฟังความคิดเห็นโครงการใหม่ พร้อมทั้งศึกษาและประเมินผลกระทบที่อาจเกิดขึ้นจากโครงการให้ครอบคลุมทุกมิติ ทั้งนี้ โครงการดังกล่าวยังไม่มีการขอรับการจัดสรรงบประมาณจากสำนักงานทรัพยากรน้ำแห่งชาติ </w:t>
      </w:r>
      <w:r w:rsidRPr="007C13A1">
        <w:rPr>
          <w:rFonts w:ascii="TH SarabunPSK" w:hAnsi="TH SarabunPSK" w:cs="TH SarabunPSK" w:hint="cs"/>
          <w:sz w:val="32"/>
          <w:szCs w:val="32"/>
          <w:cs/>
        </w:rPr>
        <w:t>(</w:t>
      </w:r>
      <w:r w:rsidRPr="007C13A1">
        <w:rPr>
          <w:rFonts w:ascii="TH SarabunPSK" w:hAnsi="TH SarabunPSK" w:cs="TH SarabunPSK"/>
          <w:sz w:val="32"/>
          <w:szCs w:val="32"/>
          <w:cs/>
        </w:rPr>
        <w:t>สทนช.</w:t>
      </w:r>
      <w:r w:rsidRPr="007C13A1">
        <w:rPr>
          <w:rFonts w:ascii="TH SarabunPSK" w:hAnsi="TH SarabunPSK" w:cs="TH SarabunPSK" w:hint="cs"/>
          <w:sz w:val="32"/>
          <w:szCs w:val="32"/>
          <w:cs/>
        </w:rPr>
        <w:t>)</w:t>
      </w:r>
      <w:r w:rsidRPr="007C13A1">
        <w:rPr>
          <w:rFonts w:ascii="TH SarabunPSK" w:hAnsi="TH SarabunPSK" w:cs="TH SarabunPSK"/>
          <w:sz w:val="32"/>
          <w:szCs w:val="32"/>
          <w:cs/>
        </w:rPr>
        <w:t xml:space="preserve"> แต่อย่างใด</w:t>
      </w:r>
      <w:r>
        <w:rPr>
          <w:rFonts w:ascii="TH SarabunPSK" w:hAnsi="TH SarabunPSK" w:cs="TH SarabunPSK" w:hint="cs"/>
          <w:sz w:val="32"/>
          <w:szCs w:val="32"/>
          <w:cs/>
        </w:rPr>
        <w:t xml:space="preserve"> และ</w:t>
      </w:r>
      <w:r w:rsidRPr="007C13A1">
        <w:rPr>
          <w:rFonts w:ascii="TH SarabunPSK" w:hAnsi="TH SarabunPSK" w:cs="TH SarabunPSK"/>
          <w:sz w:val="32"/>
          <w:szCs w:val="32"/>
          <w:cs/>
        </w:rPr>
        <w:t>ยังไม่มีการขออนุญาตใช้พื้นที่ในเขต</w:t>
      </w:r>
      <w:r w:rsidRPr="007C13A1">
        <w:rPr>
          <w:rFonts w:ascii="TH SarabunPSK" w:hAnsi="TH SarabunPSK" w:cs="TH SarabunPSK"/>
          <w:spacing w:val="-4"/>
          <w:sz w:val="32"/>
          <w:szCs w:val="32"/>
          <w:cs/>
        </w:rPr>
        <w:t>ปฏิรูปที่ดินเพื่อดำเนินโครงการ</w:t>
      </w:r>
    </w:p>
    <w:p w14:paraId="20682551" w14:textId="77777777" w:rsidR="006E29FE" w:rsidRPr="007C13A1" w:rsidRDefault="006E29FE" w:rsidP="006E29FE">
      <w:pPr>
        <w:pStyle w:val="ListParagraph"/>
        <w:widowControl/>
        <w:numPr>
          <w:ilvl w:val="0"/>
          <w:numId w:val="118"/>
        </w:numPr>
        <w:tabs>
          <w:tab w:val="left" w:pos="1276"/>
          <w:tab w:val="left" w:pos="1560"/>
        </w:tabs>
        <w:adjustRightInd w:val="0"/>
        <w:spacing w:before="240" w:line="276" w:lineRule="auto"/>
        <w:ind w:left="0" w:firstLine="1276"/>
        <w:jc w:val="thaiDistribute"/>
        <w:rPr>
          <w:rFonts w:ascii="TH SarabunPSK" w:hAnsi="TH SarabunPSK" w:cs="TH SarabunPSK"/>
          <w:b/>
          <w:bCs/>
          <w:sz w:val="32"/>
          <w:szCs w:val="32"/>
          <w:cs/>
        </w:rPr>
      </w:pPr>
      <w:r w:rsidRPr="007C13A1">
        <w:rPr>
          <w:rFonts w:ascii="TH SarabunPSK" w:hAnsi="TH SarabunPSK" w:cs="TH SarabunPSK"/>
          <w:b/>
          <w:bCs/>
          <w:sz w:val="32"/>
          <w:szCs w:val="32"/>
          <w:cs/>
        </w:rPr>
        <w:lastRenderedPageBreak/>
        <w:t xml:space="preserve">สิทธิและเสรีภาพในชีวิตและร่างกาย อันเกี่ยวเนื่องกับศักดิ์ศรีความเป็นมนุษย์ </w:t>
      </w:r>
      <w:r w:rsidRPr="007C13A1">
        <w:rPr>
          <w:rFonts w:ascii="TH SarabunPSK" w:hAnsi="TH SarabunPSK" w:cs="TH SarabunPSK"/>
          <w:b/>
          <w:bCs/>
          <w:sz w:val="32"/>
          <w:szCs w:val="32"/>
          <w:cs/>
        </w:rPr>
        <w:br/>
        <w:t xml:space="preserve">กรณีร้องเรียนว่ากลุ่มกิจกรรมในมหาวิทยาลัยจัดกิจกรรมละเมิดสิทธิมนุษยชน (รายงานที่ </w:t>
      </w:r>
      <w:r w:rsidRPr="007C13A1">
        <w:rPr>
          <w:rFonts w:ascii="TH SarabunPSK" w:hAnsi="TH SarabunPSK" w:cs="TH SarabunPSK"/>
          <w:b/>
          <w:bCs/>
          <w:sz w:val="32"/>
          <w:szCs w:val="32"/>
        </w:rPr>
        <w:t>34</w:t>
      </w:r>
      <w:r w:rsidRPr="007C13A1">
        <w:rPr>
          <w:rFonts w:ascii="TH SarabunPSK" w:hAnsi="TH SarabunPSK" w:cs="TH SarabunPSK"/>
          <w:b/>
          <w:bCs/>
          <w:sz w:val="32"/>
          <w:szCs w:val="32"/>
          <w:cs/>
        </w:rPr>
        <w:t>/2566)</w:t>
      </w:r>
    </w:p>
    <w:p w14:paraId="566C5623" w14:textId="77777777" w:rsidR="006E29FE" w:rsidRPr="007C13A1" w:rsidRDefault="006E29FE" w:rsidP="006E29FE">
      <w:pPr>
        <w:tabs>
          <w:tab w:val="left" w:pos="1560"/>
        </w:tabs>
        <w:adjustRightInd w:val="0"/>
        <w:spacing w:before="120" w:after="120" w:line="276" w:lineRule="auto"/>
        <w:jc w:val="thaiDistribute"/>
        <w:rPr>
          <w:rFonts w:ascii="TH SarabunPSK" w:hAnsi="TH SarabunPSK" w:cs="TH SarabunPSK"/>
          <w:b/>
          <w:bCs/>
          <w:sz w:val="32"/>
          <w:szCs w:val="32"/>
        </w:rPr>
      </w:pPr>
      <w:r w:rsidRPr="007C13A1">
        <w:rPr>
          <w:rFonts w:ascii="TH SarabunPSK" w:hAnsi="TH SarabunPSK" w:cs="TH SarabunPSK"/>
          <w:sz w:val="32"/>
          <w:szCs w:val="32"/>
          <w:cs/>
        </w:rPr>
        <w:tab/>
        <w:t>มหาวิทยาลัยผู้ถูกร้องได้แต่งตั้งคณะกรรมการสอบวินัยนักศึกษา และมีมติให้ลงโทษ</w:t>
      </w:r>
      <w:r w:rsidRPr="007C13A1">
        <w:rPr>
          <w:rFonts w:ascii="TH SarabunPSK" w:hAnsi="TH SarabunPSK" w:cs="TH SarabunPSK"/>
          <w:sz w:val="32"/>
          <w:szCs w:val="32"/>
          <w:cs/>
        </w:rPr>
        <w:br/>
        <w:t>ทางวินัยนักศึกษาที่เกี่ยวข้องด้วยการตักเตือนเป็นลายลักษณ์อักษร และลงโทษกลุ่มกิจกรรม</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ผู้ถูกร้อง </w:t>
      </w:r>
      <w:r w:rsidRPr="007C13A1">
        <w:rPr>
          <w:rFonts w:ascii="TH SarabunPSK" w:hAnsi="TH SarabunPSK" w:cs="TH SarabunPSK"/>
          <w:sz w:val="32"/>
          <w:szCs w:val="32"/>
          <w:cs/>
        </w:rPr>
        <w:br/>
        <w:t>ด้วยการให้งดจัดกิจกรรมในปีการศึกษา 2565 - 2566 รวมทั้งเพื่อควบคุมการจัดกิจกรรมนักศึกษา</w:t>
      </w:r>
    </w:p>
    <w:bookmarkEnd w:id="20"/>
    <w:bookmarkEnd w:id="21"/>
    <w:p w14:paraId="15316205" w14:textId="77777777" w:rsidR="006E29FE" w:rsidRPr="007C13A1" w:rsidRDefault="006E29FE" w:rsidP="006E29FE">
      <w:pPr>
        <w:tabs>
          <w:tab w:val="left" w:pos="851"/>
          <w:tab w:val="left" w:pos="1276"/>
          <w:tab w:val="left" w:pos="1710"/>
          <w:tab w:val="left" w:pos="1843"/>
        </w:tabs>
        <w:spacing w:line="276" w:lineRule="auto"/>
        <w:ind w:left="1554" w:firstLine="14"/>
        <w:jc w:val="thaiDistribute"/>
        <w:rPr>
          <w:rFonts w:ascii="TH SarabunPSK" w:hAnsi="TH SarabunPSK" w:cs="TH SarabunPSK"/>
          <w:sz w:val="32"/>
          <w:szCs w:val="32"/>
        </w:rPr>
      </w:pPr>
      <w:r w:rsidRPr="007C13A1">
        <w:rPr>
          <w:noProof/>
        </w:rPr>
        <w:drawing>
          <wp:anchor distT="0" distB="0" distL="114300" distR="114300" simplePos="0" relativeHeight="482567680" behindDoc="0" locked="0" layoutInCell="1" allowOverlap="1" wp14:anchorId="080C920A" wp14:editId="7F24DDAB">
            <wp:simplePos x="0" y="0"/>
            <wp:positionH relativeFrom="column">
              <wp:posOffset>115625</wp:posOffset>
            </wp:positionH>
            <wp:positionV relativeFrom="paragraph">
              <wp:posOffset>224762</wp:posOffset>
            </wp:positionV>
            <wp:extent cx="647700" cy="647700"/>
            <wp:effectExtent l="0" t="0" r="0" b="0"/>
            <wp:wrapNone/>
            <wp:docPr id="1786776799" name="Picture 178677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3A1">
        <w:rPr>
          <w:noProof/>
        </w:rPr>
        <mc:AlternateContent>
          <mc:Choice Requires="wps">
            <w:drawing>
              <wp:anchor distT="0" distB="0" distL="114300" distR="114300" simplePos="0" relativeHeight="482584064" behindDoc="0" locked="0" layoutInCell="1" allowOverlap="1" wp14:anchorId="13F27BA5" wp14:editId="4458D3BE">
                <wp:simplePos x="0" y="0"/>
                <wp:positionH relativeFrom="column">
                  <wp:posOffset>885825</wp:posOffset>
                </wp:positionH>
                <wp:positionV relativeFrom="paragraph">
                  <wp:posOffset>191347</wp:posOffset>
                </wp:positionV>
                <wp:extent cx="4672263" cy="653716"/>
                <wp:effectExtent l="0" t="0" r="0" b="0"/>
                <wp:wrapNone/>
                <wp:docPr id="1024605652" name="Text Box 1"/>
                <wp:cNvGraphicFramePr/>
                <a:graphic xmlns:a="http://schemas.openxmlformats.org/drawingml/2006/main">
                  <a:graphicData uri="http://schemas.microsoft.com/office/word/2010/wordprocessingShape">
                    <wps:wsp>
                      <wps:cNvSpPr txBox="1"/>
                      <wps:spPr>
                        <a:xfrm>
                          <a:off x="0" y="0"/>
                          <a:ext cx="4672263" cy="653716"/>
                        </a:xfrm>
                        <a:prstGeom prst="rect">
                          <a:avLst/>
                        </a:prstGeom>
                        <a:noFill/>
                        <a:ln w="6350">
                          <a:noFill/>
                        </a:ln>
                      </wps:spPr>
                      <wps:txbx>
                        <w:txbxContent>
                          <w:p w14:paraId="6E0F7FAF" w14:textId="77777777" w:rsidR="009B17B2" w:rsidRPr="0052342A" w:rsidRDefault="009B17B2" w:rsidP="006E29FE">
                            <w:pPr>
                              <w:spacing w:before="120" w:after="120"/>
                              <w:jc w:val="thaiDistribute"/>
                              <w:rPr>
                                <w:rFonts w:ascii="TH SarabunPSK" w:hAnsi="TH SarabunPSK" w:cs="TH SarabunPSK"/>
                                <w:b/>
                                <w:bCs/>
                                <w:spacing w:val="-6"/>
                                <w:sz w:val="28"/>
                              </w:rPr>
                            </w:pPr>
                            <w:r w:rsidRPr="0052342A">
                              <w:rPr>
                                <w:rFonts w:ascii="TH SarabunPSK" w:hAnsi="TH SarabunPSK" w:cs="TH SarabunPSK"/>
                                <w:b/>
                                <w:bCs/>
                                <w:spacing w:val="-4"/>
                                <w:sz w:val="28"/>
                              </w:rPr>
                              <w:t xml:space="preserve">QR code </w:t>
                            </w:r>
                            <w:r w:rsidRPr="0052342A">
                              <w:rPr>
                                <w:rFonts w:ascii="TH SarabunPSK" w:hAnsi="TH SarabunPSK" w:cs="TH SarabunPSK"/>
                                <w:b/>
                                <w:bCs/>
                                <w:spacing w:val="-4"/>
                                <w:sz w:val="28"/>
                                <w:cs/>
                              </w:rPr>
                              <w:t>สรุปผลการติดตามผลการดำเนินการของหน่วยงานตามมาตรการหรือข้อเสนอแนะ</w:t>
                            </w:r>
                            <w:r>
                              <w:rPr>
                                <w:rFonts w:ascii="TH SarabunPSK" w:hAnsi="TH SarabunPSK" w:cs="TH SarabunPSK"/>
                                <w:b/>
                                <w:bCs/>
                                <w:spacing w:val="-6"/>
                                <w:sz w:val="28"/>
                                <w:cs/>
                              </w:rPr>
                              <w:br/>
                            </w:r>
                            <w:r w:rsidRPr="0052342A">
                              <w:rPr>
                                <w:rFonts w:ascii="TH SarabunPSK" w:hAnsi="TH SarabunPSK" w:cs="TH SarabunPSK"/>
                                <w:b/>
                                <w:bCs/>
                                <w:spacing w:val="-6"/>
                                <w:sz w:val="28"/>
                                <w:cs/>
                              </w:rPr>
                              <w:t>ของ กสม.</w:t>
                            </w:r>
                            <w:r w:rsidRPr="0052342A">
                              <w:rPr>
                                <w:rFonts w:ascii="TH SarabunPSK" w:hAnsi="TH SarabunPSK" w:cs="TH SarabunPSK" w:hint="cs"/>
                                <w:b/>
                                <w:bCs/>
                                <w:spacing w:val="-6"/>
                                <w:sz w:val="28"/>
                                <w:cs/>
                              </w:rPr>
                              <w:t xml:space="preserve"> </w:t>
                            </w:r>
                            <w:r w:rsidRPr="0052342A">
                              <w:rPr>
                                <w:rFonts w:ascii="TH SarabunPSK" w:hAnsi="TH SarabunPSK" w:cs="TH SarabunPSK" w:hint="cs"/>
                                <w:b/>
                                <w:bCs/>
                                <w:spacing w:val="-6"/>
                                <w:sz w:val="28"/>
                                <w:cs/>
                              </w:rPr>
                              <w:t xml:space="preserve">ในรายงานผลการตรวจสอบการละเมิดสิทธิมนุษยชน </w:t>
                            </w:r>
                            <w:r w:rsidRPr="0052342A">
                              <w:rPr>
                                <w:rFonts w:ascii="TH SarabunPSK" w:hAnsi="TH SarabunPSK" w:cs="TH SarabunPSK"/>
                                <w:b/>
                                <w:bCs/>
                                <w:spacing w:val="-6"/>
                                <w:sz w:val="28"/>
                                <w:cs/>
                              </w:rPr>
                              <w:t>ประจำปีงบประมาณ</w:t>
                            </w:r>
                            <w:r w:rsidRPr="0052342A">
                              <w:rPr>
                                <w:rFonts w:ascii="TH SarabunPSK" w:hAnsi="TH SarabunPSK" w:cs="TH SarabunPSK" w:hint="cs"/>
                                <w:b/>
                                <w:bCs/>
                                <w:spacing w:val="-6"/>
                                <w:sz w:val="28"/>
                                <w:cs/>
                              </w:rPr>
                              <w:t xml:space="preserve"> </w:t>
                            </w:r>
                            <w:r w:rsidRPr="0052342A">
                              <w:rPr>
                                <w:rFonts w:ascii="TH SarabunPSK" w:hAnsi="TH SarabunPSK" w:cs="TH SarabunPSK"/>
                                <w:b/>
                                <w:bCs/>
                                <w:spacing w:val="-6"/>
                                <w:sz w:val="28"/>
                                <w:cs/>
                              </w:rPr>
                              <w:t>พ.ศ. 2567</w:t>
                            </w:r>
                          </w:p>
                          <w:p w14:paraId="63A25EA6" w14:textId="77777777" w:rsidR="009B17B2" w:rsidRPr="00C81180" w:rsidRDefault="009B17B2" w:rsidP="006E29FE">
                            <w:pPr>
                              <w:rPr>
                                <w:rFonts w:ascii="TH SarabunPSK" w:hAnsi="TH SarabunPSK" w:cs="TH SarabunPSK"/>
                                <w:b/>
                                <w:bCs/>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27BA5" id="Text Box 1" o:spid="_x0000_s1093" type="#_x0000_t202" style="position:absolute;left:0;text-align:left;margin-left:69.75pt;margin-top:15.05pt;width:367.9pt;height:51.45pt;z-index:4825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" filled="f" stroked="f" strokeweight=".5pt">
                <v:textbox>
                  <w:txbxContent>
                    <w:p w14:paraId="6E0F7FAF" w14:textId="77777777" w:rsidR="009B17B2" w:rsidRPr="0052342A" w:rsidRDefault="009B17B2" w:rsidP="006E29FE">
                      <w:pPr>
                        <w:spacing w:before="120" w:after="120"/>
                        <w:jc w:val="thaiDistribute"/>
                        <w:rPr>
                          <w:rFonts w:ascii="TH SarabunPSK" w:hAnsi="TH SarabunPSK" w:cs="TH SarabunPSK"/>
                          <w:b/>
                          <w:bCs/>
                          <w:spacing w:val="-6"/>
                          <w:sz w:val="28"/>
                        </w:rPr>
                      </w:pPr>
                      <w:r w:rsidRPr="0052342A">
                        <w:rPr>
                          <w:rFonts w:ascii="TH SarabunPSK" w:hAnsi="TH SarabunPSK" w:cs="TH SarabunPSK"/>
                          <w:b/>
                          <w:bCs/>
                          <w:spacing w:val="-4"/>
                          <w:sz w:val="28"/>
                        </w:rPr>
                        <w:t xml:space="preserve">QR code </w:t>
                      </w:r>
                      <w:r w:rsidRPr="0052342A">
                        <w:rPr>
                          <w:rFonts w:ascii="TH SarabunPSK" w:hAnsi="TH SarabunPSK" w:cs="TH SarabunPSK"/>
                          <w:b/>
                          <w:bCs/>
                          <w:spacing w:val="-4"/>
                          <w:sz w:val="28"/>
                          <w:cs/>
                        </w:rPr>
                        <w:t>สรุปผลการติดตามผลการดำเนินการของหน่วยงานตามมาตรการหรือข้อเสนอแนะ</w:t>
                      </w:r>
                      <w:r>
                        <w:rPr>
                          <w:rFonts w:ascii="TH SarabunPSK" w:hAnsi="TH SarabunPSK" w:cs="TH SarabunPSK"/>
                          <w:b/>
                          <w:bCs/>
                          <w:spacing w:val="-6"/>
                          <w:sz w:val="28"/>
                          <w:cs/>
                        </w:rPr>
                        <w:br/>
                      </w:r>
                      <w:r w:rsidRPr="0052342A">
                        <w:rPr>
                          <w:rFonts w:ascii="TH SarabunPSK" w:hAnsi="TH SarabunPSK" w:cs="TH SarabunPSK"/>
                          <w:b/>
                          <w:bCs/>
                          <w:spacing w:val="-6"/>
                          <w:sz w:val="28"/>
                          <w:cs/>
                        </w:rPr>
                        <w:t>ของ กสม.</w:t>
                      </w:r>
                      <w:r w:rsidRPr="0052342A">
                        <w:rPr>
                          <w:rFonts w:ascii="TH SarabunPSK" w:hAnsi="TH SarabunPSK" w:cs="TH SarabunPSK" w:hint="cs"/>
                          <w:b/>
                          <w:bCs/>
                          <w:spacing w:val="-6"/>
                          <w:sz w:val="28"/>
                          <w:cs/>
                        </w:rPr>
                        <w:t xml:space="preserve"> </w:t>
                      </w:r>
                      <w:r w:rsidRPr="0052342A">
                        <w:rPr>
                          <w:rFonts w:ascii="TH SarabunPSK" w:hAnsi="TH SarabunPSK" w:cs="TH SarabunPSK" w:hint="cs"/>
                          <w:b/>
                          <w:bCs/>
                          <w:spacing w:val="-6"/>
                          <w:sz w:val="28"/>
                          <w:cs/>
                        </w:rPr>
                        <w:t xml:space="preserve">ในรายงานผลการตรวจสอบการละเมิดสิทธิมนุษยชน </w:t>
                      </w:r>
                      <w:r w:rsidRPr="0052342A">
                        <w:rPr>
                          <w:rFonts w:ascii="TH SarabunPSK" w:hAnsi="TH SarabunPSK" w:cs="TH SarabunPSK"/>
                          <w:b/>
                          <w:bCs/>
                          <w:spacing w:val="-6"/>
                          <w:sz w:val="28"/>
                          <w:cs/>
                        </w:rPr>
                        <w:t>ประจำปีงบประมาณ</w:t>
                      </w:r>
                      <w:r w:rsidRPr="0052342A">
                        <w:rPr>
                          <w:rFonts w:ascii="TH SarabunPSK" w:hAnsi="TH SarabunPSK" w:cs="TH SarabunPSK" w:hint="cs"/>
                          <w:b/>
                          <w:bCs/>
                          <w:spacing w:val="-6"/>
                          <w:sz w:val="28"/>
                          <w:cs/>
                        </w:rPr>
                        <w:t xml:space="preserve"> </w:t>
                      </w:r>
                      <w:r w:rsidRPr="0052342A">
                        <w:rPr>
                          <w:rFonts w:ascii="TH SarabunPSK" w:hAnsi="TH SarabunPSK" w:cs="TH SarabunPSK"/>
                          <w:b/>
                          <w:bCs/>
                          <w:spacing w:val="-6"/>
                          <w:sz w:val="28"/>
                          <w:cs/>
                        </w:rPr>
                        <w:t>พ.ศ. 2567</w:t>
                      </w:r>
                    </w:p>
                    <w:p w14:paraId="63A25EA6" w14:textId="77777777" w:rsidR="009B17B2" w:rsidRPr="00C81180" w:rsidRDefault="009B17B2" w:rsidP="006E29FE">
                      <w:pPr>
                        <w:rPr>
                          <w:rFonts w:ascii="TH SarabunPSK" w:hAnsi="TH SarabunPSK" w:cs="TH SarabunPSK"/>
                          <w:b/>
                          <w:bCs/>
                          <w:sz w:val="28"/>
                        </w:rPr>
                      </w:pPr>
                    </w:p>
                  </w:txbxContent>
                </v:textbox>
              </v:shape>
            </w:pict>
          </mc:Fallback>
        </mc:AlternateContent>
      </w:r>
      <w:r w:rsidRPr="007C13A1">
        <w:rPr>
          <w:rFonts w:ascii="TH SarabunPSK" w:hAnsi="TH SarabunPSK" w:cs="TH SarabunPSK"/>
          <w:noProof/>
          <w:sz w:val="32"/>
          <w:szCs w:val="32"/>
        </w:rPr>
        <mc:AlternateContent>
          <mc:Choice Requires="wps">
            <w:drawing>
              <wp:anchor distT="0" distB="0" distL="114300" distR="114300" simplePos="0" relativeHeight="482558464" behindDoc="0" locked="0" layoutInCell="1" allowOverlap="1" wp14:anchorId="7D1CF81D" wp14:editId="1EC00C26">
                <wp:simplePos x="0" y="0"/>
                <wp:positionH relativeFrom="margin">
                  <wp:posOffset>-8021</wp:posOffset>
                </wp:positionH>
                <wp:positionV relativeFrom="paragraph">
                  <wp:posOffset>138998</wp:posOffset>
                </wp:positionV>
                <wp:extent cx="5730273" cy="818148"/>
                <wp:effectExtent l="0" t="0" r="22860" b="20320"/>
                <wp:wrapNone/>
                <wp:docPr id="1727206053" name="Text Box 4"/>
                <wp:cNvGraphicFramePr/>
                <a:graphic xmlns:a="http://schemas.openxmlformats.org/drawingml/2006/main">
                  <a:graphicData uri="http://schemas.microsoft.com/office/word/2010/wordprocessingShape">
                    <wps:wsp>
                      <wps:cNvSpPr txBox="1"/>
                      <wps:spPr>
                        <a:xfrm>
                          <a:off x="0" y="0"/>
                          <a:ext cx="5730273" cy="818148"/>
                        </a:xfrm>
                        <a:prstGeom prst="rect">
                          <a:avLst/>
                        </a:prstGeom>
                        <a:gradFill flip="none" rotWithShape="1">
                          <a:gsLst>
                            <a:gs pos="0">
                              <a:schemeClr val="accent2">
                                <a:lumMod val="40000"/>
                                <a:lumOff val="60000"/>
                              </a:schemeClr>
                            </a:gs>
                            <a:gs pos="50000">
                              <a:schemeClr val="accent2">
                                <a:lumMod val="20000"/>
                                <a:lumOff val="80000"/>
                              </a:schemeClr>
                            </a:gs>
                            <a:gs pos="100000">
                              <a:schemeClr val="lt1">
                                <a:shade val="100000"/>
                                <a:satMod val="115000"/>
                              </a:schemeClr>
                            </a:gs>
                          </a:gsLst>
                          <a:lin ang="2700000" scaled="1"/>
                          <a:tileRect/>
                        </a:gradFill>
                        <a:ln w="6350">
                          <a:solidFill>
                            <a:srgbClr val="FFC000"/>
                          </a:solidFill>
                        </a:ln>
                      </wps:spPr>
                      <wps:txbx>
                        <w:txbxContent>
                          <w:p w14:paraId="6715ECBB" w14:textId="77777777" w:rsidR="009B17B2" w:rsidRDefault="009B17B2" w:rsidP="006E29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CF81D" id="Text Box 4" o:spid="_x0000_s1094" type="#_x0000_t202" style="position:absolute;left:0;text-align:left;margin-left:-.65pt;margin-top:10.95pt;width:451.2pt;height:64.4pt;z-index:48255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" fillcolor="#e5b8b7 [1301]" strokecolor="#ffc000" strokeweight=".5pt">
                <v:fill color2="white [3201]" rotate="t" angle="45" colors="0 #e6b9b8;.5 #f2dcdb;1 white" focus="100%" type="gradient"/>
                <v:textbox>
                  <w:txbxContent>
                    <w:p w14:paraId="6715ECBB" w14:textId="77777777" w:rsidR="009B17B2" w:rsidRDefault="009B17B2" w:rsidP="006E29FE"/>
                  </w:txbxContent>
                </v:textbox>
                <w10:wrap anchorx="margin"/>
              </v:shape>
            </w:pict>
          </mc:Fallback>
        </mc:AlternateContent>
      </w:r>
    </w:p>
    <w:p w14:paraId="228A2379" w14:textId="77777777" w:rsidR="006E29FE" w:rsidRPr="007C13A1" w:rsidRDefault="006E29FE" w:rsidP="006E29FE">
      <w:pPr>
        <w:tabs>
          <w:tab w:val="left" w:pos="851"/>
          <w:tab w:val="left" w:pos="1276"/>
          <w:tab w:val="left" w:pos="1710"/>
          <w:tab w:val="left" w:pos="1843"/>
        </w:tabs>
        <w:spacing w:line="276" w:lineRule="auto"/>
        <w:ind w:left="1554" w:firstLine="14"/>
        <w:jc w:val="thaiDistribute"/>
        <w:rPr>
          <w:rFonts w:ascii="TH SarabunPSK" w:hAnsi="TH SarabunPSK" w:cs="TH SarabunPSK"/>
          <w:sz w:val="32"/>
          <w:szCs w:val="32"/>
        </w:rPr>
      </w:pPr>
    </w:p>
    <w:p w14:paraId="287FA1A4" w14:textId="77777777" w:rsidR="006E29FE" w:rsidRPr="007C13A1" w:rsidRDefault="006E29FE" w:rsidP="006E29FE">
      <w:pPr>
        <w:spacing w:line="276" w:lineRule="auto"/>
        <w:rPr>
          <w:rFonts w:ascii="TH SarabunPSK" w:hAnsi="TH SarabunPSK" w:cs="TH SarabunPSK"/>
          <w:b/>
          <w:bCs/>
          <w:sz w:val="32"/>
          <w:szCs w:val="32"/>
        </w:rPr>
      </w:pPr>
    </w:p>
    <w:p w14:paraId="4D7514B2" w14:textId="77777777" w:rsidR="004F7776" w:rsidRDefault="004F7776" w:rsidP="006E29FE">
      <w:pPr>
        <w:spacing w:before="120" w:line="276" w:lineRule="auto"/>
        <w:rPr>
          <w:rFonts w:ascii="TH SarabunPSK" w:hAnsi="TH SarabunPSK" w:cs="TH SarabunPSK"/>
          <w:b/>
          <w:bCs/>
          <w:sz w:val="36"/>
          <w:szCs w:val="36"/>
        </w:rPr>
      </w:pPr>
    </w:p>
    <w:p w14:paraId="4368CB66" w14:textId="410DE774" w:rsidR="006E29FE" w:rsidRPr="007C13A1" w:rsidRDefault="006E29FE" w:rsidP="006E29FE">
      <w:pPr>
        <w:spacing w:before="120" w:line="276" w:lineRule="auto"/>
        <w:rPr>
          <w:rFonts w:ascii="TH SarabunPSK" w:hAnsi="TH SarabunPSK" w:cs="TH SarabunPSK"/>
          <w:b/>
          <w:bCs/>
          <w:sz w:val="36"/>
          <w:szCs w:val="36"/>
          <w:cs/>
        </w:rPr>
      </w:pPr>
      <w:r w:rsidRPr="007C13A1">
        <w:rPr>
          <w:rFonts w:ascii="TH SarabunPSK" w:hAnsi="TH SarabunPSK" w:cs="TH SarabunPSK"/>
          <w:b/>
          <w:bCs/>
          <w:sz w:val="36"/>
          <w:szCs w:val="36"/>
        </w:rPr>
        <w:t>3</w:t>
      </w:r>
      <w:r w:rsidRPr="007C13A1">
        <w:rPr>
          <w:rFonts w:ascii="TH SarabunPSK" w:hAnsi="TH SarabunPSK" w:cs="TH SarabunPSK"/>
          <w:b/>
          <w:bCs/>
          <w:sz w:val="36"/>
          <w:szCs w:val="36"/>
          <w:cs/>
        </w:rPr>
        <w:t>.</w:t>
      </w:r>
      <w:r w:rsidRPr="007C13A1">
        <w:rPr>
          <w:rFonts w:ascii="TH SarabunPSK" w:hAnsi="TH SarabunPSK" w:cs="TH SarabunPSK"/>
          <w:b/>
          <w:bCs/>
          <w:sz w:val="36"/>
          <w:szCs w:val="36"/>
        </w:rPr>
        <w:t>2</w:t>
      </w:r>
      <w:r w:rsidRPr="007C13A1">
        <w:rPr>
          <w:rFonts w:ascii="TH SarabunPSK" w:hAnsi="TH SarabunPSK" w:cs="TH SarabunPSK"/>
          <w:b/>
          <w:bCs/>
          <w:sz w:val="36"/>
          <w:szCs w:val="36"/>
          <w:cs/>
        </w:rPr>
        <w:t xml:space="preserve"> การเสนอแนะมาตรการหรือแนวทางในการส่งเสริมและคุ้มครองสิทธิมนุษยชน </w:t>
      </w:r>
    </w:p>
    <w:p w14:paraId="264FD216" w14:textId="0A455964" w:rsidR="006E29FE" w:rsidRPr="007C13A1" w:rsidRDefault="006E29FE" w:rsidP="006E29FE">
      <w:pPr>
        <w:tabs>
          <w:tab w:val="left" w:pos="540"/>
        </w:tabs>
        <w:spacing w:line="276" w:lineRule="auto"/>
        <w:ind w:firstLine="851"/>
        <w:jc w:val="thaiDistribute"/>
        <w:rPr>
          <w:rFonts w:ascii="TH SarabunPSK" w:hAnsi="TH SarabunPSK" w:cs="TH SarabunPSK"/>
          <w:spacing w:val="-4"/>
          <w:sz w:val="32"/>
          <w:szCs w:val="32"/>
        </w:rPr>
      </w:pPr>
      <w:r w:rsidRPr="007C13A1">
        <w:rPr>
          <w:rFonts w:ascii="TH SarabunPSK" w:hAnsi="TH SarabunPSK" w:cs="TH SarabunPSK"/>
          <w:spacing w:val="-4"/>
          <w:sz w:val="32"/>
          <w:szCs w:val="32"/>
          <w:cs/>
        </w:rPr>
        <w:t>ในปีงบประมาณ พ.ศ. 2567 กสม. ได้จัดทำข้อเสนอแนะมาตรการหรือแนวทางในการส่งเสริม</w:t>
      </w:r>
      <w:r w:rsidRPr="007C13A1">
        <w:rPr>
          <w:rFonts w:ascii="TH SarabunPSK" w:hAnsi="TH SarabunPSK" w:cs="TH SarabunPSK"/>
          <w:spacing w:val="-4"/>
          <w:sz w:val="32"/>
          <w:szCs w:val="32"/>
          <w:cs/>
        </w:rPr>
        <w:br/>
        <w:t>และคุ้มครองสิทธิมนุษยชนรายกรณี รวมตลอดทั้งการแก้ไขปรับปรุงกฎหมาย กฎ ระเบียบ หรือคำสั่งใด ๆ เพื่อให้สอดคล้องกับหลักสิทธิมนุษยชน อันเป็นหน้าที่และอำนาจตามรัฐธรรมนูญแห่งราชอาณาจักรไทย พุทธศักราช 2560 มาตรา 247 (3) และพระราชบัญญัติประกอบรัฐธรรมนูญว่าด้วยคณะกรรมการสิทธิมนุษยชนแห่งชาติ</w:t>
      </w:r>
      <w:r w:rsidR="00B177CF">
        <w:rPr>
          <w:rFonts w:ascii="TH SarabunPSK" w:hAnsi="TH SarabunPSK" w:cs="TH SarabunPSK" w:hint="cs"/>
          <w:spacing w:val="-4"/>
          <w:sz w:val="32"/>
          <w:szCs w:val="32"/>
          <w:cs/>
          <w:lang w:bidi="th-TH"/>
        </w:rPr>
        <w:t xml:space="preserve"> </w:t>
      </w:r>
      <w:r w:rsidR="000C4241">
        <w:rPr>
          <w:rFonts w:ascii="TH SarabunPSK" w:hAnsi="TH SarabunPSK" w:cs="TH SarabunPSK"/>
          <w:spacing w:val="-4"/>
          <w:sz w:val="32"/>
          <w:szCs w:val="32"/>
          <w:cs/>
          <w:lang w:bidi="th-TH"/>
        </w:rPr>
        <w:br/>
      </w:r>
      <w:r w:rsidRPr="007C13A1">
        <w:rPr>
          <w:rFonts w:ascii="TH SarabunPSK" w:hAnsi="TH SarabunPSK" w:cs="TH SarabunPSK"/>
          <w:spacing w:val="-4"/>
          <w:sz w:val="32"/>
          <w:szCs w:val="32"/>
          <w:cs/>
        </w:rPr>
        <w:t xml:space="preserve">พ.ศ. 2560 มาตรา 26 (3) ทั้งที่เป็นข้อเสนอแนะที่เสนอโดยตรงต่อคณะรัฐมนตรีและหน่วยงานที่เกี่ยวข้อง รวมทั้งสิ้น </w:t>
      </w:r>
      <w:r w:rsidRPr="007C13A1">
        <w:rPr>
          <w:rFonts w:ascii="TH SarabunPSK" w:hAnsi="TH SarabunPSK" w:cs="TH SarabunPSK"/>
          <w:spacing w:val="-4"/>
          <w:sz w:val="32"/>
          <w:szCs w:val="32"/>
        </w:rPr>
        <w:t>26</w:t>
      </w:r>
      <w:r w:rsidRPr="007C13A1">
        <w:rPr>
          <w:rFonts w:ascii="TH SarabunPSK" w:hAnsi="TH SarabunPSK" w:cs="TH SarabunPSK"/>
          <w:spacing w:val="-4"/>
          <w:sz w:val="32"/>
          <w:szCs w:val="32"/>
          <w:cs/>
        </w:rPr>
        <w:t xml:space="preserve"> เรื่อง โดยมีกรณีตัวอย่าง ดังนี้</w:t>
      </w:r>
    </w:p>
    <w:p w14:paraId="5F3B5B26" w14:textId="3C4A8E44" w:rsidR="006E29FE" w:rsidRPr="007C13A1" w:rsidRDefault="006E29FE" w:rsidP="006E29FE">
      <w:pPr>
        <w:tabs>
          <w:tab w:val="left" w:pos="540"/>
        </w:tabs>
        <w:spacing w:line="276" w:lineRule="auto"/>
        <w:ind w:firstLine="851"/>
        <w:jc w:val="thaiDistribute"/>
        <w:rPr>
          <w:rFonts w:ascii="TH SarabunPSK" w:hAnsi="TH SarabunPSK" w:cs="TH SarabunPSK"/>
          <w:spacing w:val="-2"/>
          <w:sz w:val="32"/>
          <w:szCs w:val="32"/>
        </w:rPr>
      </w:pPr>
      <w:r w:rsidRPr="007C13A1">
        <w:rPr>
          <w:rFonts w:ascii="TH SarabunPSK" w:hAnsi="TH SarabunPSK" w:cs="TH SarabunPSK"/>
          <w:b/>
          <w:bCs/>
          <w:spacing w:val="-6"/>
          <w:sz w:val="32"/>
          <w:szCs w:val="32"/>
          <w:cs/>
        </w:rPr>
        <w:t xml:space="preserve"> </w:t>
      </w:r>
      <w:r w:rsidRPr="007C13A1">
        <w:rPr>
          <w:rFonts w:ascii="TH SarabunPSK" w:hAnsi="TH SarabunPSK" w:cs="TH SarabunPSK"/>
          <w:b/>
          <w:bCs/>
          <w:spacing w:val="-6"/>
          <w:sz w:val="32"/>
          <w:szCs w:val="32"/>
        </w:rPr>
        <w:t>1</w:t>
      </w:r>
      <w:r w:rsidRPr="007C13A1">
        <w:rPr>
          <w:rFonts w:ascii="TH SarabunPSK" w:hAnsi="TH SarabunPSK" w:cs="TH SarabunPSK"/>
          <w:b/>
          <w:bCs/>
          <w:spacing w:val="-6"/>
          <w:sz w:val="32"/>
          <w:szCs w:val="32"/>
          <w:cs/>
        </w:rPr>
        <w:t>) การแก้ไขปรับปรุงกฎหมายที่มีโทษประหารชีวิต</w:t>
      </w:r>
      <w:r w:rsidRPr="007C13A1">
        <w:rPr>
          <w:rFonts w:ascii="TH SarabunPSK" w:hAnsi="TH SarabunPSK" w:cs="TH SarabunPSK"/>
          <w:spacing w:val="-6"/>
          <w:sz w:val="32"/>
          <w:szCs w:val="32"/>
          <w:cs/>
        </w:rPr>
        <w:t>และวิธีการประหารชีวิตเพื่อให้สอดคล้องกับหลักสิทธิมนุษยชน</w:t>
      </w:r>
      <w:r w:rsidRPr="007C13A1">
        <w:rPr>
          <w:rFonts w:ascii="TH SarabunPSK" w:hAnsi="TH SarabunPSK" w:cs="TH SarabunPSK"/>
          <w:spacing w:val="-2"/>
          <w:sz w:val="32"/>
          <w:szCs w:val="32"/>
          <w:cs/>
        </w:rPr>
        <w:t xml:space="preserve"> โดยไม่กำหนดโทษประหารชีวิตไว้ในกฎหมายที่ตราขึ้นใหม่ การออกกฎหมายแก้ไขเพิ่มเติมกฎหมายที่มีโทษประหารชีวิตสถานเดียวในกฎหมายฉบับต่าง ๆ รวมไว้ในกฎหมายฉบับเดียวกัน และรวมกฎหมายที่มีโทษประหารชีวิตในความผิดที่ไม่เข้าข่ายเป็นคดีอุกฉกรรจ์ที่สุดรวมไว้ในกฎหมายฉบับเดียวกัน </w:t>
      </w:r>
      <w:r w:rsidR="000C4241">
        <w:rPr>
          <w:rFonts w:ascii="TH SarabunPSK" w:hAnsi="TH SarabunPSK" w:cs="TH SarabunPSK"/>
          <w:spacing w:val="-2"/>
          <w:sz w:val="32"/>
          <w:szCs w:val="32"/>
          <w:cs/>
        </w:rPr>
        <w:br/>
      </w:r>
      <w:r w:rsidRPr="007C13A1">
        <w:rPr>
          <w:rFonts w:ascii="TH SarabunPSK" w:hAnsi="TH SarabunPSK" w:cs="TH SarabunPSK"/>
          <w:spacing w:val="-2"/>
          <w:sz w:val="32"/>
          <w:szCs w:val="32"/>
          <w:cs/>
        </w:rPr>
        <w:t xml:space="preserve">เพื่อยกเลิกโทษประหารชีวิตในความผิดที่ไม่เป็นคดีอุกฉกรรจที่สุดภายในปี </w:t>
      </w:r>
      <w:r w:rsidRPr="007C13A1">
        <w:rPr>
          <w:rFonts w:ascii="TH SarabunPSK" w:hAnsi="TH SarabunPSK" w:cs="TH SarabunPSK"/>
          <w:spacing w:val="-2"/>
          <w:sz w:val="32"/>
          <w:szCs w:val="32"/>
        </w:rPr>
        <w:t>2570</w:t>
      </w:r>
      <w:r w:rsidRPr="007C13A1">
        <w:rPr>
          <w:rFonts w:ascii="TH SarabunPSK" w:hAnsi="TH SarabunPSK" w:cs="TH SarabunPSK"/>
          <w:spacing w:val="-2"/>
          <w:sz w:val="32"/>
          <w:szCs w:val="32"/>
          <w:cs/>
        </w:rPr>
        <w:t xml:space="preserve"> ตามกรอบแผนสิทธิมนุษยชนแห่งชาติ ฉบับที่ </w:t>
      </w:r>
      <w:r w:rsidRPr="007C13A1">
        <w:rPr>
          <w:rFonts w:ascii="TH SarabunPSK" w:hAnsi="TH SarabunPSK" w:cs="TH SarabunPSK"/>
          <w:spacing w:val="-2"/>
          <w:sz w:val="32"/>
          <w:szCs w:val="32"/>
        </w:rPr>
        <w:t>5</w:t>
      </w:r>
      <w:r w:rsidRPr="007C13A1">
        <w:rPr>
          <w:rFonts w:ascii="TH SarabunPSK" w:hAnsi="TH SarabunPSK" w:cs="TH SarabunPSK"/>
          <w:spacing w:val="-2"/>
          <w:sz w:val="32"/>
          <w:szCs w:val="32"/>
          <w:cs/>
        </w:rPr>
        <w:t xml:space="preserve"> (พ.ศ. </w:t>
      </w:r>
      <w:r w:rsidRPr="007C13A1">
        <w:rPr>
          <w:rFonts w:ascii="TH SarabunPSK" w:hAnsi="TH SarabunPSK" w:cs="TH SarabunPSK"/>
          <w:spacing w:val="-2"/>
          <w:sz w:val="32"/>
          <w:szCs w:val="32"/>
        </w:rPr>
        <w:t>2566 - 2570</w:t>
      </w:r>
      <w:r w:rsidRPr="007C13A1">
        <w:rPr>
          <w:rFonts w:ascii="TH SarabunPSK" w:hAnsi="TH SarabunPSK" w:cs="TH SarabunPSK"/>
          <w:spacing w:val="-2"/>
          <w:sz w:val="32"/>
          <w:szCs w:val="32"/>
          <w:cs/>
        </w:rPr>
        <w:t xml:space="preserve">) </w:t>
      </w:r>
    </w:p>
    <w:p w14:paraId="0324B3C0" w14:textId="2E8D2680" w:rsidR="006E29FE" w:rsidRPr="007C13A1" w:rsidRDefault="006E29FE" w:rsidP="006E29FE">
      <w:pPr>
        <w:tabs>
          <w:tab w:val="left" w:pos="540"/>
        </w:tabs>
        <w:spacing w:line="276" w:lineRule="auto"/>
        <w:ind w:firstLine="851"/>
        <w:jc w:val="thaiDistribute"/>
        <w:rPr>
          <w:rFonts w:ascii="TH SarabunPSK" w:hAnsi="TH SarabunPSK" w:cs="TH SarabunPSK"/>
          <w:spacing w:val="-2"/>
          <w:sz w:val="32"/>
          <w:szCs w:val="32"/>
        </w:rPr>
      </w:pPr>
      <w:r w:rsidRPr="007C13A1">
        <w:rPr>
          <w:rFonts w:ascii="TH SarabunPSK" w:hAnsi="TH SarabunPSK" w:cs="TH SarabunPSK"/>
          <w:b/>
          <w:bCs/>
          <w:spacing w:val="-2"/>
          <w:sz w:val="32"/>
          <w:szCs w:val="32"/>
        </w:rPr>
        <w:t>2</w:t>
      </w:r>
      <w:r w:rsidRPr="007C13A1">
        <w:rPr>
          <w:rFonts w:ascii="TH SarabunPSK" w:hAnsi="TH SarabunPSK" w:cs="TH SarabunPSK"/>
          <w:b/>
          <w:bCs/>
          <w:spacing w:val="-2"/>
          <w:sz w:val="32"/>
          <w:szCs w:val="32"/>
          <w:cs/>
        </w:rPr>
        <w:t>) การป้องกันและแก้ไขปัญหาการจัดการศึกษาขั้นพื้นฐานโดยครอบครัว</w:t>
      </w:r>
      <w:r w:rsidRPr="007C13A1">
        <w:rPr>
          <w:rFonts w:ascii="TH SarabunPSK" w:hAnsi="TH SarabunPSK" w:cs="TH SarabunPSK"/>
          <w:spacing w:val="-2"/>
          <w:sz w:val="32"/>
          <w:szCs w:val="32"/>
          <w:cs/>
        </w:rPr>
        <w:t xml:space="preserve"> โดยเพิ่มช่องทาง</w:t>
      </w:r>
      <w:r w:rsidRPr="007C13A1">
        <w:rPr>
          <w:rFonts w:ascii="TH SarabunPSK" w:hAnsi="TH SarabunPSK" w:cs="TH SarabunPSK"/>
          <w:spacing w:val="-2"/>
          <w:sz w:val="32"/>
          <w:szCs w:val="32"/>
          <w:cs/>
        </w:rPr>
        <w:br/>
        <w:t>ในระบบเทคโนโลยีสารสนเทศเพื่อเผยแพร่ความรู้เกี่ยวกับการจัดการศึกษาขั้นพื้นฐานโดยครอบครัว</w:t>
      </w:r>
      <w:r w:rsidRPr="007C13A1">
        <w:rPr>
          <w:rFonts w:ascii="TH SarabunPSK" w:hAnsi="TH SarabunPSK" w:cs="TH SarabunPSK"/>
          <w:spacing w:val="-2"/>
          <w:sz w:val="32"/>
          <w:szCs w:val="32"/>
          <w:cs/>
        </w:rPr>
        <w:br/>
        <w:t>การปรับปรุงเพิ่มเติมแนวทางการดำเนินงานการจัดการศึกษาขั้นพื้นฐานโดยครอบครัวให้มีความชัดเจน</w:t>
      </w:r>
      <w:r>
        <w:rPr>
          <w:rFonts w:ascii="TH SarabunPSK" w:hAnsi="TH SarabunPSK" w:cs="TH SarabunPSK" w:hint="cs"/>
          <w:spacing w:val="-2"/>
          <w:sz w:val="32"/>
          <w:szCs w:val="32"/>
          <w:cs/>
        </w:rPr>
        <w:t xml:space="preserve">             </w:t>
      </w:r>
      <w:r w:rsidRPr="007C13A1">
        <w:rPr>
          <w:rFonts w:ascii="TH SarabunPSK" w:hAnsi="TH SarabunPSK" w:cs="TH SarabunPSK"/>
          <w:spacing w:val="-2"/>
          <w:sz w:val="32"/>
          <w:szCs w:val="32"/>
          <w:cs/>
        </w:rPr>
        <w:t>และเหมาะสมยิ่งขึ้น ตลอดจนพิจารณาโอนภารกิจให้กรมส่งเสริมการเรียนรู้เป็นหน่วยงานกำกับดูแลเนื่องจากมีแนวคิดปรัญชาในการจัดการศึกษาที่สอดคล้อง และเปิดโอกาสให้ผู้แทนผู้จัดการศึกษามีส่วนร่วมในการจัดการศึกษาทั้งในระดับพื้นที่ และระดับนโยบาย</w:t>
      </w:r>
    </w:p>
    <w:p w14:paraId="3210724A" w14:textId="6613D2FC" w:rsidR="006E29FE" w:rsidRPr="007C13A1" w:rsidRDefault="006E29FE" w:rsidP="006E29FE">
      <w:pPr>
        <w:tabs>
          <w:tab w:val="left" w:pos="540"/>
        </w:tabs>
        <w:spacing w:line="276" w:lineRule="auto"/>
        <w:ind w:firstLine="851"/>
        <w:jc w:val="thaiDistribute"/>
        <w:rPr>
          <w:rFonts w:ascii="TH SarabunPSK" w:hAnsi="TH SarabunPSK" w:cs="TH SarabunPSK"/>
          <w:spacing w:val="-2"/>
          <w:sz w:val="32"/>
          <w:szCs w:val="32"/>
        </w:rPr>
      </w:pPr>
      <w:r w:rsidRPr="007C13A1">
        <w:rPr>
          <w:rFonts w:ascii="TH SarabunPSK" w:hAnsi="TH SarabunPSK" w:cs="TH SarabunPSK"/>
          <w:spacing w:val="-2"/>
          <w:sz w:val="32"/>
          <w:szCs w:val="32"/>
          <w:cs/>
        </w:rPr>
        <w:t xml:space="preserve"> </w:t>
      </w:r>
      <w:r w:rsidRPr="007C13A1">
        <w:rPr>
          <w:rFonts w:ascii="TH SarabunPSK" w:hAnsi="TH SarabunPSK" w:cs="TH SarabunPSK"/>
          <w:b/>
          <w:bCs/>
          <w:spacing w:val="-2"/>
          <w:sz w:val="32"/>
          <w:szCs w:val="32"/>
        </w:rPr>
        <w:t>3</w:t>
      </w:r>
      <w:r w:rsidRPr="007C13A1">
        <w:rPr>
          <w:rFonts w:ascii="TH SarabunPSK" w:hAnsi="TH SarabunPSK" w:cs="TH SarabunPSK"/>
          <w:b/>
          <w:bCs/>
          <w:spacing w:val="-2"/>
          <w:sz w:val="32"/>
          <w:szCs w:val="32"/>
          <w:cs/>
        </w:rPr>
        <w:t>) การส่งเสริมและคุ้มครองสิทธิมนุษยชนผู้ถูกควบคุมตัว</w:t>
      </w:r>
      <w:r w:rsidRPr="007C13A1">
        <w:rPr>
          <w:rFonts w:ascii="TH SarabunPSK" w:hAnsi="TH SarabunPSK" w:cs="TH SarabunPSK"/>
          <w:spacing w:val="-2"/>
          <w:sz w:val="32"/>
          <w:szCs w:val="32"/>
          <w:cs/>
        </w:rPr>
        <w:t xml:space="preserve"> ให้ได้รับการปฏิบัติที่เป็นไปตามกติกาหรืออนุสัญญาระหว่างประเทศด้านสิทธิมนุษยชนที่ประเทศไทยเป็นภาคีและมีพันธกรณีที่ต้องปฏิบัติตาม โดยเร่งผลักดันให้มีมาตรการแก้ไขปัญหาความแออัดและ</w:t>
      </w:r>
      <w:r w:rsidRPr="007C13A1">
        <w:rPr>
          <w:rFonts w:ascii="TH SarabunPSK" w:hAnsi="TH SarabunPSK" w:cs="TH SarabunPSK" w:hint="cs"/>
          <w:spacing w:val="-2"/>
          <w:sz w:val="32"/>
          <w:szCs w:val="32"/>
          <w:cs/>
        </w:rPr>
        <w:t>ปรั</w:t>
      </w:r>
      <w:r>
        <w:rPr>
          <w:rFonts w:ascii="TH SarabunPSK" w:hAnsi="TH SarabunPSK" w:cs="TH SarabunPSK" w:hint="cs"/>
          <w:spacing w:val="-2"/>
          <w:sz w:val="32"/>
          <w:szCs w:val="32"/>
          <w:cs/>
        </w:rPr>
        <w:t>บ</w:t>
      </w:r>
      <w:r w:rsidRPr="007C13A1">
        <w:rPr>
          <w:rFonts w:ascii="TH SarabunPSK" w:hAnsi="TH SarabunPSK" w:cs="TH SarabunPSK" w:hint="cs"/>
          <w:spacing w:val="-2"/>
          <w:sz w:val="32"/>
          <w:szCs w:val="32"/>
          <w:cs/>
        </w:rPr>
        <w:t>ปรุง</w:t>
      </w:r>
      <w:r w:rsidRPr="007C13A1">
        <w:rPr>
          <w:rFonts w:ascii="TH SarabunPSK" w:hAnsi="TH SarabunPSK" w:cs="TH SarabunPSK"/>
          <w:spacing w:val="-2"/>
          <w:sz w:val="32"/>
          <w:szCs w:val="32"/>
          <w:cs/>
        </w:rPr>
        <w:t>สภาพสถานที่ควบคุมตัวให้เหมาะสม รวมถึงแก้ไข</w:t>
      </w:r>
      <w:r w:rsidRPr="007C13A1">
        <w:rPr>
          <w:rFonts w:ascii="TH SarabunPSK" w:hAnsi="TH SarabunPSK" w:cs="TH SarabunPSK"/>
          <w:spacing w:val="-2"/>
          <w:sz w:val="32"/>
          <w:szCs w:val="32"/>
          <w:cs/>
        </w:rPr>
        <w:lastRenderedPageBreak/>
        <w:t>ปัญหาการบริการทางการแพทย์และสาธารณสุขให้ผู้ถูกควบคุมตัวทุกคนเข้าถึงได้อย่างเหมาะสมมีมาตรฐาน แก้ไขปัญหาการกักตัว</w:t>
      </w:r>
      <w:r>
        <w:rPr>
          <w:rFonts w:ascii="TH SarabunPSK" w:hAnsi="TH SarabunPSK" w:cs="TH SarabunPSK" w:hint="cs"/>
          <w:spacing w:val="-2"/>
          <w:sz w:val="32"/>
          <w:szCs w:val="32"/>
          <w:cs/>
        </w:rPr>
        <w:t>ที่</w:t>
      </w:r>
      <w:r w:rsidRPr="007C13A1">
        <w:rPr>
          <w:rFonts w:ascii="TH SarabunPSK" w:hAnsi="TH SarabunPSK" w:cs="TH SarabunPSK"/>
          <w:spacing w:val="-2"/>
          <w:sz w:val="32"/>
          <w:szCs w:val="32"/>
          <w:cs/>
        </w:rPr>
        <w:t>ไม่มีกำหนดระยะเวลา</w:t>
      </w:r>
      <w:r>
        <w:rPr>
          <w:rFonts w:ascii="TH SarabunPSK" w:hAnsi="TH SarabunPSK" w:cs="TH SarabunPSK" w:hint="cs"/>
          <w:spacing w:val="-2"/>
          <w:sz w:val="32"/>
          <w:szCs w:val="32"/>
          <w:cs/>
        </w:rPr>
        <w:t>โดย</w:t>
      </w:r>
      <w:r w:rsidRPr="007C13A1">
        <w:rPr>
          <w:rFonts w:ascii="TH SarabunPSK" w:hAnsi="TH SarabunPSK" w:cs="TH SarabunPSK"/>
          <w:spacing w:val="-2"/>
          <w:sz w:val="32"/>
          <w:szCs w:val="32"/>
          <w:cs/>
        </w:rPr>
        <w:t xml:space="preserve">การเร่งรัดให้ผู้ต้องกักต่างด้าวที่ไม่สามารถเดินทางกลับประเทศอันเป็นภูมิลำเนาได้ให้เข้าถึงกลไกคัดกรองระดับชาติเพื่อให้ได้รับสถานะผู้ได้รับความคุ้มครอง รวมถึงเร่งขยายความร่วมมือกับประเทศที่สามในการหาทางออกที่ยั่งยืน ตลอดจนการแก้ไขปัญหาข้อจำกัดด้านอื่น ๆ อาทิ ปัญหาด้านบุคลากร ด้านงบประมาณและปัญหาการปฏิบัติต่อผู้ถูกควบคุมตัวในพื้นที่ควบคุมพิเศษ เป็นต้น </w:t>
      </w:r>
      <w:r w:rsidR="00B177CF">
        <w:rPr>
          <w:rFonts w:ascii="TH SarabunPSK" w:hAnsi="TH SarabunPSK" w:cs="TH SarabunPSK" w:hint="cs"/>
          <w:spacing w:val="-2"/>
          <w:sz w:val="32"/>
          <w:szCs w:val="32"/>
          <w:cs/>
          <w:lang w:bidi="th-TH"/>
        </w:rPr>
        <w:t>ตลอดทั้งได้มีข้อเสนอแนะกรณีการปฏิบัติต่อผู้ต้องกักอุยกูร์ซึ่งถูกกักตัวไว้รวมกว่า 10 ปี โดยไม่มีกำหนดปล่อยตัว และเป็นปัญหาที่ยังไม่ได้รับการแก้ไขจากหน่วยงานที่เกี่ยวข้อง</w:t>
      </w:r>
    </w:p>
    <w:p w14:paraId="3BFD5ACD" w14:textId="415F1782" w:rsidR="006E29FE" w:rsidRPr="007C13A1" w:rsidRDefault="006E29FE" w:rsidP="006E29FE">
      <w:pPr>
        <w:tabs>
          <w:tab w:val="left" w:pos="540"/>
        </w:tabs>
        <w:spacing w:line="276" w:lineRule="auto"/>
        <w:ind w:firstLine="851"/>
        <w:jc w:val="thaiDistribute"/>
        <w:rPr>
          <w:rFonts w:ascii="TH SarabunPSK" w:hAnsi="TH SarabunPSK" w:cs="TH SarabunPSK"/>
          <w:spacing w:val="-2"/>
          <w:sz w:val="32"/>
          <w:szCs w:val="32"/>
        </w:rPr>
      </w:pPr>
      <w:r w:rsidRPr="007C13A1">
        <w:rPr>
          <w:rFonts w:ascii="TH SarabunPSK" w:hAnsi="TH SarabunPSK" w:cs="TH SarabunPSK"/>
          <w:b/>
          <w:bCs/>
          <w:spacing w:val="-6"/>
          <w:sz w:val="32"/>
          <w:szCs w:val="32"/>
        </w:rPr>
        <w:t>4</w:t>
      </w:r>
      <w:r w:rsidRPr="007C13A1">
        <w:rPr>
          <w:rFonts w:ascii="TH SarabunPSK" w:hAnsi="TH SarabunPSK" w:cs="TH SarabunPSK"/>
          <w:b/>
          <w:bCs/>
          <w:spacing w:val="-6"/>
          <w:sz w:val="32"/>
          <w:szCs w:val="32"/>
          <w:cs/>
        </w:rPr>
        <w:t>) การบูรณาการจัดการความเสียหายจากช้างป่า</w:t>
      </w:r>
      <w:r w:rsidRPr="007C13A1">
        <w:rPr>
          <w:rFonts w:ascii="TH SarabunPSK" w:hAnsi="TH SarabunPSK" w:cs="TH SarabunPSK"/>
          <w:spacing w:val="-6"/>
          <w:sz w:val="32"/>
          <w:szCs w:val="32"/>
          <w:cs/>
        </w:rPr>
        <w:t>และเยียวยาผู้ที่ได้รับผลกระทบอย่าง</w:t>
      </w:r>
      <w:r w:rsidR="00B177CF">
        <w:rPr>
          <w:rFonts w:ascii="TH SarabunPSK" w:hAnsi="TH SarabunPSK" w:cs="TH SarabunPSK"/>
          <w:spacing w:val="-6"/>
          <w:sz w:val="32"/>
          <w:szCs w:val="32"/>
          <w:cs/>
        </w:rPr>
        <w:br/>
      </w:r>
      <w:r w:rsidRPr="007C13A1">
        <w:rPr>
          <w:rFonts w:ascii="TH SarabunPSK" w:hAnsi="TH SarabunPSK" w:cs="TH SarabunPSK"/>
          <w:spacing w:val="-6"/>
          <w:sz w:val="32"/>
          <w:szCs w:val="32"/>
          <w:cs/>
        </w:rPr>
        <w:t>เป็นธรรม</w:t>
      </w:r>
      <w:r w:rsidRPr="007C13A1">
        <w:rPr>
          <w:rFonts w:ascii="TH SarabunPSK" w:hAnsi="TH SarabunPSK" w:cs="TH SarabunPSK"/>
          <w:spacing w:val="-2"/>
          <w:sz w:val="32"/>
          <w:szCs w:val="32"/>
          <w:cs/>
        </w:rPr>
        <w:t xml:space="preserve"> โดยสร้างกลไก</w:t>
      </w:r>
      <w:r w:rsidRPr="007C13A1">
        <w:rPr>
          <w:rFonts w:ascii="TH SarabunPSK" w:hAnsi="TH SarabunPSK" w:cs="TH SarabunPSK"/>
          <w:spacing w:val="-10"/>
          <w:sz w:val="32"/>
          <w:szCs w:val="32"/>
          <w:cs/>
        </w:rPr>
        <w:t>ระดับพื้นที่เพื่อการจัดการแบบมีส่วนร่วมและแบ่งปันข้อมูลร่วมกันระหว่างภาครัฐ</w:t>
      </w:r>
      <w:r w:rsidRPr="004743C1">
        <w:rPr>
          <w:rFonts w:ascii="TH SarabunPSK" w:hAnsi="TH SarabunPSK" w:cs="TH SarabunPSK"/>
          <w:spacing w:val="-6"/>
          <w:sz w:val="32"/>
          <w:szCs w:val="32"/>
          <w:cs/>
          <w:lang w:bidi="th-TH"/>
        </w:rPr>
        <w:t>กับประชาชนในพื้นที่และภาคประชาสังคมเพื่อนำไปสู่การวางแผนร่วมกันในการบูรณาการทำงานระหว่างกัน</w:t>
      </w:r>
      <w:r w:rsidRPr="007C13A1">
        <w:rPr>
          <w:rFonts w:ascii="TH SarabunPSK" w:hAnsi="TH SarabunPSK" w:cs="TH SarabunPSK"/>
          <w:sz w:val="32"/>
          <w:szCs w:val="32"/>
          <w:cs/>
        </w:rPr>
        <w:t xml:space="preserve"> </w:t>
      </w:r>
      <w:r w:rsidRPr="007C13A1">
        <w:rPr>
          <w:rFonts w:ascii="TH SarabunPSK" w:hAnsi="TH SarabunPSK" w:cs="TH SarabunPSK"/>
          <w:spacing w:val="-4"/>
          <w:sz w:val="32"/>
          <w:szCs w:val="32"/>
          <w:cs/>
        </w:rPr>
        <w:t>ต่อยอดการศึกษาวิจัยและ</w:t>
      </w:r>
      <w:r w:rsidRPr="007C13A1">
        <w:rPr>
          <w:rFonts w:ascii="TH SarabunPSK" w:hAnsi="TH SarabunPSK" w:cs="TH SarabunPSK" w:hint="cs"/>
          <w:spacing w:val="-4"/>
          <w:sz w:val="32"/>
          <w:szCs w:val="32"/>
          <w:cs/>
        </w:rPr>
        <w:t>มีมาตรการ</w:t>
      </w:r>
      <w:r w:rsidRPr="007C13A1">
        <w:rPr>
          <w:rFonts w:ascii="TH SarabunPSK" w:hAnsi="TH SarabunPSK" w:cs="TH SarabunPSK"/>
          <w:spacing w:val="-4"/>
          <w:sz w:val="32"/>
          <w:szCs w:val="32"/>
          <w:cs/>
        </w:rPr>
        <w:t>สนับสนุนทางการตลาดสำหรับพืชทางเลือก</w:t>
      </w:r>
      <w:r w:rsidRPr="007C13A1">
        <w:rPr>
          <w:rFonts w:ascii="TH SarabunPSK" w:hAnsi="TH SarabunPSK" w:cs="TH SarabunPSK" w:hint="cs"/>
          <w:spacing w:val="-4"/>
          <w:sz w:val="32"/>
          <w:szCs w:val="32"/>
          <w:cs/>
        </w:rPr>
        <w:t>จาก</w:t>
      </w:r>
      <w:r w:rsidRPr="007C13A1">
        <w:rPr>
          <w:rFonts w:ascii="TH SarabunPSK" w:hAnsi="TH SarabunPSK" w:cs="TH SarabunPSK"/>
          <w:spacing w:val="-4"/>
          <w:sz w:val="32"/>
          <w:szCs w:val="32"/>
          <w:cs/>
        </w:rPr>
        <w:t>การลดการปลูกพืชอาหารช้างป่า</w:t>
      </w:r>
      <w:r w:rsidRPr="007C13A1">
        <w:rPr>
          <w:rFonts w:ascii="TH SarabunPSK" w:hAnsi="TH SarabunPSK" w:cs="TH SarabunPSK"/>
          <w:sz w:val="32"/>
          <w:szCs w:val="32"/>
          <w:cs/>
        </w:rPr>
        <w:t>เพื่อป้องกันการบุกรุก ปรับปรุงหลักเกณฑ์การเยียวยาพืชผลทางการเกษตรและศึกษาแนวทางการทำประกันภัย</w:t>
      </w:r>
      <w:r w:rsidRPr="007C13A1">
        <w:rPr>
          <w:rFonts w:ascii="TH SarabunPSK" w:hAnsi="TH SarabunPSK" w:cs="TH SarabunPSK" w:hint="cs"/>
          <w:sz w:val="32"/>
          <w:szCs w:val="32"/>
          <w:cs/>
        </w:rPr>
        <w:t>สำหรับ</w:t>
      </w:r>
      <w:r w:rsidRPr="007C13A1">
        <w:rPr>
          <w:rFonts w:ascii="TH SarabunPSK" w:hAnsi="TH SarabunPSK" w:cs="TH SarabunPSK"/>
          <w:sz w:val="32"/>
          <w:szCs w:val="32"/>
          <w:cs/>
        </w:rPr>
        <w:t>ประชาชนในพื้นที่เพื่อเป็นอีกหนึ่งแนวทางแก้ไขข้อจำกัดด้านงบประมาณในการเยียวยา ตลอดทั้งการสนับสนุนงบประมาณในการดำเนินกิจกรรม และติดตามประเมินผลการดำเนินการอย่างต่อเนื่อง</w:t>
      </w:r>
      <w:r w:rsidRPr="007C13A1">
        <w:rPr>
          <w:rFonts w:ascii="TH SarabunPSK" w:hAnsi="TH SarabunPSK" w:cs="TH SarabunPSK"/>
          <w:spacing w:val="-2"/>
          <w:sz w:val="32"/>
          <w:szCs w:val="32"/>
          <w:cs/>
        </w:rPr>
        <w:t xml:space="preserve"> </w:t>
      </w:r>
    </w:p>
    <w:p w14:paraId="019133C2" w14:textId="7815A9C5" w:rsidR="006E29FE" w:rsidRDefault="006E29FE" w:rsidP="006E29FE">
      <w:pPr>
        <w:tabs>
          <w:tab w:val="left" w:pos="540"/>
        </w:tabs>
        <w:spacing w:line="276" w:lineRule="auto"/>
        <w:ind w:firstLine="851"/>
        <w:jc w:val="thaiDistribute"/>
        <w:rPr>
          <w:rFonts w:ascii="TH SarabunPSK" w:hAnsi="TH SarabunPSK" w:cs="TH SarabunPSK"/>
          <w:sz w:val="32"/>
          <w:szCs w:val="32"/>
        </w:rPr>
      </w:pPr>
      <w:r w:rsidRPr="007C13A1">
        <w:rPr>
          <w:rFonts w:ascii="TH SarabunPSK" w:hAnsi="TH SarabunPSK" w:cs="TH SarabunPSK"/>
          <w:b/>
          <w:bCs/>
          <w:sz w:val="32"/>
          <w:szCs w:val="32"/>
        </w:rPr>
        <w:t>5</w:t>
      </w:r>
      <w:r w:rsidRPr="007C13A1">
        <w:rPr>
          <w:rFonts w:ascii="TH SarabunPSK" w:hAnsi="TH SarabunPSK" w:cs="TH SarabunPSK"/>
          <w:b/>
          <w:bCs/>
          <w:sz w:val="32"/>
          <w:szCs w:val="32"/>
          <w:cs/>
        </w:rPr>
        <w:t>) การป้องกันและแก้ไขปัญหาการดูแลเด็กที่เติบโตในสถานสงเคราะห์</w:t>
      </w:r>
      <w:r w:rsidRPr="007C13A1">
        <w:rPr>
          <w:rFonts w:ascii="TH SarabunPSK" w:hAnsi="TH SarabunPSK" w:cs="TH SarabunPSK" w:hint="cs"/>
          <w:b/>
          <w:bCs/>
          <w:sz w:val="32"/>
          <w:szCs w:val="32"/>
          <w:cs/>
        </w:rPr>
        <w:t xml:space="preserve"> </w:t>
      </w:r>
      <w:r w:rsidRPr="007C13A1">
        <w:rPr>
          <w:rFonts w:ascii="TH SarabunPSK" w:hAnsi="TH SarabunPSK" w:cs="TH SarabunPSK"/>
          <w:sz w:val="32"/>
          <w:szCs w:val="32"/>
          <w:cs/>
        </w:rPr>
        <w:t>ทั้งภาครัฐและภาคเอกชนอย่างเป็นระบบและมีประสิทธิภาพมากยิ่งขึ้น โดยคำนึงถึงประโยชน์สูงสุดของเด็กเป็นสำคัญ เสนอแนะให้หน่วยงานที่เกี่ยวข้องดำเนินการจดแจ้งสถานสงเคราะห์เด็กเอกชนที่ยังไม่ได้จดทะเบียนตามกฎหมาย สำรวจและจัดทำฐานข้อมูลสถานสงเคราะห์ กำกับดูแลมาตรฐานสถานสงเคราะห</w:t>
      </w:r>
      <w:r w:rsidRPr="007C13A1">
        <w:rPr>
          <w:rFonts w:ascii="TH SarabunPSK" w:hAnsi="TH SarabunPSK" w:cs="TH SarabunPSK" w:hint="cs"/>
          <w:sz w:val="32"/>
          <w:szCs w:val="32"/>
          <w:cs/>
        </w:rPr>
        <w:t>์</w:t>
      </w:r>
      <w:r w:rsidRPr="007C13A1">
        <w:rPr>
          <w:rFonts w:ascii="TH SarabunPSK" w:hAnsi="TH SarabunPSK" w:cs="TH SarabunPSK"/>
          <w:sz w:val="32"/>
          <w:szCs w:val="32"/>
          <w:cs/>
        </w:rPr>
        <w:t>ทั้งภาครัฐและเอกชน แก้ไขกฎ ระเบียบที่เกี่ยวข้อง เช่น กำหนดเงื่อนไขการจดทะเบียนจัดตั้งสถานสงเคราะห์ให้ชัดเจนขึ้น ทบทวนกฎ ระเบียบ หรือคำสั่ง</w:t>
      </w:r>
      <w:r w:rsidRPr="007C13A1">
        <w:rPr>
          <w:rFonts w:ascii="TH SarabunPSK" w:hAnsi="TH SarabunPSK" w:cs="TH SarabunPSK"/>
          <w:spacing w:val="-4"/>
          <w:sz w:val="32"/>
          <w:szCs w:val="32"/>
          <w:cs/>
        </w:rPr>
        <w:t>การสนับสนุนเงินช่วยเหลือเลี้ยงดูแก่ครอบครัวอุปถัมภ์ให้เพียงพอต่อการเลี้ยงดู และแก้ไขปรับปรุงพระราชบัญญัติคุ้มครองเด็ก</w:t>
      </w:r>
      <w:r w:rsidRPr="007C13A1">
        <w:rPr>
          <w:rFonts w:ascii="TH SarabunPSK" w:hAnsi="TH SarabunPSK" w:cs="TH SarabunPSK"/>
          <w:sz w:val="32"/>
          <w:szCs w:val="32"/>
          <w:cs/>
        </w:rPr>
        <w:t xml:space="preserve"> พ.ศ. </w:t>
      </w:r>
      <w:r w:rsidRPr="007C13A1">
        <w:rPr>
          <w:rFonts w:ascii="TH SarabunPSK" w:hAnsi="TH SarabunPSK" w:cs="TH SarabunPSK"/>
          <w:sz w:val="32"/>
          <w:szCs w:val="32"/>
        </w:rPr>
        <w:t>2546</w:t>
      </w:r>
      <w:r w:rsidRPr="007C13A1">
        <w:rPr>
          <w:rFonts w:ascii="TH SarabunPSK" w:hAnsi="TH SarabunPSK" w:cs="TH SarabunPSK"/>
          <w:sz w:val="32"/>
          <w:szCs w:val="32"/>
          <w:cs/>
        </w:rPr>
        <w:t xml:space="preserve"> ในการกำหนดคำนิยามสถานรองรับเด็กให้ครอบคลุมทุกประเภท เป็นต้น</w:t>
      </w:r>
    </w:p>
    <w:p w14:paraId="3A7B3F51" w14:textId="71E91FC9" w:rsidR="006E29FE" w:rsidRPr="007C13A1" w:rsidRDefault="00B177CF" w:rsidP="006E29FE">
      <w:pPr>
        <w:tabs>
          <w:tab w:val="left" w:pos="540"/>
        </w:tabs>
        <w:spacing w:line="276" w:lineRule="auto"/>
        <w:ind w:firstLine="851"/>
        <w:jc w:val="thaiDistribute"/>
        <w:rPr>
          <w:rFonts w:ascii="TH SarabunPSK" w:hAnsi="TH SarabunPSK" w:cs="TH SarabunPSK"/>
          <w:sz w:val="32"/>
          <w:szCs w:val="32"/>
        </w:rPr>
      </w:pPr>
      <w:r>
        <w:rPr>
          <w:rFonts w:ascii="TH SarabunPSK" w:hAnsi="TH SarabunPSK" w:cs="TH SarabunPSK"/>
          <w:noProof/>
          <w:sz w:val="32"/>
          <w:szCs w:val="32"/>
        </w:rPr>
        <mc:AlternateContent>
          <mc:Choice Requires="wpg">
            <w:drawing>
              <wp:anchor distT="0" distB="0" distL="114300" distR="114300" simplePos="0" relativeHeight="482604544" behindDoc="0" locked="0" layoutInCell="1" allowOverlap="1" wp14:anchorId="177561DA" wp14:editId="489EC567">
                <wp:simplePos x="0" y="0"/>
                <wp:positionH relativeFrom="column">
                  <wp:posOffset>-3644</wp:posOffset>
                </wp:positionH>
                <wp:positionV relativeFrom="paragraph">
                  <wp:posOffset>1933</wp:posOffset>
                </wp:positionV>
                <wp:extent cx="5359179" cy="731520"/>
                <wp:effectExtent l="0" t="0" r="13335" b="11430"/>
                <wp:wrapNone/>
                <wp:docPr id="898146156" name="Group 898146156"/>
                <wp:cNvGraphicFramePr/>
                <a:graphic xmlns:a="http://schemas.openxmlformats.org/drawingml/2006/main">
                  <a:graphicData uri="http://schemas.microsoft.com/office/word/2010/wordprocessingGroup">
                    <wpg:wgp>
                      <wpg:cNvGrpSpPr/>
                      <wpg:grpSpPr>
                        <a:xfrm>
                          <a:off x="0" y="0"/>
                          <a:ext cx="5359179" cy="731520"/>
                          <a:chOff x="0" y="0"/>
                          <a:chExt cx="5359179" cy="731520"/>
                        </a:xfrm>
                      </wpg:grpSpPr>
                      <wps:wsp>
                        <wps:cNvPr id="1786776824" name="Text Box 2"/>
                        <wps:cNvSpPr txBox="1">
                          <a:spLocks noChangeArrowheads="1"/>
                        </wps:cNvSpPr>
                        <wps:spPr bwMode="auto">
                          <a:xfrm>
                            <a:off x="0" y="0"/>
                            <a:ext cx="5359179" cy="731520"/>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9525">
                            <a:solidFill>
                              <a:srgbClr val="000000"/>
                            </a:solidFill>
                            <a:miter lim="800000"/>
                            <a:headEnd/>
                            <a:tailEnd/>
                          </a:ln>
                        </wps:spPr>
                        <wps:txbx>
                          <w:txbxContent>
                            <w:p w14:paraId="4F27A763" w14:textId="454E5686" w:rsidR="009B17B2" w:rsidRDefault="009B17B2" w:rsidP="006E29FE">
                              <w:pPr>
                                <w:pStyle w:val="NormalWeb"/>
                              </w:pPr>
                              <w:r>
                                <w:rPr>
                                  <w:noProof/>
                                </w:rPr>
                                <w:drawing>
                                  <wp:inline distT="0" distB="0" distL="0" distR="0" wp14:anchorId="0318CC5A" wp14:editId="19394665">
                                    <wp:extent cx="631190" cy="631190"/>
                                    <wp:effectExtent l="0" t="0" r="0" b="0"/>
                                    <wp:docPr id="898146155" name="Picture 89814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1190" cy="631190"/>
                                            </a:xfrm>
                                            <a:prstGeom prst="rect">
                                              <a:avLst/>
                                            </a:prstGeom>
                                            <a:noFill/>
                                            <a:ln>
                                              <a:noFill/>
                                            </a:ln>
                                          </pic:spPr>
                                        </pic:pic>
                                      </a:graphicData>
                                    </a:graphic>
                                  </wp:inline>
                                </w:drawing>
                              </w:r>
                            </w:p>
                            <w:p w14:paraId="3F4D588E" w14:textId="77777777" w:rsidR="009B17B2" w:rsidRDefault="009B17B2" w:rsidP="006E29FE">
                              <w:pPr>
                                <w:pStyle w:val="NormalWeb"/>
                              </w:pPr>
                            </w:p>
                            <w:p w14:paraId="154B2664" w14:textId="77777777" w:rsidR="009B17B2" w:rsidRDefault="009B17B2" w:rsidP="006E29FE">
                              <w:pPr>
                                <w:pStyle w:val="NormalWeb"/>
                                <w:rPr>
                                  <w:cs/>
                                </w:rPr>
                              </w:pPr>
                            </w:p>
                            <w:p w14:paraId="7F0C85E5" w14:textId="77777777" w:rsidR="009B17B2" w:rsidRDefault="009B17B2" w:rsidP="006E29FE">
                              <w:pPr>
                                <w:pStyle w:val="NormalWeb"/>
                              </w:pPr>
                            </w:p>
                            <w:p w14:paraId="1E798B8B" w14:textId="77777777" w:rsidR="009B17B2" w:rsidRDefault="009B17B2" w:rsidP="006E29FE"/>
                          </w:txbxContent>
                        </wps:txbx>
                        <wps:bodyPr rot="0" vert="horz" wrap="square" lIns="91440" tIns="45720" rIns="91440" bIns="45720" anchor="t" anchorCtr="0">
                          <a:noAutofit/>
                        </wps:bodyPr>
                      </wps:wsp>
                      <wps:wsp>
                        <wps:cNvPr id="1786776825" name="Text Box 1786776825"/>
                        <wps:cNvSpPr txBox="1"/>
                        <wps:spPr>
                          <a:xfrm>
                            <a:off x="866692" y="31805"/>
                            <a:ext cx="4446270" cy="647092"/>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6350">
                            <a:noFill/>
                          </a:ln>
                        </wps:spPr>
                        <wps:txbx>
                          <w:txbxContent>
                            <w:p w14:paraId="37EB15F5" w14:textId="77777777" w:rsidR="009B17B2"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rPr>
                                <w:t>QR code</w:t>
                              </w:r>
                              <w:r w:rsidRPr="00800170">
                                <w:rPr>
                                  <w:rFonts w:ascii="TH SarabunPSK" w:hAnsi="TH SarabunPSK" w:cs="TH SarabunPSK"/>
                                  <w:b/>
                                  <w:bCs/>
                                  <w:spacing w:val="-6"/>
                                  <w:sz w:val="28"/>
                                  <w:cs/>
                                </w:rPr>
                                <w:t>:</w:t>
                              </w:r>
                              <w:r w:rsidRPr="00800170">
                                <w:rPr>
                                  <w:rFonts w:ascii="TH SarabunPSK" w:hAnsi="TH SarabunPSK" w:cs="TH SarabunPSK"/>
                                  <w:spacing w:val="-6"/>
                                  <w:sz w:val="28"/>
                                  <w:cs/>
                                </w:rPr>
                                <w:t xml:space="preserve"> </w:t>
                              </w:r>
                              <w:r w:rsidRPr="00800170">
                                <w:rPr>
                                  <w:rFonts w:ascii="TH SarabunPSK" w:hAnsi="TH SarabunPSK" w:cs="TH SarabunPSK"/>
                                  <w:b/>
                                  <w:bCs/>
                                  <w:spacing w:val="-6"/>
                                  <w:sz w:val="28"/>
                                  <w:cs/>
                                </w:rPr>
                                <w:t>ข้อเสนอแนะมาตรการหรือแนวทางในการส่งเสริมและคุ้มครองสิทธิมนุษยชน</w:t>
                              </w:r>
                              <w:r>
                                <w:rPr>
                                  <w:rFonts w:ascii="TH SarabunPSK" w:hAnsi="TH SarabunPSK" w:cs="TH SarabunPSK" w:hint="cs"/>
                                  <w:b/>
                                  <w:bCs/>
                                  <w:spacing w:val="-6"/>
                                  <w:sz w:val="28"/>
                                  <w:cs/>
                                </w:rPr>
                                <w:t xml:space="preserve"> </w:t>
                              </w:r>
                            </w:p>
                            <w:p w14:paraId="50B63643" w14:textId="77777777" w:rsidR="009B17B2"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cs/>
                                </w:rPr>
                                <w:t>รวมตลอดทั้งการแก้ไขปรับปรุงกฎหมาย</w:t>
                              </w:r>
                              <w:r w:rsidRPr="00800170">
                                <w:rPr>
                                  <w:rFonts w:ascii="TH SarabunPSK" w:hAnsi="TH SarabunPSK" w:cs="TH SarabunPSK" w:hint="cs"/>
                                  <w:b/>
                                  <w:bCs/>
                                  <w:spacing w:val="-6"/>
                                  <w:sz w:val="28"/>
                                  <w:cs/>
                                </w:rPr>
                                <w:t xml:space="preserve"> </w:t>
                              </w:r>
                              <w:r w:rsidRPr="00800170">
                                <w:rPr>
                                  <w:rFonts w:ascii="TH SarabunPSK" w:hAnsi="TH SarabunPSK" w:cs="TH SarabunPSK"/>
                                  <w:b/>
                                  <w:bCs/>
                                  <w:spacing w:val="-6"/>
                                  <w:sz w:val="28"/>
                                  <w:cs/>
                                </w:rPr>
                                <w:t xml:space="preserve">กฎ ระเบียบ หรือคำสั่งใด ๆ </w:t>
                              </w:r>
                            </w:p>
                            <w:p w14:paraId="794C9582" w14:textId="77777777" w:rsidR="009B17B2" w:rsidRPr="00800170"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cs/>
                                </w:rPr>
                                <w:t>เพื่อให้สอดคล้องกับหลักสิทธิมนุษยชน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7561DA" id="Group 898146156" o:spid="_x0000_s1095" style="position:absolute;left:0;text-align:left;margin-left:-.3pt;margin-top:.15pt;width:422pt;height:57.6pt;z-index:482604544" coordsize="53591,7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">
                <v:shape id="_x0000_s1096" type="#_x0000_t202" style="position:absolute;width:53591;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" fillcolor="#f8cbad">
                  <v:fill color2="window" rotate="t" angle="90" colors="0 #f8cbad;.5 #fbe5d6;1 window" focus="100%" type="gradient"/>
                  <v:textbox>
                    <w:txbxContent>
                      <w:p w14:paraId="4F27A763" w14:textId="454E5686" w:rsidR="009B17B2" w:rsidRDefault="009B17B2" w:rsidP="006E29FE">
                        <w:pPr>
                          <w:pStyle w:val="NormalWeb"/>
                        </w:pPr>
                        <w:r>
                          <w:rPr>
                            <w:noProof/>
                          </w:rPr>
                          <w:drawing>
                            <wp:inline distT="0" distB="0" distL="0" distR="0" wp14:anchorId="0318CC5A" wp14:editId="19394665">
                              <wp:extent cx="631190" cy="631190"/>
                              <wp:effectExtent l="0" t="0" r="0" b="0"/>
                              <wp:docPr id="898146155" name="Picture 89814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1190" cy="631190"/>
                                      </a:xfrm>
                                      <a:prstGeom prst="rect">
                                        <a:avLst/>
                                      </a:prstGeom>
                                      <a:noFill/>
                                      <a:ln>
                                        <a:noFill/>
                                      </a:ln>
                                    </pic:spPr>
                                  </pic:pic>
                                </a:graphicData>
                              </a:graphic>
                            </wp:inline>
                          </w:drawing>
                        </w:r>
                      </w:p>
                      <w:p w14:paraId="3F4D588E" w14:textId="77777777" w:rsidR="009B17B2" w:rsidRDefault="009B17B2" w:rsidP="006E29FE">
                        <w:pPr>
                          <w:pStyle w:val="NormalWeb"/>
                        </w:pPr>
                      </w:p>
                      <w:p w14:paraId="154B2664" w14:textId="77777777" w:rsidR="009B17B2" w:rsidRDefault="009B17B2" w:rsidP="006E29FE">
                        <w:pPr>
                          <w:pStyle w:val="NormalWeb"/>
                          <w:rPr>
                            <w:cs/>
                          </w:rPr>
                        </w:pPr>
                      </w:p>
                      <w:p w14:paraId="7F0C85E5" w14:textId="77777777" w:rsidR="009B17B2" w:rsidRDefault="009B17B2" w:rsidP="006E29FE">
                        <w:pPr>
                          <w:pStyle w:val="NormalWeb"/>
                        </w:pPr>
                      </w:p>
                      <w:p w14:paraId="1E798B8B" w14:textId="77777777" w:rsidR="009B17B2" w:rsidRDefault="009B17B2" w:rsidP="006E29FE"/>
                    </w:txbxContent>
                  </v:textbox>
                </v:shape>
                <v:shape id="Text Box 1786776825" o:spid="_x0000_s1097" type="#_x0000_t202" style="position:absolute;left:8666;top:318;width:44463;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" fillcolor="#f8cbad" stroked="f" strokeweight=".5pt">
                  <v:fill color2="window" rotate="t" angle="90" colors="0 #f8cbad;.5 #fbe5d6;1 window" focus="100%" type="gradient"/>
                  <v:textbox>
                    <w:txbxContent>
                      <w:p w14:paraId="37EB15F5" w14:textId="77777777" w:rsidR="009B17B2"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rPr>
                          <w:t>QR code</w:t>
                        </w:r>
                        <w:r w:rsidRPr="00800170">
                          <w:rPr>
                            <w:rFonts w:ascii="TH SarabunPSK" w:hAnsi="TH SarabunPSK" w:cs="TH SarabunPSK"/>
                            <w:b/>
                            <w:bCs/>
                            <w:spacing w:val="-6"/>
                            <w:sz w:val="28"/>
                            <w:cs/>
                          </w:rPr>
                          <w:t>:</w:t>
                        </w:r>
                        <w:r w:rsidRPr="00800170">
                          <w:rPr>
                            <w:rFonts w:ascii="TH SarabunPSK" w:hAnsi="TH SarabunPSK" w:cs="TH SarabunPSK"/>
                            <w:spacing w:val="-6"/>
                            <w:sz w:val="28"/>
                            <w:cs/>
                          </w:rPr>
                          <w:t xml:space="preserve"> </w:t>
                        </w:r>
                        <w:r w:rsidRPr="00800170">
                          <w:rPr>
                            <w:rFonts w:ascii="TH SarabunPSK" w:hAnsi="TH SarabunPSK" w:cs="TH SarabunPSK"/>
                            <w:b/>
                            <w:bCs/>
                            <w:spacing w:val="-6"/>
                            <w:sz w:val="28"/>
                            <w:cs/>
                          </w:rPr>
                          <w:t>ข้อเสนอแนะมาตรการหรือแนวทางในการส่งเสริมและคุ้มครองสิทธิมนุษยชน</w:t>
                        </w:r>
                        <w:r>
                          <w:rPr>
                            <w:rFonts w:ascii="TH SarabunPSK" w:hAnsi="TH SarabunPSK" w:cs="TH SarabunPSK" w:hint="cs"/>
                            <w:b/>
                            <w:bCs/>
                            <w:spacing w:val="-6"/>
                            <w:sz w:val="28"/>
                            <w:cs/>
                          </w:rPr>
                          <w:t xml:space="preserve"> </w:t>
                        </w:r>
                      </w:p>
                      <w:p w14:paraId="50B63643" w14:textId="77777777" w:rsidR="009B17B2"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cs/>
                          </w:rPr>
                          <w:t>รวมตลอดทั้งการแก้ไขปรับปรุงกฎหมาย</w:t>
                        </w:r>
                        <w:r w:rsidRPr="00800170">
                          <w:rPr>
                            <w:rFonts w:ascii="TH SarabunPSK" w:hAnsi="TH SarabunPSK" w:cs="TH SarabunPSK" w:hint="cs"/>
                            <w:b/>
                            <w:bCs/>
                            <w:spacing w:val="-6"/>
                            <w:sz w:val="28"/>
                            <w:cs/>
                          </w:rPr>
                          <w:t xml:space="preserve"> </w:t>
                        </w:r>
                        <w:r w:rsidRPr="00800170">
                          <w:rPr>
                            <w:rFonts w:ascii="TH SarabunPSK" w:hAnsi="TH SarabunPSK" w:cs="TH SarabunPSK"/>
                            <w:b/>
                            <w:bCs/>
                            <w:spacing w:val="-6"/>
                            <w:sz w:val="28"/>
                            <w:cs/>
                          </w:rPr>
                          <w:t xml:space="preserve">กฎ ระเบียบ หรือคำสั่งใด ๆ </w:t>
                        </w:r>
                      </w:p>
                      <w:p w14:paraId="794C9582" w14:textId="77777777" w:rsidR="009B17B2" w:rsidRPr="00800170"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cs/>
                          </w:rPr>
                          <w:t>เพื่อให้สอดคล้องกับหลักสิทธิมนุษยชน</w:t>
                        </w:r>
                      </w:p>
                    </w:txbxContent>
                  </v:textbox>
                </v:shape>
              </v:group>
            </w:pict>
          </mc:Fallback>
        </mc:AlternateContent>
      </w:r>
    </w:p>
    <w:p w14:paraId="0D00D33C" w14:textId="77777777" w:rsidR="00B177CF" w:rsidRDefault="00B177CF" w:rsidP="006E29FE">
      <w:pPr>
        <w:pStyle w:val="NormalWeb"/>
        <w:ind w:firstLine="851"/>
        <w:jc w:val="thaiDistribute"/>
        <w:rPr>
          <w:rFonts w:ascii="TH SarabunPSK" w:hAnsi="TH SarabunPSK" w:cs="TH SarabunPSK"/>
          <w:sz w:val="32"/>
          <w:szCs w:val="32"/>
        </w:rPr>
      </w:pPr>
    </w:p>
    <w:p w14:paraId="2538D5DA" w14:textId="79625138" w:rsidR="006E29FE" w:rsidRDefault="006E29FE" w:rsidP="004743C1">
      <w:pPr>
        <w:pStyle w:val="NormalWeb"/>
        <w:spacing w:line="276" w:lineRule="auto"/>
        <w:ind w:firstLine="850"/>
        <w:jc w:val="thaiDistribute"/>
      </w:pPr>
      <w:r w:rsidRPr="007C13A1">
        <w:rPr>
          <w:rFonts w:ascii="TH SarabunPSK" w:hAnsi="TH SarabunPSK" w:cs="TH SarabunPSK" w:hint="cs"/>
          <w:sz w:val="32"/>
          <w:szCs w:val="32"/>
          <w:cs/>
        </w:rPr>
        <w:t xml:space="preserve">ทั้งนี้ </w:t>
      </w:r>
      <w:r w:rsidRPr="007C13A1">
        <w:rPr>
          <w:rFonts w:ascii="TH SarabunPSK" w:hAnsi="TH SarabunPSK" w:cs="TH SarabunPSK"/>
          <w:spacing w:val="-4"/>
          <w:sz w:val="32"/>
          <w:szCs w:val="32"/>
          <w:cs/>
        </w:rPr>
        <w:t>กสม. ได้ติดตามผลการดำเนินการตามข้อเสนอแนะมาตรการหรือแนวทางในการส่งเสริม</w:t>
      </w:r>
      <w:r w:rsidRPr="007C13A1">
        <w:rPr>
          <w:rFonts w:ascii="TH SarabunPSK" w:hAnsi="TH SarabunPSK" w:cs="TH SarabunPSK"/>
          <w:spacing w:val="-4"/>
          <w:sz w:val="32"/>
          <w:szCs w:val="32"/>
          <w:cs/>
        </w:rPr>
        <w:br/>
        <w:t xml:space="preserve">และคุ้มครองสิทธิมนุษยชน รวมตลอดทั้งการแก้ไขปรับปรุงกฎหมาย กฎ ระเบียบ หรือคำสั่ง เพื่อให้สอดคล้องกับหลักสิทธิมนุษยชนของ กสม. อย่างต่อเนื่อง โดยในปีงบประมาณ พ.ศ. 2567 </w:t>
      </w:r>
      <w:r w:rsidRPr="007C13A1">
        <w:rPr>
          <w:rFonts w:ascii="TH SarabunPSK" w:hAnsi="TH SarabunPSK" w:cs="TH SarabunPSK" w:hint="cs"/>
          <w:sz w:val="32"/>
          <w:szCs w:val="32"/>
          <w:cs/>
        </w:rPr>
        <w:t>มี</w:t>
      </w:r>
      <w:bookmarkStart w:id="22" w:name="_Hlk188009926"/>
      <w:r w:rsidRPr="007C13A1">
        <w:rPr>
          <w:rFonts w:ascii="TH SarabunPSK" w:hAnsi="TH SarabunPSK" w:cs="TH SarabunPSK"/>
          <w:sz w:val="32"/>
          <w:szCs w:val="32"/>
          <w:cs/>
        </w:rPr>
        <w:t xml:space="preserve">ข้อเสนอแนะที่ยุติการติดตาม </w:t>
      </w:r>
      <w:bookmarkEnd w:id="22"/>
      <w:r w:rsidRPr="007C13A1">
        <w:rPr>
          <w:rFonts w:ascii="TH SarabunPSK" w:hAnsi="TH SarabunPSK" w:cs="TH SarabunPSK"/>
          <w:sz w:val="32"/>
          <w:szCs w:val="32"/>
          <w:cs/>
        </w:rPr>
        <w:t xml:space="preserve">5 เรื่อง </w:t>
      </w:r>
      <w:r w:rsidRPr="007C13A1">
        <w:rPr>
          <w:rFonts w:ascii="TH SarabunPSK" w:hAnsi="TH SarabunPSK" w:cs="TH SarabunPSK"/>
          <w:spacing w:val="-4"/>
          <w:sz w:val="32"/>
          <w:szCs w:val="32"/>
          <w:cs/>
        </w:rPr>
        <w:t>ได้แก่</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1</w:t>
      </w:r>
      <w:r w:rsidRPr="007C13A1">
        <w:rPr>
          <w:rFonts w:ascii="TH SarabunPSK" w:hAnsi="TH SarabunPSK" w:cs="TH SarabunPSK"/>
          <w:spacing w:val="-4"/>
          <w:sz w:val="32"/>
          <w:szCs w:val="32"/>
          <w:cs/>
        </w:rPr>
        <w:t>) ข้อเสนอแนะจากกรณีศึกษา: ผลกระทบด้านการจราจรของโครงการก่อสร้างรถไฟฟ้าสายสีชมพู</w:t>
      </w:r>
      <w:r w:rsidRPr="007C13A1">
        <w:rPr>
          <w:rFonts w:ascii="TH SarabunPSK" w:hAnsi="TH SarabunPSK" w:cs="TH SarabunPSK"/>
          <w:sz w:val="32"/>
          <w:szCs w:val="32"/>
          <w:cs/>
        </w:rPr>
        <w:t>ช่วงแคราย – มีนบุรี (</w:t>
      </w:r>
      <w:r w:rsidRPr="007C13A1">
        <w:rPr>
          <w:rFonts w:ascii="TH SarabunPSK" w:hAnsi="TH SarabunPSK" w:cs="TH SarabunPSK"/>
          <w:sz w:val="32"/>
          <w:szCs w:val="32"/>
        </w:rPr>
        <w:t>2</w:t>
      </w:r>
      <w:r w:rsidRPr="007C13A1">
        <w:rPr>
          <w:rFonts w:ascii="TH SarabunPSK" w:hAnsi="TH SarabunPSK" w:cs="TH SarabunPSK"/>
          <w:sz w:val="32"/>
          <w:szCs w:val="32"/>
          <w:cs/>
        </w:rPr>
        <w:t>) ข้อเสนอแนะมาตรการหรือแนวทางในการส่งเสริมและคุ้มครองนักปกป้องสิทธิมนุษยชนหรือผู้พิทักษ์สิทธิมนุษยชน (</w:t>
      </w:r>
      <w:r w:rsidRPr="007C13A1">
        <w:rPr>
          <w:rFonts w:ascii="TH SarabunPSK" w:hAnsi="TH SarabunPSK" w:cs="TH SarabunPSK"/>
          <w:sz w:val="32"/>
          <w:szCs w:val="32"/>
        </w:rPr>
        <w:t>3</w:t>
      </w:r>
      <w:r w:rsidRPr="007C13A1">
        <w:rPr>
          <w:rFonts w:ascii="TH SarabunPSK" w:hAnsi="TH SarabunPSK" w:cs="TH SarabunPSK"/>
          <w:sz w:val="32"/>
          <w:szCs w:val="32"/>
          <w:cs/>
        </w:rPr>
        <w:t>) ข้อเสนอแนะต่อร่างกฎกระทรวงกำหนดปริมาณยาเสพติดให้โทษและวัตถุออกฤทธิ์ที่ให้สันนิษฐานว่ามีไว้ในครอบครองเพื่อเสพ พ.ศ. .... (</w:t>
      </w:r>
      <w:r w:rsidRPr="007C13A1">
        <w:rPr>
          <w:rFonts w:ascii="TH SarabunPSK" w:hAnsi="TH SarabunPSK" w:cs="TH SarabunPSK"/>
          <w:sz w:val="32"/>
          <w:szCs w:val="32"/>
        </w:rPr>
        <w:t>4</w:t>
      </w:r>
      <w:r w:rsidRPr="007C13A1">
        <w:rPr>
          <w:rFonts w:ascii="TH SarabunPSK" w:hAnsi="TH SarabunPSK" w:cs="TH SarabunPSK"/>
          <w:sz w:val="32"/>
          <w:szCs w:val="32"/>
          <w:cs/>
        </w:rPr>
        <w:t>) ข้อเสนอแนะมาตรการคุ้มครองสิทธิคน</w:t>
      </w:r>
      <w:r w:rsidRPr="007C13A1">
        <w:rPr>
          <w:rFonts w:ascii="TH SarabunPSK" w:hAnsi="TH SarabunPSK" w:cs="TH SarabunPSK"/>
          <w:sz w:val="32"/>
          <w:szCs w:val="32"/>
          <w:cs/>
        </w:rPr>
        <w:lastRenderedPageBreak/>
        <w:t>พิการ กรณีกำหนดให้โรคจิตหรือโรคอารมณ์ผิดปกติเป็นลักษณะต้องห้ามของการเข้ารับราชการพลเรือน และ (</w:t>
      </w:r>
      <w:r w:rsidRPr="007C13A1">
        <w:rPr>
          <w:rFonts w:ascii="TH SarabunPSK" w:hAnsi="TH SarabunPSK" w:cs="TH SarabunPSK"/>
          <w:sz w:val="32"/>
          <w:szCs w:val="32"/>
        </w:rPr>
        <w:t>5</w:t>
      </w:r>
      <w:r w:rsidRPr="007C13A1">
        <w:rPr>
          <w:rFonts w:ascii="TH SarabunPSK" w:hAnsi="TH SarabunPSK" w:cs="TH SarabunPSK"/>
          <w:sz w:val="32"/>
          <w:szCs w:val="32"/>
          <w:cs/>
        </w:rPr>
        <w:t xml:space="preserve">) ข้อเสนอแนะกรณีปัญหามลภาวะทางอากาศในพื้นที่ 8 จังหวัดภาคเหนือตอนบน โดยส่วนใหญ่หน่วยงานที่เกี่ยวข้องได้ดำเนินการตามข้อเสนอแนะของ กสม. ทั้งหมดหรือบางส่วนที่เป็นสาระสำคัญเพื่อลดผลกระทบที่เกิดขึ้นกับประชาชน และแก้ไขปัญหาในเชิงระบบ </w:t>
      </w:r>
    </w:p>
    <w:p w14:paraId="1070DFD2" w14:textId="77777777" w:rsidR="006E29FE" w:rsidRPr="007C13A1" w:rsidRDefault="006E29FE" w:rsidP="006E29FE">
      <w:pPr>
        <w:tabs>
          <w:tab w:val="left" w:pos="540"/>
        </w:tabs>
        <w:spacing w:line="276" w:lineRule="auto"/>
        <w:ind w:firstLine="851"/>
        <w:jc w:val="thaiDistribute"/>
        <w:rPr>
          <w:rFonts w:ascii="TH SarabunPSK" w:hAnsi="TH SarabunPSK" w:cs="TH SarabunPSK"/>
          <w:sz w:val="32"/>
          <w:szCs w:val="32"/>
        </w:rPr>
      </w:pPr>
      <w:r w:rsidRPr="007C13A1">
        <w:rPr>
          <w:rFonts w:ascii="TH SarabunPSK" w:hAnsi="TH SarabunPSK" w:cs="TH SarabunPSK"/>
          <w:noProof/>
          <w:sz w:val="32"/>
          <w:szCs w:val="32"/>
        </w:rPr>
        <mc:AlternateContent>
          <mc:Choice Requires="wpg">
            <w:drawing>
              <wp:anchor distT="0" distB="0" distL="114300" distR="114300" simplePos="0" relativeHeight="482605568" behindDoc="0" locked="0" layoutInCell="1" allowOverlap="1" wp14:anchorId="6A1CAB79" wp14:editId="0E07D1B8">
                <wp:simplePos x="0" y="0"/>
                <wp:positionH relativeFrom="margin">
                  <wp:posOffset>-3644</wp:posOffset>
                </wp:positionH>
                <wp:positionV relativeFrom="paragraph">
                  <wp:posOffset>4058</wp:posOffset>
                </wp:positionV>
                <wp:extent cx="5367130" cy="787180"/>
                <wp:effectExtent l="0" t="0" r="24130" b="13335"/>
                <wp:wrapNone/>
                <wp:docPr id="1786776826" name="Group 1786776826"/>
                <wp:cNvGraphicFramePr/>
                <a:graphic xmlns:a="http://schemas.openxmlformats.org/drawingml/2006/main">
                  <a:graphicData uri="http://schemas.microsoft.com/office/word/2010/wordprocessingGroup">
                    <wpg:wgp>
                      <wpg:cNvGrpSpPr/>
                      <wpg:grpSpPr>
                        <a:xfrm>
                          <a:off x="0" y="0"/>
                          <a:ext cx="5367130" cy="787180"/>
                          <a:chOff x="-64010" y="11254"/>
                          <a:chExt cx="6018884" cy="838200"/>
                        </a:xfr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wpg:grpSpPr>
                      <wps:wsp>
                        <wps:cNvPr id="1786776827" name="Text Box 2"/>
                        <wps:cNvSpPr txBox="1">
                          <a:spLocks noChangeArrowheads="1"/>
                        </wps:cNvSpPr>
                        <wps:spPr bwMode="auto">
                          <a:xfrm>
                            <a:off x="-64010" y="11254"/>
                            <a:ext cx="6018884" cy="838200"/>
                          </a:xfrm>
                          <a:prstGeom prst="rect">
                            <a:avLst/>
                          </a:prstGeom>
                          <a:grpFill/>
                          <a:ln w="9525">
                            <a:solidFill>
                              <a:srgbClr val="000000"/>
                            </a:solidFill>
                            <a:miter lim="800000"/>
                            <a:headEnd/>
                            <a:tailEnd/>
                          </a:ln>
                        </wps:spPr>
                        <wps:txbx>
                          <w:txbxContent>
                            <w:p w14:paraId="0A108F05" w14:textId="05C31B70" w:rsidR="009B17B2" w:rsidRDefault="009B17B2" w:rsidP="006E29FE">
                              <w:pPr>
                                <w:pStyle w:val="NormalWeb"/>
                              </w:pPr>
                              <w:r>
                                <w:rPr>
                                  <w:noProof/>
                                </w:rPr>
                                <w:drawing>
                                  <wp:inline distT="0" distB="0" distL="0" distR="0" wp14:anchorId="188F8262" wp14:editId="7F68E4CD">
                                    <wp:extent cx="667910" cy="667910"/>
                                    <wp:effectExtent l="0" t="0" r="0" b="0"/>
                                    <wp:docPr id="898146157" name="Picture 89814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5492" cy="675492"/>
                                            </a:xfrm>
                                            <a:prstGeom prst="rect">
                                              <a:avLst/>
                                            </a:prstGeom>
                                            <a:noFill/>
                                            <a:ln>
                                              <a:noFill/>
                                            </a:ln>
                                          </pic:spPr>
                                        </pic:pic>
                                      </a:graphicData>
                                    </a:graphic>
                                  </wp:inline>
                                </w:drawing>
                              </w:r>
                            </w:p>
                            <w:p w14:paraId="384B70C8" w14:textId="77777777" w:rsidR="009B17B2" w:rsidRDefault="009B17B2" w:rsidP="006E29FE">
                              <w:pPr>
                                <w:pStyle w:val="NormalWeb"/>
                              </w:pPr>
                            </w:p>
                            <w:p w14:paraId="41328AD0" w14:textId="77777777" w:rsidR="009B17B2" w:rsidRDefault="009B17B2" w:rsidP="006E29FE">
                              <w:pPr>
                                <w:pStyle w:val="NormalWeb"/>
                                <w:rPr>
                                  <w:cs/>
                                </w:rPr>
                              </w:pPr>
                            </w:p>
                            <w:p w14:paraId="4B042574" w14:textId="77777777" w:rsidR="009B17B2" w:rsidRDefault="009B17B2" w:rsidP="006E29FE">
                              <w:pPr>
                                <w:pStyle w:val="NormalWeb"/>
                              </w:pPr>
                            </w:p>
                            <w:p w14:paraId="791DAF73" w14:textId="77777777" w:rsidR="009B17B2" w:rsidRDefault="009B17B2" w:rsidP="006E29FE"/>
                          </w:txbxContent>
                        </wps:txbx>
                        <wps:bodyPr rot="0" vert="horz" wrap="square" lIns="91440" tIns="45720" rIns="91440" bIns="45720" anchor="t" anchorCtr="0">
                          <a:noAutofit/>
                        </wps:bodyPr>
                      </wps:wsp>
                      <wps:wsp>
                        <wps:cNvPr id="1786776828" name="Text Box 1786776828"/>
                        <wps:cNvSpPr txBox="1"/>
                        <wps:spPr>
                          <a:xfrm>
                            <a:off x="891603" y="161972"/>
                            <a:ext cx="4993608" cy="662891"/>
                          </a:xfrm>
                          <a:prstGeom prst="rect">
                            <a:avLst/>
                          </a:prstGeom>
                          <a:grpFill/>
                          <a:ln w="6350">
                            <a:noFill/>
                          </a:ln>
                        </wps:spPr>
                        <wps:txbx>
                          <w:txbxContent>
                            <w:p w14:paraId="02E0C697" w14:textId="77777777" w:rsidR="009B17B2"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rPr>
                                <w:t>QR code</w:t>
                              </w:r>
                              <w:r w:rsidRPr="00800170">
                                <w:rPr>
                                  <w:rFonts w:ascii="TH SarabunPSK" w:hAnsi="TH SarabunPSK" w:cs="TH SarabunPSK"/>
                                  <w:b/>
                                  <w:bCs/>
                                  <w:spacing w:val="-6"/>
                                  <w:sz w:val="28"/>
                                  <w:cs/>
                                </w:rPr>
                                <w:t>:</w:t>
                              </w:r>
                              <w:r w:rsidRPr="00800170">
                                <w:rPr>
                                  <w:rFonts w:ascii="TH SarabunPSK" w:hAnsi="TH SarabunPSK" w:cs="TH SarabunPSK"/>
                                  <w:spacing w:val="-6"/>
                                  <w:sz w:val="28"/>
                                  <w:cs/>
                                </w:rPr>
                                <w:t xml:space="preserve"> </w:t>
                              </w:r>
                              <w:r w:rsidRPr="00800170">
                                <w:rPr>
                                  <w:rFonts w:ascii="TH SarabunPSK" w:hAnsi="TH SarabunPSK" w:cs="TH SarabunPSK"/>
                                  <w:b/>
                                  <w:bCs/>
                                  <w:spacing w:val="-6"/>
                                  <w:sz w:val="28"/>
                                  <w:cs/>
                                </w:rPr>
                                <w:t>ข้อเสนอแนะ</w:t>
                              </w:r>
                              <w:bookmarkStart w:id="23" w:name="_Hlk188009955"/>
                              <w:bookmarkStart w:id="24" w:name="_Hlk188009956"/>
                              <w:bookmarkStart w:id="25" w:name="_Hlk188009957"/>
                              <w:bookmarkStart w:id="26" w:name="_Hlk188009958"/>
                              <w:bookmarkStart w:id="27" w:name="_Hlk188009959"/>
                              <w:bookmarkStart w:id="28" w:name="_Hlk188009960"/>
                              <w:r w:rsidRPr="00800170">
                                <w:rPr>
                                  <w:rFonts w:ascii="TH SarabunPSK" w:hAnsi="TH SarabunPSK" w:cs="TH SarabunPSK"/>
                                  <w:b/>
                                  <w:bCs/>
                                  <w:spacing w:val="-6"/>
                                  <w:sz w:val="28"/>
                                  <w:cs/>
                                </w:rPr>
                                <w:t>มาตรการหรือแนวทางในการส่งเสริมและคุ้มครองสิทธิมนุษยชน</w:t>
                              </w:r>
                              <w:r>
                                <w:rPr>
                                  <w:rFonts w:ascii="TH SarabunPSK" w:hAnsi="TH SarabunPSK" w:cs="TH SarabunPSK" w:hint="cs"/>
                                  <w:b/>
                                  <w:bCs/>
                                  <w:spacing w:val="-6"/>
                                  <w:sz w:val="28"/>
                                  <w:cs/>
                                </w:rPr>
                                <w:t xml:space="preserve"> </w:t>
                              </w:r>
                            </w:p>
                            <w:p w14:paraId="042F536B" w14:textId="77777777" w:rsidR="009B17B2" w:rsidRPr="00800170" w:rsidRDefault="009B17B2" w:rsidP="006E29FE">
                              <w:pPr>
                                <w:jc w:val="thaiDistribute"/>
                                <w:rPr>
                                  <w:rFonts w:ascii="TH SarabunPSK" w:hAnsi="TH SarabunPSK" w:cs="TH SarabunPSK"/>
                                  <w:b/>
                                  <w:bCs/>
                                  <w:spacing w:val="-6"/>
                                  <w:sz w:val="28"/>
                                  <w:cs/>
                                </w:rPr>
                              </w:pPr>
                              <w:r w:rsidRPr="00800170">
                                <w:rPr>
                                  <w:rFonts w:ascii="TH SarabunPSK" w:hAnsi="TH SarabunPSK" w:cs="TH SarabunPSK"/>
                                  <w:b/>
                                  <w:bCs/>
                                  <w:spacing w:val="-6"/>
                                  <w:sz w:val="28"/>
                                  <w:cs/>
                                </w:rPr>
                                <w:t>รวมตลอดทั้งการแก้ไขปรับปรุงกฎหมาย</w:t>
                              </w:r>
                              <w:r w:rsidRPr="00800170">
                                <w:rPr>
                                  <w:rFonts w:ascii="TH SarabunPSK" w:hAnsi="TH SarabunPSK" w:cs="TH SarabunPSK" w:hint="cs"/>
                                  <w:b/>
                                  <w:bCs/>
                                  <w:spacing w:val="-6"/>
                                  <w:sz w:val="28"/>
                                  <w:cs/>
                                </w:rPr>
                                <w:t xml:space="preserve"> </w:t>
                              </w:r>
                              <w:r w:rsidRPr="00800170">
                                <w:rPr>
                                  <w:rFonts w:ascii="TH SarabunPSK" w:hAnsi="TH SarabunPSK" w:cs="TH SarabunPSK"/>
                                  <w:b/>
                                  <w:bCs/>
                                  <w:spacing w:val="-6"/>
                                  <w:sz w:val="28"/>
                                  <w:cs/>
                                </w:rPr>
                                <w:t xml:space="preserve">กฎ ระเบียบ หรือคำสั่งใด ๆ </w:t>
                              </w:r>
                              <w:bookmarkEnd w:id="23"/>
                              <w:bookmarkEnd w:id="24"/>
                              <w:bookmarkEnd w:id="25"/>
                              <w:bookmarkEnd w:id="26"/>
                              <w:bookmarkEnd w:id="27"/>
                              <w:bookmarkEnd w:id="28"/>
                              <w:r>
                                <w:rPr>
                                  <w:rFonts w:ascii="TH SarabunPSK" w:hAnsi="TH SarabunPSK" w:cs="TH SarabunPSK" w:hint="cs"/>
                                  <w:b/>
                                  <w:bCs/>
                                  <w:spacing w:val="-6"/>
                                  <w:sz w:val="28"/>
                                  <w:cs/>
                                </w:rPr>
                                <w:t>ที่ยุติการติดตาม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1CAB79" id="Group 1786776826" o:spid="_x0000_s1098" style="position:absolute;left:0;text-align:left;margin-left:-.3pt;margin-top:.3pt;width:422.6pt;height:62pt;z-index:482605568;mso-position-horizontal-relative:margin;mso-width-relative:margin;mso-height-relative:margin" coordorigin="-640,112" coordsize="60188,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">
                <v:shape id="_x0000_s1099" type="#_x0000_t202" style="position:absolute;left:-640;top:112;width:60188;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" filled="f">
                  <v:textbox>
                    <w:txbxContent>
                      <w:p w14:paraId="0A108F05" w14:textId="05C31B70" w:rsidR="009B17B2" w:rsidRDefault="009B17B2" w:rsidP="006E29FE">
                        <w:pPr>
                          <w:pStyle w:val="NormalWeb"/>
                        </w:pPr>
                        <w:r>
                          <w:rPr>
                            <w:noProof/>
                          </w:rPr>
                          <w:drawing>
                            <wp:inline distT="0" distB="0" distL="0" distR="0" wp14:anchorId="188F8262" wp14:editId="7F68E4CD">
                              <wp:extent cx="667910" cy="667910"/>
                              <wp:effectExtent l="0" t="0" r="0" b="0"/>
                              <wp:docPr id="898146157" name="Picture 89814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5492" cy="675492"/>
                                      </a:xfrm>
                                      <a:prstGeom prst="rect">
                                        <a:avLst/>
                                      </a:prstGeom>
                                      <a:noFill/>
                                      <a:ln>
                                        <a:noFill/>
                                      </a:ln>
                                    </pic:spPr>
                                  </pic:pic>
                                </a:graphicData>
                              </a:graphic>
                            </wp:inline>
                          </w:drawing>
                        </w:r>
                      </w:p>
                      <w:p w14:paraId="384B70C8" w14:textId="77777777" w:rsidR="009B17B2" w:rsidRDefault="009B17B2" w:rsidP="006E29FE">
                        <w:pPr>
                          <w:pStyle w:val="NormalWeb"/>
                        </w:pPr>
                      </w:p>
                      <w:p w14:paraId="41328AD0" w14:textId="77777777" w:rsidR="009B17B2" w:rsidRDefault="009B17B2" w:rsidP="006E29FE">
                        <w:pPr>
                          <w:pStyle w:val="NormalWeb"/>
                          <w:rPr>
                            <w:cs/>
                          </w:rPr>
                        </w:pPr>
                      </w:p>
                      <w:p w14:paraId="4B042574" w14:textId="77777777" w:rsidR="009B17B2" w:rsidRDefault="009B17B2" w:rsidP="006E29FE">
                        <w:pPr>
                          <w:pStyle w:val="NormalWeb"/>
                        </w:pPr>
                      </w:p>
                      <w:p w14:paraId="791DAF73" w14:textId="77777777" w:rsidR="009B17B2" w:rsidRDefault="009B17B2" w:rsidP="006E29FE"/>
                    </w:txbxContent>
                  </v:textbox>
                </v:shape>
                <v:shape id="Text Box 1786776828" o:spid="_x0000_s1100" type="#_x0000_t202" style="position:absolute;left:8916;top:1619;width:49936;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" filled="f" stroked="f" strokeweight=".5pt">
                  <v:textbox>
                    <w:txbxContent>
                      <w:p w14:paraId="02E0C697" w14:textId="77777777" w:rsidR="009B17B2"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rPr>
                          <w:t>QR code</w:t>
                        </w:r>
                        <w:r w:rsidRPr="00800170">
                          <w:rPr>
                            <w:rFonts w:ascii="TH SarabunPSK" w:hAnsi="TH SarabunPSK" w:cs="TH SarabunPSK"/>
                            <w:b/>
                            <w:bCs/>
                            <w:spacing w:val="-6"/>
                            <w:sz w:val="28"/>
                            <w:cs/>
                          </w:rPr>
                          <w:t>:</w:t>
                        </w:r>
                        <w:r w:rsidRPr="00800170">
                          <w:rPr>
                            <w:rFonts w:ascii="TH SarabunPSK" w:hAnsi="TH SarabunPSK" w:cs="TH SarabunPSK"/>
                            <w:spacing w:val="-6"/>
                            <w:sz w:val="28"/>
                            <w:cs/>
                          </w:rPr>
                          <w:t xml:space="preserve"> </w:t>
                        </w:r>
                        <w:r w:rsidRPr="00800170">
                          <w:rPr>
                            <w:rFonts w:ascii="TH SarabunPSK" w:hAnsi="TH SarabunPSK" w:cs="TH SarabunPSK"/>
                            <w:b/>
                            <w:bCs/>
                            <w:spacing w:val="-6"/>
                            <w:sz w:val="28"/>
                            <w:cs/>
                          </w:rPr>
                          <w:t>ข้อเสนอแนะ</w:t>
                        </w:r>
                        <w:bookmarkStart w:id="29" w:name="_Hlk188009955"/>
                        <w:bookmarkStart w:id="30" w:name="_Hlk188009956"/>
                        <w:bookmarkStart w:id="31" w:name="_Hlk188009957"/>
                        <w:bookmarkStart w:id="32" w:name="_Hlk188009958"/>
                        <w:bookmarkStart w:id="33" w:name="_Hlk188009959"/>
                        <w:bookmarkStart w:id="34" w:name="_Hlk188009960"/>
                        <w:r w:rsidRPr="00800170">
                          <w:rPr>
                            <w:rFonts w:ascii="TH SarabunPSK" w:hAnsi="TH SarabunPSK" w:cs="TH SarabunPSK"/>
                            <w:b/>
                            <w:bCs/>
                            <w:spacing w:val="-6"/>
                            <w:sz w:val="28"/>
                            <w:cs/>
                          </w:rPr>
                          <w:t>มาตรการหรือแนวทางในการส่งเสริมและคุ้มครองสิทธิมนุษยชน</w:t>
                        </w:r>
                        <w:r>
                          <w:rPr>
                            <w:rFonts w:ascii="TH SarabunPSK" w:hAnsi="TH SarabunPSK" w:cs="TH SarabunPSK" w:hint="cs"/>
                            <w:b/>
                            <w:bCs/>
                            <w:spacing w:val="-6"/>
                            <w:sz w:val="28"/>
                            <w:cs/>
                          </w:rPr>
                          <w:t xml:space="preserve"> </w:t>
                        </w:r>
                      </w:p>
                      <w:p w14:paraId="042F536B" w14:textId="77777777" w:rsidR="009B17B2" w:rsidRPr="00800170" w:rsidRDefault="009B17B2" w:rsidP="006E29FE">
                        <w:pPr>
                          <w:jc w:val="thaiDistribute"/>
                          <w:rPr>
                            <w:rFonts w:ascii="TH SarabunPSK" w:hAnsi="TH SarabunPSK" w:cs="TH SarabunPSK"/>
                            <w:b/>
                            <w:bCs/>
                            <w:spacing w:val="-6"/>
                            <w:sz w:val="28"/>
                            <w:cs/>
                          </w:rPr>
                        </w:pPr>
                        <w:r w:rsidRPr="00800170">
                          <w:rPr>
                            <w:rFonts w:ascii="TH SarabunPSK" w:hAnsi="TH SarabunPSK" w:cs="TH SarabunPSK"/>
                            <w:b/>
                            <w:bCs/>
                            <w:spacing w:val="-6"/>
                            <w:sz w:val="28"/>
                            <w:cs/>
                          </w:rPr>
                          <w:t>รวมตลอดทั้งการแก้ไขปรับปรุงกฎหมาย</w:t>
                        </w:r>
                        <w:r w:rsidRPr="00800170">
                          <w:rPr>
                            <w:rFonts w:ascii="TH SarabunPSK" w:hAnsi="TH SarabunPSK" w:cs="TH SarabunPSK" w:hint="cs"/>
                            <w:b/>
                            <w:bCs/>
                            <w:spacing w:val="-6"/>
                            <w:sz w:val="28"/>
                            <w:cs/>
                          </w:rPr>
                          <w:t xml:space="preserve"> </w:t>
                        </w:r>
                        <w:r w:rsidRPr="00800170">
                          <w:rPr>
                            <w:rFonts w:ascii="TH SarabunPSK" w:hAnsi="TH SarabunPSK" w:cs="TH SarabunPSK"/>
                            <w:b/>
                            <w:bCs/>
                            <w:spacing w:val="-6"/>
                            <w:sz w:val="28"/>
                            <w:cs/>
                          </w:rPr>
                          <w:t xml:space="preserve">กฎ ระเบียบ หรือคำสั่งใด ๆ </w:t>
                        </w:r>
                        <w:bookmarkEnd w:id="29"/>
                        <w:bookmarkEnd w:id="30"/>
                        <w:bookmarkEnd w:id="31"/>
                        <w:bookmarkEnd w:id="32"/>
                        <w:bookmarkEnd w:id="33"/>
                        <w:bookmarkEnd w:id="34"/>
                        <w:r>
                          <w:rPr>
                            <w:rFonts w:ascii="TH SarabunPSK" w:hAnsi="TH SarabunPSK" w:cs="TH SarabunPSK" w:hint="cs"/>
                            <w:b/>
                            <w:bCs/>
                            <w:spacing w:val="-6"/>
                            <w:sz w:val="28"/>
                            <w:cs/>
                          </w:rPr>
                          <w:t>ที่ยุติการติดตาม</w:t>
                        </w:r>
                      </w:p>
                    </w:txbxContent>
                  </v:textbox>
                </v:shape>
                <w10:wrap anchorx="margin"/>
              </v:group>
            </w:pict>
          </mc:Fallback>
        </mc:AlternateContent>
      </w:r>
    </w:p>
    <w:p w14:paraId="554723AD" w14:textId="77777777" w:rsidR="006E29FE" w:rsidRPr="007C13A1" w:rsidRDefault="006E29FE" w:rsidP="006E29FE">
      <w:pPr>
        <w:tabs>
          <w:tab w:val="left" w:pos="540"/>
        </w:tabs>
        <w:spacing w:line="276" w:lineRule="auto"/>
        <w:ind w:firstLine="851"/>
        <w:jc w:val="thaiDistribute"/>
        <w:rPr>
          <w:rFonts w:ascii="TH SarabunPSK" w:hAnsi="TH SarabunPSK" w:cs="TH SarabunPSK"/>
          <w:sz w:val="32"/>
          <w:szCs w:val="32"/>
        </w:rPr>
      </w:pPr>
    </w:p>
    <w:p w14:paraId="25307A04" w14:textId="77777777" w:rsidR="006E29FE" w:rsidRPr="007C13A1" w:rsidRDefault="006E29FE" w:rsidP="006E29FE">
      <w:pPr>
        <w:tabs>
          <w:tab w:val="left" w:pos="540"/>
        </w:tabs>
        <w:spacing w:line="276" w:lineRule="auto"/>
        <w:ind w:firstLine="851"/>
        <w:jc w:val="thaiDistribute"/>
        <w:rPr>
          <w:rFonts w:ascii="TH SarabunPSK" w:hAnsi="TH SarabunPSK" w:cs="TH SarabunPSK"/>
          <w:sz w:val="32"/>
          <w:szCs w:val="32"/>
          <w:cs/>
        </w:rPr>
      </w:pPr>
    </w:p>
    <w:p w14:paraId="4FC5C0F2" w14:textId="77777777" w:rsidR="006E29FE" w:rsidRPr="007C13A1" w:rsidRDefault="006E29FE" w:rsidP="006E29FE">
      <w:pPr>
        <w:tabs>
          <w:tab w:val="left" w:pos="540"/>
        </w:tabs>
        <w:spacing w:line="276" w:lineRule="auto"/>
        <w:jc w:val="thaiDistribute"/>
        <w:rPr>
          <w:rFonts w:ascii="TH SarabunPSK" w:hAnsi="TH SarabunPSK" w:cs="TH SarabunPSK"/>
          <w:sz w:val="32"/>
          <w:szCs w:val="32"/>
        </w:rPr>
      </w:pPr>
    </w:p>
    <w:p w14:paraId="7087E76B" w14:textId="77777777" w:rsidR="006E29FE" w:rsidRPr="007C13A1" w:rsidRDefault="006E29FE" w:rsidP="006E29FE">
      <w:pPr>
        <w:tabs>
          <w:tab w:val="left" w:pos="567"/>
        </w:tabs>
        <w:spacing w:line="276" w:lineRule="auto"/>
        <w:rPr>
          <w:rFonts w:ascii="TH SarabunPSK" w:hAnsi="TH SarabunPSK" w:cs="TH SarabunPSK"/>
          <w:b/>
          <w:bCs/>
          <w:sz w:val="36"/>
          <w:szCs w:val="36"/>
        </w:rPr>
      </w:pPr>
      <w:r w:rsidRPr="007C13A1">
        <w:rPr>
          <w:rFonts w:ascii="TH SarabunPSK" w:hAnsi="TH SarabunPSK" w:cs="TH SarabunPSK"/>
          <w:b/>
          <w:bCs/>
          <w:sz w:val="36"/>
          <w:szCs w:val="36"/>
        </w:rPr>
        <w:t>3</w:t>
      </w:r>
      <w:r w:rsidRPr="007C13A1">
        <w:rPr>
          <w:rFonts w:ascii="TH SarabunPSK" w:hAnsi="TH SarabunPSK" w:cs="TH SarabunPSK"/>
          <w:b/>
          <w:bCs/>
          <w:sz w:val="36"/>
          <w:szCs w:val="36"/>
          <w:cs/>
        </w:rPr>
        <w:t>.</w:t>
      </w:r>
      <w:r w:rsidRPr="007C13A1">
        <w:rPr>
          <w:rFonts w:ascii="TH SarabunPSK" w:hAnsi="TH SarabunPSK" w:cs="TH SarabunPSK"/>
          <w:b/>
          <w:bCs/>
          <w:sz w:val="36"/>
          <w:szCs w:val="36"/>
        </w:rPr>
        <w:t>3</w:t>
      </w:r>
      <w:r w:rsidRPr="007C13A1">
        <w:rPr>
          <w:rFonts w:ascii="TH SarabunPSK" w:hAnsi="TH SarabunPSK" w:cs="TH SarabunPSK"/>
          <w:b/>
          <w:bCs/>
          <w:sz w:val="36"/>
          <w:szCs w:val="36"/>
          <w:cs/>
        </w:rPr>
        <w:t xml:space="preserve"> การจัดทำรายงานผลการประเมินสถานการณ์ด้านสิทธิมนุษยชนของประเทศ</w:t>
      </w:r>
    </w:p>
    <w:p w14:paraId="28C5D61B" w14:textId="721115C7" w:rsidR="006E29FE" w:rsidRPr="007C13A1" w:rsidRDefault="006E29FE" w:rsidP="006E29FE">
      <w:pPr>
        <w:spacing w:line="276" w:lineRule="auto"/>
        <w:ind w:firstLine="851"/>
        <w:jc w:val="thaiDistribute"/>
        <w:rPr>
          <w:rFonts w:ascii="TH SarabunPSK" w:hAnsi="TH SarabunPSK" w:cs="TH SarabunPSK"/>
          <w:sz w:val="32"/>
          <w:szCs w:val="32"/>
        </w:rPr>
      </w:pPr>
      <w:r w:rsidRPr="007C13A1">
        <w:rPr>
          <w:rFonts w:ascii="TH SarabunPSK" w:hAnsi="TH SarabunPSK" w:cs="TH SarabunPSK"/>
          <w:sz w:val="32"/>
          <w:szCs w:val="32"/>
          <w:cs/>
        </w:rPr>
        <w:t>การจัดทำรายงานผลการประเมินสถานการณ์ด้านสิทธิมนุษยชนของประเทศเป็นหน้าที่</w:t>
      </w:r>
      <w:r w:rsidR="00B177CF">
        <w:rPr>
          <w:rFonts w:ascii="TH SarabunPSK" w:hAnsi="TH SarabunPSK" w:cs="TH SarabunPSK"/>
          <w:sz w:val="32"/>
          <w:szCs w:val="32"/>
          <w:cs/>
        </w:rPr>
        <w:br/>
      </w:r>
      <w:r w:rsidRPr="007C13A1">
        <w:rPr>
          <w:rFonts w:ascii="TH SarabunPSK" w:hAnsi="TH SarabunPSK" w:cs="TH SarabunPSK"/>
          <w:sz w:val="32"/>
          <w:szCs w:val="32"/>
          <w:cs/>
        </w:rPr>
        <w:t>และอำนาจ</w:t>
      </w:r>
      <w:r w:rsidRPr="007C13A1">
        <w:rPr>
          <w:rFonts w:ascii="TH SarabunPSK" w:hAnsi="TH SarabunPSK" w:cs="TH SarabunPSK"/>
          <w:spacing w:val="-6"/>
          <w:sz w:val="32"/>
          <w:szCs w:val="32"/>
          <w:cs/>
        </w:rPr>
        <w:t xml:space="preserve">ของ กสม. ตามรัฐธรรมนูญแห่งราชอาณาจักรไทย พุทธศักราช 2560 มาตรา 247 (2) </w:t>
      </w:r>
      <w:r w:rsidR="00B177CF">
        <w:rPr>
          <w:rFonts w:ascii="TH SarabunPSK" w:hAnsi="TH SarabunPSK" w:cs="TH SarabunPSK"/>
          <w:spacing w:val="-6"/>
          <w:sz w:val="32"/>
          <w:szCs w:val="32"/>
          <w:cs/>
        </w:rPr>
        <w:br/>
      </w:r>
      <w:r w:rsidRPr="007C13A1">
        <w:rPr>
          <w:rFonts w:ascii="TH SarabunPSK" w:hAnsi="TH SarabunPSK" w:cs="TH SarabunPSK"/>
          <w:spacing w:val="-6"/>
          <w:sz w:val="32"/>
          <w:szCs w:val="32"/>
          <w:cs/>
        </w:rPr>
        <w:t>และพระราชบัญญัติ</w:t>
      </w:r>
      <w:r w:rsidRPr="007C13A1">
        <w:rPr>
          <w:rFonts w:ascii="TH SarabunPSK" w:hAnsi="TH SarabunPSK" w:cs="TH SarabunPSK"/>
          <w:sz w:val="32"/>
          <w:szCs w:val="32"/>
          <w:cs/>
        </w:rPr>
        <w:t>ประกอบรัฐธรรมนูญว่าด้วยคณะกรรมการสิทธิมนุษยชนแห่งชาติ พ.ศ. 2560</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มาตรา 26 (2) ประกอบมาตรา 33 มาตรา 40 และมาตรา 44 ที่กำหนดให้ กสม. เฝ้าระวังและติดตามเหตุการณ์หรือสถานการณ์ด้านสิทธิมนุษยชนของประเทศอย่างต่อเนื่องโดยให้จัดทำรายงานให้เสร็จภายใน 90 วันนับแต่วันสิ้นปีปฏิทินเพื่อเสนอต่อรัฐสภาและคณะรัฐมนตรี และเผยแพร่ให้ประชาชนทราบเป็นการทั่วไป โดยคำนึงถึงความถูกต้อง เป็นธรรม และผลประโยชน์ส่วนรวมของชาติเป็นสำคัญ</w:t>
      </w:r>
    </w:p>
    <w:p w14:paraId="48B38261" w14:textId="2B09C95E" w:rsidR="006E29FE" w:rsidRDefault="006E29FE" w:rsidP="006E29FE">
      <w:pPr>
        <w:spacing w:line="276" w:lineRule="auto"/>
        <w:ind w:firstLine="851"/>
        <w:jc w:val="thaiDistribute"/>
        <w:rPr>
          <w:rFonts w:ascii="TH SarabunPSK" w:hAnsi="TH SarabunPSK" w:cs="TH SarabunPSK"/>
          <w:b/>
          <w:bCs/>
          <w:sz w:val="32"/>
          <w:szCs w:val="32"/>
        </w:rPr>
      </w:pPr>
      <w:r w:rsidRPr="007C13A1">
        <w:rPr>
          <w:rFonts w:ascii="TH SarabunPSK" w:hAnsi="TH SarabunPSK" w:cs="TH SarabunPSK"/>
          <w:sz w:val="32"/>
          <w:szCs w:val="32"/>
          <w:cs/>
        </w:rPr>
        <w:t>รายงานผลการประเมินสถานการณ์สิทธิมนุษยชนของประเทศไทยเป็นรายงาน</w:t>
      </w:r>
      <w:r w:rsidRPr="007C13A1">
        <w:rPr>
          <w:rFonts w:ascii="TH SarabunPSK" w:hAnsi="TH SarabunPSK" w:cs="TH SarabunPSK" w:hint="cs"/>
          <w:sz w:val="32"/>
          <w:szCs w:val="32"/>
          <w:cs/>
        </w:rPr>
        <w:t>ตาม</w:t>
      </w:r>
      <w:r w:rsidRPr="007C13A1">
        <w:rPr>
          <w:rFonts w:ascii="TH SarabunPSK" w:hAnsi="TH SarabunPSK" w:cs="TH SarabunPSK"/>
          <w:sz w:val="32"/>
          <w:szCs w:val="32"/>
          <w:cs/>
        </w:rPr>
        <w:t>ปีปฏิทิน</w:t>
      </w:r>
      <w:r w:rsidRPr="007C13A1">
        <w:rPr>
          <w:rFonts w:ascii="TH SarabunPSK" w:hAnsi="TH SarabunPSK" w:cs="TH SarabunPSK"/>
          <w:sz w:val="32"/>
          <w:szCs w:val="32"/>
          <w:cs/>
        </w:rPr>
        <w:br/>
        <w:t>มีเนื้อหาครอบคลุมระยะเวลาระหว่างเดือนมกราคม - ธันวาคมของแต่ละปี ในการจัดทำรายงาน กสม. ได้ใช้ข้อมูลจากการติดตามเหตุการณ์ที่มีผลกระทบต่อสิทธิมนุษยชนที่เกิดขึ้น</w:t>
      </w:r>
      <w:r w:rsidRPr="007C13A1">
        <w:rPr>
          <w:rFonts w:ascii="TH SarabunPSK" w:hAnsi="TH SarabunPSK" w:cs="TH SarabunPSK" w:hint="cs"/>
          <w:sz w:val="32"/>
          <w:szCs w:val="32"/>
          <w:cs/>
        </w:rPr>
        <w:t>ในปีนั้น ๆ</w:t>
      </w:r>
      <w:r w:rsidRPr="007C13A1">
        <w:rPr>
          <w:rFonts w:ascii="TH SarabunPSK" w:hAnsi="TH SarabunPSK" w:cs="TH SarabunPSK"/>
          <w:sz w:val="32"/>
          <w:szCs w:val="32"/>
          <w:cs/>
        </w:rPr>
        <w:t xml:space="preserve"> การปฏิบัติงานตามหน้าที่และอำนาจ</w:t>
      </w:r>
      <w:r w:rsidRPr="007C13A1">
        <w:rPr>
          <w:rFonts w:ascii="TH SarabunPSK" w:hAnsi="TH SarabunPSK" w:cs="TH SarabunPSK" w:hint="cs"/>
          <w:sz w:val="32"/>
          <w:szCs w:val="32"/>
          <w:cs/>
        </w:rPr>
        <w:t xml:space="preserve">ของ กสม. </w:t>
      </w:r>
      <w:r w:rsidRPr="007C13A1">
        <w:rPr>
          <w:rFonts w:ascii="TH SarabunPSK" w:hAnsi="TH SarabunPSK" w:cs="TH SarabunPSK"/>
          <w:sz w:val="32"/>
          <w:szCs w:val="32"/>
          <w:cs/>
        </w:rPr>
        <w:t>ทั้งในส่วนข้อร้องเรียน ข้อเสนอแนะ แถลงการณ์ต่อเหตุการณ์สำคัญ การจัดให้มีกระบวนการปรึกษาหารือและรับฟังข้อมูล</w:t>
      </w:r>
      <w:r w:rsidRPr="007C13A1">
        <w:rPr>
          <w:rFonts w:ascii="TH SarabunPSK" w:hAnsi="TH SarabunPSK" w:cs="TH SarabunPSK"/>
          <w:spacing w:val="-4"/>
          <w:sz w:val="32"/>
          <w:szCs w:val="32"/>
          <w:cs/>
        </w:rPr>
        <w:t xml:space="preserve">จากหน่วยงานภาครัฐ องค์กรภาคประชาสังคม </w:t>
      </w:r>
      <w:r w:rsidR="00B177CF">
        <w:rPr>
          <w:rFonts w:ascii="TH SarabunPSK" w:hAnsi="TH SarabunPSK" w:cs="TH SarabunPSK"/>
          <w:spacing w:val="-4"/>
          <w:sz w:val="32"/>
          <w:szCs w:val="32"/>
          <w:cs/>
        </w:rPr>
        <w:br/>
      </w:r>
      <w:r w:rsidRPr="007C13A1">
        <w:rPr>
          <w:rFonts w:ascii="TH SarabunPSK" w:hAnsi="TH SarabunPSK" w:cs="TH SarabunPSK"/>
          <w:spacing w:val="-4"/>
          <w:sz w:val="32"/>
          <w:szCs w:val="32"/>
          <w:cs/>
        </w:rPr>
        <w:t xml:space="preserve">ภาควิชาการ </w:t>
      </w:r>
      <w:r w:rsidRPr="007C13A1">
        <w:rPr>
          <w:rFonts w:ascii="TH SarabunPSK" w:hAnsi="TH SarabunPSK" w:cs="TH SarabunPSK"/>
          <w:sz w:val="32"/>
          <w:szCs w:val="32"/>
          <w:cs/>
        </w:rPr>
        <w:t>การจัดเวทีสมัชชาสิทธิมนุษยชน รวมถึงการนำข้อคิดเห็นและข้อเสนอแนะ</w:t>
      </w:r>
      <w:r w:rsidRPr="007C13A1">
        <w:rPr>
          <w:rFonts w:ascii="TH SarabunPSK" w:hAnsi="TH SarabunPSK" w:cs="TH SarabunPSK" w:hint="cs"/>
          <w:sz w:val="32"/>
          <w:szCs w:val="32"/>
          <w:cs/>
        </w:rPr>
        <w:t>ที่ได้</w:t>
      </w:r>
      <w:r w:rsidRPr="007C13A1">
        <w:rPr>
          <w:rFonts w:ascii="TH SarabunPSK" w:hAnsi="TH SarabunPSK" w:cs="TH SarabunPSK"/>
          <w:sz w:val="32"/>
          <w:szCs w:val="32"/>
          <w:cs/>
        </w:rPr>
        <w:t>จากการ</w:t>
      </w:r>
      <w:r w:rsidRPr="007C13A1">
        <w:rPr>
          <w:rFonts w:ascii="TH SarabunPSK" w:hAnsi="TH SarabunPSK" w:cs="TH SarabunPSK" w:hint="cs"/>
          <w:sz w:val="32"/>
          <w:szCs w:val="32"/>
          <w:cs/>
        </w:rPr>
        <w:t>เสนอรายงานปีที่ผ่านมา</w:t>
      </w:r>
      <w:r w:rsidRPr="007C13A1">
        <w:rPr>
          <w:rFonts w:ascii="TH SarabunPSK" w:hAnsi="TH SarabunPSK" w:cs="TH SarabunPSK"/>
          <w:sz w:val="32"/>
          <w:szCs w:val="32"/>
          <w:cs/>
        </w:rPr>
        <w:t>ต่อรัฐสภามาประมวลและวิเคราะห์สถานการณ์ ปัญหาหรืออุปสรรค เปรียบเทียบตามสิทธิที่ได้รับการรับรองไว้ในรัฐธรรมนูญ กฎหมายภายในและหนังสือสัญญาที่ประเทศไทยเป็นภาคีและมีพันธกรณีที่จะต้องปฏิบัติ</w:t>
      </w:r>
      <w:r w:rsidRPr="007C13A1">
        <w:rPr>
          <w:rFonts w:ascii="TH SarabunPSK" w:hAnsi="TH SarabunPSK" w:cs="TH SarabunPSK"/>
          <w:spacing w:val="-4"/>
          <w:sz w:val="32"/>
          <w:szCs w:val="32"/>
          <w:cs/>
        </w:rPr>
        <w:t>ตาม</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 xml:space="preserve">พร้อมทั้งมีข้อเสนอแนะต่อรัฐบาลและหน่วยงานที่เกี่ยวข้องในการส่งเสริมและคุ้มครองสิทธิมนุษยชน ซึ่งในปีงบประมาณ พ.ศ. </w:t>
      </w:r>
      <w:r w:rsidRPr="007C13A1">
        <w:rPr>
          <w:rFonts w:ascii="TH SarabunPSK" w:hAnsi="TH SarabunPSK" w:cs="TH SarabunPSK"/>
          <w:spacing w:val="-4"/>
          <w:sz w:val="32"/>
          <w:szCs w:val="32"/>
        </w:rPr>
        <w:t>2567</w:t>
      </w:r>
      <w:r w:rsidRPr="007C13A1">
        <w:rPr>
          <w:rFonts w:ascii="TH SarabunPSK" w:hAnsi="TH SarabunPSK" w:cs="TH SarabunPSK"/>
          <w:spacing w:val="-4"/>
          <w:sz w:val="32"/>
          <w:szCs w:val="32"/>
          <w:cs/>
        </w:rPr>
        <w:t xml:space="preserve"> กสม. มีการดำเนินงานในส่วนของการจัดทำรายงานดังกล่าว</w:t>
      </w:r>
      <w:r w:rsidRPr="007C13A1">
        <w:rPr>
          <w:rFonts w:ascii="TH SarabunPSK" w:hAnsi="TH SarabunPSK" w:cs="TH SarabunPSK"/>
          <w:sz w:val="32"/>
          <w:szCs w:val="32"/>
          <w:cs/>
        </w:rPr>
        <w:t xml:space="preserve"> ดังนี้</w:t>
      </w:r>
    </w:p>
    <w:p w14:paraId="299DA266" w14:textId="77777777" w:rsidR="006E29FE" w:rsidRPr="007C13A1" w:rsidRDefault="006E29FE" w:rsidP="006E29FE">
      <w:pPr>
        <w:spacing w:line="276" w:lineRule="auto"/>
        <w:ind w:firstLine="851"/>
        <w:jc w:val="thaiDistribute"/>
        <w:rPr>
          <w:rFonts w:ascii="TH SarabunPSK" w:hAnsi="TH SarabunPSK" w:cs="TH SarabunPSK"/>
          <w:b/>
          <w:bCs/>
          <w:sz w:val="32"/>
          <w:szCs w:val="32"/>
        </w:rPr>
      </w:pPr>
    </w:p>
    <w:p w14:paraId="1F6BF0C2" w14:textId="77777777" w:rsidR="006E29FE" w:rsidRPr="007C13A1" w:rsidRDefault="006E29FE" w:rsidP="006E29FE">
      <w:pPr>
        <w:spacing w:line="276" w:lineRule="auto"/>
        <w:ind w:firstLine="851"/>
        <w:jc w:val="thaiDistribute"/>
        <w:rPr>
          <w:rFonts w:ascii="TH SarabunPSK" w:hAnsi="TH SarabunPSK" w:cs="TH SarabunPSK"/>
          <w:b/>
          <w:bCs/>
          <w:spacing w:val="-4"/>
          <w:sz w:val="32"/>
          <w:szCs w:val="32"/>
        </w:rPr>
      </w:pPr>
      <w:r w:rsidRPr="007C13A1">
        <w:rPr>
          <w:rFonts w:ascii="TH SarabunPSK" w:hAnsi="TH SarabunPSK" w:cs="TH SarabunPSK"/>
          <w:b/>
          <w:bCs/>
          <w:spacing w:val="-4"/>
          <w:sz w:val="32"/>
          <w:szCs w:val="32"/>
        </w:rPr>
        <w:t>3</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3</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1</w:t>
      </w:r>
      <w:r w:rsidRPr="007C13A1">
        <w:rPr>
          <w:rFonts w:ascii="TH SarabunPSK" w:hAnsi="TH SarabunPSK" w:cs="TH SarabunPSK"/>
          <w:b/>
          <w:bCs/>
          <w:spacing w:val="-4"/>
          <w:sz w:val="32"/>
          <w:szCs w:val="32"/>
          <w:cs/>
        </w:rPr>
        <w:t xml:space="preserve"> การจัดทำรายงานผลการประเมินสถานการณ์สิทธิมนุษยชนของประเทศไทยประจำปี </w:t>
      </w:r>
      <w:r w:rsidRPr="007C13A1">
        <w:rPr>
          <w:rFonts w:ascii="TH SarabunPSK" w:hAnsi="TH SarabunPSK" w:cs="TH SarabunPSK"/>
          <w:b/>
          <w:bCs/>
          <w:spacing w:val="-4"/>
          <w:sz w:val="32"/>
          <w:szCs w:val="32"/>
        </w:rPr>
        <w:t>25</w:t>
      </w:r>
      <w:r w:rsidRPr="007C13A1">
        <w:rPr>
          <w:rFonts w:ascii="TH SarabunPSK" w:hAnsi="TH SarabunPSK" w:cs="TH SarabunPSK"/>
          <w:b/>
          <w:bCs/>
          <w:spacing w:val="-4"/>
          <w:sz w:val="32"/>
          <w:szCs w:val="32"/>
          <w:cs/>
        </w:rPr>
        <w:t>6</w:t>
      </w:r>
      <w:r w:rsidRPr="007C13A1">
        <w:rPr>
          <w:rFonts w:ascii="TH SarabunPSK" w:hAnsi="TH SarabunPSK" w:cs="TH SarabunPSK"/>
          <w:b/>
          <w:bCs/>
          <w:spacing w:val="-4"/>
          <w:sz w:val="32"/>
          <w:szCs w:val="32"/>
        </w:rPr>
        <w:t>6</w:t>
      </w:r>
      <w:r w:rsidRPr="007C13A1">
        <w:rPr>
          <w:rFonts w:ascii="TH SarabunPSK" w:hAnsi="TH SarabunPSK" w:cs="TH SarabunPSK"/>
          <w:b/>
          <w:bCs/>
          <w:spacing w:val="-4"/>
          <w:sz w:val="32"/>
          <w:szCs w:val="32"/>
          <w:cs/>
        </w:rPr>
        <w:t xml:space="preserve"> </w:t>
      </w:r>
    </w:p>
    <w:p w14:paraId="0B0003D1" w14:textId="317EDB70" w:rsidR="006E29FE" w:rsidRPr="007C13A1" w:rsidRDefault="006E29FE" w:rsidP="006E29FE">
      <w:pPr>
        <w:spacing w:line="276" w:lineRule="auto"/>
        <w:ind w:firstLine="1418"/>
        <w:jc w:val="thaiDistribute"/>
        <w:rPr>
          <w:rFonts w:ascii="TH SarabunPSK" w:hAnsi="TH SarabunPSK" w:cs="TH SarabunPSK"/>
          <w:sz w:val="32"/>
          <w:szCs w:val="32"/>
        </w:rPr>
      </w:pPr>
      <w:r w:rsidRPr="007C13A1">
        <w:rPr>
          <w:rFonts w:ascii="TH SarabunPSK" w:hAnsi="TH SarabunPSK" w:cs="TH SarabunPSK"/>
          <w:sz w:val="32"/>
          <w:szCs w:val="32"/>
          <w:cs/>
        </w:rPr>
        <w:t>กสม. ได้จัดทำรายงานผลการประเมินสถานการณ์สิทธิมนุษยชนของประเทศไทย ประจำปี 2566 ส่งให้รัฐสภา และคณะรัฐมนตรี เมื่อวันที่ 28 มีนาคม 2567 ซึ่ง</w:t>
      </w:r>
      <w:r w:rsidRPr="007C13A1">
        <w:rPr>
          <w:rFonts w:ascii="TH SarabunPSK" w:hAnsi="TH SarabunPSK" w:cs="TH SarabunPSK" w:hint="cs"/>
          <w:sz w:val="32"/>
          <w:szCs w:val="32"/>
          <w:cs/>
        </w:rPr>
        <w:t>อยู่ใน</w:t>
      </w:r>
      <w:r w:rsidRPr="007C13A1">
        <w:rPr>
          <w:rFonts w:ascii="TH SarabunPSK" w:hAnsi="TH SarabunPSK" w:cs="TH SarabunPSK"/>
          <w:sz w:val="32"/>
          <w:szCs w:val="32"/>
          <w:cs/>
        </w:rPr>
        <w:t>ระยะเวลา</w:t>
      </w:r>
      <w:r w:rsidRPr="007C13A1">
        <w:rPr>
          <w:rFonts w:ascii="TH SarabunPSK" w:hAnsi="TH SarabunPSK" w:cs="TH SarabunPSK" w:hint="cs"/>
          <w:sz w:val="32"/>
          <w:szCs w:val="32"/>
          <w:cs/>
        </w:rPr>
        <w:t xml:space="preserve"> 90 วันหลังสิ้นปีปฏิทินตาม</w:t>
      </w:r>
      <w:r w:rsidRPr="007C13A1">
        <w:rPr>
          <w:rFonts w:ascii="TH SarabunPSK" w:hAnsi="TH SarabunPSK" w:cs="TH SarabunPSK"/>
          <w:sz w:val="32"/>
          <w:szCs w:val="32"/>
          <w:cs/>
        </w:rPr>
        <w:t>ที่กฎหมายกำหนด รวมทั้งได้เผยแพร่รายงานฉบับเต็มทางเว็บไซต์ของสำนักงาน กสม. รายงานได้นำเสนอการประเมินสถานการณ์สิทธิมนุษยชน โดยแบ่งออกเป็น 4 ส่วนหลัก ดังนี้</w:t>
      </w:r>
    </w:p>
    <w:p w14:paraId="1A9F2B64" w14:textId="799B4A1D" w:rsidR="006E29FE" w:rsidRPr="007C13A1" w:rsidRDefault="006E29FE" w:rsidP="006E29FE">
      <w:pPr>
        <w:spacing w:line="276" w:lineRule="auto"/>
        <w:ind w:firstLine="1276"/>
        <w:jc w:val="thaiDistribute"/>
        <w:rPr>
          <w:rFonts w:ascii="TH SarabunPSK" w:hAnsi="TH SarabunPSK" w:cs="TH SarabunPSK"/>
          <w:sz w:val="32"/>
          <w:szCs w:val="32"/>
          <w:cs/>
        </w:rPr>
      </w:pPr>
      <w:r w:rsidRPr="007C13A1">
        <w:rPr>
          <w:rFonts w:ascii="TH SarabunPSK" w:hAnsi="TH SarabunPSK" w:cs="TH SarabunPSK"/>
          <w:b/>
          <w:bCs/>
          <w:sz w:val="32"/>
          <w:szCs w:val="32"/>
          <w:cs/>
        </w:rPr>
        <w:lastRenderedPageBreak/>
        <w:t>1) การประเมินสถานการณ์ด้านสิทธิพลเมืองและสิทธิทางการเมือง</w:t>
      </w:r>
      <w:r w:rsidRPr="007C13A1">
        <w:rPr>
          <w:rFonts w:ascii="TH SarabunPSK" w:hAnsi="TH SarabunPSK" w:cs="TH SarabunPSK"/>
          <w:sz w:val="32"/>
          <w:szCs w:val="32"/>
          <w:cs/>
        </w:rPr>
        <w:t xml:space="preserve"> ประกอบด้วย</w:t>
      </w:r>
      <w:r w:rsidRPr="007C13A1">
        <w:rPr>
          <w:rFonts w:ascii="TH SarabunPSK" w:hAnsi="TH SarabunPSK" w:cs="TH SarabunPSK"/>
          <w:sz w:val="32"/>
          <w:szCs w:val="32"/>
          <w:cs/>
        </w:rPr>
        <w:br/>
        <w:t>(1) การปรับปรุงกฎหมายเปลี่ยนโทษทางอาญาในการชำระค่าปรับเป็นพินัยโดยไม่มีการจำคุกหรือกักขัง</w:t>
      </w:r>
      <w:r w:rsidRPr="007C13A1">
        <w:rPr>
          <w:rFonts w:ascii="TH SarabunPSK" w:hAnsi="TH SarabunPSK" w:cs="TH SarabunPSK"/>
          <w:sz w:val="32"/>
          <w:szCs w:val="32"/>
          <w:cs/>
        </w:rPr>
        <w:br/>
        <w:t xml:space="preserve">แทนค่าปรับ การเข้าถึงสิทธิต่าง ๆ ในกระบวนการยุติธรรมตามพระราชบัญญัติค่าตอบแทนผู้เสียหาย </w:t>
      </w:r>
      <w:r w:rsidRPr="007C13A1">
        <w:rPr>
          <w:rFonts w:ascii="TH SarabunPSK" w:hAnsi="TH SarabunPSK" w:cs="TH SarabunPSK"/>
          <w:sz w:val="32"/>
          <w:szCs w:val="32"/>
          <w:cs/>
        </w:rPr>
        <w:br/>
        <w:t>และค่าทดแทน และค่าใช้จ่ายแก่จำเลยในคดีอาญา พ.ศ. 2544 และพระราชบัญญัติกองทุนยุติธรรม</w:t>
      </w:r>
      <w:r w:rsidRPr="007C13A1">
        <w:rPr>
          <w:rFonts w:ascii="TH SarabunPSK" w:hAnsi="TH SarabunPSK" w:cs="TH SarabunPSK"/>
          <w:sz w:val="32"/>
          <w:szCs w:val="32"/>
        </w:rPr>
        <w:t xml:space="preserve"> </w:t>
      </w:r>
      <w:r w:rsidRPr="007C13A1">
        <w:rPr>
          <w:rFonts w:ascii="TH SarabunPSK" w:hAnsi="TH SarabunPSK" w:cs="TH SarabunPSK"/>
          <w:sz w:val="32"/>
          <w:szCs w:val="32"/>
          <w:cs/>
        </w:rPr>
        <w:br/>
        <w:t>พ.ศ. 2558 การปรับปรุงแก้ไขปัญหาการดำเนินคดีอาญาล่าช้า ความแออัดในเรือนจำและสภาพเรือนจำ</w:t>
      </w:r>
      <w:r w:rsidRPr="007C13A1">
        <w:rPr>
          <w:rFonts w:ascii="TH SarabunPSK" w:hAnsi="TH SarabunPSK" w:cs="TH SarabunPSK"/>
          <w:sz w:val="32"/>
          <w:szCs w:val="32"/>
          <w:cs/>
        </w:rPr>
        <w:br/>
      </w:r>
      <w:r w:rsidRPr="007C13A1">
        <w:rPr>
          <w:rFonts w:ascii="TH SarabunPSK" w:hAnsi="TH SarabunPSK" w:cs="TH SarabunPSK"/>
          <w:spacing w:val="-4"/>
          <w:sz w:val="32"/>
          <w:szCs w:val="32"/>
          <w:cs/>
        </w:rPr>
        <w:t>ที่ยัง</w:t>
      </w:r>
      <w:r w:rsidRPr="007C13A1">
        <w:rPr>
          <w:rFonts w:ascii="TH SarabunPSK" w:hAnsi="TH SarabunPSK" w:cs="TH SarabunPSK" w:hint="cs"/>
          <w:spacing w:val="-4"/>
          <w:sz w:val="32"/>
          <w:szCs w:val="32"/>
          <w:cs/>
        </w:rPr>
        <w:t>ไม่สอดคล้องกับ</w:t>
      </w:r>
      <w:r w:rsidRPr="007C13A1">
        <w:rPr>
          <w:rFonts w:ascii="TH SarabunPSK" w:hAnsi="TH SarabunPSK" w:cs="TH SarabunPSK"/>
          <w:spacing w:val="-4"/>
          <w:sz w:val="32"/>
          <w:szCs w:val="32"/>
          <w:cs/>
        </w:rPr>
        <w:t>มาตรฐานระหว่างประเทศ</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 xml:space="preserve">และการปรับปรุงโทษประหารชีวิตตามมติคณะรัฐมนตรี </w:t>
      </w:r>
      <w:r w:rsidRPr="007C13A1">
        <w:rPr>
          <w:rFonts w:ascii="TH SarabunPSK" w:hAnsi="TH SarabunPSK" w:cs="TH SarabunPSK"/>
          <w:spacing w:val="-4"/>
          <w:sz w:val="32"/>
          <w:szCs w:val="32"/>
          <w:cs/>
        </w:rPr>
        <w:br/>
        <w:t>ในระยะที่ 2</w:t>
      </w:r>
      <w:r w:rsidRPr="007C13A1">
        <w:rPr>
          <w:rFonts w:ascii="TH SarabunPSK" w:hAnsi="TH SarabunPSK" w:cs="TH SarabunPSK"/>
          <w:sz w:val="32"/>
          <w:szCs w:val="32"/>
          <w:cs/>
        </w:rPr>
        <w:t xml:space="preserve"> </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2</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 xml:space="preserve"> </w:t>
      </w:r>
      <w:r w:rsidRPr="007C13A1">
        <w:rPr>
          <w:rFonts w:ascii="TH SarabunPSK" w:hAnsi="TH SarabunPSK" w:cs="TH SarabunPSK" w:hint="cs"/>
          <w:spacing w:val="-4"/>
          <w:sz w:val="32"/>
          <w:szCs w:val="32"/>
          <w:cs/>
        </w:rPr>
        <w:t>สถานการณ์</w:t>
      </w:r>
      <w:r w:rsidRPr="007C13A1">
        <w:rPr>
          <w:rFonts w:ascii="TH SarabunPSK" w:hAnsi="TH SarabunPSK" w:cs="TH SarabunPSK"/>
          <w:spacing w:val="-4"/>
          <w:sz w:val="32"/>
          <w:szCs w:val="32"/>
          <w:cs/>
        </w:rPr>
        <w:t>การกระทำทรมานและการบังคับบุคคลให้สูญหาย การบังคับใช้พระราชบัญญัติป้องกันและปราบปรามการทรมานและการกระทำให้บุคคลสูญหาย พ.ศ. 2565</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การผลักดันแนวทางการใช้ความเห็น</w:t>
      </w:r>
      <w:r w:rsidRPr="007C13A1">
        <w:rPr>
          <w:rFonts w:ascii="TH SarabunPSK" w:hAnsi="TH SarabunPSK" w:cs="TH SarabunPSK"/>
          <w:sz w:val="32"/>
          <w:szCs w:val="32"/>
          <w:cs/>
        </w:rPr>
        <w:t>ทางการแพทย์</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และการพัฒนาระบบการบันทึกข้อมูลสภาพร่างกายและจิตใจของผู้ถูกควบคุมตัวและการจัดทำมาตรการหรือแนวทางการเยียวยาผู้เสียหาย การเข้าเป็นภาคีอนุสัญญาระหว่างประเทศว่าด้วยการคุ้มครองบุคคลทุกคนจากการหายสาบสูญโดยถูกบังคับ</w:t>
      </w:r>
      <w:r w:rsidRPr="007C13A1">
        <w:rPr>
          <w:rFonts w:ascii="TH SarabunPSK" w:hAnsi="TH SarabunPSK" w:cs="TH SarabunPSK"/>
          <w:spacing w:val="-4"/>
          <w:sz w:val="32"/>
          <w:szCs w:val="32"/>
          <w:cs/>
        </w:rPr>
        <w:t xml:space="preserve"> (</w:t>
      </w:r>
      <w:r w:rsidRPr="007C13A1">
        <w:rPr>
          <w:rFonts w:ascii="TH SarabunPSK" w:hAnsi="TH SarabunPSK" w:cs="TH SarabunPSK"/>
          <w:spacing w:val="-4"/>
          <w:sz w:val="32"/>
          <w:szCs w:val="32"/>
        </w:rPr>
        <w:t>CED</w:t>
      </w:r>
      <w:r w:rsidRPr="007C13A1">
        <w:rPr>
          <w:rFonts w:ascii="TH SarabunPSK" w:hAnsi="TH SarabunPSK" w:cs="TH SarabunPSK"/>
          <w:spacing w:val="-4"/>
          <w:sz w:val="32"/>
          <w:szCs w:val="32"/>
          <w:cs/>
        </w:rPr>
        <w:t>) และพิธีสารเลือกรับของอนุสัญญาต่อต้านการทรมาน</w:t>
      </w:r>
      <w:r w:rsidRPr="007C13A1">
        <w:rPr>
          <w:rFonts w:ascii="TH SarabunPSK" w:hAnsi="TH SarabunPSK" w:cs="TH SarabunPSK"/>
          <w:spacing w:val="-6"/>
          <w:sz w:val="32"/>
          <w:szCs w:val="32"/>
          <w:cs/>
        </w:rPr>
        <w:t>และการประติบัติหรือการลงโทษที่โหดร้าย</w:t>
      </w:r>
      <w:r w:rsidRPr="007C13A1">
        <w:rPr>
          <w:rFonts w:ascii="TH SarabunPSK" w:hAnsi="TH SarabunPSK" w:cs="TH SarabunPSK"/>
          <w:spacing w:val="-6"/>
          <w:sz w:val="32"/>
          <w:szCs w:val="32"/>
        </w:rPr>
        <w:t xml:space="preserve"> </w:t>
      </w:r>
      <w:r w:rsidRPr="007C13A1">
        <w:rPr>
          <w:rFonts w:ascii="TH SarabunPSK" w:hAnsi="TH SarabunPSK" w:cs="TH SarabunPSK"/>
          <w:spacing w:val="-6"/>
          <w:sz w:val="32"/>
          <w:szCs w:val="32"/>
          <w:cs/>
        </w:rPr>
        <w:t>ไร้มนุษยธรรม หรือที่ย่ำยีศักดิ์ศรี</w:t>
      </w:r>
      <w:r w:rsidRPr="007C13A1">
        <w:rPr>
          <w:rFonts w:ascii="TH SarabunPSK" w:hAnsi="TH SarabunPSK" w:cs="TH SarabunPSK"/>
          <w:spacing w:val="-6"/>
          <w:sz w:val="32"/>
          <w:szCs w:val="32"/>
        </w:rPr>
        <w:t xml:space="preserve"> </w:t>
      </w:r>
      <w:r w:rsidRPr="007C13A1">
        <w:rPr>
          <w:rFonts w:ascii="TH SarabunPSK" w:hAnsi="TH SarabunPSK" w:cs="TH SarabunPSK"/>
          <w:spacing w:val="-6"/>
          <w:sz w:val="32"/>
          <w:szCs w:val="32"/>
          <w:cs/>
        </w:rPr>
        <w:t>(</w:t>
      </w:r>
      <w:r w:rsidRPr="007C13A1">
        <w:rPr>
          <w:rFonts w:ascii="TH SarabunPSK" w:hAnsi="TH SarabunPSK" w:cs="TH SarabunPSK"/>
          <w:spacing w:val="-4"/>
          <w:sz w:val="32"/>
          <w:szCs w:val="32"/>
        </w:rPr>
        <w:t>OPCAT</w:t>
      </w:r>
      <w:r w:rsidRPr="007C13A1">
        <w:rPr>
          <w:rFonts w:ascii="TH SarabunPSK" w:hAnsi="TH SarabunPSK" w:cs="TH SarabunPSK"/>
          <w:spacing w:val="-4"/>
          <w:sz w:val="32"/>
          <w:szCs w:val="32"/>
          <w:cs/>
        </w:rPr>
        <w:t>)</w:t>
      </w:r>
      <w:r w:rsidRPr="007C13A1">
        <w:rPr>
          <w:rFonts w:ascii="TH SarabunPSK" w:hAnsi="TH SarabunPSK" w:cs="TH SarabunPSK"/>
          <w:sz w:val="32"/>
          <w:szCs w:val="32"/>
          <w:cs/>
        </w:rPr>
        <w:t xml:space="preserve"> (</w:t>
      </w:r>
      <w:r w:rsidRPr="007C13A1">
        <w:rPr>
          <w:rFonts w:ascii="TH SarabunPSK" w:hAnsi="TH SarabunPSK" w:cs="TH SarabunPSK"/>
          <w:sz w:val="32"/>
          <w:szCs w:val="32"/>
        </w:rPr>
        <w:t>3</w:t>
      </w:r>
      <w:r w:rsidRPr="007C13A1">
        <w:rPr>
          <w:rFonts w:ascii="TH SarabunPSK" w:hAnsi="TH SarabunPSK" w:cs="TH SarabunPSK"/>
          <w:sz w:val="32"/>
          <w:szCs w:val="32"/>
          <w:cs/>
        </w:rPr>
        <w:t>) บทบาทของ</w:t>
      </w:r>
      <w:r w:rsidR="004F7776">
        <w:rPr>
          <w:rFonts w:ascii="TH SarabunPSK" w:hAnsi="TH SarabunPSK" w:cs="TH SarabunPSK"/>
          <w:sz w:val="32"/>
          <w:szCs w:val="32"/>
          <w:cs/>
        </w:rPr>
        <w:br/>
      </w:r>
      <w:r w:rsidRPr="007C13A1">
        <w:rPr>
          <w:rFonts w:ascii="TH SarabunPSK" w:hAnsi="TH SarabunPSK" w:cs="TH SarabunPSK"/>
          <w:sz w:val="32"/>
          <w:szCs w:val="32"/>
          <w:cs/>
        </w:rPr>
        <w:t>นักปกป้องสิทธิมนุษยชน</w:t>
      </w:r>
      <w:r w:rsidRPr="007C13A1">
        <w:rPr>
          <w:rFonts w:ascii="TH SarabunPSK" w:hAnsi="TH SarabunPSK" w:cs="TH SarabunPSK" w:hint="cs"/>
          <w:sz w:val="32"/>
          <w:szCs w:val="32"/>
          <w:cs/>
        </w:rPr>
        <w:t>ทั้ง</w:t>
      </w:r>
      <w:r w:rsidRPr="007C13A1">
        <w:rPr>
          <w:rFonts w:ascii="TH SarabunPSK" w:hAnsi="TH SarabunPSK" w:cs="TH SarabunPSK"/>
          <w:sz w:val="32"/>
          <w:szCs w:val="32"/>
          <w:cs/>
        </w:rPr>
        <w:t>ใน</w:t>
      </w:r>
      <w:r w:rsidRPr="007C13A1">
        <w:rPr>
          <w:rFonts w:ascii="TH SarabunPSK" w:hAnsi="TH SarabunPSK" w:cs="TH SarabunPSK" w:hint="cs"/>
          <w:sz w:val="32"/>
          <w:szCs w:val="32"/>
          <w:cs/>
        </w:rPr>
        <w:t>ส่วน</w:t>
      </w:r>
      <w:r w:rsidRPr="007C13A1">
        <w:rPr>
          <w:rFonts w:ascii="TH SarabunPSK" w:hAnsi="TH SarabunPSK" w:cs="TH SarabunPSK"/>
          <w:sz w:val="32"/>
          <w:szCs w:val="32"/>
          <w:cs/>
        </w:rPr>
        <w:t>นโยบายและกลไกเพื่อให้การคุ้มครอง</w:t>
      </w:r>
      <w:r w:rsidRPr="007C13A1">
        <w:rPr>
          <w:rFonts w:ascii="TH SarabunPSK" w:hAnsi="TH SarabunPSK" w:cs="TH SarabunPSK" w:hint="cs"/>
          <w:sz w:val="32"/>
          <w:szCs w:val="32"/>
          <w:cs/>
        </w:rPr>
        <w:t>ตาม</w:t>
      </w:r>
      <w:r w:rsidRPr="007C13A1">
        <w:rPr>
          <w:rFonts w:ascii="TH SarabunPSK" w:hAnsi="TH SarabunPSK" w:cs="TH SarabunPSK"/>
          <w:sz w:val="32"/>
          <w:szCs w:val="32"/>
          <w:cs/>
        </w:rPr>
        <w:t xml:space="preserve">ที่กำหนดไว้ในแผนสิทธิมนุษยชนแห่งชาติ ฉบับที่ </w:t>
      </w:r>
      <w:r w:rsidRPr="007C13A1">
        <w:rPr>
          <w:rFonts w:ascii="TH SarabunPSK" w:hAnsi="TH SarabunPSK" w:cs="TH SarabunPSK"/>
          <w:sz w:val="32"/>
          <w:szCs w:val="32"/>
        </w:rPr>
        <w:t>5</w:t>
      </w:r>
      <w:r w:rsidRPr="007C13A1">
        <w:rPr>
          <w:rFonts w:ascii="TH SarabunPSK" w:hAnsi="TH SarabunPSK" w:cs="TH SarabunPSK"/>
          <w:sz w:val="32"/>
          <w:szCs w:val="32"/>
          <w:cs/>
        </w:rPr>
        <w:t xml:space="preserve"> และแผนปฏิบัติการระดับชาติว่าด้วยธุรกิจกับสิทธิมนุษยชนระยะที่ </w:t>
      </w:r>
      <w:r w:rsidRPr="007C13A1">
        <w:rPr>
          <w:rFonts w:ascii="TH SarabunPSK" w:hAnsi="TH SarabunPSK" w:cs="TH SarabunPSK"/>
          <w:sz w:val="32"/>
          <w:szCs w:val="32"/>
        </w:rPr>
        <w:t xml:space="preserve">2 </w:t>
      </w:r>
      <w:r w:rsidRPr="007C13A1">
        <w:rPr>
          <w:rFonts w:ascii="TH SarabunPSK" w:hAnsi="TH SarabunPSK" w:cs="TH SarabunPSK"/>
          <w:sz w:val="32"/>
          <w:szCs w:val="32"/>
          <w:cs/>
        </w:rPr>
        <w:t>การคุ้มครอง</w:t>
      </w:r>
      <w:r w:rsidR="004F7776">
        <w:rPr>
          <w:rFonts w:ascii="TH SarabunPSK" w:hAnsi="TH SarabunPSK" w:cs="TH SarabunPSK"/>
          <w:sz w:val="32"/>
          <w:szCs w:val="32"/>
          <w:cs/>
        </w:rPr>
        <w:br/>
      </w:r>
      <w:r w:rsidRPr="007C13A1">
        <w:rPr>
          <w:rFonts w:ascii="TH SarabunPSK" w:hAnsi="TH SarabunPSK" w:cs="TH SarabunPSK"/>
          <w:sz w:val="32"/>
          <w:szCs w:val="32"/>
          <w:cs/>
        </w:rPr>
        <w:t>นักปกป้องสิทธิมนุษยชนจากการถูกใช้กระบวนการทางกฎหมายหรือการฟ้องร้องกลั่น</w:t>
      </w:r>
      <w:r w:rsidRPr="007C13A1">
        <w:rPr>
          <w:rFonts w:ascii="TH SarabunPSK" w:hAnsi="TH SarabunPSK" w:cs="TH SarabunPSK"/>
          <w:spacing w:val="-4"/>
          <w:sz w:val="32"/>
          <w:szCs w:val="32"/>
          <w:cs/>
        </w:rPr>
        <w:t>แกล้งเพื่อปิดปาก (</w:t>
      </w:r>
      <w:r w:rsidRPr="007C13A1">
        <w:rPr>
          <w:rFonts w:ascii="TH SarabunPSK" w:hAnsi="TH SarabunPSK" w:cs="TH SarabunPSK"/>
          <w:spacing w:val="-4"/>
          <w:sz w:val="32"/>
          <w:szCs w:val="32"/>
        </w:rPr>
        <w:t xml:space="preserve">SLAPP) </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4</w:t>
      </w:r>
      <w:r w:rsidRPr="007C13A1">
        <w:rPr>
          <w:rFonts w:ascii="TH SarabunPSK" w:hAnsi="TH SarabunPSK" w:cs="TH SarabunPSK"/>
          <w:spacing w:val="-4"/>
          <w:sz w:val="32"/>
          <w:szCs w:val="32"/>
          <w:cs/>
        </w:rPr>
        <w:t>) เสรีภาพในการชุมนุม ในเรื่องการถูกติดตามหรือถูกข่มขู่ทำร้ายร่างกายเพื่อขัดขวางการใช้เสรีภาพในการชุมนุม การทบทวนบทบัญญัติพระราชบัญญัติการชุมนุมสาธารณะ</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 xml:space="preserve">พ.ศ. </w:t>
      </w:r>
      <w:r w:rsidRPr="007C13A1">
        <w:rPr>
          <w:rFonts w:ascii="TH SarabunPSK" w:hAnsi="TH SarabunPSK" w:cs="TH SarabunPSK"/>
          <w:spacing w:val="-4"/>
          <w:sz w:val="32"/>
          <w:szCs w:val="32"/>
        </w:rPr>
        <w:t>2558</w:t>
      </w:r>
      <w:r w:rsidRPr="007C13A1">
        <w:rPr>
          <w:rFonts w:ascii="TH SarabunPSK" w:hAnsi="TH SarabunPSK" w:cs="TH SarabunPSK"/>
          <w:sz w:val="32"/>
          <w:szCs w:val="32"/>
        </w:rPr>
        <w:t xml:space="preserve"> </w:t>
      </w:r>
      <w:r w:rsidRPr="007C13A1">
        <w:rPr>
          <w:rFonts w:ascii="TH SarabunPSK" w:hAnsi="TH SarabunPSK" w:cs="TH SarabunPSK"/>
          <w:sz w:val="32"/>
          <w:szCs w:val="32"/>
          <w:cs/>
        </w:rPr>
        <w:t xml:space="preserve">และแนวปฏิบัติที่เกี่ยวข้องกับการดูแลการชุมนุมให้สอดคล้องกับหลักการสากล โดยเฉพาะการปฏิบัติต่อผู้ชุมนุมเด็ก และเยาวชน </w:t>
      </w:r>
      <w:r w:rsidR="00B177CF">
        <w:rPr>
          <w:rFonts w:ascii="TH SarabunPSK" w:hAnsi="TH SarabunPSK" w:cs="TH SarabunPSK"/>
          <w:sz w:val="32"/>
          <w:szCs w:val="32"/>
          <w:cs/>
        </w:rPr>
        <w:br/>
      </w:r>
      <w:r w:rsidRPr="007C13A1">
        <w:rPr>
          <w:rFonts w:ascii="TH SarabunPSK" w:hAnsi="TH SarabunPSK" w:cs="TH SarabunPSK"/>
          <w:sz w:val="32"/>
          <w:szCs w:val="32"/>
          <w:cs/>
        </w:rPr>
        <w:t>(</w:t>
      </w:r>
      <w:r w:rsidRPr="007C13A1">
        <w:rPr>
          <w:rFonts w:ascii="TH SarabunPSK" w:hAnsi="TH SarabunPSK" w:cs="TH SarabunPSK"/>
          <w:sz w:val="32"/>
          <w:szCs w:val="32"/>
        </w:rPr>
        <w:t>5</w:t>
      </w:r>
      <w:r w:rsidRPr="007C13A1">
        <w:rPr>
          <w:rFonts w:ascii="TH SarabunPSK" w:hAnsi="TH SarabunPSK" w:cs="TH SarabunPSK"/>
          <w:sz w:val="32"/>
          <w:szCs w:val="32"/>
          <w:cs/>
        </w:rPr>
        <w:t xml:space="preserve">) เสรีภาพในการแสดงออกและเสรีภาพของสื่อมวลชนในเรื่องการกำกับดูแลการปฏิบัติหน้าที่ของสื่อมวลชนให้สอดคล้องกับหลักสิทธิมนุษยชน การข่มขู่คุกคามสื่อมวลชนเพื่อขัดขวางการนำเสนอข้อมูลข่าวสาร การใช้เสรีภาพการแสดงออกผ่านช่องทางออนไลน์ </w:t>
      </w:r>
      <w:r w:rsidRPr="007C13A1">
        <w:rPr>
          <w:rFonts w:ascii="TH SarabunPSK" w:hAnsi="TH SarabunPSK" w:cs="TH SarabunPSK" w:hint="cs"/>
          <w:sz w:val="32"/>
          <w:szCs w:val="32"/>
          <w:cs/>
        </w:rPr>
        <w:t xml:space="preserve">และ </w:t>
      </w:r>
      <w:r w:rsidRPr="007C13A1">
        <w:rPr>
          <w:rFonts w:ascii="TH SarabunPSK" w:hAnsi="TH SarabunPSK" w:cs="TH SarabunPSK"/>
          <w:sz w:val="32"/>
          <w:szCs w:val="32"/>
          <w:cs/>
        </w:rPr>
        <w:t>(</w:t>
      </w:r>
      <w:r w:rsidRPr="007C13A1">
        <w:rPr>
          <w:rFonts w:ascii="TH SarabunPSK" w:hAnsi="TH SarabunPSK" w:cs="TH SarabunPSK"/>
          <w:sz w:val="32"/>
          <w:szCs w:val="32"/>
        </w:rPr>
        <w:t>6</w:t>
      </w:r>
      <w:r w:rsidRPr="007C13A1">
        <w:rPr>
          <w:rFonts w:ascii="TH SarabunPSK" w:hAnsi="TH SarabunPSK" w:cs="TH SarabunPSK"/>
          <w:sz w:val="32"/>
          <w:szCs w:val="32"/>
          <w:cs/>
        </w:rPr>
        <w:t xml:space="preserve">) การใช้สิทธิเลือกตั้งในปี </w:t>
      </w:r>
      <w:r w:rsidRPr="007C13A1">
        <w:rPr>
          <w:rFonts w:ascii="TH SarabunPSK" w:hAnsi="TH SarabunPSK" w:cs="TH SarabunPSK"/>
          <w:sz w:val="32"/>
          <w:szCs w:val="32"/>
        </w:rPr>
        <w:t>2566</w:t>
      </w:r>
      <w:r w:rsidRPr="007C13A1">
        <w:rPr>
          <w:rFonts w:ascii="TH SarabunPSK" w:hAnsi="TH SarabunPSK" w:cs="TH SarabunPSK"/>
          <w:sz w:val="32"/>
          <w:szCs w:val="32"/>
          <w:cs/>
        </w:rPr>
        <w:t xml:space="preserve"> ในเรื่องการอำนวยความสะดวกในการใช้สิทธิเลือกตั้งของกลุ่มเปราะบาง</w:t>
      </w:r>
      <w:r>
        <w:rPr>
          <w:rFonts w:ascii="TH SarabunPSK" w:hAnsi="TH SarabunPSK" w:cs="TH SarabunPSK" w:hint="cs"/>
          <w:sz w:val="32"/>
          <w:szCs w:val="32"/>
          <w:cs/>
        </w:rPr>
        <w:t xml:space="preserve"> </w:t>
      </w:r>
      <w:r w:rsidRPr="007C13A1">
        <w:rPr>
          <w:rFonts w:ascii="TH SarabunPSK" w:hAnsi="TH SarabunPSK" w:cs="TH SarabunPSK"/>
          <w:sz w:val="32"/>
          <w:szCs w:val="32"/>
          <w:cs/>
        </w:rPr>
        <w:t>การใช้สิทธิของกลุ่มภิกษุ สามเณร นักพรต หรือนักบวช และกลุ่มผู้ต้องขังโดยเฉพาะกลุ่มที่ยังไม่ได้รับการพิพากษาคดีจนถึงที่สุด</w:t>
      </w:r>
    </w:p>
    <w:p w14:paraId="67505339" w14:textId="5F261D18" w:rsidR="006E29FE" w:rsidRPr="007C13A1" w:rsidRDefault="006E29FE" w:rsidP="006E29FE">
      <w:pPr>
        <w:spacing w:line="276" w:lineRule="auto"/>
        <w:ind w:firstLine="1276"/>
        <w:jc w:val="thaiDistribute"/>
        <w:rPr>
          <w:rFonts w:ascii="TH SarabunPSK" w:hAnsi="TH SarabunPSK" w:cs="TH SarabunPSK"/>
          <w:sz w:val="32"/>
          <w:szCs w:val="32"/>
          <w:cs/>
        </w:rPr>
      </w:pPr>
      <w:r w:rsidRPr="007C13A1">
        <w:rPr>
          <w:rFonts w:ascii="TH SarabunPSK" w:hAnsi="TH SarabunPSK" w:cs="TH SarabunPSK"/>
          <w:b/>
          <w:bCs/>
          <w:spacing w:val="-6"/>
          <w:sz w:val="32"/>
          <w:szCs w:val="32"/>
          <w:cs/>
        </w:rPr>
        <w:t>2) การประเมินสถานการณ์ด้านสิทธิทางเศรษฐกิจ สังคม และวัฒนธรรม</w:t>
      </w:r>
      <w:r w:rsidRPr="007C13A1">
        <w:rPr>
          <w:rFonts w:ascii="TH SarabunPSK" w:hAnsi="TH SarabunPSK" w:cs="TH SarabunPSK"/>
          <w:spacing w:val="-6"/>
          <w:sz w:val="32"/>
          <w:szCs w:val="32"/>
          <w:cs/>
        </w:rPr>
        <w:t xml:space="preserve"> ประกอบด้วย</w:t>
      </w:r>
      <w:r w:rsidRPr="007C13A1">
        <w:rPr>
          <w:rFonts w:ascii="TH SarabunPSK" w:hAnsi="TH SarabunPSK" w:cs="TH SarabunPSK"/>
          <w:spacing w:val="-4"/>
          <w:sz w:val="32"/>
          <w:szCs w:val="32"/>
          <w:cs/>
        </w:rPr>
        <w:br/>
        <w:t>(</w:t>
      </w:r>
      <w:r w:rsidRPr="007C13A1">
        <w:rPr>
          <w:rFonts w:ascii="TH SarabunPSK" w:hAnsi="TH SarabunPSK" w:cs="TH SarabunPSK"/>
          <w:spacing w:val="-4"/>
          <w:sz w:val="32"/>
          <w:szCs w:val="32"/>
        </w:rPr>
        <w:t>1</w:t>
      </w:r>
      <w:r w:rsidRPr="007C13A1">
        <w:rPr>
          <w:rFonts w:ascii="TH SarabunPSK" w:hAnsi="TH SarabunPSK" w:cs="TH SarabunPSK"/>
          <w:spacing w:val="-4"/>
          <w:sz w:val="32"/>
          <w:szCs w:val="32"/>
          <w:cs/>
        </w:rPr>
        <w:t>) สิทธิแรงงาน ปัญหาการไม่ได้รับสิทธิสวัสดิการตามที่กฎหมายกำหนด การถูกเลือกปฏิบัติด้วยเหตุแห่งสุขภาพ ข้อจำกัดในการเข้าถึงสิทธิสวัสดิการของแรงงานนอกระบบ การส่งเสริมให้แรงงานข้ามชาติเข้าสู่</w:t>
      </w:r>
      <w:r w:rsidRPr="007C13A1">
        <w:rPr>
          <w:rFonts w:ascii="TH SarabunPSK" w:hAnsi="TH SarabunPSK" w:cs="TH SarabunPSK"/>
          <w:sz w:val="32"/>
          <w:szCs w:val="32"/>
          <w:cs/>
        </w:rPr>
        <w:t>ระบบตามกฎหมาย และการละเมิดสิทธิมนุษยชนแรงงานไทย</w:t>
      </w:r>
      <w:r w:rsidRPr="007C13A1">
        <w:rPr>
          <w:rFonts w:ascii="TH SarabunPSK" w:hAnsi="TH SarabunPSK" w:cs="TH SarabunPSK"/>
          <w:spacing w:val="-4"/>
          <w:sz w:val="32"/>
          <w:szCs w:val="32"/>
          <w:cs/>
        </w:rPr>
        <w:t>ที่ไปทำงานต่างประเทศ (2) การเข้าถึงการรักษาพยาบาล การส่งเสริมสุขภาพ และป้องกันโรค</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การเข้าถึง</w:t>
      </w:r>
      <w:r w:rsidRPr="007C13A1">
        <w:rPr>
          <w:rFonts w:ascii="TH SarabunPSK" w:hAnsi="TH SarabunPSK" w:cs="TH SarabunPSK"/>
          <w:sz w:val="32"/>
          <w:szCs w:val="32"/>
          <w:cs/>
        </w:rPr>
        <w:t>บริการด้านสุขภาพของกลุ่มแรงงานข้ามชาติ</w:t>
      </w:r>
      <w:r w:rsidRPr="007C13A1">
        <w:rPr>
          <w:rFonts w:ascii="TH SarabunPSK" w:hAnsi="TH SarabunPSK" w:cs="TH SarabunPSK"/>
          <w:spacing w:val="-4"/>
          <w:sz w:val="32"/>
          <w:szCs w:val="32"/>
          <w:cs/>
        </w:rPr>
        <w:t>และเด็กติดตามแรงงานข้ามชาติ การแก้ไขปัญหาสุขภาพจิตที่มีแนวโน้มเพิ่มสูงขึ้น สถานการณ์ภายหลังการแพร่ระบาด</w:t>
      </w:r>
      <w:r w:rsidRPr="007C13A1">
        <w:rPr>
          <w:rFonts w:ascii="TH SarabunPSK" w:hAnsi="TH SarabunPSK" w:cs="TH SarabunPSK"/>
          <w:spacing w:val="-8"/>
          <w:sz w:val="32"/>
          <w:szCs w:val="32"/>
          <w:cs/>
        </w:rPr>
        <w:t>ของโรคโควิด 19 สถานการณ์การใช้กัญชาของประชาชน และสถานการณ์ผลกระทบด้านสุขภาพจากฝุ่นละออง</w:t>
      </w:r>
      <w:r w:rsidRPr="007C13A1">
        <w:rPr>
          <w:rFonts w:ascii="TH SarabunPSK" w:hAnsi="TH SarabunPSK" w:cs="TH SarabunPSK"/>
          <w:spacing w:val="-8"/>
          <w:sz w:val="32"/>
          <w:szCs w:val="32"/>
        </w:rPr>
        <w:t xml:space="preserve"> PM 2.5</w:t>
      </w:r>
      <w:r w:rsidRPr="007C13A1">
        <w:rPr>
          <w:rFonts w:ascii="TH SarabunPSK" w:hAnsi="TH SarabunPSK" w:cs="TH SarabunPSK"/>
          <w:sz w:val="32"/>
          <w:szCs w:val="32"/>
          <w:cs/>
        </w:rPr>
        <w:t xml:space="preserve"> </w:t>
      </w:r>
      <w:r w:rsidRPr="007C13A1">
        <w:rPr>
          <w:rFonts w:ascii="TH SarabunPSK" w:hAnsi="TH SarabunPSK" w:cs="TH SarabunPSK"/>
          <w:spacing w:val="-6"/>
          <w:sz w:val="32"/>
          <w:szCs w:val="32"/>
          <w:cs/>
        </w:rPr>
        <w:t xml:space="preserve">(3) สิทธิด้านการศึกษาในเรื่องการเข้าถึงและคุณภาพการศึกษา การออกจากโรงเรียนกลางคัน การประกาศใช้พระราชบัญญัติส่งเสริมการเรียนรู้ พ.ศ. 2566 กลไกสนับสนุนทางการเงินเพื่อเสริมสร้างโอกาสทางการศึกษา (4) </w:t>
      </w:r>
      <w:r w:rsidRPr="007C13A1">
        <w:rPr>
          <w:rFonts w:ascii="TH SarabunPSK" w:hAnsi="TH SarabunPSK" w:cs="TH SarabunPSK"/>
          <w:spacing w:val="-6"/>
          <w:sz w:val="32"/>
          <w:szCs w:val="32"/>
          <w:cs/>
        </w:rPr>
        <w:lastRenderedPageBreak/>
        <w:t>สิทธิชุมชน</w:t>
      </w:r>
      <w:r w:rsidRPr="007C13A1">
        <w:rPr>
          <w:rFonts w:ascii="TH SarabunPSK" w:hAnsi="TH SarabunPSK" w:cs="TH SarabunPSK"/>
          <w:spacing w:val="-4"/>
          <w:sz w:val="32"/>
          <w:szCs w:val="32"/>
          <w:cs/>
        </w:rPr>
        <w:t>ในเรื่องการจัดการที่ดิน ทรัพยากรธรรมชาติ และสิ่งแวดล้อม ความคืบหน้าการจัดสรรที่ดินทำกินให้ประชาชน</w:t>
      </w:r>
      <w:r w:rsidRPr="007C13A1">
        <w:rPr>
          <w:rFonts w:ascii="TH SarabunPSK" w:hAnsi="TH SarabunPSK" w:cs="TH SarabunPSK"/>
          <w:sz w:val="32"/>
          <w:szCs w:val="32"/>
          <w:cs/>
        </w:rPr>
        <w:t>เข้าใช้ประโยชน์ การแก้ไขปัญหาการทับซ้อนของแนวเขตที่ดินของรัฐแต่ละประเภท การจัดทำกฎหมายลำดับรอง</w:t>
      </w:r>
      <w:r w:rsidRPr="007C13A1">
        <w:rPr>
          <w:rFonts w:ascii="TH SarabunPSK" w:hAnsi="TH SarabunPSK" w:cs="TH SarabunPSK" w:hint="cs"/>
          <w:sz w:val="32"/>
          <w:szCs w:val="32"/>
          <w:cs/>
        </w:rPr>
        <w:t>ของ</w:t>
      </w:r>
      <w:r w:rsidRPr="007C13A1">
        <w:rPr>
          <w:rFonts w:ascii="TH SarabunPSK" w:hAnsi="TH SarabunPSK" w:cs="TH SarabunPSK"/>
          <w:sz w:val="32"/>
          <w:szCs w:val="32"/>
          <w:cs/>
        </w:rPr>
        <w:t>กฎหมาย</w:t>
      </w:r>
      <w:r w:rsidRPr="007C13A1">
        <w:rPr>
          <w:rFonts w:ascii="TH SarabunPSK" w:hAnsi="TH SarabunPSK" w:cs="TH SarabunPSK" w:hint="cs"/>
          <w:sz w:val="32"/>
          <w:szCs w:val="32"/>
          <w:cs/>
        </w:rPr>
        <w:t>ว่าด้วย</w:t>
      </w:r>
      <w:r w:rsidRPr="007C13A1">
        <w:rPr>
          <w:rFonts w:ascii="TH SarabunPSK" w:hAnsi="TH SarabunPSK" w:cs="TH SarabunPSK"/>
          <w:sz w:val="32"/>
          <w:szCs w:val="32"/>
          <w:cs/>
        </w:rPr>
        <w:t xml:space="preserve">อุทยานแห่งชาติ สัตว์ป่า และป่าชุมชน </w:t>
      </w:r>
      <w:r w:rsidRPr="007C13A1">
        <w:rPr>
          <w:rFonts w:ascii="TH SarabunPSK" w:hAnsi="TH SarabunPSK" w:cs="TH SarabunPSK" w:hint="cs"/>
          <w:sz w:val="32"/>
          <w:szCs w:val="32"/>
          <w:cs/>
        </w:rPr>
        <w:t>เกี่ยวกับ</w:t>
      </w:r>
      <w:r w:rsidRPr="007C13A1">
        <w:rPr>
          <w:rFonts w:ascii="TH SarabunPSK" w:hAnsi="TH SarabunPSK" w:cs="TH SarabunPSK"/>
          <w:sz w:val="32"/>
          <w:szCs w:val="32"/>
          <w:cs/>
        </w:rPr>
        <w:t>การเข้าใช้ประโยชน์ของประชาชนที่อยู่มาก่อนการดำเนินโครงการพัฒนาที่ส่งผลกระทบต่อทรัพยากรธรรมชาติและสิ่งแวดล้อมทั้งที่รัฐเป็นผู้ดำเนินการและอนุญาตให้เอกชนดำเนินการ (5) การขับเคลื่อนแผนปฏิบัติการระดับชาติ</w:t>
      </w:r>
      <w:r w:rsidRPr="007C13A1">
        <w:rPr>
          <w:rFonts w:ascii="TH SarabunPSK" w:hAnsi="TH SarabunPSK" w:cs="TH SarabunPSK"/>
          <w:spacing w:val="-4"/>
          <w:sz w:val="32"/>
          <w:szCs w:val="32"/>
          <w:cs/>
        </w:rPr>
        <w:t>ว่าด้วยธุรกิจ</w:t>
      </w:r>
      <w:r w:rsidR="00B177CF">
        <w:rPr>
          <w:rFonts w:ascii="TH SarabunPSK" w:hAnsi="TH SarabunPSK" w:cs="TH SarabunPSK"/>
          <w:spacing w:val="-4"/>
          <w:sz w:val="32"/>
          <w:szCs w:val="32"/>
          <w:cs/>
        </w:rPr>
        <w:br/>
      </w:r>
      <w:r w:rsidRPr="007C13A1">
        <w:rPr>
          <w:rFonts w:ascii="TH SarabunPSK" w:hAnsi="TH SarabunPSK" w:cs="TH SarabunPSK"/>
          <w:spacing w:val="-4"/>
          <w:sz w:val="32"/>
          <w:szCs w:val="32"/>
          <w:cs/>
        </w:rPr>
        <w:t>กับสิทธิมนุษยชน (</w:t>
      </w:r>
      <w:r w:rsidRPr="007C13A1">
        <w:rPr>
          <w:rFonts w:ascii="TH SarabunPSK" w:hAnsi="TH SarabunPSK" w:cs="TH SarabunPSK"/>
          <w:spacing w:val="-4"/>
          <w:sz w:val="32"/>
          <w:szCs w:val="32"/>
        </w:rPr>
        <w:t xml:space="preserve">NAP) </w:t>
      </w:r>
      <w:r w:rsidRPr="007C13A1">
        <w:rPr>
          <w:rFonts w:ascii="TH SarabunPSK" w:hAnsi="TH SarabunPSK" w:cs="TH SarabunPSK"/>
          <w:spacing w:val="-4"/>
          <w:sz w:val="32"/>
          <w:szCs w:val="32"/>
          <w:cs/>
        </w:rPr>
        <w:t>ระยะที่ 2 (พ.ศ. 2566 - 2570)</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สถานการณ์สำคัญตามประเด็นหลัก ได้แก่ ผลกระทบด้านแรงงาน ผลกระทบด้านชุมชน ที่ดิน ทรัพยากรธรรมชาติและสิ่งแวดล้อม ผลกระทบ</w:t>
      </w:r>
      <w:r w:rsidR="00B177CF">
        <w:rPr>
          <w:rFonts w:ascii="TH SarabunPSK" w:hAnsi="TH SarabunPSK" w:cs="TH SarabunPSK"/>
          <w:spacing w:val="-4"/>
          <w:sz w:val="32"/>
          <w:szCs w:val="32"/>
          <w:cs/>
        </w:rPr>
        <w:br/>
      </w:r>
      <w:r w:rsidRPr="007C13A1">
        <w:rPr>
          <w:rFonts w:ascii="TH SarabunPSK" w:hAnsi="TH SarabunPSK" w:cs="TH SarabunPSK"/>
          <w:spacing w:val="-4"/>
          <w:sz w:val="32"/>
          <w:szCs w:val="32"/>
          <w:cs/>
        </w:rPr>
        <w:t>ต่อนักปกป้อง</w:t>
      </w:r>
      <w:r w:rsidRPr="007C13A1">
        <w:rPr>
          <w:rFonts w:ascii="TH SarabunPSK" w:hAnsi="TH SarabunPSK" w:cs="TH SarabunPSK"/>
          <w:sz w:val="32"/>
          <w:szCs w:val="32"/>
          <w:cs/>
        </w:rPr>
        <w:t>สิทธิมนุษยชน และผลกระทบจากการลงทุนระหว่างประเทศและบรรษัทข้ามชาติ</w:t>
      </w:r>
    </w:p>
    <w:p w14:paraId="0F959EE1" w14:textId="46A83300" w:rsidR="006E29FE" w:rsidRPr="007C13A1" w:rsidRDefault="006E29FE" w:rsidP="006E29FE">
      <w:pPr>
        <w:spacing w:line="276" w:lineRule="auto"/>
        <w:ind w:firstLine="1276"/>
        <w:jc w:val="thaiDistribute"/>
        <w:rPr>
          <w:rFonts w:ascii="TH SarabunPSK" w:hAnsi="TH SarabunPSK" w:cs="TH SarabunPSK"/>
          <w:spacing w:val="-6"/>
          <w:sz w:val="32"/>
          <w:szCs w:val="32"/>
          <w:cs/>
        </w:rPr>
      </w:pPr>
      <w:r w:rsidRPr="007C13A1">
        <w:rPr>
          <w:rFonts w:ascii="TH SarabunPSK" w:hAnsi="TH SarabunPSK" w:cs="TH SarabunPSK"/>
          <w:b/>
          <w:bCs/>
          <w:spacing w:val="-4"/>
          <w:sz w:val="32"/>
          <w:szCs w:val="32"/>
          <w:cs/>
        </w:rPr>
        <w:t>3) การประเมินสถานการณ์สิทธิมนุษยชนของกลุ่มบุคคล</w:t>
      </w:r>
      <w:r w:rsidRPr="007C13A1">
        <w:rPr>
          <w:rFonts w:ascii="TH SarabunPSK" w:hAnsi="TH SarabunPSK" w:cs="TH SarabunPSK"/>
          <w:spacing w:val="-4"/>
          <w:sz w:val="32"/>
          <w:szCs w:val="32"/>
          <w:cs/>
        </w:rPr>
        <w:t xml:space="preserve"> ประกอบด้วย (1) สิทธิเด็ก</w:t>
      </w:r>
      <w:r w:rsidRPr="007C13A1">
        <w:rPr>
          <w:rFonts w:ascii="TH SarabunPSK" w:hAnsi="TH SarabunPSK" w:cs="TH SarabunPSK"/>
          <w:spacing w:val="-4"/>
          <w:sz w:val="32"/>
          <w:szCs w:val="32"/>
          <w:cs/>
        </w:rPr>
        <w:br/>
        <w:t>ในเรื่องการเข้าถึงเงินอุดหนุนเพื่อสนับสนุนการเลี้ยงดู ภาวะทุพโภชนาการของเด็กปฐมวัย การใช้</w:t>
      </w:r>
      <w:r w:rsidRPr="007C13A1">
        <w:rPr>
          <w:rFonts w:ascii="TH SarabunPSK" w:hAnsi="TH SarabunPSK" w:cs="TH SarabunPSK"/>
          <w:spacing w:val="-4"/>
          <w:sz w:val="32"/>
          <w:szCs w:val="32"/>
          <w:cs/>
        </w:rPr>
        <w:br/>
        <w:t>ความรุนแรงในเด็กและเยาวชน</w:t>
      </w:r>
      <w:r w:rsidRPr="007C13A1">
        <w:rPr>
          <w:rFonts w:ascii="TH SarabunPSK" w:hAnsi="TH SarabunPSK" w:cs="TH SarabunPSK" w:hint="cs"/>
          <w:spacing w:val="-4"/>
          <w:sz w:val="32"/>
          <w:szCs w:val="32"/>
          <w:cs/>
        </w:rPr>
        <w:t>โดย</w:t>
      </w:r>
      <w:r w:rsidRPr="007C13A1">
        <w:rPr>
          <w:rFonts w:ascii="TH SarabunPSK" w:hAnsi="TH SarabunPSK" w:cs="TH SarabunPSK"/>
          <w:spacing w:val="-4"/>
          <w:sz w:val="32"/>
          <w:szCs w:val="32"/>
          <w:cs/>
        </w:rPr>
        <w:t>บุคคลในครอบครัว นอกครอบครัว และในสถานศึกษา การถูกกลั่นแกล้ง (</w:t>
      </w:r>
      <w:r w:rsidRPr="007C13A1">
        <w:rPr>
          <w:rFonts w:ascii="TH SarabunPSK" w:hAnsi="TH SarabunPSK" w:cs="TH SarabunPSK"/>
          <w:spacing w:val="-4"/>
          <w:sz w:val="32"/>
          <w:szCs w:val="32"/>
        </w:rPr>
        <w:t>bully</w:t>
      </w:r>
      <w:r w:rsidRPr="007C13A1">
        <w:rPr>
          <w:rFonts w:ascii="TH SarabunPSK" w:hAnsi="TH SarabunPSK" w:cs="TH SarabunPSK"/>
          <w:spacing w:val="-4"/>
          <w:sz w:val="32"/>
          <w:szCs w:val="32"/>
          <w:cs/>
        </w:rPr>
        <w:t>) การล่วงละเมิดและการแสวงประโยชน์ทางเพศโดยเฉพาะจากบุคคลภายในครอบครัว</w:t>
      </w:r>
      <w:r w:rsidR="00B177CF">
        <w:rPr>
          <w:rFonts w:ascii="TH SarabunPSK" w:hAnsi="TH SarabunPSK" w:cs="TH SarabunPSK"/>
          <w:spacing w:val="-4"/>
          <w:sz w:val="32"/>
          <w:szCs w:val="32"/>
          <w:cs/>
        </w:rPr>
        <w:br/>
      </w:r>
      <w:r w:rsidRPr="007C13A1">
        <w:rPr>
          <w:rFonts w:ascii="TH SarabunPSK" w:hAnsi="TH SarabunPSK" w:cs="TH SarabunPSK"/>
          <w:spacing w:val="-4"/>
          <w:sz w:val="32"/>
          <w:szCs w:val="32"/>
          <w:cs/>
        </w:rPr>
        <w:t xml:space="preserve">และบุคลากรทางการศึกษา การใช้มาตรการพิเศษแทนการดำเนินคดีเพื่อให้โอกาสแก่เด็กและเยาวชน </w:t>
      </w:r>
      <w:r w:rsidR="00B177CF">
        <w:rPr>
          <w:rFonts w:ascii="TH SarabunPSK" w:hAnsi="TH SarabunPSK" w:cs="TH SarabunPSK"/>
          <w:spacing w:val="-4"/>
          <w:sz w:val="32"/>
          <w:szCs w:val="32"/>
          <w:cs/>
        </w:rPr>
        <w:br/>
      </w:r>
      <w:r w:rsidRPr="007C13A1">
        <w:rPr>
          <w:rFonts w:ascii="TH SarabunPSK" w:hAnsi="TH SarabunPSK" w:cs="TH SarabunPSK"/>
          <w:spacing w:val="-4"/>
          <w:sz w:val="32"/>
          <w:szCs w:val="32"/>
          <w:cs/>
        </w:rPr>
        <w:t xml:space="preserve">การส่งเสริมและพัฒนาเด็กที่อยู่ในสถานดูแลเด็กและเยาวชน (2) สิทธิผู้สูงอายุ ในเรื่องการดูแลสุขภาพร่างกายและจิตใจของผู้สูงอายุผ่านแอปพลิเคชัน </w:t>
      </w:r>
      <w:r w:rsidRPr="007C13A1">
        <w:rPr>
          <w:rFonts w:ascii="TH SarabunPSK" w:hAnsi="TH SarabunPSK" w:cs="TH SarabunPSK"/>
          <w:spacing w:val="-4"/>
          <w:sz w:val="32"/>
          <w:szCs w:val="32"/>
        </w:rPr>
        <w:t xml:space="preserve">Smart </w:t>
      </w:r>
      <w:r w:rsidRPr="007C13A1">
        <w:rPr>
          <w:rFonts w:ascii="TH SarabunPSK" w:hAnsi="TH SarabunPSK" w:cs="TH SarabunPSK"/>
          <w:spacing w:val="-4"/>
          <w:sz w:val="32"/>
          <w:szCs w:val="32"/>
          <w:cs/>
        </w:rPr>
        <w:t>อสม. การประกาศหลักเกณฑ์การจ่ายเงินเบี้ย</w:t>
      </w:r>
      <w:r w:rsidR="00B177CF">
        <w:rPr>
          <w:rFonts w:ascii="TH SarabunPSK" w:hAnsi="TH SarabunPSK" w:cs="TH SarabunPSK"/>
          <w:spacing w:val="-4"/>
          <w:sz w:val="32"/>
          <w:szCs w:val="32"/>
          <w:cs/>
        </w:rPr>
        <w:br/>
      </w:r>
      <w:r w:rsidRPr="007C13A1">
        <w:rPr>
          <w:rFonts w:ascii="TH SarabunPSK" w:hAnsi="TH SarabunPSK" w:cs="TH SarabunPSK"/>
          <w:spacing w:val="-4"/>
          <w:sz w:val="32"/>
          <w:szCs w:val="32"/>
          <w:cs/>
        </w:rPr>
        <w:t>ยังชีพผู้สูงอายุฉบับใหม่</w:t>
      </w:r>
      <w:r w:rsidRPr="007C13A1">
        <w:rPr>
          <w:rFonts w:ascii="TH SarabunPSK" w:hAnsi="TH SarabunPSK" w:cs="TH SarabunPSK"/>
          <w:spacing w:val="-6"/>
          <w:sz w:val="32"/>
          <w:szCs w:val="32"/>
          <w:cs/>
        </w:rPr>
        <w:t>ที่อาจไม่สอดคล้องกับพระราชบัญญัติผู้สูงอายุ พ.ศ. 2546 การผลักดันร่างพระราชบัญญัติคณะกรรมการนโยบาย</w:t>
      </w:r>
      <w:r w:rsidRPr="007C13A1">
        <w:rPr>
          <w:rFonts w:ascii="TH SarabunPSK" w:hAnsi="TH SarabunPSK" w:cs="TH SarabunPSK"/>
          <w:spacing w:val="-4"/>
          <w:sz w:val="32"/>
          <w:szCs w:val="32"/>
          <w:cs/>
        </w:rPr>
        <w:t>บำเหน็จบำนาญแห่งชาติ พ.ศ. .... และร่างพระราชบัญญัติกองทุนบำเหน็จบำนาญแห่งชาติ พ.ศ. .... เพื่อเป็นกองทุนการออมภาคบังคับเพื่อการเกษียณของแรงงานในระบบ การส่งเสริม</w:t>
      </w:r>
      <w:r w:rsidRPr="007C13A1">
        <w:rPr>
          <w:rFonts w:ascii="TH SarabunPSK" w:hAnsi="TH SarabunPSK" w:cs="TH SarabunPSK"/>
          <w:spacing w:val="-8"/>
          <w:sz w:val="32"/>
          <w:szCs w:val="32"/>
          <w:cs/>
        </w:rPr>
        <w:t>การทำงานของผู้สูงอายุและการละเมิดสิทธิผู้สูงอายุในด้านต่าง ๆ ทั้งทางร่างกายและจิตใจ (3) สิทธิคนพิการ</w:t>
      </w:r>
      <w:r w:rsidRPr="007C13A1">
        <w:rPr>
          <w:rFonts w:ascii="TH SarabunPSK" w:hAnsi="TH SarabunPSK" w:cs="TH SarabunPSK"/>
          <w:spacing w:val="-4"/>
          <w:sz w:val="32"/>
          <w:szCs w:val="32"/>
          <w:cs/>
        </w:rPr>
        <w:t xml:space="preserve"> ในเรื่องข้อจำกัดในการจ่ายเบี้ยคนพิการที่ไม่เพียงพอต่อการดำรงชีพและไม่ทั่วถึง การเข้าถึงสภาพแวดล้อมทางกายภาพ การขนส่งสาธารณะและข้อมูลข่าวสาร</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ข้อจำกัดในการเข้าถึงธุรกรรมทางการเงินของคนพิการทางการเห็น การเข้าถึงการศึกษา การจ้างงาน และการแก้ไขปัญหาการเข้าถึงกระบวนการยุติธรรมจากการถูกกระทำความรุนแรงและล่วงละเมิดทางเพศ (4) สิทธิสตรี และความเสมอภาคทางเพศ ในเรื่องการขับเคลื่อนแผนป้องกันและแก้ไขปัญหาความรุนแรงต่อเด็กสตรี และบุคคลในครอบครัว พ.ศ. 2566 - 2570 การกำหนดให้การขับเคลื่อนการป้องกันและแก้ไขปัญหาการข่มขืนกระทำชำเราและการล่วงละเมิดทางเพศเป็นวาระแห่งชาติ ข้อจำกัดในการเข้าถึงบริการยุติการตั้งครรภ์ที่ปลอดภัย และการรับหลักการร่างกฎหมายสมรสเท่าเทียม (5) ผู้มีปัญหาสถานะและสิทธิ</w:t>
      </w:r>
      <w:r w:rsidRPr="007C13A1">
        <w:rPr>
          <w:rFonts w:ascii="TH SarabunPSK" w:hAnsi="TH SarabunPSK" w:cs="TH SarabunPSK" w:hint="cs"/>
          <w:spacing w:val="-4"/>
          <w:sz w:val="32"/>
          <w:szCs w:val="32"/>
          <w:cs/>
        </w:rPr>
        <w:t>รวมถึง</w:t>
      </w:r>
      <w:r w:rsidRPr="007C13A1">
        <w:rPr>
          <w:rFonts w:ascii="TH SarabunPSK" w:hAnsi="TH SarabunPSK" w:cs="TH SarabunPSK"/>
          <w:spacing w:val="-4"/>
          <w:sz w:val="32"/>
          <w:szCs w:val="32"/>
          <w:cs/>
        </w:rPr>
        <w:t>คนไร้รัฐไร้สัญชาติ ในเรื่องการดำเนินงานด้านสัญชาติและสถานะบุคคล</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การเข้าถึงสิทธิทางการศึกษา</w:t>
      </w:r>
      <w:r w:rsidR="00B177CF">
        <w:rPr>
          <w:rFonts w:ascii="TH SarabunPSK" w:hAnsi="TH SarabunPSK" w:cs="TH SarabunPSK"/>
          <w:spacing w:val="-4"/>
          <w:sz w:val="32"/>
          <w:szCs w:val="32"/>
          <w:cs/>
        </w:rPr>
        <w:br/>
      </w:r>
      <w:r w:rsidRPr="007C13A1">
        <w:rPr>
          <w:rFonts w:ascii="TH SarabunPSK" w:hAnsi="TH SarabunPSK" w:cs="TH SarabunPSK"/>
          <w:spacing w:val="-4"/>
          <w:sz w:val="32"/>
          <w:szCs w:val="32"/>
          <w:cs/>
        </w:rPr>
        <w:t xml:space="preserve">และสาธารณสุขของเด็กนักเรียนที่มีเลขประจำตัวขึ้นต้นด้วยอักษร </w:t>
      </w:r>
      <w:r w:rsidRPr="007C13A1">
        <w:rPr>
          <w:rFonts w:ascii="TH SarabunPSK" w:hAnsi="TH SarabunPSK" w:cs="TH SarabunPSK"/>
          <w:spacing w:val="-4"/>
          <w:sz w:val="32"/>
          <w:szCs w:val="32"/>
        </w:rPr>
        <w:t>G</w:t>
      </w:r>
      <w:r w:rsidRPr="007C13A1">
        <w:rPr>
          <w:rFonts w:ascii="TH SarabunPSK" w:hAnsi="TH SarabunPSK" w:cs="TH SarabunPSK"/>
          <w:spacing w:val="-4"/>
          <w:sz w:val="32"/>
          <w:szCs w:val="32"/>
          <w:cs/>
        </w:rPr>
        <w:t xml:space="preserve"> การจัดตั้งกองทุนประกันสุขภาพบุคคลที่มีปัญหาสถานะและสิทธิปัญหาการกักตัวผู้ลี้ภัย/ผู้แสวงหาที่ลี้ภัย การบังคับใช้ประกาศคณะกรรมการพิจารณาคัดกรองผู้ได้รับการคุ้มครอง เรื่องหลักเกณฑ์ วิธีการและเงื่อนไขการพิจารณาคัดกรอง</w:t>
      </w:r>
      <w:r w:rsidRPr="007C13A1">
        <w:rPr>
          <w:rFonts w:ascii="TH SarabunPSK" w:hAnsi="TH SarabunPSK" w:cs="TH SarabunPSK"/>
          <w:spacing w:val="-6"/>
          <w:sz w:val="32"/>
          <w:szCs w:val="32"/>
          <w:cs/>
        </w:rPr>
        <w:t>คำขอเป็นผู้ได้รับการคุ้มครองเพื่อให้สถานะเป็นผู้ได้รับการคุ้มครองการหนี้ภัยการสู้รบและความไม่สงบของชาวเมียนมา</w:t>
      </w:r>
      <w:r w:rsidRPr="007C13A1">
        <w:rPr>
          <w:rFonts w:ascii="TH SarabunPSK" w:hAnsi="TH SarabunPSK" w:cs="TH SarabunPSK"/>
          <w:spacing w:val="-4"/>
          <w:sz w:val="32"/>
          <w:szCs w:val="32"/>
          <w:cs/>
        </w:rPr>
        <w:t xml:space="preserve"> (6) สิทธิของกลุ่มชาติพันธุ์ ในเรื่องปัญหาข้อพิพาทเกี่ยวกับที่ดินระหว่างกลุ่มชาติพันธุ์กับผู้ประกอบการธุรกิจและหน่วยงานรัฐอันส่งผล</w:t>
      </w:r>
      <w:r w:rsidRPr="007C13A1">
        <w:rPr>
          <w:rFonts w:ascii="TH SarabunPSK" w:hAnsi="TH SarabunPSK" w:cs="TH SarabunPSK"/>
          <w:spacing w:val="-4"/>
          <w:sz w:val="32"/>
          <w:szCs w:val="32"/>
          <w:cs/>
        </w:rPr>
        <w:lastRenderedPageBreak/>
        <w:t xml:space="preserve">กระทบต่อวิถีชีวิตและวัฒนธรรม </w:t>
      </w:r>
      <w:r w:rsidRPr="007C13A1">
        <w:rPr>
          <w:rFonts w:ascii="TH SarabunPSK" w:hAnsi="TH SarabunPSK" w:cs="TH SarabunPSK"/>
          <w:spacing w:val="-8"/>
          <w:sz w:val="32"/>
          <w:szCs w:val="32"/>
          <w:cs/>
        </w:rPr>
        <w:t>การเข้าถึงสิทธิด้านสถานะบุคคล</w:t>
      </w:r>
      <w:r w:rsidRPr="007C13A1">
        <w:rPr>
          <w:rFonts w:ascii="TH SarabunPSK" w:hAnsi="TH SarabunPSK" w:cs="TH SarabunPSK" w:hint="cs"/>
          <w:spacing w:val="-8"/>
          <w:sz w:val="32"/>
          <w:szCs w:val="32"/>
          <w:cs/>
        </w:rPr>
        <w:t xml:space="preserve"> </w:t>
      </w:r>
      <w:r w:rsidRPr="007C13A1">
        <w:rPr>
          <w:rFonts w:ascii="TH SarabunPSK" w:hAnsi="TH SarabunPSK" w:cs="TH SarabunPSK"/>
          <w:spacing w:val="-8"/>
          <w:sz w:val="32"/>
          <w:szCs w:val="32"/>
          <w:cs/>
        </w:rPr>
        <w:t>และ</w:t>
      </w:r>
      <w:r w:rsidRPr="007C13A1">
        <w:rPr>
          <w:rFonts w:ascii="TH SarabunPSK" w:hAnsi="TH SarabunPSK" w:cs="TH SarabunPSK"/>
          <w:sz w:val="32"/>
          <w:szCs w:val="32"/>
          <w:cs/>
        </w:rPr>
        <w:t>สิทธิขั้นพื้นฐาน</w:t>
      </w:r>
      <w:r w:rsidRPr="007C13A1">
        <w:rPr>
          <w:rFonts w:ascii="TH SarabunPSK" w:hAnsi="TH SarabunPSK" w:cs="TH SarabunPSK" w:hint="cs"/>
          <w:sz w:val="32"/>
          <w:szCs w:val="32"/>
          <w:cs/>
        </w:rPr>
        <w:t>อื่น ๆ</w:t>
      </w:r>
      <w:r w:rsidRPr="007C13A1">
        <w:rPr>
          <w:rFonts w:ascii="TH SarabunPSK" w:hAnsi="TH SarabunPSK" w:cs="TH SarabunPSK"/>
          <w:sz w:val="32"/>
          <w:szCs w:val="32"/>
          <w:cs/>
        </w:rPr>
        <w:t xml:space="preserve"> และการผลักดันกฎหมายและนโยบายเกี่ยวกับสิทธิของกลุ่มชาติพันธุ์ (7) สิทธิของกลุ่มคนจนเมือง ในเรื่องการจัดสรรที่ดินเพื่อที่อยู่อาศัย</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และระบบสาธารณูปโภคขั้นพื้นฐาน</w:t>
      </w:r>
    </w:p>
    <w:p w14:paraId="79FCEA29" w14:textId="0DC1B2E4" w:rsidR="006E29FE" w:rsidRPr="007C13A1" w:rsidRDefault="006E29FE" w:rsidP="006E29FE">
      <w:pPr>
        <w:spacing w:line="276" w:lineRule="auto"/>
        <w:ind w:firstLine="1276"/>
        <w:jc w:val="thaiDistribute"/>
        <w:rPr>
          <w:rFonts w:ascii="TH SarabunPSK" w:hAnsi="TH SarabunPSK" w:cs="TH SarabunPSK"/>
          <w:spacing w:val="-4"/>
          <w:sz w:val="32"/>
          <w:szCs w:val="32"/>
          <w:cs/>
        </w:rPr>
      </w:pPr>
      <w:r w:rsidRPr="007C13A1">
        <w:rPr>
          <w:rFonts w:ascii="TH SarabunPSK" w:hAnsi="TH SarabunPSK" w:cs="TH SarabunPSK"/>
          <w:b/>
          <w:bCs/>
          <w:sz w:val="32"/>
          <w:szCs w:val="32"/>
          <w:cs/>
        </w:rPr>
        <w:t>4) การประเมินสถานการณ์สิทธิมนุษยชนในจังหวัดชายแดนภาคใต้</w:t>
      </w:r>
      <w:r w:rsidRPr="007C13A1">
        <w:rPr>
          <w:rFonts w:ascii="TH SarabunPSK" w:hAnsi="TH SarabunPSK" w:cs="TH SarabunPSK"/>
          <w:sz w:val="32"/>
          <w:szCs w:val="32"/>
          <w:cs/>
        </w:rPr>
        <w:t xml:space="preserve"> ประกอบด้วย</w:t>
      </w:r>
      <w:r w:rsidRPr="007C13A1">
        <w:rPr>
          <w:rFonts w:ascii="TH SarabunPSK" w:hAnsi="TH SarabunPSK" w:cs="TH SarabunPSK"/>
          <w:spacing w:val="-4"/>
          <w:sz w:val="32"/>
          <w:szCs w:val="32"/>
          <w:cs/>
        </w:rPr>
        <w:br/>
        <w:t>(1) เหตุการณ์ความรุนแรงและการช่วยเหลือเยียวยา</w:t>
      </w:r>
      <w:r w:rsidRPr="007C13A1">
        <w:rPr>
          <w:rFonts w:ascii="TH SarabunPSK" w:hAnsi="TH SarabunPSK" w:cs="TH SarabunPSK" w:hint="cs"/>
          <w:spacing w:val="-4"/>
          <w:sz w:val="32"/>
          <w:szCs w:val="32"/>
          <w:cs/>
        </w:rPr>
        <w:t>ผู้ได้รับผลกระทบ</w:t>
      </w:r>
      <w:r w:rsidRPr="007C13A1">
        <w:rPr>
          <w:rFonts w:ascii="TH SarabunPSK" w:hAnsi="TH SarabunPSK" w:cs="TH SarabunPSK"/>
          <w:spacing w:val="-4"/>
          <w:sz w:val="32"/>
          <w:szCs w:val="32"/>
          <w:cs/>
        </w:rPr>
        <w:t xml:space="preserve"> (</w:t>
      </w:r>
      <w:r w:rsidRPr="007C13A1">
        <w:rPr>
          <w:rFonts w:ascii="TH SarabunPSK" w:hAnsi="TH SarabunPSK" w:cs="TH SarabunPSK"/>
          <w:spacing w:val="-4"/>
          <w:sz w:val="32"/>
          <w:szCs w:val="32"/>
        </w:rPr>
        <w:t>2</w:t>
      </w:r>
      <w:r w:rsidRPr="007C13A1">
        <w:rPr>
          <w:rFonts w:ascii="TH SarabunPSK" w:hAnsi="TH SarabunPSK" w:cs="TH SarabunPSK"/>
          <w:spacing w:val="-4"/>
          <w:sz w:val="32"/>
          <w:szCs w:val="32"/>
          <w:cs/>
        </w:rPr>
        <w:t>) การจำกัดสิทธิหรือการ</w:t>
      </w:r>
      <w:r w:rsidRPr="007C13A1">
        <w:rPr>
          <w:rFonts w:ascii="TH SarabunPSK" w:hAnsi="TH SarabunPSK" w:cs="TH SarabunPSK" w:hint="cs"/>
          <w:spacing w:val="-4"/>
          <w:sz w:val="32"/>
          <w:szCs w:val="32"/>
          <w:cs/>
        </w:rPr>
        <w:t>ดำเนินการของรัฐที่</w:t>
      </w:r>
      <w:r w:rsidRPr="007C13A1">
        <w:rPr>
          <w:rFonts w:ascii="TH SarabunPSK" w:hAnsi="TH SarabunPSK" w:cs="TH SarabunPSK"/>
          <w:spacing w:val="-4"/>
          <w:sz w:val="32"/>
          <w:szCs w:val="32"/>
          <w:cs/>
        </w:rPr>
        <w:t>กระทบต่อเสรีภาพของประชาชนในพื้นที่ (</w:t>
      </w:r>
      <w:r w:rsidRPr="007C13A1">
        <w:rPr>
          <w:rFonts w:ascii="TH SarabunPSK" w:hAnsi="TH SarabunPSK" w:cs="TH SarabunPSK"/>
          <w:spacing w:val="-4"/>
          <w:sz w:val="32"/>
          <w:szCs w:val="32"/>
        </w:rPr>
        <w:t>3</w:t>
      </w:r>
      <w:r w:rsidRPr="007C13A1">
        <w:rPr>
          <w:rFonts w:ascii="TH SarabunPSK" w:hAnsi="TH SarabunPSK" w:cs="TH SarabunPSK"/>
          <w:spacing w:val="-4"/>
          <w:sz w:val="32"/>
          <w:szCs w:val="32"/>
          <w:cs/>
        </w:rPr>
        <w:t>) ปัญหาด้านสุขภาพและการศึกษาของเด็กในพื้นที่</w:t>
      </w:r>
      <w:r w:rsidRPr="007C13A1">
        <w:rPr>
          <w:rFonts w:ascii="TH SarabunPSK" w:hAnsi="TH SarabunPSK" w:cs="TH SarabunPSK"/>
          <w:sz w:val="32"/>
          <w:szCs w:val="32"/>
          <w:cs/>
        </w:rPr>
        <w:t>และ (</w:t>
      </w:r>
      <w:r w:rsidRPr="007C13A1">
        <w:rPr>
          <w:rFonts w:ascii="TH SarabunPSK" w:hAnsi="TH SarabunPSK" w:cs="TH SarabunPSK"/>
          <w:sz w:val="32"/>
          <w:szCs w:val="32"/>
        </w:rPr>
        <w:t>4</w:t>
      </w:r>
      <w:r w:rsidRPr="007C13A1">
        <w:rPr>
          <w:rFonts w:ascii="TH SarabunPSK" w:hAnsi="TH SarabunPSK" w:cs="TH SarabunPSK"/>
          <w:sz w:val="32"/>
          <w:szCs w:val="32"/>
          <w:cs/>
        </w:rPr>
        <w:t>) การมีส่วนร่วมในการแสดงความคิดเห็นและการจัดการทรัพยากรในพื้นที่</w:t>
      </w:r>
    </w:p>
    <w:p w14:paraId="76B03195" w14:textId="77777777" w:rsidR="006E29FE" w:rsidRPr="007C13A1" w:rsidRDefault="006E29FE" w:rsidP="006E29FE">
      <w:pPr>
        <w:spacing w:line="276" w:lineRule="auto"/>
        <w:ind w:firstLine="1120"/>
        <w:jc w:val="thaiDistribute"/>
        <w:rPr>
          <w:rFonts w:ascii="TH SarabunPSK" w:hAnsi="TH SarabunPSK" w:cs="TH SarabunPSK"/>
          <w:sz w:val="32"/>
          <w:szCs w:val="32"/>
        </w:rPr>
      </w:pPr>
      <w:r w:rsidRPr="007C13A1">
        <w:rPr>
          <w:noProof/>
        </w:rPr>
        <w:drawing>
          <wp:anchor distT="0" distB="0" distL="114300" distR="114300" simplePos="0" relativeHeight="482568704" behindDoc="0" locked="0" layoutInCell="1" allowOverlap="1" wp14:anchorId="22890694" wp14:editId="5D053664">
            <wp:simplePos x="0" y="0"/>
            <wp:positionH relativeFrom="column">
              <wp:posOffset>234895</wp:posOffset>
            </wp:positionH>
            <wp:positionV relativeFrom="paragraph">
              <wp:posOffset>208667</wp:posOffset>
            </wp:positionV>
            <wp:extent cx="647700" cy="647700"/>
            <wp:effectExtent l="0" t="0" r="0" b="0"/>
            <wp:wrapNone/>
            <wp:docPr id="898146144" name="Picture 89814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3A1">
        <w:rPr>
          <w:rFonts w:ascii="TH SarabunPSK" w:hAnsi="TH SarabunPSK" w:cs="TH SarabunPSK"/>
          <w:noProof/>
          <w:sz w:val="32"/>
          <w:szCs w:val="32"/>
        </w:rPr>
        <mc:AlternateContent>
          <mc:Choice Requires="wpg">
            <w:drawing>
              <wp:anchor distT="0" distB="0" distL="114300" distR="114300" simplePos="0" relativeHeight="482546176" behindDoc="0" locked="0" layoutInCell="1" allowOverlap="1" wp14:anchorId="69A67B98" wp14:editId="2C047D29">
                <wp:simplePos x="0" y="0"/>
                <wp:positionH relativeFrom="margin">
                  <wp:posOffset>-1905</wp:posOffset>
                </wp:positionH>
                <wp:positionV relativeFrom="paragraph">
                  <wp:posOffset>122555</wp:posOffset>
                </wp:positionV>
                <wp:extent cx="5705642" cy="844550"/>
                <wp:effectExtent l="0" t="0" r="28575" b="12700"/>
                <wp:wrapNone/>
                <wp:docPr id="1786776829" name="Group 1786776829"/>
                <wp:cNvGraphicFramePr/>
                <a:graphic xmlns:a="http://schemas.openxmlformats.org/drawingml/2006/main">
                  <a:graphicData uri="http://schemas.microsoft.com/office/word/2010/wordprocessingGroup">
                    <wpg:wgp>
                      <wpg:cNvGrpSpPr/>
                      <wpg:grpSpPr>
                        <a:xfrm>
                          <a:off x="0" y="0"/>
                          <a:ext cx="5705642" cy="844550"/>
                          <a:chOff x="-294789" y="11254"/>
                          <a:chExt cx="6037442" cy="874090"/>
                        </a:xfr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wpg:grpSpPr>
                      <wps:wsp>
                        <wps:cNvPr id="1786776830" name="Text Box 2"/>
                        <wps:cNvSpPr txBox="1">
                          <a:spLocks noChangeArrowheads="1"/>
                        </wps:cNvSpPr>
                        <wps:spPr bwMode="auto">
                          <a:xfrm>
                            <a:off x="-294789" y="11254"/>
                            <a:ext cx="6037442" cy="874090"/>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9525">
                            <a:solidFill>
                              <a:srgbClr val="000000"/>
                            </a:solidFill>
                            <a:miter lim="800000"/>
                            <a:headEnd/>
                            <a:tailEnd/>
                          </a:ln>
                        </wps:spPr>
                        <wps:txbx>
                          <w:txbxContent>
                            <w:p w14:paraId="269FEB12" w14:textId="77777777" w:rsidR="009B17B2" w:rsidRDefault="009B17B2" w:rsidP="006E29FE">
                              <w:pPr>
                                <w:pStyle w:val="NormalWeb"/>
                              </w:pPr>
                            </w:p>
                            <w:p w14:paraId="6009C8AD" w14:textId="77777777" w:rsidR="009B17B2" w:rsidRDefault="009B17B2" w:rsidP="006E29FE">
                              <w:pPr>
                                <w:pStyle w:val="NormalWeb"/>
                                <w:rPr>
                                  <w:cs/>
                                </w:rPr>
                              </w:pPr>
                            </w:p>
                            <w:p w14:paraId="726479D0" w14:textId="77777777" w:rsidR="009B17B2" w:rsidRDefault="009B17B2" w:rsidP="006E29FE"/>
                          </w:txbxContent>
                        </wps:txbx>
                        <wps:bodyPr rot="0" vert="horz" wrap="square" lIns="91440" tIns="45720" rIns="91440" bIns="45720" anchor="t" anchorCtr="0">
                          <a:noAutofit/>
                        </wps:bodyPr>
                      </wps:wsp>
                      <wps:wsp>
                        <wps:cNvPr id="1786776831" name="Text Box 10"/>
                        <wps:cNvSpPr txBox="1"/>
                        <wps:spPr>
                          <a:xfrm>
                            <a:off x="800811" y="212639"/>
                            <a:ext cx="4760744" cy="545759"/>
                          </a:xfrm>
                          <a:prstGeom prst="rect">
                            <a:avLst/>
                          </a:prstGeom>
                          <a:grpFill/>
                          <a:ln w="6350">
                            <a:noFill/>
                          </a:ln>
                        </wps:spPr>
                        <wps:txbx>
                          <w:txbxContent>
                            <w:p w14:paraId="13A2045F" w14:textId="77777777" w:rsidR="009B17B2" w:rsidRPr="00CE6644" w:rsidRDefault="009B17B2" w:rsidP="006E29FE">
                              <w:pPr>
                                <w:spacing w:before="120"/>
                                <w:jc w:val="thaiDistribute"/>
                                <w:rPr>
                                  <w:rFonts w:ascii="TH SarabunPSK" w:hAnsi="TH SarabunPSK" w:cs="TH SarabunPSK"/>
                                  <w:b/>
                                  <w:bCs/>
                                  <w:spacing w:val="-6"/>
                                  <w:sz w:val="28"/>
                                </w:rPr>
                              </w:pPr>
                              <w:r w:rsidRPr="00CE6644">
                                <w:rPr>
                                  <w:rFonts w:ascii="TH SarabunPSK" w:hAnsi="TH SarabunPSK" w:cs="TH SarabunPSK"/>
                                  <w:b/>
                                  <w:bCs/>
                                  <w:spacing w:val="-6"/>
                                  <w:sz w:val="28"/>
                                </w:rPr>
                                <w:t>QR code</w:t>
                              </w:r>
                              <w:r w:rsidRPr="00CE6644">
                                <w:rPr>
                                  <w:rFonts w:ascii="TH SarabunPSK" w:hAnsi="TH SarabunPSK" w:cs="TH SarabunPSK"/>
                                  <w:b/>
                                  <w:bCs/>
                                  <w:spacing w:val="-6"/>
                                  <w:sz w:val="28"/>
                                  <w:cs/>
                                </w:rPr>
                                <w:t>:</w:t>
                              </w:r>
                              <w:r w:rsidRPr="00CE6644">
                                <w:rPr>
                                  <w:rFonts w:ascii="TH SarabunPSK" w:hAnsi="TH SarabunPSK" w:cs="TH SarabunPSK"/>
                                  <w:spacing w:val="-6"/>
                                  <w:sz w:val="28"/>
                                  <w:cs/>
                                </w:rPr>
                                <w:t xml:space="preserve"> </w:t>
                              </w:r>
                              <w:r w:rsidRPr="00CE6644">
                                <w:rPr>
                                  <w:rFonts w:ascii="TH SarabunPSK" w:hAnsi="TH SarabunPSK" w:cs="TH SarabunPSK"/>
                                  <w:b/>
                                  <w:bCs/>
                                  <w:spacing w:val="-6"/>
                                  <w:sz w:val="28"/>
                                  <w:cs/>
                                </w:rPr>
                                <w:t>รายงานผลการประเมินสถานการณ์สิทธิมนุษยชนของประเทศไทย</w:t>
                              </w:r>
                              <w:r w:rsidRPr="00CE6644">
                                <w:rPr>
                                  <w:rFonts w:ascii="TH SarabunPSK" w:hAnsi="TH SarabunPSK" w:cs="TH SarabunPSK" w:hint="cs"/>
                                  <w:b/>
                                  <w:bCs/>
                                  <w:spacing w:val="-6"/>
                                  <w:sz w:val="28"/>
                                  <w:cs/>
                                </w:rPr>
                                <w:t xml:space="preserve"> </w:t>
                              </w:r>
                              <w:r w:rsidRPr="00CE6644">
                                <w:rPr>
                                  <w:rFonts w:ascii="TH SarabunPSK" w:hAnsi="TH SarabunPSK" w:cs="TH SarabunPSK"/>
                                  <w:b/>
                                  <w:bCs/>
                                  <w:spacing w:val="-6"/>
                                  <w:sz w:val="28"/>
                                  <w:cs/>
                                </w:rPr>
                                <w:t>ประจำปี 256</w:t>
                              </w:r>
                              <w:r w:rsidRPr="00CE6644">
                                <w:rPr>
                                  <w:rFonts w:ascii="TH SarabunPSK" w:hAnsi="TH SarabunPSK" w:cs="TH SarabunPSK" w:hint="cs"/>
                                  <w:b/>
                                  <w:bCs/>
                                  <w:spacing w:val="-6"/>
                                  <w:sz w:val="28"/>
                                  <w:c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A67B98" id="Group 1786776829" o:spid="_x0000_s1101" style="position:absolute;left:0;text-align:left;margin-left:-.15pt;margin-top:9.65pt;width:449.25pt;height:66.5pt;z-index:482546176;mso-position-horizontal-relative:margin;mso-width-relative:margin;mso-height-relative:margin" coordorigin="-2947,112" coordsize="60374,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">
                <v:shape id="_x0000_s1102" type="#_x0000_t202" style="position:absolute;left:-2947;top:112;width:60373;height:8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" fillcolor="#f8cbad">
                  <v:fill color2="window" rotate="t" angle="90" colors="0 #f8cbad;.5 #fbe5d6;1 window" focus="100%" type="gradient"/>
                  <v:textbox>
                    <w:txbxContent>
                      <w:p w14:paraId="269FEB12" w14:textId="77777777" w:rsidR="009B17B2" w:rsidRDefault="009B17B2" w:rsidP="006E29FE">
                        <w:pPr>
                          <w:pStyle w:val="NormalWeb"/>
                        </w:pPr>
                      </w:p>
                      <w:p w14:paraId="6009C8AD" w14:textId="77777777" w:rsidR="009B17B2" w:rsidRDefault="009B17B2" w:rsidP="006E29FE">
                        <w:pPr>
                          <w:pStyle w:val="NormalWeb"/>
                          <w:rPr>
                            <w:cs/>
                          </w:rPr>
                        </w:pPr>
                      </w:p>
                      <w:p w14:paraId="726479D0" w14:textId="77777777" w:rsidR="009B17B2" w:rsidRDefault="009B17B2" w:rsidP="006E29FE"/>
                    </w:txbxContent>
                  </v:textbox>
                </v:shape>
                <v:shape id="Text Box 10" o:spid="_x0000_s1103" type="#_x0000_t202" style="position:absolute;left:8008;top:2126;width:47607;height:5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" filled="f" stroked="f" strokeweight=".5pt">
                  <v:textbox>
                    <w:txbxContent>
                      <w:p w14:paraId="13A2045F" w14:textId="77777777" w:rsidR="009B17B2" w:rsidRPr="00CE6644" w:rsidRDefault="009B17B2" w:rsidP="006E29FE">
                        <w:pPr>
                          <w:spacing w:before="120"/>
                          <w:jc w:val="thaiDistribute"/>
                          <w:rPr>
                            <w:rFonts w:ascii="TH SarabunPSK" w:hAnsi="TH SarabunPSK" w:cs="TH SarabunPSK"/>
                            <w:b/>
                            <w:bCs/>
                            <w:spacing w:val="-6"/>
                            <w:sz w:val="28"/>
                          </w:rPr>
                        </w:pPr>
                        <w:r w:rsidRPr="00CE6644">
                          <w:rPr>
                            <w:rFonts w:ascii="TH SarabunPSK" w:hAnsi="TH SarabunPSK" w:cs="TH SarabunPSK"/>
                            <w:b/>
                            <w:bCs/>
                            <w:spacing w:val="-6"/>
                            <w:sz w:val="28"/>
                          </w:rPr>
                          <w:t>QR code</w:t>
                        </w:r>
                        <w:r w:rsidRPr="00CE6644">
                          <w:rPr>
                            <w:rFonts w:ascii="TH SarabunPSK" w:hAnsi="TH SarabunPSK" w:cs="TH SarabunPSK"/>
                            <w:b/>
                            <w:bCs/>
                            <w:spacing w:val="-6"/>
                            <w:sz w:val="28"/>
                            <w:cs/>
                          </w:rPr>
                          <w:t>:</w:t>
                        </w:r>
                        <w:r w:rsidRPr="00CE6644">
                          <w:rPr>
                            <w:rFonts w:ascii="TH SarabunPSK" w:hAnsi="TH SarabunPSK" w:cs="TH SarabunPSK"/>
                            <w:spacing w:val="-6"/>
                            <w:sz w:val="28"/>
                            <w:cs/>
                          </w:rPr>
                          <w:t xml:space="preserve"> </w:t>
                        </w:r>
                        <w:r w:rsidRPr="00CE6644">
                          <w:rPr>
                            <w:rFonts w:ascii="TH SarabunPSK" w:hAnsi="TH SarabunPSK" w:cs="TH SarabunPSK"/>
                            <w:b/>
                            <w:bCs/>
                            <w:spacing w:val="-6"/>
                            <w:sz w:val="28"/>
                            <w:cs/>
                          </w:rPr>
                          <w:t>รายงานผลการประเมินสถานการณ์สิทธิมนุษยชนของประเทศไทย</w:t>
                        </w:r>
                        <w:r w:rsidRPr="00CE6644">
                          <w:rPr>
                            <w:rFonts w:ascii="TH SarabunPSK" w:hAnsi="TH SarabunPSK" w:cs="TH SarabunPSK" w:hint="cs"/>
                            <w:b/>
                            <w:bCs/>
                            <w:spacing w:val="-6"/>
                            <w:sz w:val="28"/>
                            <w:cs/>
                          </w:rPr>
                          <w:t xml:space="preserve"> </w:t>
                        </w:r>
                        <w:r w:rsidRPr="00CE6644">
                          <w:rPr>
                            <w:rFonts w:ascii="TH SarabunPSK" w:hAnsi="TH SarabunPSK" w:cs="TH SarabunPSK"/>
                            <w:b/>
                            <w:bCs/>
                            <w:spacing w:val="-6"/>
                            <w:sz w:val="28"/>
                            <w:cs/>
                          </w:rPr>
                          <w:t>ประจำปี 256</w:t>
                        </w:r>
                        <w:r w:rsidRPr="00CE6644">
                          <w:rPr>
                            <w:rFonts w:ascii="TH SarabunPSK" w:hAnsi="TH SarabunPSK" w:cs="TH SarabunPSK" w:hint="cs"/>
                            <w:b/>
                            <w:bCs/>
                            <w:spacing w:val="-6"/>
                            <w:sz w:val="28"/>
                            <w:cs/>
                          </w:rPr>
                          <w:t>6</w:t>
                        </w:r>
                      </w:p>
                    </w:txbxContent>
                  </v:textbox>
                </v:shape>
                <w10:wrap anchorx="margin"/>
              </v:group>
            </w:pict>
          </mc:Fallback>
        </mc:AlternateContent>
      </w:r>
    </w:p>
    <w:p w14:paraId="606B29B9" w14:textId="77777777" w:rsidR="006E29FE" w:rsidRPr="007C13A1" w:rsidRDefault="006E29FE" w:rsidP="006E29FE">
      <w:pPr>
        <w:spacing w:line="276" w:lineRule="auto"/>
        <w:ind w:firstLine="1120"/>
        <w:jc w:val="thaiDistribute"/>
        <w:rPr>
          <w:rFonts w:ascii="TH SarabunPSK" w:hAnsi="TH SarabunPSK" w:cs="TH SarabunPSK"/>
          <w:sz w:val="32"/>
          <w:szCs w:val="32"/>
        </w:rPr>
      </w:pPr>
    </w:p>
    <w:p w14:paraId="0A2C7D25" w14:textId="77777777" w:rsidR="006E29FE" w:rsidRPr="007C13A1" w:rsidRDefault="006E29FE" w:rsidP="006E29FE">
      <w:pPr>
        <w:spacing w:line="276" w:lineRule="auto"/>
        <w:jc w:val="thaiDistribute"/>
        <w:rPr>
          <w:rFonts w:ascii="TH SarabunPSK" w:hAnsi="TH SarabunPSK" w:cs="TH SarabunPSK"/>
          <w:b/>
          <w:bCs/>
          <w:spacing w:val="-6"/>
          <w:sz w:val="32"/>
          <w:szCs w:val="32"/>
        </w:rPr>
      </w:pPr>
    </w:p>
    <w:p w14:paraId="67C9AD3C" w14:textId="77777777" w:rsidR="006E29FE" w:rsidRDefault="006E29FE" w:rsidP="006E29FE">
      <w:pPr>
        <w:spacing w:line="276" w:lineRule="auto"/>
        <w:ind w:firstLine="851"/>
        <w:jc w:val="thaiDistribute"/>
        <w:rPr>
          <w:rFonts w:ascii="TH SarabunPSK" w:hAnsi="TH SarabunPSK" w:cs="TH SarabunPSK"/>
          <w:b/>
          <w:bCs/>
          <w:spacing w:val="-6"/>
          <w:sz w:val="32"/>
          <w:szCs w:val="32"/>
        </w:rPr>
      </w:pPr>
    </w:p>
    <w:p w14:paraId="3F07CADC" w14:textId="77777777" w:rsidR="006E29FE" w:rsidRPr="007C13A1" w:rsidRDefault="006E29FE" w:rsidP="006E29FE">
      <w:pPr>
        <w:spacing w:line="276" w:lineRule="auto"/>
        <w:ind w:firstLine="851"/>
        <w:jc w:val="thaiDistribute"/>
        <w:rPr>
          <w:rFonts w:ascii="TH SarabunPSK" w:hAnsi="TH SarabunPSK" w:cs="TH SarabunPSK"/>
          <w:b/>
          <w:bCs/>
          <w:spacing w:val="-6"/>
          <w:sz w:val="32"/>
          <w:szCs w:val="32"/>
        </w:rPr>
      </w:pPr>
    </w:p>
    <w:p w14:paraId="28FE41A0" w14:textId="77777777" w:rsidR="006E29FE" w:rsidRPr="007C13A1" w:rsidRDefault="006E29FE" w:rsidP="006E29FE">
      <w:pPr>
        <w:spacing w:line="276" w:lineRule="auto"/>
        <w:ind w:firstLine="851"/>
        <w:jc w:val="thaiDistribute"/>
        <w:rPr>
          <w:rFonts w:ascii="TH SarabunPSK" w:hAnsi="TH SarabunPSK" w:cs="TH SarabunPSK"/>
          <w:b/>
          <w:bCs/>
          <w:spacing w:val="-6"/>
          <w:sz w:val="32"/>
          <w:szCs w:val="32"/>
        </w:rPr>
      </w:pPr>
      <w:r w:rsidRPr="007C13A1">
        <w:rPr>
          <w:rFonts w:ascii="TH SarabunPSK" w:hAnsi="TH SarabunPSK" w:cs="TH SarabunPSK"/>
          <w:b/>
          <w:bCs/>
          <w:spacing w:val="-6"/>
          <w:sz w:val="32"/>
          <w:szCs w:val="32"/>
        </w:rPr>
        <w:t>3</w:t>
      </w:r>
      <w:r w:rsidRPr="007C13A1">
        <w:rPr>
          <w:rFonts w:ascii="TH SarabunPSK" w:hAnsi="TH SarabunPSK" w:cs="TH SarabunPSK"/>
          <w:b/>
          <w:bCs/>
          <w:spacing w:val="-6"/>
          <w:sz w:val="32"/>
          <w:szCs w:val="32"/>
          <w:cs/>
        </w:rPr>
        <w:t>.</w:t>
      </w:r>
      <w:r w:rsidRPr="007C13A1">
        <w:rPr>
          <w:rFonts w:ascii="TH SarabunPSK" w:hAnsi="TH SarabunPSK" w:cs="TH SarabunPSK"/>
          <w:b/>
          <w:bCs/>
          <w:spacing w:val="-6"/>
          <w:sz w:val="32"/>
          <w:szCs w:val="32"/>
        </w:rPr>
        <w:t>3</w:t>
      </w:r>
      <w:r w:rsidRPr="007C13A1">
        <w:rPr>
          <w:rFonts w:ascii="TH SarabunPSK" w:hAnsi="TH SarabunPSK" w:cs="TH SarabunPSK"/>
          <w:b/>
          <w:bCs/>
          <w:spacing w:val="-6"/>
          <w:sz w:val="32"/>
          <w:szCs w:val="32"/>
          <w:cs/>
        </w:rPr>
        <w:t>.</w:t>
      </w:r>
      <w:r w:rsidRPr="007C13A1">
        <w:rPr>
          <w:rFonts w:ascii="TH SarabunPSK" w:hAnsi="TH SarabunPSK" w:cs="TH SarabunPSK"/>
          <w:b/>
          <w:bCs/>
          <w:spacing w:val="-6"/>
          <w:sz w:val="32"/>
          <w:szCs w:val="32"/>
        </w:rPr>
        <w:t>2</w:t>
      </w:r>
      <w:r w:rsidRPr="007C13A1">
        <w:rPr>
          <w:rFonts w:ascii="TH SarabunPSK" w:hAnsi="TH SarabunPSK" w:cs="TH SarabunPSK"/>
          <w:b/>
          <w:bCs/>
          <w:spacing w:val="-6"/>
          <w:sz w:val="32"/>
          <w:szCs w:val="32"/>
          <w:cs/>
        </w:rPr>
        <w:t xml:space="preserve"> การจัดทำรายงานผลการประเมินสถานการณ์สิทธิมนุษยชนของประเทศไทย ประจำปี </w:t>
      </w:r>
      <w:r w:rsidRPr="007C13A1">
        <w:rPr>
          <w:rFonts w:ascii="TH SarabunPSK" w:hAnsi="TH SarabunPSK" w:cs="TH SarabunPSK"/>
          <w:b/>
          <w:bCs/>
          <w:spacing w:val="-6"/>
          <w:sz w:val="32"/>
          <w:szCs w:val="32"/>
        </w:rPr>
        <w:t>2567</w:t>
      </w:r>
    </w:p>
    <w:p w14:paraId="3D285996" w14:textId="6FC0A21B" w:rsidR="006E29FE" w:rsidRPr="007C13A1" w:rsidRDefault="006E29FE" w:rsidP="006E29FE">
      <w:pPr>
        <w:spacing w:line="276" w:lineRule="auto"/>
        <w:ind w:firstLine="1276"/>
        <w:jc w:val="thaiDistribute"/>
        <w:rPr>
          <w:rFonts w:ascii="TH SarabunPSK" w:eastAsia="SimSun" w:hAnsi="TH SarabunPSK" w:cs="TH SarabunPSK"/>
          <w:sz w:val="32"/>
          <w:szCs w:val="32"/>
          <w:cs/>
          <w:lang w:eastAsia="zh-CN"/>
        </w:rPr>
      </w:pP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กสม. ได้เฝ้าระวังและติดตามเหตุการณ์หรือสถานการณ์ด้านสิทธิมนุษยชนของประเทศตั้งแต่เริ่มต้นปี</w:t>
      </w:r>
      <w:r w:rsidRPr="007C13A1">
        <w:rPr>
          <w:rFonts w:ascii="TH SarabunPSK" w:hAnsi="TH SarabunPSK" w:cs="TH SarabunPSK"/>
          <w:sz w:val="32"/>
          <w:szCs w:val="32"/>
        </w:rPr>
        <w:t xml:space="preserve"> 2567</w:t>
      </w:r>
      <w:r w:rsidRPr="007C13A1">
        <w:rPr>
          <w:rFonts w:ascii="TH SarabunPSK" w:hAnsi="TH SarabunPSK" w:cs="TH SarabunPSK"/>
          <w:sz w:val="32"/>
          <w:szCs w:val="32"/>
          <w:cs/>
        </w:rPr>
        <w:t xml:space="preserve"> มาอย่างต่อเนื่อง และได้จัดทำแผนการจัดทำรายงานตามที่กำหนดในมาตรา </w:t>
      </w:r>
      <w:r w:rsidRPr="007C13A1">
        <w:rPr>
          <w:rFonts w:ascii="TH SarabunPSK" w:hAnsi="TH SarabunPSK" w:cs="TH SarabunPSK"/>
          <w:sz w:val="32"/>
          <w:szCs w:val="32"/>
        </w:rPr>
        <w:t>41</w:t>
      </w:r>
      <w:r w:rsidRPr="007C13A1">
        <w:rPr>
          <w:rFonts w:ascii="TH SarabunPSK" w:hAnsi="TH SarabunPSK" w:cs="TH SarabunPSK"/>
          <w:sz w:val="32"/>
          <w:szCs w:val="32"/>
          <w:cs/>
        </w:rPr>
        <w:t xml:space="preserve"> แห่</w:t>
      </w:r>
      <w:r w:rsidRPr="007C13A1">
        <w:rPr>
          <w:rFonts w:ascii="TH SarabunPSK" w:hAnsi="TH SarabunPSK" w:cs="TH SarabunPSK" w:hint="cs"/>
          <w:sz w:val="32"/>
          <w:szCs w:val="32"/>
          <w:cs/>
        </w:rPr>
        <w:t>ง</w:t>
      </w:r>
      <w:r w:rsidRPr="007C13A1">
        <w:rPr>
          <w:rFonts w:ascii="TH SarabunPSK" w:hAnsi="TH SarabunPSK" w:cs="TH SarabunPSK"/>
          <w:sz w:val="32"/>
          <w:szCs w:val="32"/>
          <w:cs/>
        </w:rPr>
        <w:t xml:space="preserve">พระราชบัญญัติประกอบรัฐธรรมนูญว่าด้วยคณะกรรมการสิทธิมนุษยชนแห่งชาติ พ.ศ. </w:t>
      </w:r>
      <w:r w:rsidRPr="007C13A1">
        <w:rPr>
          <w:rFonts w:ascii="TH SarabunPSK" w:hAnsi="TH SarabunPSK" w:cs="TH SarabunPSK"/>
          <w:sz w:val="32"/>
          <w:szCs w:val="32"/>
        </w:rPr>
        <w:t xml:space="preserve">2560 </w:t>
      </w:r>
      <w:r w:rsidRPr="007C13A1">
        <w:rPr>
          <w:rFonts w:ascii="TH SarabunPSK" w:hAnsi="TH SarabunPSK" w:cs="TH SarabunPSK"/>
          <w:sz w:val="32"/>
          <w:szCs w:val="32"/>
          <w:cs/>
        </w:rPr>
        <w:t xml:space="preserve">ซึ่งมีเค้าโครงประกอบด้วย </w:t>
      </w:r>
      <w:r w:rsidRPr="007C13A1">
        <w:rPr>
          <w:rFonts w:ascii="TH SarabunPSK" w:hAnsi="TH SarabunPSK" w:cs="TH SarabunPSK"/>
          <w:sz w:val="32"/>
          <w:szCs w:val="32"/>
        </w:rPr>
        <w:t xml:space="preserve">4 </w:t>
      </w:r>
      <w:r w:rsidRPr="007C13A1">
        <w:rPr>
          <w:rFonts w:ascii="TH SarabunPSK" w:hAnsi="TH SarabunPSK" w:cs="TH SarabunPSK"/>
          <w:sz w:val="32"/>
          <w:szCs w:val="32"/>
          <w:cs/>
        </w:rPr>
        <w:t>ส่วนหลัก</w:t>
      </w:r>
      <w:r w:rsidRPr="007C13A1">
        <w:rPr>
          <w:rFonts w:ascii="TH SarabunPSK" w:hAnsi="TH SarabunPSK" w:cs="TH SarabunPSK" w:hint="cs"/>
          <w:sz w:val="32"/>
          <w:szCs w:val="32"/>
          <w:cs/>
        </w:rPr>
        <w:t>เช่นเดียวกับปีที่ผ่านมา</w:t>
      </w:r>
      <w:r w:rsidRPr="007C13A1">
        <w:rPr>
          <w:rFonts w:ascii="TH SarabunPSK" w:hAnsi="TH SarabunPSK" w:cs="TH SarabunPSK"/>
          <w:sz w:val="32"/>
          <w:szCs w:val="32"/>
          <w:cs/>
        </w:rPr>
        <w:t xml:space="preserve"> ได้แก่</w:t>
      </w:r>
      <w:r w:rsidRPr="007C13A1">
        <w:rPr>
          <w:rFonts w:ascii="TH SarabunPSK" w:hAnsi="TH SarabunPSK" w:cs="TH SarabunPSK"/>
          <w:sz w:val="32"/>
          <w:szCs w:val="32"/>
        </w:rPr>
        <w:t xml:space="preserve"> 1</w:t>
      </w:r>
      <w:r w:rsidRPr="007C13A1">
        <w:rPr>
          <w:rFonts w:ascii="TH SarabunPSK" w:hAnsi="TH SarabunPSK" w:cs="TH SarabunPSK"/>
          <w:sz w:val="32"/>
          <w:szCs w:val="32"/>
          <w:cs/>
        </w:rPr>
        <w:t>) สถานการณ์ด้านสิทธิพลเมือง</w:t>
      </w:r>
      <w:r w:rsidR="00B177CF">
        <w:rPr>
          <w:rFonts w:ascii="TH SarabunPSK" w:hAnsi="TH SarabunPSK" w:cs="TH SarabunPSK"/>
          <w:sz w:val="32"/>
          <w:szCs w:val="32"/>
          <w:cs/>
        </w:rPr>
        <w:br/>
      </w:r>
      <w:r w:rsidRPr="007C13A1">
        <w:rPr>
          <w:rFonts w:ascii="TH SarabunPSK" w:hAnsi="TH SarabunPSK" w:cs="TH SarabunPSK"/>
          <w:sz w:val="32"/>
          <w:szCs w:val="32"/>
          <w:cs/>
        </w:rPr>
        <w:t xml:space="preserve">และสิทธิทางการเมือง </w:t>
      </w:r>
      <w:r w:rsidRPr="007C13A1">
        <w:rPr>
          <w:rFonts w:ascii="TH SarabunPSK" w:hAnsi="TH SarabunPSK" w:cs="TH SarabunPSK"/>
          <w:sz w:val="32"/>
          <w:szCs w:val="32"/>
        </w:rPr>
        <w:t>2</w:t>
      </w:r>
      <w:r w:rsidRPr="007C13A1">
        <w:rPr>
          <w:rFonts w:ascii="TH SarabunPSK" w:hAnsi="TH SarabunPSK" w:cs="TH SarabunPSK"/>
          <w:sz w:val="32"/>
          <w:szCs w:val="32"/>
          <w:cs/>
        </w:rPr>
        <w:t>) สถานการณ์ด้านสิทธิทางเศรษฐกิจ สังคม และวัฒนธรรม</w:t>
      </w:r>
      <w:r w:rsidRPr="007C13A1">
        <w:rPr>
          <w:rFonts w:ascii="TH SarabunPSK" w:hAnsi="TH SarabunPSK" w:cs="TH SarabunPSK"/>
          <w:sz w:val="32"/>
          <w:szCs w:val="32"/>
        </w:rPr>
        <w:t xml:space="preserve"> 3</w:t>
      </w:r>
      <w:r w:rsidRPr="007C13A1">
        <w:rPr>
          <w:rFonts w:ascii="TH SarabunPSK" w:hAnsi="TH SarabunPSK" w:cs="TH SarabunPSK"/>
          <w:sz w:val="32"/>
          <w:szCs w:val="32"/>
          <w:cs/>
        </w:rPr>
        <w:t>) สถานการณ์</w:t>
      </w:r>
      <w:r w:rsidR="00B177CF">
        <w:rPr>
          <w:rFonts w:ascii="TH SarabunPSK" w:hAnsi="TH SarabunPSK" w:cs="TH SarabunPSK"/>
          <w:sz w:val="32"/>
          <w:szCs w:val="32"/>
          <w:cs/>
        </w:rPr>
        <w:br/>
      </w:r>
      <w:r w:rsidRPr="007C13A1">
        <w:rPr>
          <w:rFonts w:ascii="TH SarabunPSK" w:hAnsi="TH SarabunPSK" w:cs="TH SarabunPSK"/>
          <w:sz w:val="32"/>
          <w:szCs w:val="32"/>
          <w:cs/>
        </w:rPr>
        <w:t xml:space="preserve">สิทธิมนุษยชนของกลุ่มบุคคล และ </w:t>
      </w:r>
      <w:r w:rsidRPr="007C13A1">
        <w:rPr>
          <w:rFonts w:ascii="TH SarabunPSK" w:hAnsi="TH SarabunPSK" w:cs="TH SarabunPSK"/>
          <w:sz w:val="32"/>
          <w:szCs w:val="32"/>
        </w:rPr>
        <w:t>4</w:t>
      </w:r>
      <w:r w:rsidRPr="007C13A1">
        <w:rPr>
          <w:rFonts w:ascii="TH SarabunPSK" w:hAnsi="TH SarabunPSK" w:cs="TH SarabunPSK"/>
          <w:sz w:val="32"/>
          <w:szCs w:val="32"/>
          <w:cs/>
        </w:rPr>
        <w:t>) สถานการณ์สิทธิมนุษยชนในจังหวัดชายแดนภาคใต้ นอกจากนี้ สำนักงาน กสม. ได้ติดตามความคืบหน้าประเด็นที่ กสม. มีข้อเสนอแนะในรายงานผลการประเมินสถานการณ์ด้านสิทธิมนุษยชนของประเทศไทย ประจำปี 2566 เพื่อให้มั่นใจว่าประชาชนได้รับการปกป้องและคุ้มครองสิทธิอย่างแท้จริง ซึ่งพบว่ามีผลการดำเนินงานตามข้อเสนอแนะในรายงาน</w:t>
      </w:r>
      <w:r w:rsidRPr="007C13A1">
        <w:rPr>
          <w:rFonts w:ascii="TH SarabunPSK" w:hAnsi="TH SarabunPSK" w:cs="TH SarabunPSK"/>
          <w:spacing w:val="-4"/>
          <w:sz w:val="32"/>
          <w:szCs w:val="32"/>
          <w:cs/>
        </w:rPr>
        <w:t>ผลการประเมินสถานการณ์ด้าน</w:t>
      </w:r>
      <w:r w:rsidR="004F7776">
        <w:rPr>
          <w:rFonts w:ascii="TH SarabunPSK" w:hAnsi="TH SarabunPSK" w:cs="TH SarabunPSK"/>
          <w:spacing w:val="-4"/>
          <w:sz w:val="32"/>
          <w:szCs w:val="32"/>
          <w:cs/>
        </w:rPr>
        <w:br/>
      </w:r>
      <w:r w:rsidRPr="007C13A1">
        <w:rPr>
          <w:rFonts w:ascii="TH SarabunPSK" w:hAnsi="TH SarabunPSK" w:cs="TH SarabunPSK"/>
          <w:spacing w:val="-4"/>
          <w:sz w:val="32"/>
          <w:szCs w:val="32"/>
          <w:cs/>
        </w:rPr>
        <w:t>สิทธิมนุษยชนของประเทศ จำนวน 40 เรื่อง เช่น (1) การเตรียมความพร้อม</w:t>
      </w:r>
      <w:r w:rsidRPr="007C13A1">
        <w:rPr>
          <w:rFonts w:ascii="TH SarabunPSK" w:hAnsi="TH SarabunPSK" w:cs="TH SarabunPSK"/>
          <w:sz w:val="32"/>
          <w:szCs w:val="32"/>
          <w:cs/>
        </w:rPr>
        <w:t xml:space="preserve">และอบรมให้ความรู้แก่เจ้าหน้าที่ผู้ปฏิบัติงานตามพระราชบัญญัติป้องกันและปราบปรามการทรมานและการกระทำให้บุคคลสูญหาย </w:t>
      </w:r>
      <w:r w:rsidR="004F7776">
        <w:rPr>
          <w:rFonts w:ascii="TH SarabunPSK" w:hAnsi="TH SarabunPSK" w:cs="TH SarabunPSK"/>
          <w:sz w:val="32"/>
          <w:szCs w:val="32"/>
          <w:cs/>
        </w:rPr>
        <w:br/>
      </w:r>
      <w:r w:rsidRPr="007C13A1">
        <w:rPr>
          <w:rFonts w:ascii="TH SarabunPSK" w:hAnsi="TH SarabunPSK" w:cs="TH SarabunPSK"/>
          <w:sz w:val="32"/>
          <w:szCs w:val="32"/>
          <w:cs/>
        </w:rPr>
        <w:t xml:space="preserve">พ.ศ. </w:t>
      </w:r>
      <w:r w:rsidRPr="007C13A1">
        <w:rPr>
          <w:rFonts w:ascii="TH SarabunPSK" w:hAnsi="TH SarabunPSK" w:cs="TH SarabunPSK"/>
          <w:sz w:val="32"/>
          <w:szCs w:val="32"/>
        </w:rPr>
        <w:t>2565</w:t>
      </w:r>
      <w:r w:rsidRPr="007C13A1">
        <w:rPr>
          <w:rFonts w:ascii="TH SarabunPSK" w:hAnsi="TH SarabunPSK" w:cs="TH SarabunPSK"/>
          <w:sz w:val="32"/>
          <w:szCs w:val="32"/>
          <w:cs/>
        </w:rPr>
        <w:t xml:space="preserve"> (2) การพิจารณาเข้าเป็นภาค</w:t>
      </w:r>
      <w:r w:rsidRPr="007C13A1">
        <w:rPr>
          <w:rFonts w:ascii="TH SarabunPSK" w:hAnsi="TH SarabunPSK" w:cs="TH SarabunPSK" w:hint="cs"/>
          <w:sz w:val="32"/>
          <w:szCs w:val="32"/>
          <w:cs/>
        </w:rPr>
        <w:t>ี</w:t>
      </w:r>
      <w:r w:rsidRPr="007C13A1">
        <w:rPr>
          <w:rFonts w:ascii="TH SarabunPSK" w:hAnsi="TH SarabunPSK" w:cs="TH SarabunPSK"/>
          <w:sz w:val="32"/>
          <w:szCs w:val="32"/>
          <w:cs/>
        </w:rPr>
        <w:t>อนุสัญญาระหว่างประเทศ</w:t>
      </w:r>
      <w:r w:rsidRPr="007C13A1">
        <w:rPr>
          <w:rFonts w:ascii="TH SarabunPSK" w:hAnsi="TH SarabunPSK" w:cs="TH SarabunPSK"/>
          <w:spacing w:val="-6"/>
          <w:sz w:val="32"/>
          <w:szCs w:val="32"/>
          <w:cs/>
        </w:rPr>
        <w:t>ว่าด้วยการคุ้มครองบุคคลทุกคนจากการหายสาบสูญโดยถูกบังคับ (</w:t>
      </w:r>
      <w:r w:rsidRPr="007C13A1">
        <w:rPr>
          <w:rFonts w:ascii="TH SarabunPSK" w:hAnsi="TH SarabunPSK" w:cs="TH SarabunPSK"/>
          <w:spacing w:val="-6"/>
          <w:sz w:val="32"/>
          <w:szCs w:val="32"/>
        </w:rPr>
        <w:t>CED</w:t>
      </w:r>
      <w:r w:rsidRPr="007C13A1">
        <w:rPr>
          <w:rFonts w:ascii="TH SarabunPSK" w:hAnsi="TH SarabunPSK" w:cs="TH SarabunPSK"/>
          <w:spacing w:val="-6"/>
          <w:sz w:val="32"/>
          <w:szCs w:val="32"/>
          <w:cs/>
        </w:rPr>
        <w:t>) (</w:t>
      </w:r>
      <w:r w:rsidRPr="007C13A1">
        <w:rPr>
          <w:rFonts w:ascii="TH SarabunPSK" w:hAnsi="TH SarabunPSK" w:cs="TH SarabunPSK"/>
          <w:spacing w:val="-6"/>
          <w:sz w:val="32"/>
          <w:szCs w:val="32"/>
        </w:rPr>
        <w:t>3</w:t>
      </w:r>
      <w:r w:rsidRPr="007C13A1">
        <w:rPr>
          <w:rFonts w:ascii="TH SarabunPSK" w:hAnsi="TH SarabunPSK" w:cs="TH SarabunPSK"/>
          <w:spacing w:val="-6"/>
          <w:sz w:val="32"/>
          <w:szCs w:val="32"/>
          <w:cs/>
        </w:rPr>
        <w:t>) การแก้ไขปัญหาการขาดแคลน</w:t>
      </w:r>
      <w:r w:rsidRPr="007C13A1">
        <w:rPr>
          <w:rFonts w:ascii="TH SarabunPSK" w:hAnsi="TH SarabunPSK" w:cs="TH SarabunPSK"/>
          <w:sz w:val="32"/>
          <w:szCs w:val="32"/>
          <w:cs/>
        </w:rPr>
        <w:t>แรงงานและการลักลอบนำแรงงานเข้าเมืองผิดกฎหมาย(4) การรณรงค์ให้หน่วยงานต่าง ๆ ตระหนักเรื่องการคุกคามทางเพศในการทำงาน และ (5) การแก้ไขปัญหาสถานะบุคคลและสิทธิต่อกรณีการจำหน่ายรายการบุคคลออกจากฐานข้อมูลทะเบียน เป็นต้น</w:t>
      </w:r>
    </w:p>
    <w:p w14:paraId="5001ADC0" w14:textId="77777777" w:rsidR="006E29FE" w:rsidRPr="007C13A1" w:rsidRDefault="006E29FE" w:rsidP="006E29FE">
      <w:pPr>
        <w:tabs>
          <w:tab w:val="left" w:pos="567"/>
        </w:tabs>
        <w:spacing w:line="276" w:lineRule="auto"/>
        <w:ind w:firstLine="851"/>
        <w:jc w:val="thaiDistribute"/>
        <w:rPr>
          <w:rFonts w:ascii="TH SarabunPSK" w:hAnsi="TH SarabunPSK" w:cs="TH SarabunPSK"/>
          <w:b/>
          <w:bCs/>
          <w:sz w:val="32"/>
          <w:szCs w:val="32"/>
        </w:rPr>
      </w:pPr>
      <w:r w:rsidRPr="007C13A1">
        <w:rPr>
          <w:rFonts w:ascii="TH SarabunPSK" w:hAnsi="TH SarabunPSK" w:cs="TH SarabunPSK"/>
          <w:b/>
          <w:bCs/>
          <w:spacing w:val="-8"/>
          <w:sz w:val="32"/>
          <w:szCs w:val="32"/>
        </w:rPr>
        <w:t>3</w:t>
      </w:r>
      <w:r w:rsidRPr="007C13A1">
        <w:rPr>
          <w:rFonts w:ascii="TH SarabunPSK" w:hAnsi="TH SarabunPSK" w:cs="TH SarabunPSK"/>
          <w:b/>
          <w:bCs/>
          <w:spacing w:val="-8"/>
          <w:sz w:val="32"/>
          <w:szCs w:val="32"/>
          <w:cs/>
        </w:rPr>
        <w:t>.</w:t>
      </w:r>
      <w:r w:rsidRPr="007C13A1">
        <w:rPr>
          <w:rFonts w:ascii="TH SarabunPSK" w:hAnsi="TH SarabunPSK" w:cs="TH SarabunPSK"/>
          <w:b/>
          <w:bCs/>
          <w:spacing w:val="-8"/>
          <w:sz w:val="32"/>
          <w:szCs w:val="32"/>
        </w:rPr>
        <w:t>3.3</w:t>
      </w:r>
      <w:r w:rsidRPr="007C13A1">
        <w:rPr>
          <w:rFonts w:ascii="TH SarabunPSK" w:hAnsi="TH SarabunPSK" w:cs="TH SarabunPSK"/>
          <w:b/>
          <w:bCs/>
          <w:spacing w:val="-8"/>
          <w:sz w:val="32"/>
          <w:szCs w:val="32"/>
          <w:cs/>
        </w:rPr>
        <w:t xml:space="preserve"> การชี้แจงและรายงานข้อเท็จจริงที่ถูกต้องในกรณีที่มีการรายงานเกี่ยวกับสถานการณ์</w:t>
      </w:r>
      <w:r w:rsidRPr="007C13A1">
        <w:rPr>
          <w:rFonts w:ascii="TH SarabunPSK" w:hAnsi="TH SarabunPSK" w:cs="TH SarabunPSK"/>
          <w:b/>
          <w:bCs/>
          <w:spacing w:val="-8"/>
          <w:sz w:val="32"/>
          <w:szCs w:val="32"/>
          <w:cs/>
        </w:rPr>
        <w:br/>
        <w:t>สิทธิมนุษยชน</w:t>
      </w:r>
      <w:r w:rsidRPr="007C13A1">
        <w:rPr>
          <w:rFonts w:ascii="TH SarabunPSK" w:hAnsi="TH SarabunPSK" w:cs="TH SarabunPSK"/>
          <w:b/>
          <w:bCs/>
          <w:sz w:val="32"/>
          <w:szCs w:val="32"/>
          <w:cs/>
        </w:rPr>
        <w:t>ในประเทศไทยโดยไม่ถูกต้องหรือไม่เป็นธรรม</w:t>
      </w:r>
    </w:p>
    <w:p w14:paraId="6B738BEB" w14:textId="31FDEF5F" w:rsidR="006E29FE" w:rsidRPr="007C13A1" w:rsidRDefault="006E29FE" w:rsidP="006E29FE">
      <w:pPr>
        <w:tabs>
          <w:tab w:val="left" w:pos="567"/>
        </w:tabs>
        <w:spacing w:line="276" w:lineRule="auto"/>
        <w:ind w:firstLine="1276"/>
        <w:jc w:val="thaiDistribute"/>
        <w:rPr>
          <w:rFonts w:ascii="TH SarabunPSK" w:hAnsi="TH SarabunPSK" w:cs="TH SarabunPSK"/>
          <w:sz w:val="32"/>
          <w:szCs w:val="32"/>
        </w:rPr>
      </w:pPr>
      <w:r w:rsidRPr="007C13A1">
        <w:rPr>
          <w:rFonts w:ascii="TH SarabunPSK" w:hAnsi="TH SarabunPSK" w:cs="TH SarabunPSK"/>
          <w:spacing w:val="-6"/>
          <w:sz w:val="32"/>
          <w:szCs w:val="32"/>
          <w:cs/>
        </w:rPr>
        <w:t>การชี้แจงและรายงานข้อเท็จจริงที่ถูกต้องในกรณีที่มีการรายงานเกี่ยวกับสถานการณ์</w:t>
      </w:r>
      <w:r w:rsidRPr="007C13A1">
        <w:rPr>
          <w:rFonts w:ascii="TH SarabunPSK" w:hAnsi="TH SarabunPSK" w:cs="TH SarabunPSK"/>
          <w:spacing w:val="-6"/>
          <w:sz w:val="32"/>
          <w:szCs w:val="32"/>
          <w:cs/>
        </w:rPr>
        <w:br/>
        <w:t>สิทธิมนุษยชนในประเทศไทย</w:t>
      </w:r>
      <w:r w:rsidRPr="007C13A1">
        <w:rPr>
          <w:rFonts w:ascii="TH SarabunPSK" w:hAnsi="TH SarabunPSK" w:cs="TH SarabunPSK"/>
          <w:sz w:val="32"/>
          <w:szCs w:val="32"/>
          <w:cs/>
        </w:rPr>
        <w:t>โดยไม่ถูกต้องหรือไม่เป็นธรรม เป็นหน้าที่และอำนาจที่บัญญัติไว้ในรัฐธรรมนูญแห่ง</w:t>
      </w:r>
      <w:r w:rsidRPr="007C13A1">
        <w:rPr>
          <w:rFonts w:ascii="TH SarabunPSK" w:hAnsi="TH SarabunPSK" w:cs="TH SarabunPSK"/>
          <w:sz w:val="32"/>
          <w:szCs w:val="32"/>
          <w:cs/>
        </w:rPr>
        <w:lastRenderedPageBreak/>
        <w:t>ราชอาณาจักรไทย พุทธศักราช 2560 มาตรา 247 (4) และพระราชบัญญัติประกอบ</w:t>
      </w:r>
      <w:r w:rsidRPr="004743C1">
        <w:rPr>
          <w:rFonts w:ascii="TH SarabunPSK" w:hAnsi="TH SarabunPSK" w:cs="TH SarabunPSK"/>
          <w:spacing w:val="-6"/>
          <w:sz w:val="32"/>
          <w:szCs w:val="32"/>
          <w:cs/>
          <w:lang w:bidi="th-TH"/>
        </w:rPr>
        <w:t>รัฐธรรมนูญว่าด้วยคณะกรรมการสิทธิมนุษยชนแห่งชาติ</w:t>
      </w:r>
      <w:r w:rsidRPr="004743C1">
        <w:rPr>
          <w:rFonts w:ascii="TH SarabunPSK" w:hAnsi="TH SarabunPSK" w:cs="TH SarabunPSK"/>
          <w:spacing w:val="-6"/>
          <w:sz w:val="32"/>
          <w:szCs w:val="32"/>
        </w:rPr>
        <w:t xml:space="preserve"> </w:t>
      </w:r>
      <w:r w:rsidRPr="004743C1">
        <w:rPr>
          <w:rFonts w:ascii="TH SarabunPSK" w:hAnsi="TH SarabunPSK" w:cs="TH SarabunPSK"/>
          <w:spacing w:val="-6"/>
          <w:sz w:val="32"/>
          <w:szCs w:val="32"/>
          <w:cs/>
          <w:lang w:bidi="th-TH"/>
        </w:rPr>
        <w:t>พ.ศ.</w:t>
      </w:r>
      <w:r w:rsidRPr="004743C1">
        <w:rPr>
          <w:rFonts w:ascii="TH SarabunPSK" w:hAnsi="TH SarabunPSK" w:cs="TH SarabunPSK"/>
          <w:spacing w:val="-6"/>
          <w:sz w:val="32"/>
          <w:szCs w:val="32"/>
        </w:rPr>
        <w:t xml:space="preserve"> 2560 </w:t>
      </w:r>
      <w:r w:rsidRPr="004743C1">
        <w:rPr>
          <w:rFonts w:ascii="TH SarabunPSK" w:hAnsi="TH SarabunPSK" w:cs="TH SarabunPSK"/>
          <w:spacing w:val="-6"/>
          <w:sz w:val="32"/>
          <w:szCs w:val="32"/>
          <w:cs/>
          <w:lang w:bidi="th-TH"/>
        </w:rPr>
        <w:t>มาตรา</w:t>
      </w:r>
      <w:r w:rsidRPr="004743C1">
        <w:rPr>
          <w:rFonts w:ascii="TH SarabunPSK" w:hAnsi="TH SarabunPSK" w:cs="TH SarabunPSK"/>
          <w:spacing w:val="-6"/>
          <w:sz w:val="32"/>
          <w:szCs w:val="32"/>
        </w:rPr>
        <w:t xml:space="preserve"> 26 (4) </w:t>
      </w:r>
      <w:r w:rsidRPr="004743C1">
        <w:rPr>
          <w:rFonts w:ascii="TH SarabunPSK" w:hAnsi="TH SarabunPSK" w:cs="TH SarabunPSK"/>
          <w:spacing w:val="-6"/>
          <w:sz w:val="32"/>
          <w:szCs w:val="32"/>
          <w:cs/>
          <w:lang w:bidi="th-TH"/>
        </w:rPr>
        <w:t>และ</w:t>
      </w:r>
      <w:r w:rsidR="00B35CE4" w:rsidRPr="004743C1">
        <w:rPr>
          <w:rFonts w:ascii="TH SarabunPSK" w:hAnsi="TH SarabunPSK" w:cs="TH SarabunPSK"/>
          <w:spacing w:val="-6"/>
          <w:sz w:val="32"/>
          <w:szCs w:val="32"/>
          <w:cs/>
          <w:lang w:bidi="th-TH"/>
        </w:rPr>
        <w:t>พ</w:t>
      </w:r>
      <w:r w:rsidRPr="004743C1">
        <w:rPr>
          <w:rFonts w:ascii="TH SarabunPSK" w:hAnsi="TH SarabunPSK" w:cs="TH SarabunPSK"/>
          <w:spacing w:val="-6"/>
          <w:sz w:val="32"/>
          <w:szCs w:val="32"/>
          <w:cs/>
          <w:lang w:bidi="th-TH"/>
        </w:rPr>
        <w:t>ระราชบัญญัติ</w:t>
      </w:r>
      <w:r w:rsidRPr="007C13A1">
        <w:rPr>
          <w:rFonts w:ascii="TH SarabunPSK" w:hAnsi="TH SarabunPSK" w:cs="TH SarabunPSK"/>
          <w:sz w:val="32"/>
          <w:szCs w:val="32"/>
          <w:cs/>
        </w:rPr>
        <w:t xml:space="preserve">ประกอบรัฐธรรมนูญว่าด้วยคณะกรรมการสิทธิมนุษยชนแห่งชาติ พ.ศ. 2560 มาตรา 44 กำหนดว่าเมื่อความปรากฏต่อ กสม. ว่ามีรายงานสถานการณ์เกี่ยวกับสิทธิมนุษยชนในประเทศไทยโดยไม่ถูกต้องหรือไม่เป็นธรรมให้ กสม. ตรวจสอบและชี้แจงหรือจัดทำรายงานข้อเท็จจริงที่ถูกต้องโดยไม่ชักช้าเพื่อเผยแพร่ให้ประชาชนทราบเป็นการทั่วไป </w:t>
      </w:r>
    </w:p>
    <w:p w14:paraId="4ACBA929" w14:textId="19D23210" w:rsidR="006E29FE" w:rsidRPr="007C13A1" w:rsidRDefault="006E29FE" w:rsidP="006E29FE">
      <w:pPr>
        <w:tabs>
          <w:tab w:val="left" w:pos="567"/>
        </w:tabs>
        <w:spacing w:line="276" w:lineRule="auto"/>
        <w:ind w:firstLine="1276"/>
        <w:jc w:val="thaiDistribute"/>
        <w:rPr>
          <w:rFonts w:ascii="TH SarabunPSK" w:hAnsi="TH SarabunPSK" w:cs="TH SarabunPSK"/>
          <w:sz w:val="32"/>
          <w:szCs w:val="32"/>
        </w:rPr>
      </w:pPr>
      <w:r w:rsidRPr="007C13A1">
        <w:rPr>
          <w:rFonts w:ascii="TH SarabunPSK" w:hAnsi="TH SarabunPSK" w:cs="TH SarabunPSK" w:hint="cs"/>
          <w:spacing w:val="-6"/>
          <w:sz w:val="32"/>
          <w:szCs w:val="32"/>
          <w:cs/>
        </w:rPr>
        <w:t>ในปีงบประมาณ พ.ศ. 2567</w:t>
      </w:r>
      <w:r w:rsidRPr="007C13A1">
        <w:rPr>
          <w:rFonts w:ascii="TH SarabunPSK" w:hAnsi="TH SarabunPSK" w:cs="TH SarabunPSK"/>
          <w:spacing w:val="-6"/>
          <w:sz w:val="32"/>
          <w:szCs w:val="32"/>
          <w:cs/>
        </w:rPr>
        <w:t xml:space="preserve"> กสม. ได้เฝ้าระวังการรายงานเกี่ยวกับสถานการณ์</w:t>
      </w:r>
      <w:r w:rsidR="00B35CE4">
        <w:rPr>
          <w:rFonts w:ascii="TH SarabunPSK" w:hAnsi="TH SarabunPSK" w:cs="TH SarabunPSK"/>
          <w:spacing w:val="-6"/>
          <w:sz w:val="32"/>
          <w:szCs w:val="32"/>
          <w:cs/>
        </w:rPr>
        <w:br/>
      </w:r>
      <w:r w:rsidRPr="007C13A1">
        <w:rPr>
          <w:rFonts w:ascii="TH SarabunPSK" w:hAnsi="TH SarabunPSK" w:cs="TH SarabunPSK"/>
          <w:spacing w:val="-6"/>
          <w:sz w:val="32"/>
          <w:szCs w:val="32"/>
          <w:cs/>
        </w:rPr>
        <w:t>สิทธิมนุษยชน</w:t>
      </w:r>
      <w:r w:rsidRPr="007C13A1">
        <w:rPr>
          <w:rFonts w:ascii="TH SarabunPSK" w:hAnsi="TH SarabunPSK" w:cs="TH SarabunPSK"/>
          <w:sz w:val="32"/>
          <w:szCs w:val="32"/>
          <w:cs/>
        </w:rPr>
        <w:t>ในประเทศไทยที่</w:t>
      </w:r>
      <w:r w:rsidRPr="007C13A1">
        <w:rPr>
          <w:rFonts w:ascii="TH SarabunPSK" w:hAnsi="TH SarabunPSK" w:cs="TH SarabunPSK"/>
          <w:spacing w:val="-4"/>
          <w:sz w:val="32"/>
          <w:szCs w:val="32"/>
          <w:cs/>
        </w:rPr>
        <w:t>ไม่ถูกต้องหรือไม่เป็นธรรม โดยได้ตรวจสอบรายงานสถานการณ์</w:t>
      </w:r>
      <w:r w:rsidR="00B35CE4">
        <w:rPr>
          <w:rFonts w:ascii="TH SarabunPSK" w:hAnsi="TH SarabunPSK" w:cs="TH SarabunPSK"/>
          <w:spacing w:val="-4"/>
          <w:sz w:val="32"/>
          <w:szCs w:val="32"/>
          <w:cs/>
        </w:rPr>
        <w:br/>
      </w:r>
      <w:r w:rsidRPr="007C13A1">
        <w:rPr>
          <w:rFonts w:ascii="TH SarabunPSK" w:hAnsi="TH SarabunPSK" w:cs="TH SarabunPSK"/>
          <w:spacing w:val="-4"/>
          <w:sz w:val="32"/>
          <w:szCs w:val="32"/>
          <w:cs/>
        </w:rPr>
        <w:t>สิทธิมนุษยชนในประเทศไทย</w:t>
      </w:r>
      <w:r w:rsidRPr="007C13A1">
        <w:rPr>
          <w:rFonts w:ascii="TH SarabunPSK" w:hAnsi="TH SarabunPSK" w:cs="TH SarabunPSK" w:hint="cs"/>
          <w:sz w:val="32"/>
          <w:szCs w:val="32"/>
          <w:cs/>
        </w:rPr>
        <w:t>โดย</w:t>
      </w:r>
      <w:r w:rsidRPr="007C13A1">
        <w:rPr>
          <w:rFonts w:ascii="TH SarabunPSK" w:hAnsi="TH SarabunPSK" w:cs="TH SarabunPSK"/>
          <w:sz w:val="32"/>
          <w:szCs w:val="32"/>
          <w:cs/>
        </w:rPr>
        <w:t>องค์กรอื่น 3 ฉบับ ได้แก่</w:t>
      </w:r>
      <w:r w:rsidRPr="007C13A1">
        <w:rPr>
          <w:rFonts w:ascii="TH SarabunPSK" w:hAnsi="TH SarabunPSK" w:cs="TH SarabunPSK"/>
          <w:sz w:val="32"/>
          <w:szCs w:val="32"/>
        </w:rPr>
        <w:t xml:space="preserve"> 1</w:t>
      </w:r>
      <w:r w:rsidRPr="007C13A1">
        <w:rPr>
          <w:rFonts w:ascii="TH SarabunPSK" w:hAnsi="TH SarabunPSK" w:cs="TH SarabunPSK"/>
          <w:sz w:val="32"/>
          <w:szCs w:val="32"/>
          <w:cs/>
        </w:rPr>
        <w:t>) รายงานสถานการณ์สิทธิมนุษยชน</w:t>
      </w:r>
      <w:r w:rsidR="00B35CE4">
        <w:rPr>
          <w:rFonts w:ascii="TH SarabunPSK" w:hAnsi="TH SarabunPSK" w:cs="TH SarabunPSK"/>
          <w:sz w:val="32"/>
          <w:szCs w:val="32"/>
          <w:cs/>
        </w:rPr>
        <w:br/>
      </w:r>
      <w:r w:rsidRPr="007C13A1">
        <w:rPr>
          <w:rFonts w:ascii="TH SarabunPSK" w:hAnsi="TH SarabunPSK" w:cs="TH SarabunPSK"/>
          <w:sz w:val="32"/>
          <w:szCs w:val="32"/>
          <w:cs/>
        </w:rPr>
        <w:t xml:space="preserve">ในประเทศไทย ประจำปี 2566 ขององค์กรฮิวแมนไรทส์ วอทซ์ 2) รายงานสิทธิมนุษยชนประจำปี 2565 ของกระทรวงการต่างประเทศสหรัฐอเมริกา ในส่วนที่เกี่ยวกับประเทศไทย และ 3) รายงานสถานการณ์สิทธิมนุษยชนในประเทศไทย ขององค์กรแอมเนสตี้ อินเตอร์เนชั่นแนล ซึ่งรายงานทั้ง </w:t>
      </w:r>
      <w:r w:rsidR="00B35CE4">
        <w:rPr>
          <w:rFonts w:ascii="TH SarabunPSK" w:hAnsi="TH SarabunPSK" w:cs="TH SarabunPSK"/>
          <w:sz w:val="32"/>
          <w:szCs w:val="32"/>
          <w:cs/>
        </w:rPr>
        <w:br/>
      </w:r>
      <w:r w:rsidRPr="007C13A1">
        <w:rPr>
          <w:rFonts w:ascii="TH SarabunPSK" w:hAnsi="TH SarabunPSK" w:cs="TH SarabunPSK"/>
          <w:sz w:val="32"/>
          <w:szCs w:val="32"/>
        </w:rPr>
        <w:t>3</w:t>
      </w:r>
      <w:r w:rsidRPr="007C13A1">
        <w:rPr>
          <w:rFonts w:ascii="TH SarabunPSK" w:hAnsi="TH SarabunPSK" w:cs="TH SarabunPSK"/>
          <w:sz w:val="32"/>
          <w:szCs w:val="32"/>
          <w:cs/>
        </w:rPr>
        <w:t xml:space="preserve"> ฉบับ ไม่พบประเด็นที่ต้องชี้แจงและรายงานข้อเท็จจริงตามข้อ </w:t>
      </w:r>
      <w:r w:rsidRPr="007C13A1">
        <w:rPr>
          <w:rFonts w:ascii="TH SarabunPSK" w:hAnsi="TH SarabunPSK" w:cs="TH SarabunPSK"/>
          <w:sz w:val="32"/>
          <w:szCs w:val="32"/>
        </w:rPr>
        <w:t>5</w:t>
      </w:r>
      <w:r w:rsidRPr="007C13A1">
        <w:rPr>
          <w:rFonts w:ascii="TH SarabunPSK" w:hAnsi="TH SarabunPSK" w:cs="TH SarabunPSK"/>
          <w:sz w:val="32"/>
          <w:szCs w:val="32"/>
          <w:cs/>
        </w:rPr>
        <w:t xml:space="preserve"> ของระเบียบคณะกรรมการ</w:t>
      </w:r>
      <w:r w:rsidR="00B35CE4">
        <w:rPr>
          <w:rFonts w:ascii="TH SarabunPSK" w:hAnsi="TH SarabunPSK" w:cs="TH SarabunPSK"/>
          <w:sz w:val="32"/>
          <w:szCs w:val="32"/>
          <w:cs/>
        </w:rPr>
        <w:br/>
      </w:r>
      <w:r w:rsidRPr="007C13A1">
        <w:rPr>
          <w:rFonts w:ascii="TH SarabunPSK" w:hAnsi="TH SarabunPSK" w:cs="TH SarabunPSK"/>
          <w:sz w:val="32"/>
          <w:szCs w:val="32"/>
          <w:cs/>
        </w:rPr>
        <w:t>สิทธิมนุษยชนแห่งชาติ ว่าด้วยหลักเกณฑ์และวิธีการในการชี้แจงและรายงานข้อเท็จจริงกรณีมีการรายงานสถานการณ์เกี่ยวกับสิทธิมนุษยชนในประเทศไทย โดยไม่ถูกต้องหรือไม่เป็นธรรม</w:t>
      </w:r>
      <w:r w:rsidRPr="007C13A1">
        <w:rPr>
          <w:rFonts w:ascii="TH SarabunPSK" w:hAnsi="TH SarabunPSK" w:cs="TH SarabunPSK"/>
          <w:sz w:val="32"/>
          <w:szCs w:val="32"/>
        </w:rPr>
        <w:t xml:space="preserve"> </w:t>
      </w:r>
      <w:r w:rsidRPr="007C13A1">
        <w:rPr>
          <w:rFonts w:ascii="TH SarabunPSK" w:hAnsi="TH SarabunPSK" w:cs="TH SarabunPSK"/>
          <w:sz w:val="32"/>
          <w:szCs w:val="32"/>
          <w:cs/>
        </w:rPr>
        <w:t xml:space="preserve">พ.ศ. </w:t>
      </w:r>
      <w:r w:rsidRPr="007C13A1">
        <w:rPr>
          <w:rFonts w:ascii="TH SarabunPSK" w:hAnsi="TH SarabunPSK" w:cs="TH SarabunPSK"/>
          <w:sz w:val="32"/>
          <w:szCs w:val="32"/>
        </w:rPr>
        <w:t>2564</w:t>
      </w:r>
      <w:r w:rsidRPr="007C13A1">
        <w:rPr>
          <w:rStyle w:val="FootnoteReference"/>
          <w:rFonts w:ascii="TH SarabunPSK" w:hAnsi="TH SarabunPSK" w:cs="TH SarabunPSK"/>
          <w:cs/>
        </w:rPr>
        <w:footnoteReference w:id="10"/>
      </w:r>
      <w:r w:rsidRPr="007C13A1">
        <w:rPr>
          <w:rFonts w:ascii="TH SarabunPSK" w:hAnsi="TH SarabunPSK" w:cs="TH SarabunPSK"/>
          <w:sz w:val="32"/>
          <w:szCs w:val="32"/>
          <w:cs/>
        </w:rPr>
        <w:t xml:space="preserve"> </w:t>
      </w:r>
    </w:p>
    <w:p w14:paraId="02256E3A" w14:textId="25B44B89" w:rsidR="006E29FE" w:rsidRDefault="006E29FE" w:rsidP="006E29FE">
      <w:pPr>
        <w:tabs>
          <w:tab w:val="left" w:pos="851"/>
          <w:tab w:val="left" w:pos="1134"/>
        </w:tabs>
        <w:spacing w:line="276" w:lineRule="auto"/>
        <w:ind w:firstLine="851"/>
        <w:jc w:val="thaiDistribute"/>
        <w:rPr>
          <w:rFonts w:ascii="TH SarabunPSK" w:hAnsi="TH SarabunPSK" w:cs="TH SarabunPSK"/>
          <w:spacing w:val="-4"/>
          <w:sz w:val="32"/>
          <w:szCs w:val="32"/>
        </w:rPr>
      </w:pPr>
      <w:r w:rsidRPr="004743C1">
        <w:rPr>
          <w:rFonts w:ascii="TH SarabunPSK" w:hAnsi="TH SarabunPSK" w:cs="TH SarabunPSK"/>
          <w:spacing w:val="-6"/>
          <w:sz w:val="32"/>
          <w:szCs w:val="32"/>
          <w:cs/>
          <w:lang w:bidi="th-TH"/>
        </w:rPr>
        <w:t>ทั้งนี้ กสม.</w:t>
      </w:r>
      <w:r w:rsidRPr="004743C1">
        <w:rPr>
          <w:rFonts w:ascii="TH SarabunPSK" w:hAnsi="TH SarabunPSK" w:cs="TH SarabunPSK"/>
          <w:spacing w:val="-6"/>
          <w:sz w:val="32"/>
          <w:szCs w:val="32"/>
        </w:rPr>
        <w:t xml:space="preserve"> </w:t>
      </w:r>
      <w:r w:rsidRPr="004743C1">
        <w:rPr>
          <w:rFonts w:ascii="TH SarabunPSK" w:hAnsi="TH SarabunPSK" w:cs="TH SarabunPSK"/>
          <w:spacing w:val="-6"/>
          <w:sz w:val="32"/>
          <w:szCs w:val="32"/>
          <w:cs/>
          <w:lang w:bidi="th-TH"/>
        </w:rPr>
        <w:t>ได้ติดตามผลการดำเนินการตาม</w:t>
      </w:r>
      <w:r w:rsidRPr="004743C1">
        <w:rPr>
          <w:rFonts w:ascii="TH SarabunPSK" w:hAnsi="TH SarabunPSK" w:cs="TH SarabunPSK"/>
          <w:b/>
          <w:bCs/>
          <w:spacing w:val="-6"/>
          <w:sz w:val="32"/>
          <w:szCs w:val="32"/>
          <w:cs/>
          <w:lang w:bidi="th-TH"/>
        </w:rPr>
        <w:t>ข้อเสนอแนะในรายงานผลการประเมิน</w:t>
      </w:r>
      <w:r w:rsidR="00B35CE4" w:rsidRPr="004743C1">
        <w:rPr>
          <w:rFonts w:ascii="TH SarabunPSK" w:hAnsi="TH SarabunPSK" w:cs="TH SarabunPSK"/>
          <w:b/>
          <w:bCs/>
          <w:spacing w:val="-6"/>
          <w:sz w:val="32"/>
          <w:szCs w:val="32"/>
          <w:cs/>
          <w:lang w:bidi="th-TH"/>
        </w:rPr>
        <w:t>ส</w:t>
      </w:r>
      <w:r w:rsidRPr="004743C1">
        <w:rPr>
          <w:rFonts w:ascii="TH SarabunPSK" w:hAnsi="TH SarabunPSK" w:cs="TH SarabunPSK"/>
          <w:b/>
          <w:bCs/>
          <w:spacing w:val="-6"/>
          <w:sz w:val="32"/>
          <w:szCs w:val="32"/>
          <w:cs/>
          <w:lang w:bidi="th-TH"/>
        </w:rPr>
        <w:t>ถานการณ์</w:t>
      </w:r>
      <w:r w:rsidRPr="007C13A1">
        <w:rPr>
          <w:rFonts w:ascii="TH SarabunPSK" w:hAnsi="TH SarabunPSK" w:cs="TH SarabunPSK"/>
          <w:b/>
          <w:bCs/>
          <w:spacing w:val="-4"/>
          <w:sz w:val="32"/>
          <w:szCs w:val="32"/>
          <w:cs/>
        </w:rPr>
        <w:br/>
        <w:t xml:space="preserve">ด้านสิทธิมนุษยชนของประเทศไทย </w:t>
      </w:r>
      <w:r w:rsidRPr="007C13A1">
        <w:rPr>
          <w:rFonts w:ascii="TH SarabunPSK" w:hAnsi="TH SarabunPSK" w:cs="TH SarabunPSK"/>
          <w:spacing w:val="-4"/>
          <w:sz w:val="32"/>
          <w:szCs w:val="32"/>
          <w:cs/>
        </w:rPr>
        <w:t>อย่างต่อเนื่อง โดย</w:t>
      </w:r>
      <w:r w:rsidRPr="007C13A1">
        <w:rPr>
          <w:rFonts w:ascii="TH SarabunPSK" w:hAnsi="TH SarabunPSK" w:cs="TH SarabunPSK"/>
          <w:sz w:val="32"/>
          <w:szCs w:val="32"/>
          <w:cs/>
        </w:rPr>
        <w:t xml:space="preserve">พบว่า </w:t>
      </w:r>
      <w:r w:rsidRPr="007C13A1">
        <w:rPr>
          <w:rFonts w:ascii="TH SarabunPSK" w:hAnsi="TH SarabunPSK" w:cs="TH SarabunPSK" w:hint="cs"/>
          <w:sz w:val="32"/>
          <w:szCs w:val="32"/>
          <w:cs/>
        </w:rPr>
        <w:t xml:space="preserve">ในปีงบประมาณ พ.ศ. 2567 </w:t>
      </w:r>
      <w:r w:rsidRPr="007C13A1">
        <w:rPr>
          <w:rFonts w:ascii="TH SarabunPSK" w:hAnsi="TH SarabunPSK" w:cs="TH SarabunPSK"/>
          <w:sz w:val="32"/>
          <w:szCs w:val="32"/>
          <w:cs/>
        </w:rPr>
        <w:t>หน่วยงาน</w:t>
      </w:r>
      <w:r w:rsidRPr="007C13A1">
        <w:rPr>
          <w:rFonts w:ascii="TH SarabunPSK" w:hAnsi="TH SarabunPSK" w:cs="TH SarabunPSK"/>
          <w:sz w:val="32"/>
          <w:szCs w:val="32"/>
          <w:cs/>
        </w:rPr>
        <w:br/>
        <w:t xml:space="preserve">ที่เกี่ยวข้องได้ดำเนินการหรือมีความพยายามในการดำเนินการเพื่อขจัดปัญหาหรืออุปสรรคที่ส่งผลกระทบต่อสิทธิมนุษยชนของประชาชนตามข้อเสนอแนะของ กสม. 55 ข้อ จากข้อเสนอแนะทั้งหมด </w:t>
      </w:r>
      <w:r w:rsidR="00B35CE4">
        <w:rPr>
          <w:rFonts w:ascii="TH SarabunPSK" w:hAnsi="TH SarabunPSK" w:cs="TH SarabunPSK"/>
          <w:sz w:val="32"/>
          <w:szCs w:val="32"/>
          <w:cs/>
        </w:rPr>
        <w:br/>
      </w:r>
      <w:r w:rsidRPr="007C13A1">
        <w:rPr>
          <w:rFonts w:ascii="TH SarabunPSK" w:hAnsi="TH SarabunPSK" w:cs="TH SarabunPSK"/>
          <w:sz w:val="32"/>
          <w:szCs w:val="32"/>
          <w:cs/>
        </w:rPr>
        <w:t>75 ข้อ อาทิ (</w:t>
      </w:r>
      <w:r w:rsidRPr="007C13A1">
        <w:rPr>
          <w:rFonts w:ascii="TH SarabunPSK" w:hAnsi="TH SarabunPSK" w:cs="TH SarabunPSK"/>
          <w:sz w:val="32"/>
          <w:szCs w:val="32"/>
        </w:rPr>
        <w:t>1</w:t>
      </w:r>
      <w:r w:rsidRPr="007C13A1">
        <w:rPr>
          <w:rFonts w:ascii="TH SarabunPSK" w:hAnsi="TH SarabunPSK" w:cs="TH SarabunPSK"/>
          <w:sz w:val="32"/>
          <w:szCs w:val="32"/>
          <w:cs/>
        </w:rPr>
        <w:t>) ประเทศไทยได้เข้าเป็นภาคีอนุสัญญาระหว่างประเทศว่าด้วยการคุ้มครองบุคคลทุกคนจากการหายสาบสูญโดยถูกบังคับ (</w:t>
      </w:r>
      <w:r w:rsidRPr="007C13A1">
        <w:rPr>
          <w:rFonts w:ascii="TH SarabunPSK" w:hAnsi="TH SarabunPSK" w:cs="TH SarabunPSK"/>
          <w:sz w:val="32"/>
          <w:szCs w:val="32"/>
        </w:rPr>
        <w:t xml:space="preserve">CED) </w:t>
      </w:r>
      <w:r w:rsidRPr="007C13A1">
        <w:rPr>
          <w:rFonts w:ascii="TH SarabunPSK" w:hAnsi="TH SarabunPSK" w:cs="TH SarabunPSK"/>
          <w:sz w:val="32"/>
          <w:szCs w:val="32"/>
          <w:cs/>
        </w:rPr>
        <w:t>ซึ่งมีผลบังคับใช้เมื่อวันที่</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13 มิถุนายน 2567</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w:t>
      </w:r>
      <w:r w:rsidRPr="007C13A1">
        <w:rPr>
          <w:rFonts w:ascii="TH SarabunPSK" w:hAnsi="TH SarabunPSK" w:cs="TH SarabunPSK"/>
          <w:sz w:val="32"/>
          <w:szCs w:val="32"/>
        </w:rPr>
        <w:t>2</w:t>
      </w:r>
      <w:r w:rsidRPr="007C13A1">
        <w:rPr>
          <w:rFonts w:ascii="TH SarabunPSK" w:hAnsi="TH SarabunPSK" w:cs="TH SarabunPSK"/>
          <w:sz w:val="32"/>
          <w:szCs w:val="32"/>
          <w:cs/>
        </w:rPr>
        <w:t>) กระทรวงแรงงานได้ออก</w:t>
      </w:r>
      <w:r w:rsidRPr="007C13A1">
        <w:rPr>
          <w:rFonts w:ascii="TH SarabunPSK" w:hAnsi="TH SarabunPSK" w:cs="TH SarabunPSK"/>
          <w:sz w:val="32"/>
          <w:szCs w:val="32"/>
          <w:cs/>
        </w:rPr>
        <w:lastRenderedPageBreak/>
        <w:t xml:space="preserve">กฎกระทรวง </w:t>
      </w:r>
      <w:r w:rsidRPr="007C13A1">
        <w:rPr>
          <w:rFonts w:ascii="TH SarabunPSK" w:hAnsi="TH SarabunPSK" w:cs="TH SarabunPSK"/>
          <w:spacing w:val="-6"/>
          <w:sz w:val="32"/>
          <w:szCs w:val="32"/>
          <w:cs/>
        </w:rPr>
        <w:t>ฉบับที่ 15 (พ.ศ. 2567) ออกตามความในพระราชบัญญัติคุ้มครองแรงงาน พ.ศ. 2541 เพื่อคุ้มครองลูกจ้างซึ่งทำงานบ้าน</w:t>
      </w:r>
      <w:r w:rsidRPr="007C13A1">
        <w:rPr>
          <w:rFonts w:ascii="TH SarabunPSK" w:hAnsi="TH SarabunPSK" w:cs="TH SarabunPSK"/>
          <w:sz w:val="32"/>
          <w:szCs w:val="32"/>
          <w:cs/>
        </w:rPr>
        <w:t xml:space="preserve"> และอยู่</w:t>
      </w:r>
      <w:r w:rsidRPr="007C13A1">
        <w:rPr>
          <w:rFonts w:ascii="TH SarabunPSK" w:hAnsi="TH SarabunPSK" w:cs="TH SarabunPSK"/>
          <w:spacing w:val="-4"/>
          <w:sz w:val="32"/>
          <w:szCs w:val="32"/>
          <w:cs/>
        </w:rPr>
        <w:t>ระหว่างรับฟังความคิดเห็นประกอบการแก้ไขกฎกระทรวงคุ้มครองแรงงานในงานเกษตรกรรม พ.ศ. 2557 กรณีแรงงานแพลตฟอร์มอยู่ระหว่างการพัฒนา (ร่าง) พระราชบัญญัติคุ้มครองแรงงานอิสระ พ.ศ. ....</w:t>
      </w:r>
      <w:r w:rsidRPr="007C13A1">
        <w:rPr>
          <w:rFonts w:ascii="TH SarabunPSK" w:hAnsi="TH SarabunPSK" w:cs="TH SarabunPSK"/>
          <w:sz w:val="32"/>
          <w:szCs w:val="32"/>
          <w:cs/>
        </w:rPr>
        <w:t xml:space="preserve"> กรณีผู้รับงานไปทำที่บ้านอยู่ระหว่างการจัดทำ (ร่าง) พระราชบัญญัติคุ้มครองผู้รับงานไปทำที่บ้าน</w:t>
      </w:r>
      <w:r w:rsidRPr="007C13A1">
        <w:rPr>
          <w:rFonts w:ascii="TH SarabunPSK" w:hAnsi="TH SarabunPSK" w:cs="TH SarabunPSK"/>
          <w:spacing w:val="-4"/>
          <w:sz w:val="32"/>
          <w:szCs w:val="32"/>
          <w:cs/>
        </w:rPr>
        <w:t xml:space="preserve"> (ฉบับที่ ..) พ.ศ. .... และ (</w:t>
      </w:r>
      <w:r w:rsidRPr="007C13A1">
        <w:rPr>
          <w:rFonts w:ascii="TH SarabunPSK" w:hAnsi="TH SarabunPSK" w:cs="TH SarabunPSK"/>
          <w:spacing w:val="-4"/>
          <w:sz w:val="32"/>
          <w:szCs w:val="32"/>
        </w:rPr>
        <w:t>3</w:t>
      </w:r>
      <w:r w:rsidRPr="007C13A1">
        <w:rPr>
          <w:rFonts w:ascii="TH SarabunPSK" w:hAnsi="TH SarabunPSK" w:cs="TH SarabunPSK"/>
          <w:spacing w:val="-4"/>
          <w:sz w:val="32"/>
          <w:szCs w:val="32"/>
          <w:cs/>
        </w:rPr>
        <w:t>) พระราชบัญญัติแก้ไขเพิ่มเติม</w:t>
      </w:r>
      <w:r w:rsidRPr="007C13A1">
        <w:rPr>
          <w:rFonts w:ascii="TH SarabunPSK" w:hAnsi="TH SarabunPSK" w:cs="TH SarabunPSK"/>
          <w:spacing w:val="-6"/>
          <w:sz w:val="32"/>
          <w:szCs w:val="32"/>
          <w:cs/>
        </w:rPr>
        <w:t>ประมวลกฎหมายแพ่งและพาณิชย์ (ฉบับที่ 24) พ.ศ. 2567 หรือสมรสเท่าเทียมได้ประกาศในราชกิจจานุเบกษา</w:t>
      </w:r>
      <w:r w:rsidRPr="007C13A1">
        <w:rPr>
          <w:rFonts w:ascii="TH SarabunPSK" w:hAnsi="TH SarabunPSK" w:cs="TH SarabunPSK"/>
          <w:sz w:val="32"/>
          <w:szCs w:val="32"/>
          <w:cs/>
        </w:rPr>
        <w:t xml:space="preserve"> โดยจะมีผลบังคับในวันที่ 22 มกราคม 2568 </w:t>
      </w:r>
      <w:r w:rsidRPr="00C80C37">
        <w:rPr>
          <w:rFonts w:ascii="TH SarabunPSK" w:hAnsi="TH SarabunPSK" w:cs="TH SarabunPSK"/>
          <w:sz w:val="32"/>
          <w:szCs w:val="32"/>
          <w:cs/>
        </w:rPr>
        <w:t>(ข้อเสนอแนะตามรายงานฯ ปี 2567)</w:t>
      </w:r>
    </w:p>
    <w:p w14:paraId="710262DC" w14:textId="08EF5744" w:rsidR="006E29FE" w:rsidRDefault="00B35CE4" w:rsidP="006E29FE">
      <w:pPr>
        <w:tabs>
          <w:tab w:val="left" w:pos="851"/>
          <w:tab w:val="left" w:pos="1134"/>
        </w:tabs>
        <w:spacing w:line="276" w:lineRule="auto"/>
        <w:ind w:firstLine="851"/>
        <w:jc w:val="thaiDistribute"/>
        <w:rPr>
          <w:rFonts w:ascii="TH SarabunPSK" w:hAnsi="TH SarabunPSK" w:cs="TH SarabunPSK"/>
          <w:spacing w:val="-4"/>
          <w:sz w:val="32"/>
          <w:szCs w:val="32"/>
        </w:rPr>
      </w:pPr>
      <w:r w:rsidRPr="007C13A1">
        <w:rPr>
          <w:rFonts w:ascii="TH SarabunPSK" w:hAnsi="TH SarabunPSK" w:cs="TH SarabunPSK"/>
          <w:noProof/>
          <w:sz w:val="32"/>
          <w:szCs w:val="32"/>
        </w:rPr>
        <mc:AlternateContent>
          <mc:Choice Requires="wpg">
            <w:drawing>
              <wp:anchor distT="0" distB="0" distL="114300" distR="114300" simplePos="0" relativeHeight="251715072" behindDoc="0" locked="0" layoutInCell="1" allowOverlap="1" wp14:anchorId="6329D895" wp14:editId="434257C6">
                <wp:simplePos x="0" y="0"/>
                <wp:positionH relativeFrom="margin">
                  <wp:posOffset>12258</wp:posOffset>
                </wp:positionH>
                <wp:positionV relativeFrom="paragraph">
                  <wp:posOffset>151240</wp:posOffset>
                </wp:positionV>
                <wp:extent cx="5398936" cy="762000"/>
                <wp:effectExtent l="0" t="0" r="11430" b="19050"/>
                <wp:wrapNone/>
                <wp:docPr id="1786776768" name="Group 1786776768"/>
                <wp:cNvGraphicFramePr/>
                <a:graphic xmlns:a="http://schemas.openxmlformats.org/drawingml/2006/main">
                  <a:graphicData uri="http://schemas.microsoft.com/office/word/2010/wordprocessingGroup">
                    <wpg:wgp>
                      <wpg:cNvGrpSpPr/>
                      <wpg:grpSpPr>
                        <a:xfrm>
                          <a:off x="0" y="0"/>
                          <a:ext cx="5398936" cy="762000"/>
                          <a:chOff x="-129854" y="2982745"/>
                          <a:chExt cx="6108852" cy="631946"/>
                        </a:xfr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wpg:grpSpPr>
                      <wps:wsp>
                        <wps:cNvPr id="1786776769" name="Text Box 2"/>
                        <wps:cNvSpPr txBox="1">
                          <a:spLocks noChangeArrowheads="1"/>
                        </wps:cNvSpPr>
                        <wps:spPr bwMode="auto">
                          <a:xfrm>
                            <a:off x="-129854" y="2982745"/>
                            <a:ext cx="6108852" cy="631946"/>
                          </a:xfrm>
                          <a:prstGeom prst="rect">
                            <a:avLst/>
                          </a:prstGeom>
                          <a:grpFill/>
                          <a:ln w="9525">
                            <a:solidFill>
                              <a:srgbClr val="000000"/>
                            </a:solidFill>
                            <a:miter lim="800000"/>
                            <a:headEnd/>
                            <a:tailEnd/>
                          </a:ln>
                        </wps:spPr>
                        <wps:txbx>
                          <w:txbxContent>
                            <w:p w14:paraId="498E61E4" w14:textId="42C23CBE" w:rsidR="009B17B2" w:rsidRDefault="009B17B2" w:rsidP="006E29FE">
                              <w:pPr>
                                <w:pStyle w:val="NormalWeb"/>
                              </w:pPr>
                              <w:r>
                                <w:rPr>
                                  <w:noProof/>
                                </w:rPr>
                                <w:drawing>
                                  <wp:inline distT="0" distB="0" distL="0" distR="0" wp14:anchorId="51556F61" wp14:editId="716820E1">
                                    <wp:extent cx="661670" cy="661670"/>
                                    <wp:effectExtent l="0" t="0" r="5080" b="5080"/>
                                    <wp:docPr id="898146158" name="Picture 89814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1670" cy="661670"/>
                                            </a:xfrm>
                                            <a:prstGeom prst="rect">
                                              <a:avLst/>
                                            </a:prstGeom>
                                            <a:noFill/>
                                            <a:ln>
                                              <a:noFill/>
                                            </a:ln>
                                          </pic:spPr>
                                        </pic:pic>
                                      </a:graphicData>
                                    </a:graphic>
                                  </wp:inline>
                                </w:drawing>
                              </w:r>
                            </w:p>
                            <w:p w14:paraId="764E3633" w14:textId="77777777" w:rsidR="009B17B2" w:rsidRDefault="009B17B2" w:rsidP="006E29FE">
                              <w:pPr>
                                <w:pStyle w:val="NormalWeb"/>
                              </w:pPr>
                            </w:p>
                            <w:p w14:paraId="31824295" w14:textId="77777777" w:rsidR="009B17B2" w:rsidRDefault="009B17B2" w:rsidP="006E29FE">
                              <w:pPr>
                                <w:pStyle w:val="NormalWeb"/>
                                <w:rPr>
                                  <w:cs/>
                                </w:rPr>
                              </w:pPr>
                            </w:p>
                            <w:p w14:paraId="6D4111F0" w14:textId="77777777" w:rsidR="009B17B2" w:rsidRDefault="009B17B2" w:rsidP="006E29FE">
                              <w:pPr>
                                <w:pStyle w:val="NormalWeb"/>
                              </w:pPr>
                            </w:p>
                            <w:p w14:paraId="745A0CC9" w14:textId="77777777" w:rsidR="009B17B2" w:rsidRDefault="009B17B2" w:rsidP="006E29FE"/>
                          </w:txbxContent>
                        </wps:txbx>
                        <wps:bodyPr rot="0" vert="horz" wrap="square" lIns="91440" tIns="45720" rIns="91440" bIns="45720" anchor="t" anchorCtr="0">
                          <a:noAutofit/>
                        </wps:bodyPr>
                      </wps:wsp>
                      <wps:wsp>
                        <wps:cNvPr id="1786776770" name="Text Box 1786776770"/>
                        <wps:cNvSpPr txBox="1"/>
                        <wps:spPr>
                          <a:xfrm>
                            <a:off x="704770" y="3107326"/>
                            <a:ext cx="4845055" cy="481009"/>
                          </a:xfrm>
                          <a:prstGeom prst="rect">
                            <a:avLst/>
                          </a:prstGeom>
                          <a:grpFill/>
                          <a:ln w="6350">
                            <a:noFill/>
                          </a:ln>
                        </wps:spPr>
                        <wps:txbx>
                          <w:txbxContent>
                            <w:p w14:paraId="3DA96ABD" w14:textId="77777777" w:rsidR="009B17B2" w:rsidRPr="00800170"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rPr>
                                <w:t>QR code</w:t>
                              </w:r>
                              <w:r w:rsidRPr="00800170">
                                <w:rPr>
                                  <w:rFonts w:ascii="TH SarabunPSK" w:hAnsi="TH SarabunPSK" w:cs="TH SarabunPSK"/>
                                  <w:b/>
                                  <w:bCs/>
                                  <w:spacing w:val="-6"/>
                                  <w:sz w:val="28"/>
                                  <w:cs/>
                                </w:rPr>
                                <w:t>:</w:t>
                              </w:r>
                              <w:r w:rsidRPr="00800170">
                                <w:rPr>
                                  <w:rFonts w:ascii="TH SarabunPSK" w:hAnsi="TH SarabunPSK" w:cs="TH SarabunPSK"/>
                                  <w:spacing w:val="-6"/>
                                  <w:sz w:val="28"/>
                                  <w:cs/>
                                </w:rPr>
                                <w:t xml:space="preserve"> </w:t>
                              </w:r>
                              <w:r w:rsidRPr="000567FC">
                                <w:rPr>
                                  <w:rFonts w:ascii="TH SarabunPSK" w:hAnsi="TH SarabunPSK" w:cs="TH SarabunPSK"/>
                                  <w:b/>
                                  <w:bCs/>
                                  <w:spacing w:val="-6"/>
                                  <w:sz w:val="28"/>
                                  <w:cs/>
                                </w:rPr>
                                <w:t>ผลการดำเนินการของหน่วยงานที่เกี่ยวข้องตามข้อเสนอแนะในรายงานผลการประเมินสถานการณ์ด้านสิทธิมนุษยชนของประเทศไทย ปี 2566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29D895" id="Group 1786776768" o:spid="_x0000_s1104" style="position:absolute;left:0;text-align:left;margin-left:.95pt;margin-top:11.9pt;width:425.1pt;height:60pt;z-index:251715072;mso-position-horizontal-relative:margin;mso-width-relative:margin;mso-height-relative:margin" coordorigin="-1298,29827" coordsize="61088,6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">
                <v:shape id="_x0000_s1105" type="#_x0000_t202" style="position:absolute;left:-1298;top:29827;width:61087;height:6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" filled="f">
                  <v:textbox>
                    <w:txbxContent>
                      <w:p w14:paraId="498E61E4" w14:textId="42C23CBE" w:rsidR="009B17B2" w:rsidRDefault="009B17B2" w:rsidP="006E29FE">
                        <w:pPr>
                          <w:pStyle w:val="NormalWeb"/>
                        </w:pPr>
                        <w:r>
                          <w:rPr>
                            <w:noProof/>
                          </w:rPr>
                          <w:drawing>
                            <wp:inline distT="0" distB="0" distL="0" distR="0" wp14:anchorId="51556F61" wp14:editId="716820E1">
                              <wp:extent cx="661670" cy="661670"/>
                              <wp:effectExtent l="0" t="0" r="5080" b="5080"/>
                              <wp:docPr id="898146158" name="Picture 89814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1670" cy="661670"/>
                                      </a:xfrm>
                                      <a:prstGeom prst="rect">
                                        <a:avLst/>
                                      </a:prstGeom>
                                      <a:noFill/>
                                      <a:ln>
                                        <a:noFill/>
                                      </a:ln>
                                    </pic:spPr>
                                  </pic:pic>
                                </a:graphicData>
                              </a:graphic>
                            </wp:inline>
                          </w:drawing>
                        </w:r>
                      </w:p>
                      <w:p w14:paraId="764E3633" w14:textId="77777777" w:rsidR="009B17B2" w:rsidRDefault="009B17B2" w:rsidP="006E29FE">
                        <w:pPr>
                          <w:pStyle w:val="NormalWeb"/>
                        </w:pPr>
                      </w:p>
                      <w:p w14:paraId="31824295" w14:textId="77777777" w:rsidR="009B17B2" w:rsidRDefault="009B17B2" w:rsidP="006E29FE">
                        <w:pPr>
                          <w:pStyle w:val="NormalWeb"/>
                          <w:rPr>
                            <w:cs/>
                          </w:rPr>
                        </w:pPr>
                      </w:p>
                      <w:p w14:paraId="6D4111F0" w14:textId="77777777" w:rsidR="009B17B2" w:rsidRDefault="009B17B2" w:rsidP="006E29FE">
                        <w:pPr>
                          <w:pStyle w:val="NormalWeb"/>
                        </w:pPr>
                      </w:p>
                      <w:p w14:paraId="745A0CC9" w14:textId="77777777" w:rsidR="009B17B2" w:rsidRDefault="009B17B2" w:rsidP="006E29FE"/>
                    </w:txbxContent>
                  </v:textbox>
                </v:shape>
                <v:shape id="Text Box 1786776770" o:spid="_x0000_s1106" type="#_x0000_t202" style="position:absolute;left:7047;top:31073;width:48451;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" filled="f" stroked="f" strokeweight=".5pt">
                  <v:textbox>
                    <w:txbxContent>
                      <w:p w14:paraId="3DA96ABD" w14:textId="77777777" w:rsidR="009B17B2" w:rsidRPr="00800170" w:rsidRDefault="009B17B2" w:rsidP="006E29FE">
                        <w:pPr>
                          <w:jc w:val="thaiDistribute"/>
                          <w:rPr>
                            <w:rFonts w:ascii="TH SarabunPSK" w:hAnsi="TH SarabunPSK" w:cs="TH SarabunPSK"/>
                            <w:b/>
                            <w:bCs/>
                            <w:spacing w:val="-6"/>
                            <w:sz w:val="28"/>
                          </w:rPr>
                        </w:pPr>
                        <w:r w:rsidRPr="00800170">
                          <w:rPr>
                            <w:rFonts w:ascii="TH SarabunPSK" w:hAnsi="TH SarabunPSK" w:cs="TH SarabunPSK"/>
                            <w:b/>
                            <w:bCs/>
                            <w:spacing w:val="-6"/>
                            <w:sz w:val="28"/>
                          </w:rPr>
                          <w:t>QR code</w:t>
                        </w:r>
                        <w:r w:rsidRPr="00800170">
                          <w:rPr>
                            <w:rFonts w:ascii="TH SarabunPSK" w:hAnsi="TH SarabunPSK" w:cs="TH SarabunPSK"/>
                            <w:b/>
                            <w:bCs/>
                            <w:spacing w:val="-6"/>
                            <w:sz w:val="28"/>
                            <w:cs/>
                          </w:rPr>
                          <w:t>:</w:t>
                        </w:r>
                        <w:r w:rsidRPr="00800170">
                          <w:rPr>
                            <w:rFonts w:ascii="TH SarabunPSK" w:hAnsi="TH SarabunPSK" w:cs="TH SarabunPSK"/>
                            <w:spacing w:val="-6"/>
                            <w:sz w:val="28"/>
                            <w:cs/>
                          </w:rPr>
                          <w:t xml:space="preserve"> </w:t>
                        </w:r>
                        <w:r w:rsidRPr="000567FC">
                          <w:rPr>
                            <w:rFonts w:ascii="TH SarabunPSK" w:hAnsi="TH SarabunPSK" w:cs="TH SarabunPSK"/>
                            <w:b/>
                            <w:bCs/>
                            <w:spacing w:val="-6"/>
                            <w:sz w:val="28"/>
                            <w:cs/>
                          </w:rPr>
                          <w:t>ผลการดำเนินการของหน่วยงานที่เกี่ยวข้องตามข้อเสนอแนะในรายงานผลการประเมินสถานการณ์ด้านสิทธิมนุษยชนของประเทศไทย ปี 2566</w:t>
                        </w:r>
                      </w:p>
                    </w:txbxContent>
                  </v:textbox>
                </v:shape>
                <w10:wrap anchorx="margin"/>
              </v:group>
            </w:pict>
          </mc:Fallback>
        </mc:AlternateContent>
      </w:r>
    </w:p>
    <w:p w14:paraId="0397902F" w14:textId="77777777" w:rsidR="006E29FE" w:rsidRDefault="006E29FE" w:rsidP="006E29FE">
      <w:pPr>
        <w:tabs>
          <w:tab w:val="left" w:pos="851"/>
          <w:tab w:val="left" w:pos="1134"/>
        </w:tabs>
        <w:spacing w:line="276" w:lineRule="auto"/>
        <w:ind w:firstLine="851"/>
        <w:jc w:val="thaiDistribute"/>
        <w:rPr>
          <w:rFonts w:ascii="TH SarabunPSK" w:hAnsi="TH SarabunPSK" w:cs="TH SarabunPSK"/>
          <w:spacing w:val="-4"/>
          <w:sz w:val="32"/>
          <w:szCs w:val="32"/>
        </w:rPr>
      </w:pPr>
    </w:p>
    <w:p w14:paraId="688301A9" w14:textId="77777777" w:rsidR="006E29FE" w:rsidRDefault="006E29FE" w:rsidP="006E29FE">
      <w:pPr>
        <w:tabs>
          <w:tab w:val="left" w:pos="851"/>
          <w:tab w:val="left" w:pos="1134"/>
        </w:tabs>
        <w:spacing w:line="276" w:lineRule="auto"/>
        <w:ind w:firstLine="851"/>
        <w:jc w:val="thaiDistribute"/>
        <w:rPr>
          <w:rFonts w:ascii="TH SarabunPSK" w:hAnsi="TH SarabunPSK" w:cs="TH SarabunPSK"/>
          <w:spacing w:val="-4"/>
          <w:sz w:val="32"/>
          <w:szCs w:val="32"/>
        </w:rPr>
      </w:pPr>
    </w:p>
    <w:p w14:paraId="04E39F24" w14:textId="77777777" w:rsidR="006E29FE" w:rsidRPr="007C13A1" w:rsidRDefault="006E29FE" w:rsidP="006E29FE">
      <w:pPr>
        <w:tabs>
          <w:tab w:val="left" w:pos="851"/>
          <w:tab w:val="left" w:pos="1134"/>
        </w:tabs>
        <w:spacing w:line="276" w:lineRule="auto"/>
        <w:ind w:firstLine="851"/>
        <w:jc w:val="thaiDistribute"/>
        <w:rPr>
          <w:rFonts w:ascii="TH SarabunPSK" w:hAnsi="TH SarabunPSK" w:cs="TH SarabunPSK"/>
          <w:spacing w:val="-4"/>
          <w:sz w:val="32"/>
          <w:szCs w:val="32"/>
          <w:cs/>
        </w:rPr>
      </w:pPr>
    </w:p>
    <w:p w14:paraId="2B5CED63" w14:textId="77777777" w:rsidR="006E29FE" w:rsidRPr="007C13A1" w:rsidRDefault="006E29FE" w:rsidP="006E29FE">
      <w:pPr>
        <w:spacing w:before="120" w:line="276" w:lineRule="auto"/>
        <w:rPr>
          <w:rFonts w:ascii="TH SarabunPSK" w:hAnsi="TH SarabunPSK" w:cs="TH SarabunPSK"/>
          <w:b/>
          <w:bCs/>
          <w:sz w:val="36"/>
          <w:szCs w:val="36"/>
        </w:rPr>
      </w:pPr>
      <w:r w:rsidRPr="007C13A1">
        <w:rPr>
          <w:rFonts w:ascii="TH SarabunPSK" w:hAnsi="TH SarabunPSK" w:cs="TH SarabunPSK"/>
          <w:b/>
          <w:bCs/>
          <w:sz w:val="36"/>
          <w:szCs w:val="36"/>
        </w:rPr>
        <w:t>3</w:t>
      </w:r>
      <w:r w:rsidRPr="007C13A1">
        <w:rPr>
          <w:rFonts w:ascii="TH SarabunPSK" w:hAnsi="TH SarabunPSK" w:cs="TH SarabunPSK"/>
          <w:b/>
          <w:bCs/>
          <w:sz w:val="36"/>
          <w:szCs w:val="36"/>
          <w:cs/>
        </w:rPr>
        <w:t>.</w:t>
      </w:r>
      <w:r w:rsidRPr="007C13A1">
        <w:rPr>
          <w:rFonts w:ascii="TH SarabunPSK" w:hAnsi="TH SarabunPSK" w:cs="TH SarabunPSK"/>
          <w:b/>
          <w:bCs/>
          <w:sz w:val="36"/>
          <w:szCs w:val="36"/>
        </w:rPr>
        <w:t>4</w:t>
      </w:r>
      <w:r w:rsidRPr="007C13A1">
        <w:rPr>
          <w:rFonts w:ascii="TH SarabunPSK" w:hAnsi="TH SarabunPSK" w:cs="TH SarabunPSK"/>
          <w:b/>
          <w:bCs/>
          <w:sz w:val="36"/>
          <w:szCs w:val="36"/>
          <w:cs/>
        </w:rPr>
        <w:t xml:space="preserve"> การสร้างเสริมทุกภาคส่วนของสังคมให้ตระหนักถึงความสำคัญของสิทธิมนุษยชน</w:t>
      </w:r>
    </w:p>
    <w:p w14:paraId="270BC97B" w14:textId="27B0FBE6" w:rsidR="006E29FE" w:rsidRPr="007C13A1" w:rsidRDefault="006E29FE" w:rsidP="004743C1">
      <w:pPr>
        <w:pStyle w:val="ListParagraph"/>
        <w:spacing w:line="276" w:lineRule="auto"/>
        <w:ind w:left="0" w:firstLine="851"/>
        <w:jc w:val="thaiDistribute"/>
        <w:rPr>
          <w:rFonts w:ascii="TH SarabunPSK" w:hAnsi="TH SarabunPSK" w:cs="TH SarabunPSK"/>
          <w:spacing w:val="-4"/>
          <w:sz w:val="32"/>
          <w:szCs w:val="32"/>
        </w:rPr>
      </w:pPr>
      <w:r w:rsidRPr="007C13A1">
        <w:rPr>
          <w:rFonts w:ascii="TH SarabunPSK" w:hAnsi="TH SarabunPSK" w:cs="TH SarabunPSK"/>
          <w:spacing w:val="-4"/>
          <w:sz w:val="32"/>
          <w:szCs w:val="32"/>
          <w:cs/>
        </w:rPr>
        <w:t>การสร้างเสริมทุกภาคส่วนของสังคมให้ตระหนักถึงความสำคัญของสิทธิมนุษยชนเป็นหนึ่ง</w:t>
      </w:r>
      <w:r w:rsidRPr="007C13A1">
        <w:rPr>
          <w:rFonts w:ascii="TH SarabunPSK" w:hAnsi="TH SarabunPSK" w:cs="TH SarabunPSK"/>
          <w:spacing w:val="-4"/>
          <w:sz w:val="32"/>
          <w:szCs w:val="32"/>
          <w:cs/>
        </w:rPr>
        <w:br/>
        <w:t>ในหน้าที่และอำนาจของ กสม. ที่กำหนดไว้ในรัฐธรรมนูญแห่งราชอาณาจักรไทย พุทธศักราช 2560</w:t>
      </w:r>
      <w:r w:rsidRPr="007C13A1">
        <w:rPr>
          <w:rFonts w:ascii="TH SarabunPSK" w:hAnsi="TH SarabunPSK" w:cs="TH SarabunPSK"/>
          <w:spacing w:val="-4"/>
          <w:sz w:val="32"/>
          <w:szCs w:val="32"/>
          <w:cs/>
        </w:rPr>
        <w:br/>
        <w:t xml:space="preserve">มาตรา </w:t>
      </w:r>
      <w:r w:rsidRPr="007C13A1">
        <w:rPr>
          <w:rFonts w:ascii="TH SarabunPSK" w:hAnsi="TH SarabunPSK" w:cs="TH SarabunPSK"/>
          <w:spacing w:val="-4"/>
          <w:sz w:val="32"/>
          <w:szCs w:val="32"/>
        </w:rPr>
        <w:t xml:space="preserve">247 </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5</w:t>
      </w:r>
      <w:r w:rsidRPr="007C13A1">
        <w:rPr>
          <w:rFonts w:ascii="TH SarabunPSK" w:hAnsi="TH SarabunPSK" w:cs="TH SarabunPSK"/>
          <w:spacing w:val="-4"/>
          <w:sz w:val="32"/>
          <w:szCs w:val="32"/>
          <w:cs/>
        </w:rPr>
        <w:t>) และพระราชบัญญัติประกอบรัฐธรรมนูญว่าด้วยคณะกรรมการสิทธิมนุษยชนแห่งชาติ</w:t>
      </w:r>
      <w:r w:rsidRPr="007C13A1">
        <w:rPr>
          <w:rFonts w:ascii="TH SarabunPSK" w:hAnsi="TH SarabunPSK" w:cs="TH SarabunPSK"/>
          <w:spacing w:val="-4"/>
          <w:sz w:val="32"/>
          <w:szCs w:val="32"/>
          <w:cs/>
        </w:rPr>
        <w:br/>
      </w:r>
      <w:r w:rsidRPr="007C13A1">
        <w:rPr>
          <w:rFonts w:ascii="TH SarabunPSK" w:hAnsi="TH SarabunPSK" w:cs="TH SarabunPSK"/>
          <w:spacing w:val="-6"/>
          <w:sz w:val="32"/>
          <w:szCs w:val="32"/>
          <w:cs/>
        </w:rPr>
        <w:t xml:space="preserve">พ.ศ. </w:t>
      </w:r>
      <w:r w:rsidRPr="007C13A1">
        <w:rPr>
          <w:rFonts w:ascii="TH SarabunPSK" w:hAnsi="TH SarabunPSK" w:cs="TH SarabunPSK"/>
          <w:spacing w:val="-6"/>
          <w:sz w:val="32"/>
          <w:szCs w:val="32"/>
        </w:rPr>
        <w:t xml:space="preserve">2560 </w:t>
      </w:r>
      <w:r w:rsidRPr="007C13A1">
        <w:rPr>
          <w:rFonts w:ascii="TH SarabunPSK" w:hAnsi="TH SarabunPSK" w:cs="TH SarabunPSK"/>
          <w:spacing w:val="-6"/>
          <w:sz w:val="32"/>
          <w:szCs w:val="32"/>
          <w:cs/>
        </w:rPr>
        <w:t xml:space="preserve">มาตรา </w:t>
      </w:r>
      <w:r w:rsidRPr="007C13A1">
        <w:rPr>
          <w:rFonts w:ascii="TH SarabunPSK" w:hAnsi="TH SarabunPSK" w:cs="TH SarabunPSK"/>
          <w:spacing w:val="-6"/>
          <w:sz w:val="32"/>
          <w:szCs w:val="32"/>
        </w:rPr>
        <w:t xml:space="preserve">26 </w:t>
      </w:r>
      <w:r w:rsidRPr="007C13A1">
        <w:rPr>
          <w:rFonts w:ascii="TH SarabunPSK" w:hAnsi="TH SarabunPSK" w:cs="TH SarabunPSK"/>
          <w:spacing w:val="-6"/>
          <w:sz w:val="32"/>
          <w:szCs w:val="32"/>
          <w:cs/>
        </w:rPr>
        <w:t>(</w:t>
      </w:r>
      <w:r w:rsidRPr="007C13A1">
        <w:rPr>
          <w:rFonts w:ascii="TH SarabunPSK" w:hAnsi="TH SarabunPSK" w:cs="TH SarabunPSK"/>
          <w:spacing w:val="-6"/>
          <w:sz w:val="32"/>
          <w:szCs w:val="32"/>
        </w:rPr>
        <w:t>5</w:t>
      </w:r>
      <w:r w:rsidRPr="007C13A1">
        <w:rPr>
          <w:rFonts w:ascii="TH SarabunPSK" w:hAnsi="TH SarabunPSK" w:cs="TH SarabunPSK"/>
          <w:spacing w:val="-6"/>
          <w:sz w:val="32"/>
          <w:szCs w:val="32"/>
          <w:cs/>
        </w:rPr>
        <w:t>) ประกอบมาตรา 27 (2) ซึ่งสอดคล้องกับบทบาทของสถาบันสิทธิมนุษยชนแห่งชาติ</w:t>
      </w:r>
      <w:r w:rsidRPr="007C13A1">
        <w:rPr>
          <w:rFonts w:ascii="TH SarabunPSK" w:hAnsi="TH SarabunPSK" w:cs="TH SarabunPSK"/>
          <w:spacing w:val="-4"/>
          <w:sz w:val="32"/>
          <w:szCs w:val="32"/>
          <w:cs/>
        </w:rPr>
        <w:t>ตามหลักการปารีส</w:t>
      </w:r>
      <w:r w:rsidRPr="007C13A1">
        <w:rPr>
          <w:rStyle w:val="FootnoteReference"/>
          <w:rFonts w:ascii="TH SarabunPSK" w:hAnsi="TH SarabunPSK" w:cs="TH SarabunPSK"/>
          <w:spacing w:val="-4"/>
          <w:cs/>
        </w:rPr>
        <w:footnoteReference w:id="11"/>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ที่ต้องมุ่งดำเนินการด้านการส่งเสริมสิทธิมนุษยชน (</w:t>
      </w:r>
      <w:r w:rsidRPr="007C13A1">
        <w:rPr>
          <w:rFonts w:ascii="TH SarabunPSK" w:hAnsi="TH SarabunPSK" w:cs="TH SarabunPSK"/>
          <w:spacing w:val="-4"/>
          <w:sz w:val="32"/>
          <w:szCs w:val="32"/>
        </w:rPr>
        <w:t>Promotional Function</w:t>
      </w:r>
      <w:r w:rsidRPr="007C13A1">
        <w:rPr>
          <w:rFonts w:ascii="TH SarabunPSK" w:hAnsi="TH SarabunPSK" w:cs="TH SarabunPSK"/>
          <w:spacing w:val="-4"/>
          <w:sz w:val="32"/>
          <w:szCs w:val="32"/>
          <w:cs/>
        </w:rPr>
        <w:t>) ซึ่ง กสม. ได้ปฏิบัติหน้าที่โดยการจัดกิจกรรมในรูปแบบที่หลากหลายและเหมาะสม</w:t>
      </w:r>
      <w:r w:rsidRPr="007C13A1">
        <w:rPr>
          <w:rFonts w:ascii="TH SarabunPSK" w:hAnsi="TH SarabunPSK" w:cs="TH SarabunPSK" w:hint="cs"/>
          <w:spacing w:val="-4"/>
          <w:sz w:val="32"/>
          <w:szCs w:val="32"/>
          <w:cs/>
        </w:rPr>
        <w:t>กับ</w:t>
      </w:r>
      <w:r w:rsidRPr="007C13A1">
        <w:rPr>
          <w:rFonts w:ascii="TH SarabunPSK" w:hAnsi="TH SarabunPSK" w:cs="TH SarabunPSK"/>
          <w:spacing w:val="-4"/>
          <w:sz w:val="32"/>
          <w:szCs w:val="32"/>
          <w:cs/>
        </w:rPr>
        <w:t xml:space="preserve">แต่ละกลุ่มเป้าหมายผ่านช่องทางการสื่อสารในหลายรูปแบบ โดยมีการดำเนินงานด้านสิทธิมนุษยชนศึกษาทั้งในและนอกระบบการศึกษา มีการสร้างกระบวนการเรียนรู้ร่วมกัน มีการพัฒนาองค์ความรู้ด้านสิทธิมนุษยชนให้เกิดความตระหนักเห็นคุณค่าและเคารพศักดิ์ศรีความเป็นมนุษย์ ตลอดจนสนับสนุนให้ทุกภาคส่วนเกิดความร่วมมือในการส่งเสริมการเคารพและการปฏิบัติตามหลักสิทธิมนุษยชน โดยเฉพาะการส่งเสริมวัฒนธรรมและวิถีชีวิตสิทธิมนุษยชนในสังคมไทย </w:t>
      </w:r>
      <w:r w:rsidRPr="007C13A1">
        <w:rPr>
          <w:rFonts w:ascii="TH SarabunPSK" w:hAnsi="TH SarabunPSK" w:cs="TH SarabunPSK" w:hint="cs"/>
          <w:sz w:val="32"/>
          <w:szCs w:val="32"/>
          <w:cs/>
        </w:rPr>
        <w:t>โดยใน</w:t>
      </w:r>
      <w:r w:rsidRPr="007C13A1">
        <w:rPr>
          <w:rFonts w:ascii="TH SarabunPSK" w:hAnsi="TH SarabunPSK" w:cs="TH SarabunPSK"/>
          <w:sz w:val="32"/>
          <w:szCs w:val="32"/>
          <w:cs/>
        </w:rPr>
        <w:t xml:space="preserve">ปีงบประมาณ พ.ศ. </w:t>
      </w:r>
      <w:r w:rsidRPr="007C13A1">
        <w:rPr>
          <w:rFonts w:ascii="TH SarabunPSK" w:hAnsi="TH SarabunPSK" w:cs="TH SarabunPSK"/>
          <w:sz w:val="32"/>
          <w:szCs w:val="32"/>
        </w:rPr>
        <w:t xml:space="preserve">2567 </w:t>
      </w:r>
      <w:r w:rsidRPr="007C13A1">
        <w:rPr>
          <w:rFonts w:ascii="TH SarabunPSK" w:hAnsi="TH SarabunPSK" w:cs="TH SarabunPSK"/>
          <w:sz w:val="32"/>
          <w:szCs w:val="32"/>
          <w:cs/>
        </w:rPr>
        <w:t>มีผลการดำเนินงานที่สำคัญสรุปได้ ดังนี้</w:t>
      </w:r>
    </w:p>
    <w:p w14:paraId="0A3D3759" w14:textId="77777777" w:rsidR="006E29FE" w:rsidRPr="007C13A1" w:rsidRDefault="006E29FE" w:rsidP="006E29FE">
      <w:pPr>
        <w:pStyle w:val="ListParagraph"/>
        <w:spacing w:line="276" w:lineRule="auto"/>
        <w:ind w:left="0" w:firstLine="851"/>
        <w:rPr>
          <w:rFonts w:ascii="TH SarabunPSK" w:hAnsi="TH SarabunPSK" w:cs="TH SarabunPSK"/>
          <w:b/>
          <w:bCs/>
          <w:sz w:val="32"/>
          <w:szCs w:val="32"/>
        </w:rPr>
      </w:pPr>
      <w:r w:rsidRPr="007C13A1">
        <w:rPr>
          <w:rFonts w:ascii="TH SarabunPSK" w:hAnsi="TH SarabunPSK" w:cs="TH SarabunPSK"/>
          <w:b/>
          <w:bCs/>
          <w:sz w:val="32"/>
          <w:szCs w:val="32"/>
        </w:rPr>
        <w:t>3</w:t>
      </w:r>
      <w:r w:rsidRPr="007C13A1">
        <w:rPr>
          <w:rFonts w:ascii="TH SarabunPSK" w:hAnsi="TH SarabunPSK" w:cs="TH SarabunPSK"/>
          <w:b/>
          <w:bCs/>
          <w:sz w:val="32"/>
          <w:szCs w:val="32"/>
          <w:cs/>
        </w:rPr>
        <w:t>.</w:t>
      </w:r>
      <w:r w:rsidRPr="007C13A1">
        <w:rPr>
          <w:rFonts w:ascii="TH SarabunPSK" w:hAnsi="TH SarabunPSK" w:cs="TH SarabunPSK"/>
          <w:b/>
          <w:bCs/>
          <w:sz w:val="32"/>
          <w:szCs w:val="32"/>
        </w:rPr>
        <w:t>4</w:t>
      </w:r>
      <w:r w:rsidRPr="007C13A1">
        <w:rPr>
          <w:rFonts w:ascii="TH SarabunPSK" w:hAnsi="TH SarabunPSK" w:cs="TH SarabunPSK"/>
          <w:b/>
          <w:bCs/>
          <w:sz w:val="32"/>
          <w:szCs w:val="32"/>
          <w:cs/>
        </w:rPr>
        <w:t>.</w:t>
      </w:r>
      <w:r w:rsidRPr="007C13A1">
        <w:rPr>
          <w:rFonts w:ascii="TH SarabunPSK" w:hAnsi="TH SarabunPSK" w:cs="TH SarabunPSK"/>
          <w:b/>
          <w:bCs/>
          <w:sz w:val="32"/>
          <w:szCs w:val="32"/>
        </w:rPr>
        <w:t>1</w:t>
      </w:r>
      <w:r w:rsidRPr="007C13A1">
        <w:rPr>
          <w:rFonts w:ascii="TH SarabunPSK" w:hAnsi="TH SarabunPSK" w:cs="TH SarabunPSK"/>
          <w:b/>
          <w:bCs/>
          <w:sz w:val="32"/>
          <w:szCs w:val="32"/>
          <w:cs/>
        </w:rPr>
        <w:t xml:space="preserve"> การพัฒนาหลักสูตรสิทธิมนุษยชนศึกษาสำหรับกลุ่มเป้าหมายที่หลากหลาย</w:t>
      </w:r>
    </w:p>
    <w:p w14:paraId="698105A1" w14:textId="7A550381" w:rsidR="006E29FE" w:rsidRPr="007C13A1" w:rsidRDefault="006E29FE" w:rsidP="004743C1">
      <w:pPr>
        <w:pStyle w:val="ListParagraph"/>
        <w:spacing w:line="276" w:lineRule="auto"/>
        <w:ind w:left="-14" w:firstLine="1290"/>
        <w:jc w:val="thaiDistribute"/>
        <w:rPr>
          <w:rFonts w:ascii="TH SarabunPSK" w:hAnsi="TH SarabunPSK" w:cs="TH SarabunPSK"/>
          <w:sz w:val="32"/>
          <w:szCs w:val="32"/>
          <w:cs/>
        </w:rPr>
      </w:pPr>
      <w:r w:rsidRPr="007C13A1">
        <w:rPr>
          <w:rFonts w:ascii="TH SarabunPSK" w:hAnsi="TH SarabunPSK" w:cs="TH SarabunPSK"/>
          <w:b/>
          <w:bCs/>
          <w:sz w:val="32"/>
          <w:szCs w:val="32"/>
          <w:cs/>
        </w:rPr>
        <w:t>1) โครงการสร้างเสริมความตระหนักด้านสิทธิมนุษยชนสำหรับนักบริหารระดับสูง (</w:t>
      </w:r>
      <w:r w:rsidRPr="007C13A1">
        <w:rPr>
          <w:rFonts w:ascii="TH SarabunPSK" w:hAnsi="TH SarabunPSK" w:cs="TH SarabunPSK"/>
          <w:b/>
          <w:bCs/>
          <w:sz w:val="32"/>
          <w:szCs w:val="32"/>
        </w:rPr>
        <w:t>Human Rights Executive Program</w:t>
      </w:r>
      <w:r w:rsidRPr="007C13A1">
        <w:rPr>
          <w:rFonts w:ascii="TH SarabunPSK" w:hAnsi="TH SarabunPSK" w:cs="TH SarabunPSK"/>
          <w:b/>
          <w:bCs/>
          <w:sz w:val="32"/>
          <w:szCs w:val="32"/>
          <w:cs/>
        </w:rPr>
        <w:t xml:space="preserve">: </w:t>
      </w:r>
      <w:r w:rsidRPr="007C13A1">
        <w:rPr>
          <w:rFonts w:ascii="TH SarabunPSK" w:hAnsi="TH SarabunPSK" w:cs="TH SarabunPSK"/>
          <w:b/>
          <w:bCs/>
          <w:sz w:val="32"/>
          <w:szCs w:val="32"/>
        </w:rPr>
        <w:t>HREP</w:t>
      </w:r>
      <w:r w:rsidRPr="007C13A1">
        <w:rPr>
          <w:rFonts w:ascii="TH SarabunPSK" w:hAnsi="TH SarabunPSK" w:cs="TH SarabunPSK"/>
          <w:b/>
          <w:bCs/>
          <w:sz w:val="32"/>
          <w:szCs w:val="32"/>
          <w:cs/>
        </w:rPr>
        <w:t xml:space="preserve">) </w:t>
      </w:r>
      <w:r w:rsidRPr="007C13A1">
        <w:rPr>
          <w:rFonts w:ascii="TH SarabunPSK" w:hAnsi="TH SarabunPSK" w:cs="TH SarabunPSK"/>
          <w:sz w:val="32"/>
          <w:szCs w:val="32"/>
          <w:cs/>
        </w:rPr>
        <w:t xml:space="preserve">โดยสร้างเสริมความตระหนักด้านสิทธิมนุษยชนให้กับนักบริหารระดับสูงในภาครัฐ ภาคเอกชน ภาคประชาสังคม ซึ่ง กสม. ร่วมกับสถาบันพระปกเกล้า ได้จัดการฝึกอบรม “หลักสูตรประกาศนียบัตรสิทธิมนุษยชนสำหรับนักบริหารระดับสูง” มาแล้วจำนวน </w:t>
      </w:r>
      <w:r w:rsidRPr="007C13A1">
        <w:rPr>
          <w:rFonts w:ascii="TH SarabunPSK" w:hAnsi="TH SarabunPSK" w:cs="TH SarabunPSK"/>
          <w:sz w:val="32"/>
          <w:szCs w:val="32"/>
        </w:rPr>
        <w:t>3</w:t>
      </w:r>
      <w:r w:rsidRPr="007C13A1">
        <w:rPr>
          <w:rFonts w:ascii="TH SarabunPSK" w:hAnsi="TH SarabunPSK" w:cs="TH SarabunPSK"/>
          <w:sz w:val="32"/>
          <w:szCs w:val="32"/>
          <w:cs/>
        </w:rPr>
        <w:t xml:space="preserve"> รุ่น </w:t>
      </w:r>
      <w:r w:rsidRPr="007C13A1">
        <w:rPr>
          <w:rFonts w:ascii="TH SarabunPSK" w:hAnsi="TH SarabunPSK" w:cs="TH SarabunPSK" w:hint="cs"/>
          <w:sz w:val="32"/>
          <w:szCs w:val="32"/>
          <w:cs/>
        </w:rPr>
        <w:t>ได้แก่การ</w:t>
      </w:r>
      <w:r w:rsidRPr="007C13A1">
        <w:rPr>
          <w:rFonts w:ascii="TH SarabunPSK" w:hAnsi="TH SarabunPSK" w:cs="TH SarabunPSK" w:hint="cs"/>
          <w:sz w:val="32"/>
          <w:szCs w:val="32"/>
          <w:cs/>
        </w:rPr>
        <w:lastRenderedPageBreak/>
        <w:t xml:space="preserve">จัดการฝึกอบรม รุ่นที่ </w:t>
      </w:r>
      <w:r w:rsidRPr="007C13A1">
        <w:rPr>
          <w:rFonts w:ascii="TH SarabunPSK" w:hAnsi="TH SarabunPSK" w:cs="TH SarabunPSK"/>
          <w:sz w:val="32"/>
          <w:szCs w:val="32"/>
        </w:rPr>
        <w:t>1</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ระหว่</w:t>
      </w:r>
      <w:r w:rsidRPr="007C13A1">
        <w:rPr>
          <w:rFonts w:ascii="TH SarabunPSK" w:hAnsi="TH SarabunPSK" w:cs="TH SarabunPSK" w:hint="cs"/>
          <w:sz w:val="32"/>
          <w:szCs w:val="32"/>
          <w:cs/>
        </w:rPr>
        <w:t>า</w:t>
      </w:r>
      <w:r w:rsidRPr="007C13A1">
        <w:rPr>
          <w:rFonts w:ascii="TH SarabunPSK" w:hAnsi="TH SarabunPSK" w:cs="TH SarabunPSK"/>
          <w:sz w:val="32"/>
          <w:szCs w:val="32"/>
          <w:cs/>
        </w:rPr>
        <w:t xml:space="preserve">งวันที่ </w:t>
      </w:r>
      <w:r w:rsidRPr="007C13A1">
        <w:rPr>
          <w:rFonts w:ascii="TH SarabunPSK" w:hAnsi="TH SarabunPSK" w:cs="TH SarabunPSK"/>
          <w:sz w:val="32"/>
          <w:szCs w:val="32"/>
        </w:rPr>
        <w:t>21</w:t>
      </w:r>
      <w:r w:rsidRPr="007C13A1">
        <w:rPr>
          <w:rFonts w:ascii="TH SarabunPSK" w:hAnsi="TH SarabunPSK" w:cs="TH SarabunPSK"/>
          <w:sz w:val="32"/>
          <w:szCs w:val="32"/>
          <w:cs/>
        </w:rPr>
        <w:t xml:space="preserve"> เมษ</w:t>
      </w:r>
      <w:r w:rsidRPr="007C13A1">
        <w:rPr>
          <w:rFonts w:ascii="TH SarabunPSK" w:hAnsi="TH SarabunPSK" w:cs="TH SarabunPSK" w:hint="cs"/>
          <w:sz w:val="32"/>
          <w:szCs w:val="32"/>
          <w:cs/>
        </w:rPr>
        <w:t>า</w:t>
      </w:r>
      <w:r w:rsidRPr="007C13A1">
        <w:rPr>
          <w:rFonts w:ascii="TH SarabunPSK" w:hAnsi="TH SarabunPSK" w:cs="TH SarabunPSK"/>
          <w:sz w:val="32"/>
          <w:szCs w:val="32"/>
          <w:cs/>
        </w:rPr>
        <w:t xml:space="preserve">ยน – </w:t>
      </w:r>
      <w:r w:rsidRPr="007C13A1">
        <w:rPr>
          <w:rFonts w:ascii="TH SarabunPSK" w:hAnsi="TH SarabunPSK" w:cs="TH SarabunPSK"/>
          <w:sz w:val="32"/>
          <w:szCs w:val="32"/>
        </w:rPr>
        <w:t>30</w:t>
      </w:r>
      <w:r w:rsidRPr="007C13A1">
        <w:rPr>
          <w:rFonts w:ascii="TH SarabunPSK" w:hAnsi="TH SarabunPSK" w:cs="TH SarabunPSK"/>
          <w:sz w:val="32"/>
          <w:szCs w:val="32"/>
          <w:cs/>
        </w:rPr>
        <w:t xml:space="preserve"> กันย</w:t>
      </w:r>
      <w:r w:rsidRPr="007C13A1">
        <w:rPr>
          <w:rFonts w:ascii="TH SarabunPSK" w:hAnsi="TH SarabunPSK" w:cs="TH SarabunPSK" w:hint="cs"/>
          <w:sz w:val="32"/>
          <w:szCs w:val="32"/>
          <w:cs/>
        </w:rPr>
        <w:t>า</w:t>
      </w:r>
      <w:r w:rsidRPr="007C13A1">
        <w:rPr>
          <w:rFonts w:ascii="TH SarabunPSK" w:hAnsi="TH SarabunPSK" w:cs="TH SarabunPSK"/>
          <w:sz w:val="32"/>
          <w:szCs w:val="32"/>
          <w:cs/>
        </w:rPr>
        <w:t xml:space="preserve">ยน </w:t>
      </w:r>
      <w:r w:rsidRPr="007C13A1">
        <w:rPr>
          <w:rFonts w:ascii="TH SarabunPSK" w:hAnsi="TH SarabunPSK" w:cs="TH SarabunPSK"/>
          <w:sz w:val="32"/>
          <w:szCs w:val="32"/>
        </w:rPr>
        <w:t>2562</w:t>
      </w:r>
      <w:r w:rsidRPr="007C13A1">
        <w:rPr>
          <w:rFonts w:ascii="TH SarabunPSK" w:hAnsi="TH SarabunPSK" w:cs="TH SarabunPSK"/>
          <w:sz w:val="32"/>
          <w:szCs w:val="32"/>
          <w:cs/>
        </w:rPr>
        <w:t xml:space="preserve"> รุ่นที่ </w:t>
      </w:r>
      <w:r w:rsidRPr="007C13A1">
        <w:rPr>
          <w:rFonts w:ascii="TH SarabunPSK" w:hAnsi="TH SarabunPSK" w:cs="TH SarabunPSK"/>
          <w:sz w:val="32"/>
          <w:szCs w:val="32"/>
        </w:rPr>
        <w:t>2</w:t>
      </w:r>
      <w:r w:rsidRPr="007C13A1">
        <w:rPr>
          <w:rFonts w:ascii="TH SarabunPSK" w:hAnsi="TH SarabunPSK" w:cs="TH SarabunPSK"/>
          <w:sz w:val="32"/>
          <w:szCs w:val="32"/>
          <w:cs/>
        </w:rPr>
        <w:t xml:space="preserve"> ระหว่</w:t>
      </w:r>
      <w:r w:rsidRPr="007C13A1">
        <w:rPr>
          <w:rFonts w:ascii="TH SarabunPSK" w:hAnsi="TH SarabunPSK" w:cs="TH SarabunPSK" w:hint="cs"/>
          <w:sz w:val="32"/>
          <w:szCs w:val="32"/>
          <w:cs/>
        </w:rPr>
        <w:t>า</w:t>
      </w:r>
      <w:r w:rsidRPr="007C13A1">
        <w:rPr>
          <w:rFonts w:ascii="TH SarabunPSK" w:hAnsi="TH SarabunPSK" w:cs="TH SarabunPSK"/>
          <w:sz w:val="32"/>
          <w:szCs w:val="32"/>
          <w:cs/>
        </w:rPr>
        <w:t xml:space="preserve">งวันที่ </w:t>
      </w:r>
      <w:r w:rsidRPr="007C13A1">
        <w:rPr>
          <w:rFonts w:ascii="TH SarabunPSK" w:hAnsi="TH SarabunPSK" w:cs="TH SarabunPSK"/>
          <w:sz w:val="32"/>
          <w:szCs w:val="32"/>
        </w:rPr>
        <w:t>3</w:t>
      </w:r>
      <w:r w:rsidRPr="007C13A1">
        <w:rPr>
          <w:rFonts w:ascii="TH SarabunPSK" w:hAnsi="TH SarabunPSK" w:cs="TH SarabunPSK"/>
          <w:sz w:val="32"/>
          <w:szCs w:val="32"/>
          <w:cs/>
        </w:rPr>
        <w:t xml:space="preserve"> มีน</w:t>
      </w:r>
      <w:r w:rsidRPr="007C13A1">
        <w:rPr>
          <w:rFonts w:ascii="TH SarabunPSK" w:hAnsi="TH SarabunPSK" w:cs="TH SarabunPSK" w:hint="cs"/>
          <w:sz w:val="32"/>
          <w:szCs w:val="32"/>
          <w:cs/>
        </w:rPr>
        <w:t>า</w:t>
      </w:r>
      <w:r w:rsidRPr="007C13A1">
        <w:rPr>
          <w:rFonts w:ascii="TH SarabunPSK" w:hAnsi="TH SarabunPSK" w:cs="TH SarabunPSK"/>
          <w:sz w:val="32"/>
          <w:szCs w:val="32"/>
          <w:cs/>
        </w:rPr>
        <w:t xml:space="preserve">คม </w:t>
      </w:r>
      <w:r w:rsidRPr="007C13A1">
        <w:rPr>
          <w:rFonts w:ascii="TH SarabunPSK" w:hAnsi="TH SarabunPSK" w:cs="TH SarabunPSK" w:hint="cs"/>
          <w:sz w:val="32"/>
          <w:szCs w:val="32"/>
          <w:cs/>
        </w:rPr>
        <w:t>-</w:t>
      </w:r>
      <w:r w:rsidRPr="007C13A1">
        <w:rPr>
          <w:rFonts w:ascii="TH SarabunPSK" w:hAnsi="TH SarabunPSK" w:cs="TH SarabunPSK"/>
          <w:sz w:val="32"/>
          <w:szCs w:val="32"/>
          <w:cs/>
        </w:rPr>
        <w:t xml:space="preserve"> </w:t>
      </w:r>
      <w:r w:rsidRPr="007C13A1">
        <w:rPr>
          <w:rFonts w:ascii="TH SarabunPSK" w:hAnsi="TH SarabunPSK" w:cs="TH SarabunPSK"/>
          <w:sz w:val="32"/>
          <w:szCs w:val="32"/>
        </w:rPr>
        <w:t>29</w:t>
      </w:r>
      <w:r w:rsidRPr="007C13A1">
        <w:rPr>
          <w:rFonts w:ascii="TH SarabunPSK" w:hAnsi="TH SarabunPSK" w:cs="TH SarabunPSK"/>
          <w:sz w:val="32"/>
          <w:szCs w:val="32"/>
          <w:cs/>
        </w:rPr>
        <w:t xml:space="preserve"> พฤศจิ</w:t>
      </w:r>
      <w:r w:rsidRPr="007C13A1">
        <w:rPr>
          <w:rFonts w:ascii="TH SarabunPSK" w:hAnsi="TH SarabunPSK" w:cs="TH SarabunPSK" w:hint="cs"/>
          <w:sz w:val="32"/>
          <w:szCs w:val="32"/>
          <w:cs/>
        </w:rPr>
        <w:t>กา</w:t>
      </w:r>
      <w:r w:rsidRPr="007C13A1">
        <w:rPr>
          <w:rFonts w:ascii="TH SarabunPSK" w:hAnsi="TH SarabunPSK" w:cs="TH SarabunPSK"/>
          <w:sz w:val="32"/>
          <w:szCs w:val="32"/>
          <w:cs/>
        </w:rPr>
        <w:t xml:space="preserve">ยน </w:t>
      </w:r>
      <w:r w:rsidRPr="007C13A1">
        <w:rPr>
          <w:rFonts w:ascii="TH SarabunPSK" w:hAnsi="TH SarabunPSK" w:cs="TH SarabunPSK"/>
          <w:sz w:val="32"/>
          <w:szCs w:val="32"/>
        </w:rPr>
        <w:t>2564</w:t>
      </w:r>
      <w:r w:rsidRPr="007C13A1">
        <w:rPr>
          <w:rFonts w:ascii="TH SarabunPSK" w:hAnsi="TH SarabunPSK" w:cs="TH SarabunPSK"/>
          <w:sz w:val="32"/>
          <w:szCs w:val="32"/>
          <w:cs/>
        </w:rPr>
        <w:t xml:space="preserve"> ผู้เข้</w:t>
      </w:r>
      <w:r w:rsidRPr="007C13A1">
        <w:rPr>
          <w:rFonts w:ascii="TH SarabunPSK" w:hAnsi="TH SarabunPSK" w:cs="TH SarabunPSK" w:hint="cs"/>
          <w:sz w:val="32"/>
          <w:szCs w:val="32"/>
          <w:cs/>
        </w:rPr>
        <w:t>า</w:t>
      </w:r>
      <w:r w:rsidRPr="007C13A1">
        <w:rPr>
          <w:rFonts w:ascii="TH SarabunPSK" w:hAnsi="TH SarabunPSK" w:cs="TH SarabunPSK"/>
          <w:sz w:val="32"/>
          <w:szCs w:val="32"/>
          <w:cs/>
        </w:rPr>
        <w:t>รับก</w:t>
      </w:r>
      <w:r w:rsidRPr="007C13A1">
        <w:rPr>
          <w:rFonts w:ascii="TH SarabunPSK" w:hAnsi="TH SarabunPSK" w:cs="TH SarabunPSK" w:hint="cs"/>
          <w:sz w:val="32"/>
          <w:szCs w:val="32"/>
          <w:cs/>
        </w:rPr>
        <w:t>า</w:t>
      </w:r>
      <w:r w:rsidRPr="007C13A1">
        <w:rPr>
          <w:rFonts w:ascii="TH SarabunPSK" w:hAnsi="TH SarabunPSK" w:cs="TH SarabunPSK"/>
          <w:sz w:val="32"/>
          <w:szCs w:val="32"/>
          <w:cs/>
        </w:rPr>
        <w:t xml:space="preserve">รฝึกอบรม รุ่นละ </w:t>
      </w:r>
      <w:r w:rsidRPr="007C13A1">
        <w:rPr>
          <w:rFonts w:ascii="TH SarabunPSK" w:hAnsi="TH SarabunPSK" w:cs="TH SarabunPSK"/>
          <w:sz w:val="32"/>
          <w:szCs w:val="32"/>
        </w:rPr>
        <w:t>70</w:t>
      </w:r>
      <w:r w:rsidRPr="007C13A1">
        <w:rPr>
          <w:rFonts w:ascii="TH SarabunPSK" w:hAnsi="TH SarabunPSK" w:cs="TH SarabunPSK"/>
          <w:sz w:val="32"/>
          <w:szCs w:val="32"/>
          <w:cs/>
        </w:rPr>
        <w:t xml:space="preserve"> คน และรุ่นที่ </w:t>
      </w:r>
      <w:r w:rsidRPr="007C13A1">
        <w:rPr>
          <w:rFonts w:ascii="TH SarabunPSK" w:hAnsi="TH SarabunPSK" w:cs="TH SarabunPSK"/>
          <w:sz w:val="32"/>
          <w:szCs w:val="32"/>
        </w:rPr>
        <w:t>3</w:t>
      </w:r>
      <w:r w:rsidRPr="007C13A1">
        <w:rPr>
          <w:rFonts w:ascii="TH SarabunPSK" w:hAnsi="TH SarabunPSK" w:cs="TH SarabunPSK"/>
          <w:sz w:val="32"/>
          <w:szCs w:val="32"/>
          <w:cs/>
        </w:rPr>
        <w:t xml:space="preserve"> ระหว่</w:t>
      </w:r>
      <w:r w:rsidRPr="007C13A1">
        <w:rPr>
          <w:rFonts w:ascii="TH SarabunPSK" w:hAnsi="TH SarabunPSK" w:cs="TH SarabunPSK" w:hint="cs"/>
          <w:sz w:val="32"/>
          <w:szCs w:val="32"/>
          <w:cs/>
        </w:rPr>
        <w:t>า</w:t>
      </w:r>
      <w:r w:rsidRPr="007C13A1">
        <w:rPr>
          <w:rFonts w:ascii="TH SarabunPSK" w:hAnsi="TH SarabunPSK" w:cs="TH SarabunPSK"/>
          <w:sz w:val="32"/>
          <w:szCs w:val="32"/>
          <w:cs/>
        </w:rPr>
        <w:t>งวันที่</w:t>
      </w:r>
      <w:r w:rsidRPr="007C13A1">
        <w:rPr>
          <w:rFonts w:ascii="TH SarabunPSK" w:hAnsi="TH SarabunPSK" w:cs="TH SarabunPSK" w:hint="cs"/>
          <w:sz w:val="32"/>
          <w:szCs w:val="32"/>
          <w:cs/>
        </w:rPr>
        <w:t xml:space="preserve"> </w:t>
      </w:r>
      <w:r w:rsidRPr="007C13A1">
        <w:rPr>
          <w:rFonts w:ascii="TH SarabunPSK" w:hAnsi="TH SarabunPSK" w:cs="TH SarabunPSK"/>
          <w:sz w:val="32"/>
          <w:szCs w:val="32"/>
        </w:rPr>
        <w:t>8</w:t>
      </w:r>
      <w:r w:rsidRPr="007C13A1">
        <w:rPr>
          <w:rFonts w:ascii="TH SarabunPSK" w:hAnsi="TH SarabunPSK" w:cs="TH SarabunPSK"/>
          <w:sz w:val="32"/>
          <w:szCs w:val="32"/>
          <w:cs/>
        </w:rPr>
        <w:t xml:space="preserve"> มีน</w:t>
      </w:r>
      <w:r w:rsidRPr="007C13A1">
        <w:rPr>
          <w:rFonts w:ascii="TH SarabunPSK" w:hAnsi="TH SarabunPSK" w:cs="TH SarabunPSK" w:hint="cs"/>
          <w:sz w:val="32"/>
          <w:szCs w:val="32"/>
          <w:cs/>
        </w:rPr>
        <w:t>า</w:t>
      </w:r>
      <w:r w:rsidRPr="007C13A1">
        <w:rPr>
          <w:rFonts w:ascii="TH SarabunPSK" w:hAnsi="TH SarabunPSK" w:cs="TH SarabunPSK"/>
          <w:sz w:val="32"/>
          <w:szCs w:val="32"/>
          <w:cs/>
        </w:rPr>
        <w:t xml:space="preserve">คม </w:t>
      </w:r>
      <w:r w:rsidRPr="007C13A1">
        <w:rPr>
          <w:rFonts w:ascii="TH SarabunPSK" w:hAnsi="TH SarabunPSK" w:cs="TH SarabunPSK" w:hint="cs"/>
          <w:sz w:val="32"/>
          <w:szCs w:val="32"/>
          <w:cs/>
        </w:rPr>
        <w:t xml:space="preserve">- </w:t>
      </w:r>
      <w:r w:rsidRPr="007C13A1">
        <w:rPr>
          <w:rFonts w:ascii="TH SarabunPSK" w:hAnsi="TH SarabunPSK" w:cs="TH SarabunPSK"/>
          <w:sz w:val="32"/>
          <w:szCs w:val="32"/>
        </w:rPr>
        <w:t>28</w:t>
      </w:r>
      <w:r w:rsidRPr="007C13A1">
        <w:rPr>
          <w:rFonts w:ascii="TH SarabunPSK" w:hAnsi="TH SarabunPSK" w:cs="TH SarabunPSK"/>
          <w:sz w:val="32"/>
          <w:szCs w:val="32"/>
          <w:cs/>
        </w:rPr>
        <w:t xml:space="preserve"> มิถุน</w:t>
      </w:r>
      <w:r w:rsidRPr="007C13A1">
        <w:rPr>
          <w:rFonts w:ascii="TH SarabunPSK" w:hAnsi="TH SarabunPSK" w:cs="TH SarabunPSK" w:hint="cs"/>
          <w:sz w:val="32"/>
          <w:szCs w:val="32"/>
          <w:cs/>
        </w:rPr>
        <w:t>า</w:t>
      </w:r>
      <w:r w:rsidRPr="007C13A1">
        <w:rPr>
          <w:rFonts w:ascii="TH SarabunPSK" w:hAnsi="TH SarabunPSK" w:cs="TH SarabunPSK"/>
          <w:sz w:val="32"/>
          <w:szCs w:val="32"/>
          <w:cs/>
        </w:rPr>
        <w:t xml:space="preserve">ยน </w:t>
      </w:r>
      <w:r w:rsidRPr="007C13A1">
        <w:rPr>
          <w:rFonts w:ascii="TH SarabunPSK" w:hAnsi="TH SarabunPSK" w:cs="TH SarabunPSK"/>
          <w:sz w:val="32"/>
          <w:szCs w:val="32"/>
        </w:rPr>
        <w:t>2566</w:t>
      </w:r>
      <w:r w:rsidRPr="007C13A1">
        <w:rPr>
          <w:rFonts w:ascii="TH SarabunPSK" w:hAnsi="TH SarabunPSK" w:cs="TH SarabunPSK"/>
          <w:sz w:val="32"/>
          <w:szCs w:val="32"/>
          <w:cs/>
        </w:rPr>
        <w:t xml:space="preserve"> </w:t>
      </w:r>
      <w:r w:rsidRPr="007C13A1">
        <w:rPr>
          <w:rFonts w:ascii="TH SarabunPSK" w:hAnsi="TH SarabunPSK" w:cs="TH SarabunPSK" w:hint="cs"/>
          <w:sz w:val="32"/>
          <w:szCs w:val="32"/>
          <w:cs/>
        </w:rPr>
        <w:t>ผู้เข้ารับการฝึกอบรม</w:t>
      </w:r>
      <w:r w:rsidRPr="007C13A1">
        <w:rPr>
          <w:rFonts w:ascii="TH SarabunPSK" w:hAnsi="TH SarabunPSK" w:cs="TH SarabunPSK"/>
          <w:sz w:val="32"/>
          <w:szCs w:val="32"/>
          <w:cs/>
        </w:rPr>
        <w:t xml:space="preserve"> </w:t>
      </w:r>
      <w:r w:rsidRPr="007C13A1">
        <w:rPr>
          <w:rFonts w:ascii="TH SarabunPSK" w:hAnsi="TH SarabunPSK" w:cs="TH SarabunPSK"/>
          <w:sz w:val="32"/>
          <w:szCs w:val="32"/>
        </w:rPr>
        <w:t>60</w:t>
      </w:r>
      <w:r w:rsidRPr="007C13A1">
        <w:rPr>
          <w:rFonts w:ascii="TH SarabunPSK" w:hAnsi="TH SarabunPSK" w:cs="TH SarabunPSK"/>
          <w:sz w:val="32"/>
          <w:szCs w:val="32"/>
          <w:cs/>
        </w:rPr>
        <w:t xml:space="preserve"> คน</w:t>
      </w:r>
      <w:r w:rsidRPr="007C13A1">
        <w:rPr>
          <w:rFonts w:ascii="TH SarabunPSK" w:hAnsi="TH SarabunPSK" w:cs="TH SarabunPSK" w:hint="cs"/>
          <w:sz w:val="32"/>
          <w:szCs w:val="32"/>
          <w:cs/>
        </w:rPr>
        <w:t xml:space="preserve"> การดำเนินการในปีงบประมาณ พ.ศ. 2567 เป็นการเตรียมดำเนินการฝึกอบรมใน</w:t>
      </w:r>
      <w:r w:rsidRPr="007C13A1">
        <w:rPr>
          <w:rFonts w:ascii="TH SarabunPSK" w:hAnsi="TH SarabunPSK" w:cs="TH SarabunPSK"/>
          <w:sz w:val="32"/>
          <w:szCs w:val="32"/>
          <w:cs/>
        </w:rPr>
        <w:t xml:space="preserve">รุ่นที่ </w:t>
      </w:r>
      <w:r w:rsidRPr="007C13A1">
        <w:rPr>
          <w:rFonts w:ascii="TH SarabunPSK" w:hAnsi="TH SarabunPSK" w:cs="TH SarabunPSK"/>
          <w:sz w:val="32"/>
          <w:szCs w:val="32"/>
        </w:rPr>
        <w:t>4</w:t>
      </w:r>
      <w:r w:rsidRPr="007C13A1">
        <w:rPr>
          <w:rFonts w:ascii="TH SarabunPSK" w:hAnsi="TH SarabunPSK" w:cs="TH SarabunPSK"/>
          <w:sz w:val="32"/>
          <w:szCs w:val="32"/>
          <w:cs/>
        </w:rPr>
        <w:t xml:space="preserve"> </w:t>
      </w:r>
      <w:r w:rsidRPr="007C13A1">
        <w:rPr>
          <w:rFonts w:ascii="TH SarabunPSK" w:hAnsi="TH SarabunPSK" w:cs="TH SarabunPSK" w:hint="cs"/>
          <w:sz w:val="32"/>
          <w:szCs w:val="32"/>
          <w:cs/>
        </w:rPr>
        <w:t xml:space="preserve">โดยมีการทบทวนเนื้อหาหลักสูตร และเตรียมการประกาศรับสมัครผู้เข้ารับการฝึกอบรม  ซึ่งกำหนดจัดการฝึกอบรม รุ่นที่ </w:t>
      </w:r>
      <w:r w:rsidRPr="007C13A1">
        <w:rPr>
          <w:rFonts w:ascii="TH SarabunPSK" w:hAnsi="TH SarabunPSK" w:cs="TH SarabunPSK"/>
          <w:sz w:val="32"/>
          <w:szCs w:val="32"/>
        </w:rPr>
        <w:t>4</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ระหว่างวันที่</w:t>
      </w:r>
      <w:r w:rsidRPr="007C13A1">
        <w:rPr>
          <w:rFonts w:ascii="TH SarabunPSK" w:hAnsi="TH SarabunPSK" w:cs="TH SarabunPSK"/>
          <w:sz w:val="32"/>
          <w:szCs w:val="32"/>
        </w:rPr>
        <w:t xml:space="preserve"> 1</w:t>
      </w:r>
      <w:r w:rsidRPr="007C13A1">
        <w:rPr>
          <w:rFonts w:ascii="TH SarabunPSK" w:hAnsi="TH SarabunPSK" w:cs="TH SarabunPSK"/>
          <w:sz w:val="32"/>
          <w:szCs w:val="32"/>
          <w:cs/>
        </w:rPr>
        <w:t xml:space="preserve"> </w:t>
      </w:r>
      <w:r w:rsidRPr="007C13A1">
        <w:rPr>
          <w:rFonts w:ascii="TH SarabunPSK" w:hAnsi="TH SarabunPSK" w:cs="TH SarabunPSK"/>
          <w:spacing w:val="-6"/>
          <w:sz w:val="32"/>
          <w:szCs w:val="32"/>
          <w:cs/>
        </w:rPr>
        <w:t xml:space="preserve">ตุลาคม </w:t>
      </w:r>
      <w:r w:rsidRPr="007C13A1">
        <w:rPr>
          <w:rFonts w:ascii="TH SarabunPSK" w:hAnsi="TH SarabunPSK" w:cs="TH SarabunPSK"/>
          <w:spacing w:val="-6"/>
          <w:sz w:val="32"/>
          <w:szCs w:val="32"/>
        </w:rPr>
        <w:t>2567</w:t>
      </w:r>
      <w:r w:rsidRPr="007C13A1">
        <w:rPr>
          <w:rFonts w:ascii="TH SarabunPSK" w:hAnsi="TH SarabunPSK" w:cs="TH SarabunPSK"/>
          <w:spacing w:val="-6"/>
          <w:sz w:val="32"/>
          <w:szCs w:val="32"/>
          <w:cs/>
        </w:rPr>
        <w:t xml:space="preserve"> </w:t>
      </w:r>
      <w:r w:rsidRPr="007C13A1">
        <w:rPr>
          <w:rFonts w:ascii="TH SarabunPSK" w:hAnsi="TH SarabunPSK" w:cs="TH SarabunPSK" w:hint="cs"/>
          <w:spacing w:val="-6"/>
          <w:sz w:val="32"/>
          <w:szCs w:val="32"/>
          <w:cs/>
        </w:rPr>
        <w:t>-</w:t>
      </w:r>
      <w:r w:rsidRPr="007C13A1">
        <w:rPr>
          <w:rFonts w:ascii="TH SarabunPSK" w:hAnsi="TH SarabunPSK" w:cs="TH SarabunPSK"/>
          <w:spacing w:val="-6"/>
          <w:sz w:val="32"/>
          <w:szCs w:val="32"/>
        </w:rPr>
        <w:t xml:space="preserve"> 27</w:t>
      </w:r>
      <w:r w:rsidRPr="007C13A1">
        <w:rPr>
          <w:rFonts w:ascii="TH SarabunPSK" w:hAnsi="TH SarabunPSK" w:cs="TH SarabunPSK"/>
          <w:spacing w:val="-6"/>
          <w:sz w:val="32"/>
          <w:szCs w:val="32"/>
          <w:cs/>
        </w:rPr>
        <w:t xml:space="preserve"> กรกฎาคม </w:t>
      </w:r>
      <w:r w:rsidRPr="007C13A1">
        <w:rPr>
          <w:rFonts w:ascii="TH SarabunPSK" w:hAnsi="TH SarabunPSK" w:cs="TH SarabunPSK"/>
          <w:spacing w:val="-6"/>
          <w:sz w:val="32"/>
          <w:szCs w:val="32"/>
        </w:rPr>
        <w:t>2568</w:t>
      </w:r>
      <w:r w:rsidRPr="007C13A1">
        <w:rPr>
          <w:rFonts w:ascii="TH SarabunPSK" w:hAnsi="TH SarabunPSK" w:cs="TH SarabunPSK"/>
          <w:spacing w:val="-6"/>
          <w:sz w:val="32"/>
          <w:szCs w:val="32"/>
          <w:cs/>
        </w:rPr>
        <w:t xml:space="preserve"> กลุ่มเป้าหมาย</w:t>
      </w:r>
      <w:r w:rsidRPr="007C13A1">
        <w:rPr>
          <w:rFonts w:ascii="TH SarabunPSK" w:hAnsi="TH SarabunPSK" w:cs="TH SarabunPSK" w:hint="cs"/>
          <w:spacing w:val="-6"/>
          <w:sz w:val="32"/>
          <w:szCs w:val="32"/>
          <w:cs/>
        </w:rPr>
        <w:t xml:space="preserve"> </w:t>
      </w:r>
      <w:r w:rsidRPr="007C13A1">
        <w:rPr>
          <w:rFonts w:ascii="TH SarabunPSK" w:hAnsi="TH SarabunPSK" w:cs="TH SarabunPSK"/>
          <w:spacing w:val="-6"/>
          <w:sz w:val="32"/>
          <w:szCs w:val="32"/>
        </w:rPr>
        <w:t xml:space="preserve">60 </w:t>
      </w:r>
      <w:r w:rsidRPr="007C13A1">
        <w:rPr>
          <w:rFonts w:ascii="TH SarabunPSK" w:hAnsi="TH SarabunPSK" w:cs="TH SarabunPSK" w:hint="cs"/>
          <w:spacing w:val="-6"/>
          <w:sz w:val="32"/>
          <w:szCs w:val="32"/>
          <w:cs/>
        </w:rPr>
        <w:t>คน</w:t>
      </w:r>
      <w:r w:rsidRPr="007C13A1">
        <w:rPr>
          <w:rFonts w:ascii="TH SarabunPSK" w:hAnsi="TH SarabunPSK" w:cs="TH SarabunPSK"/>
          <w:spacing w:val="-6"/>
          <w:sz w:val="32"/>
          <w:szCs w:val="32"/>
          <w:cs/>
        </w:rPr>
        <w:t>ประกอบด้วย กลุ่มบุคลากรภาครัฐ</w:t>
      </w:r>
      <w:r w:rsidRPr="007C13A1">
        <w:rPr>
          <w:rFonts w:ascii="TH SarabunPSK" w:hAnsi="TH SarabunPSK" w:cs="TH SarabunPSK"/>
          <w:spacing w:val="-6"/>
          <w:sz w:val="32"/>
          <w:szCs w:val="32"/>
        </w:rPr>
        <w:t xml:space="preserve"> </w:t>
      </w:r>
      <w:r w:rsidRPr="007C13A1">
        <w:rPr>
          <w:rFonts w:ascii="TH SarabunPSK" w:hAnsi="TH SarabunPSK" w:cs="TH SarabunPSK"/>
          <w:spacing w:val="-6"/>
          <w:sz w:val="32"/>
          <w:szCs w:val="32"/>
          <w:cs/>
        </w:rPr>
        <w:t>ได้แก่ ข้าราชการพลเรือน</w:t>
      </w:r>
      <w:r w:rsidRPr="007C13A1">
        <w:rPr>
          <w:rFonts w:ascii="TH SarabunPSK" w:hAnsi="TH SarabunPSK" w:cs="TH SarabunPSK"/>
          <w:sz w:val="32"/>
          <w:szCs w:val="32"/>
          <w:cs/>
        </w:rPr>
        <w:t xml:space="preserve"> องค์กรอิสระ องค์กรปกครองส่วนท้องถิ่น ข้าราชการตุลาการ ข้าราชการอัยการ ข้าราชการ</w:t>
      </w:r>
      <w:r w:rsidRPr="007C13A1">
        <w:rPr>
          <w:rFonts w:ascii="TH SarabunPSK" w:hAnsi="TH SarabunPSK" w:cs="TH SarabunPSK"/>
          <w:sz w:val="32"/>
          <w:szCs w:val="32"/>
        </w:rPr>
        <w:t xml:space="preserve"> </w:t>
      </w:r>
      <w:r w:rsidRPr="007C13A1">
        <w:rPr>
          <w:rFonts w:ascii="TH SarabunPSK" w:hAnsi="TH SarabunPSK" w:cs="TH SarabunPSK"/>
          <w:sz w:val="32"/>
          <w:szCs w:val="32"/>
          <w:cs/>
        </w:rPr>
        <w:t>ตำรวจ ทหาร บุคลากรใ</w:t>
      </w:r>
      <w:r w:rsidRPr="007C13A1">
        <w:rPr>
          <w:rFonts w:ascii="TH SarabunPSK" w:hAnsi="TH SarabunPSK" w:cs="TH SarabunPSK" w:hint="cs"/>
          <w:sz w:val="32"/>
          <w:szCs w:val="32"/>
          <w:cs/>
        </w:rPr>
        <w:t>น</w:t>
      </w:r>
      <w:r w:rsidRPr="007C13A1">
        <w:rPr>
          <w:rFonts w:ascii="TH SarabunPSK" w:hAnsi="TH SarabunPSK" w:cs="TH SarabunPSK"/>
          <w:sz w:val="32"/>
          <w:szCs w:val="32"/>
          <w:cs/>
        </w:rPr>
        <w:t>สถาบันอุดมศึกษาของรัฐ</w:t>
      </w:r>
      <w:r w:rsidR="00B35CE4">
        <w:rPr>
          <w:rFonts w:ascii="TH SarabunPSK" w:hAnsi="TH SarabunPSK" w:cs="TH SarabunPSK" w:hint="cs"/>
          <w:sz w:val="32"/>
          <w:szCs w:val="32"/>
          <w:cs/>
          <w:lang w:bidi="th-TH"/>
        </w:rPr>
        <w:t xml:space="preserve"> </w:t>
      </w:r>
      <w:r w:rsidRPr="007C13A1">
        <w:rPr>
          <w:rFonts w:ascii="TH SarabunPSK" w:hAnsi="TH SarabunPSK" w:cs="TH SarabunPSK"/>
          <w:sz w:val="32"/>
          <w:szCs w:val="32"/>
          <w:cs/>
        </w:rPr>
        <w:t>กลุ่มบุคลากรภาคเอกชน กลุ่มบุคลากรองค์กรพัฒนาเอกชน</w:t>
      </w:r>
      <w:r w:rsidRPr="007C13A1">
        <w:rPr>
          <w:rFonts w:ascii="TH SarabunPSK" w:hAnsi="TH SarabunPSK" w:cs="TH SarabunPSK"/>
          <w:sz w:val="32"/>
          <w:szCs w:val="32"/>
        </w:rPr>
        <w:t xml:space="preserve"> </w:t>
      </w:r>
      <w:r w:rsidRPr="007C13A1">
        <w:rPr>
          <w:rFonts w:ascii="TH SarabunPSK" w:hAnsi="TH SarabunPSK" w:cs="TH SarabunPSK"/>
          <w:sz w:val="32"/>
          <w:szCs w:val="32"/>
          <w:cs/>
        </w:rPr>
        <w:t>ทนายความ และกลุ่มบุคลากรที่มีประสบการณ์</w:t>
      </w:r>
      <w:r w:rsidR="00B35CE4">
        <w:rPr>
          <w:rFonts w:ascii="TH SarabunPSK" w:hAnsi="TH SarabunPSK" w:cs="TH SarabunPSK"/>
          <w:sz w:val="32"/>
          <w:szCs w:val="32"/>
          <w:cs/>
        </w:rPr>
        <w:br/>
      </w:r>
      <w:r w:rsidRPr="007C13A1">
        <w:rPr>
          <w:rFonts w:ascii="TH SarabunPSK" w:hAnsi="TH SarabunPSK" w:cs="TH SarabunPSK"/>
          <w:sz w:val="32"/>
          <w:szCs w:val="32"/>
          <w:cs/>
        </w:rPr>
        <w:t xml:space="preserve">และผลงานด้านสิทธิมนุษยชน </w:t>
      </w:r>
    </w:p>
    <w:p w14:paraId="15C1E974" w14:textId="77777777" w:rsidR="006E29FE" w:rsidRPr="007C13A1" w:rsidRDefault="006E29FE" w:rsidP="006E29FE">
      <w:pPr>
        <w:pStyle w:val="ListParagraph"/>
        <w:spacing w:line="276" w:lineRule="auto"/>
        <w:ind w:left="-14" w:firstLine="1290"/>
        <w:rPr>
          <w:rFonts w:ascii="TH SarabunPSK" w:hAnsi="TH SarabunPSK" w:cs="TH SarabunPSK"/>
          <w:b/>
          <w:bCs/>
          <w:sz w:val="32"/>
          <w:szCs w:val="32"/>
        </w:rPr>
      </w:pPr>
      <w:r w:rsidRPr="007C13A1">
        <w:rPr>
          <w:rFonts w:ascii="TH SarabunPSK" w:hAnsi="TH SarabunPSK" w:cs="TH SarabunPSK"/>
          <w:b/>
          <w:bCs/>
          <w:sz w:val="32"/>
          <w:szCs w:val="32"/>
          <w:cs/>
        </w:rPr>
        <w:t>2) โครงการขับเคลื่อนสิทธิมนุษยชนศึกษาเพื่อสร้างกลไกเรียนรู้และองค์ความรู้</w:t>
      </w:r>
      <w:r w:rsidRPr="007C13A1">
        <w:rPr>
          <w:rFonts w:ascii="TH SarabunPSK" w:hAnsi="TH SarabunPSK" w:cs="TH SarabunPSK"/>
          <w:b/>
          <w:bCs/>
          <w:sz w:val="32"/>
          <w:szCs w:val="32"/>
          <w:cs/>
        </w:rPr>
        <w:br/>
        <w:t>ด้านสิทธิมนุษยชน</w:t>
      </w:r>
    </w:p>
    <w:p w14:paraId="4B25B333" w14:textId="3CD2DF18" w:rsidR="006E29FE" w:rsidRDefault="006E29FE" w:rsidP="004743C1">
      <w:pPr>
        <w:pStyle w:val="ListParagraph"/>
        <w:spacing w:line="276" w:lineRule="auto"/>
        <w:ind w:left="-14" w:firstLine="1574"/>
        <w:jc w:val="thaiDistribute"/>
        <w:rPr>
          <w:rFonts w:ascii="TH SarabunPSK" w:hAnsi="TH SarabunPSK" w:cs="TH SarabunPSK"/>
          <w:sz w:val="32"/>
          <w:szCs w:val="32"/>
        </w:rPr>
      </w:pPr>
      <w:r w:rsidRPr="007C13A1">
        <w:rPr>
          <w:rFonts w:ascii="TH SarabunPSK" w:hAnsi="TH SarabunPSK" w:cs="TH SarabunPSK"/>
          <w:sz w:val="32"/>
          <w:szCs w:val="32"/>
          <w:cs/>
        </w:rPr>
        <w:t xml:space="preserve">โครงการนี้เป็นภารกิจเชิงยุทธศาสตร์ที่ต้องดำเนินการอย่างต่อเนื่องสม่ำเสมอ </w:t>
      </w:r>
      <w:r w:rsidRPr="007C13A1">
        <w:rPr>
          <w:rFonts w:ascii="TH SarabunPSK" w:hAnsi="TH SarabunPSK" w:cs="TH SarabunPSK"/>
          <w:sz w:val="32"/>
          <w:szCs w:val="32"/>
          <w:cs/>
        </w:rPr>
        <w:br/>
        <w:t>เพื่อแลกเปลี่ยนเรียนรู้ประสบการณ์การสร้างเสริมสิทธิมนุษยชนและสิทธิมนุษยชนศึกษาอย่างมี</w:t>
      </w:r>
      <w:r w:rsidR="00B35CE4">
        <w:rPr>
          <w:rFonts w:ascii="TH SarabunPSK" w:hAnsi="TH SarabunPSK" w:cs="TH SarabunPSK"/>
          <w:sz w:val="32"/>
          <w:szCs w:val="32"/>
          <w:cs/>
        </w:rPr>
        <w:br/>
      </w:r>
      <w:r w:rsidRPr="007C13A1">
        <w:rPr>
          <w:rFonts w:ascii="TH SarabunPSK" w:hAnsi="TH SarabunPSK" w:cs="TH SarabunPSK"/>
          <w:sz w:val="32"/>
          <w:szCs w:val="32"/>
          <w:cs/>
        </w:rPr>
        <w:t>ส่วนร่วมจากทุกภาคส่วนเพื่อให้เกิดการสร้างพลัง (</w:t>
      </w:r>
      <w:r w:rsidRPr="007C13A1">
        <w:rPr>
          <w:rFonts w:ascii="TH SarabunPSK" w:hAnsi="TH SarabunPSK" w:cs="TH SarabunPSK"/>
          <w:sz w:val="32"/>
          <w:szCs w:val="32"/>
        </w:rPr>
        <w:t xml:space="preserve">Synergy) </w:t>
      </w:r>
      <w:r w:rsidRPr="007C13A1">
        <w:rPr>
          <w:rFonts w:ascii="TH SarabunPSK" w:hAnsi="TH SarabunPSK" w:cs="TH SarabunPSK"/>
          <w:sz w:val="32"/>
          <w:szCs w:val="32"/>
          <w:cs/>
        </w:rPr>
        <w:t xml:space="preserve">ระหว่างกันและเกิดการขับเคลื่อนในเชิงโครงสร้างและระบบ ซึ่งในปีงบประมาณ พ.ศ. </w:t>
      </w:r>
      <w:r w:rsidRPr="007C13A1">
        <w:rPr>
          <w:rFonts w:ascii="TH SarabunPSK" w:hAnsi="TH SarabunPSK" w:cs="TH SarabunPSK"/>
          <w:sz w:val="32"/>
          <w:szCs w:val="32"/>
        </w:rPr>
        <w:t xml:space="preserve">2567 </w:t>
      </w:r>
      <w:r w:rsidRPr="007C13A1">
        <w:rPr>
          <w:rFonts w:ascii="TH SarabunPSK" w:hAnsi="TH SarabunPSK" w:cs="TH SarabunPSK"/>
          <w:sz w:val="32"/>
          <w:szCs w:val="32"/>
          <w:cs/>
        </w:rPr>
        <w:t>กสม. มีผลการดำเนินการสรุป ดังนี้ (</w:t>
      </w:r>
      <w:r w:rsidRPr="007C13A1">
        <w:rPr>
          <w:rFonts w:ascii="TH SarabunPSK" w:hAnsi="TH SarabunPSK" w:cs="TH SarabunPSK"/>
          <w:sz w:val="32"/>
          <w:szCs w:val="32"/>
        </w:rPr>
        <w:t>1</w:t>
      </w:r>
      <w:r w:rsidRPr="007C13A1">
        <w:rPr>
          <w:rFonts w:ascii="TH SarabunPSK" w:hAnsi="TH SarabunPSK" w:cs="TH SarabunPSK"/>
          <w:sz w:val="32"/>
          <w:szCs w:val="32"/>
          <w:cs/>
        </w:rPr>
        <w:t xml:space="preserve">) การจัดทำและพัฒนาเครื่องมือการจัดการเรียนรู้สิทธิมนุษยชนศึกษา </w:t>
      </w:r>
      <w:r w:rsidRPr="007C13A1">
        <w:rPr>
          <w:rFonts w:ascii="TH SarabunPSK" w:hAnsi="TH SarabunPSK" w:cs="TH SarabunPSK" w:hint="cs"/>
          <w:sz w:val="32"/>
          <w:szCs w:val="32"/>
          <w:cs/>
        </w:rPr>
        <w:t>โดย</w:t>
      </w:r>
      <w:r w:rsidRPr="007C13A1">
        <w:rPr>
          <w:rFonts w:ascii="TH SarabunPSK" w:hAnsi="TH SarabunPSK" w:cs="TH SarabunPSK"/>
          <w:sz w:val="32"/>
          <w:szCs w:val="32"/>
          <w:cs/>
        </w:rPr>
        <w:t>ได้ศึกษาและทบทวนเนื้อหาร่างคู่มือการจัดการเรียนรู้สิทธิมนุษยชนในระดับอุดมศึกษาเพื่อให้สอดคล้องกับบริบทด้านสิทธิมนุษยชน</w:t>
      </w:r>
      <w:r w:rsidR="00B35CE4">
        <w:rPr>
          <w:rFonts w:ascii="TH SarabunPSK" w:hAnsi="TH SarabunPSK" w:cs="TH SarabunPSK"/>
          <w:sz w:val="32"/>
          <w:szCs w:val="32"/>
          <w:cs/>
        </w:rPr>
        <w:br/>
      </w:r>
      <w:r w:rsidRPr="007C13A1">
        <w:rPr>
          <w:rFonts w:ascii="TH SarabunPSK" w:hAnsi="TH SarabunPSK" w:cs="TH SarabunPSK"/>
          <w:sz w:val="32"/>
          <w:szCs w:val="32"/>
          <w:cs/>
        </w:rPr>
        <w:t xml:space="preserve">ในสถานการณ์ปัจจุบัน และรับฟังข้อคิดเห็นและข้อเสนอแนะต่อร่างคู่มือจากผู้ทรงคุณวุฒิ </w:t>
      </w:r>
      <w:r w:rsidRPr="007C13A1">
        <w:rPr>
          <w:rFonts w:ascii="TH SarabunPSK" w:hAnsi="TH SarabunPSK" w:cs="TH SarabunPSK" w:hint="cs"/>
          <w:sz w:val="32"/>
          <w:szCs w:val="32"/>
          <w:cs/>
        </w:rPr>
        <w:t>(2) การ</w:t>
      </w:r>
      <w:r w:rsidRPr="007C13A1">
        <w:rPr>
          <w:rFonts w:ascii="TH SarabunPSK" w:hAnsi="TH SarabunPSK" w:cs="TH SarabunPSK"/>
          <w:sz w:val="32"/>
          <w:szCs w:val="32"/>
          <w:cs/>
        </w:rPr>
        <w:t xml:space="preserve">ขยายผลการนำคู่มือการจัดการเรียนรู้สิทธิมนุษยชนศึกษาขั้นพื้นฐาน </w:t>
      </w:r>
      <w:r w:rsidRPr="007C13A1">
        <w:rPr>
          <w:rFonts w:ascii="TH SarabunPSK" w:hAnsi="TH SarabunPSK" w:cs="TH SarabunPSK"/>
          <w:sz w:val="32"/>
          <w:szCs w:val="32"/>
        </w:rPr>
        <w:t>5</w:t>
      </w:r>
      <w:r w:rsidRPr="007C13A1">
        <w:rPr>
          <w:rFonts w:ascii="TH SarabunPSK" w:hAnsi="TH SarabunPSK" w:cs="TH SarabunPSK"/>
          <w:sz w:val="32"/>
          <w:szCs w:val="32"/>
          <w:cs/>
        </w:rPr>
        <w:t xml:space="preserve"> ช่วงชั้น ไปประยุกต์ใช้ในการเรียน</w:t>
      </w:r>
      <w:r w:rsidR="00B35CE4">
        <w:rPr>
          <w:rFonts w:ascii="TH SarabunPSK" w:hAnsi="TH SarabunPSK" w:cs="TH SarabunPSK"/>
          <w:sz w:val="32"/>
          <w:szCs w:val="32"/>
          <w:cs/>
        </w:rPr>
        <w:br/>
      </w:r>
      <w:r w:rsidRPr="007C13A1">
        <w:rPr>
          <w:rFonts w:ascii="TH SarabunPSK" w:hAnsi="TH SarabunPSK" w:cs="TH SarabunPSK"/>
          <w:sz w:val="32"/>
          <w:szCs w:val="32"/>
          <w:cs/>
        </w:rPr>
        <w:t>การสอน</w:t>
      </w:r>
      <w:r w:rsidRPr="007C13A1">
        <w:rPr>
          <w:rFonts w:ascii="TH SarabunPSK" w:hAnsi="TH SarabunPSK" w:cs="TH SarabunPSK" w:hint="cs"/>
          <w:sz w:val="32"/>
          <w:szCs w:val="32"/>
          <w:cs/>
        </w:rPr>
        <w:t>ต่อเนื่องจากปีที่ผ่านมา</w:t>
      </w:r>
      <w:r w:rsidRPr="007C13A1">
        <w:rPr>
          <w:rFonts w:ascii="TH SarabunPSK" w:hAnsi="TH SarabunPSK" w:cs="TH SarabunPSK"/>
          <w:sz w:val="32"/>
          <w:szCs w:val="32"/>
          <w:cs/>
        </w:rPr>
        <w:t>โดยจัดอบรมบุคลากร</w:t>
      </w:r>
      <w:r w:rsidRPr="007C13A1">
        <w:rPr>
          <w:rFonts w:ascii="TH SarabunPSK" w:hAnsi="TH SarabunPSK" w:cs="TH SarabunPSK"/>
          <w:spacing w:val="-4"/>
          <w:sz w:val="32"/>
          <w:szCs w:val="32"/>
          <w:cs/>
        </w:rPr>
        <w:t>ทางการศึกษา</w:t>
      </w:r>
      <w:r w:rsidRPr="007C13A1">
        <w:rPr>
          <w:rFonts w:ascii="TH SarabunPSK" w:hAnsi="TH SarabunPSK" w:cs="TH SarabunPSK" w:hint="cs"/>
          <w:spacing w:val="-4"/>
          <w:sz w:val="32"/>
          <w:szCs w:val="32"/>
          <w:cs/>
        </w:rPr>
        <w:t xml:space="preserve">ให้ครอบคลุมมากขึ้น </w:t>
      </w:r>
      <w:r w:rsidRPr="007C13A1">
        <w:rPr>
          <w:rFonts w:ascii="TH SarabunPSK" w:hAnsi="TH SarabunPSK" w:cs="TH SarabunPSK"/>
          <w:spacing w:val="-4"/>
          <w:sz w:val="32"/>
          <w:szCs w:val="32"/>
          <w:cs/>
        </w:rPr>
        <w:t>(</w:t>
      </w:r>
      <w:r w:rsidRPr="007C13A1">
        <w:rPr>
          <w:rFonts w:ascii="TH SarabunPSK" w:hAnsi="TH SarabunPSK" w:cs="TH SarabunPSK" w:hint="cs"/>
          <w:spacing w:val="-4"/>
          <w:sz w:val="32"/>
          <w:szCs w:val="32"/>
          <w:cs/>
        </w:rPr>
        <w:t>3</w:t>
      </w:r>
      <w:r w:rsidRPr="007C13A1">
        <w:rPr>
          <w:rFonts w:ascii="TH SarabunPSK" w:hAnsi="TH SarabunPSK" w:cs="TH SarabunPSK"/>
          <w:spacing w:val="-4"/>
          <w:sz w:val="32"/>
          <w:szCs w:val="32"/>
          <w:cs/>
        </w:rPr>
        <w:t>) การพัฒนา</w:t>
      </w:r>
      <w:r w:rsidRPr="007C13A1">
        <w:rPr>
          <w:rFonts w:ascii="TH SarabunPSK" w:hAnsi="TH SarabunPSK" w:cs="TH SarabunPSK"/>
          <w:sz w:val="32"/>
          <w:szCs w:val="32"/>
          <w:cs/>
        </w:rPr>
        <w:t xml:space="preserve">หลักสูตรสิทธิมนุษยชนศึกษา และสื่อการเรียนรู้ออนไลน์ตลอดทั้งได้จัดทำสื่อส่งเสริมสิทธิมนุษยชนศึกษาเชิงประเด็น ได้แก่ สิทธิชุมชน สิ่งแวดล้อม และธุรกิจกับสิทธิมนุษยชน </w:t>
      </w:r>
      <w:r w:rsidRPr="007C13A1">
        <w:rPr>
          <w:rFonts w:ascii="TH SarabunPSK" w:hAnsi="TH SarabunPSK" w:cs="TH SarabunPSK" w:hint="cs"/>
          <w:sz w:val="32"/>
          <w:szCs w:val="32"/>
          <w:cs/>
        </w:rPr>
        <w:t xml:space="preserve">และ </w:t>
      </w:r>
      <w:r w:rsidRPr="007C13A1">
        <w:rPr>
          <w:rFonts w:ascii="TH SarabunPSK" w:hAnsi="TH SarabunPSK" w:cs="TH SarabunPSK"/>
          <w:sz w:val="32"/>
          <w:szCs w:val="32"/>
          <w:cs/>
        </w:rPr>
        <w:t>(</w:t>
      </w:r>
      <w:r w:rsidRPr="007C13A1">
        <w:rPr>
          <w:rFonts w:ascii="TH SarabunPSK" w:hAnsi="TH SarabunPSK" w:cs="TH SarabunPSK" w:hint="cs"/>
          <w:sz w:val="32"/>
          <w:szCs w:val="32"/>
          <w:cs/>
        </w:rPr>
        <w:t>4</w:t>
      </w:r>
      <w:r w:rsidRPr="007C13A1">
        <w:rPr>
          <w:rFonts w:ascii="TH SarabunPSK" w:hAnsi="TH SarabunPSK" w:cs="TH SarabunPSK"/>
          <w:sz w:val="32"/>
          <w:szCs w:val="32"/>
          <w:cs/>
        </w:rPr>
        <w:t xml:space="preserve">) การจัดทำครื่องมือหรือสื่อส่งเสริมสิทธิมนุษยชนสำหรับการอบรมหรือกิจกรรมเชิงกระบวนการร่วมกับภาคีเครือข่ายทั้งหน่วยงานภาครัฐ ภาคเอกชน ภาคประชาสังคม องค์การระหว่างประเทศ นิสิต </w:t>
      </w:r>
      <w:r w:rsidRPr="007C13A1">
        <w:rPr>
          <w:rFonts w:ascii="TH SarabunPSK" w:hAnsi="TH SarabunPSK" w:cs="TH SarabunPSK" w:hint="cs"/>
          <w:sz w:val="32"/>
          <w:szCs w:val="32"/>
          <w:cs/>
        </w:rPr>
        <w:t>และ</w:t>
      </w:r>
      <w:r w:rsidRPr="007C13A1">
        <w:rPr>
          <w:rFonts w:ascii="TH SarabunPSK" w:hAnsi="TH SarabunPSK" w:cs="TH SarabunPSK"/>
          <w:sz w:val="32"/>
          <w:szCs w:val="32"/>
          <w:cs/>
        </w:rPr>
        <w:t xml:space="preserve">นักศึกษา </w:t>
      </w:r>
      <w:r w:rsidR="00B35CE4">
        <w:rPr>
          <w:rFonts w:ascii="TH SarabunPSK" w:hAnsi="TH SarabunPSK" w:cs="TH SarabunPSK"/>
          <w:sz w:val="32"/>
          <w:szCs w:val="32"/>
          <w:cs/>
        </w:rPr>
        <w:br/>
      </w:r>
      <w:r w:rsidRPr="007C13A1">
        <w:rPr>
          <w:rFonts w:ascii="TH SarabunPSK" w:hAnsi="TH SarabunPSK" w:cs="TH SarabunPSK" w:hint="cs"/>
          <w:sz w:val="32"/>
          <w:szCs w:val="32"/>
          <w:cs/>
        </w:rPr>
        <w:t>การ</w:t>
      </w:r>
      <w:r w:rsidRPr="007C13A1">
        <w:rPr>
          <w:rFonts w:ascii="TH SarabunPSK" w:hAnsi="TH SarabunPSK" w:cs="TH SarabunPSK"/>
          <w:sz w:val="32"/>
          <w:szCs w:val="32"/>
          <w:cs/>
        </w:rPr>
        <w:t>ออกแบบเนื้อหาสื่อส่งเสริมสิทธิมนุษยชนสำหรับการอบรมหรือกิจกรรมเชิงกระบวนการในรูปแบบบอร์ดเกมส์</w:t>
      </w:r>
      <w:r w:rsidRPr="007C13A1">
        <w:rPr>
          <w:rFonts w:ascii="TH SarabunPSK" w:hAnsi="TH SarabunPSK" w:cs="TH SarabunPSK"/>
          <w:sz w:val="32"/>
          <w:szCs w:val="32"/>
        </w:rPr>
        <w:t xml:space="preserve"> </w:t>
      </w:r>
      <w:r w:rsidRPr="007C13A1">
        <w:rPr>
          <w:rFonts w:ascii="TH SarabunPSK" w:hAnsi="TH SarabunPSK" w:cs="TH SarabunPSK"/>
          <w:spacing w:val="-6"/>
          <w:sz w:val="32"/>
          <w:szCs w:val="32"/>
        </w:rPr>
        <w:t>5</w:t>
      </w:r>
      <w:r w:rsidRPr="007C13A1">
        <w:rPr>
          <w:rFonts w:ascii="TH SarabunPSK" w:hAnsi="TH SarabunPSK" w:cs="TH SarabunPSK"/>
          <w:spacing w:val="-6"/>
          <w:sz w:val="32"/>
          <w:szCs w:val="32"/>
          <w:cs/>
        </w:rPr>
        <w:t xml:space="preserve"> ประเด็น ได้แก่ การซ้อมทรมานและบังคับบุคคลให้สูญหาย</w:t>
      </w:r>
      <w:r w:rsidRPr="007C13A1">
        <w:rPr>
          <w:rFonts w:ascii="TH SarabunPSK" w:hAnsi="TH SarabunPSK" w:cs="TH SarabunPSK"/>
          <w:sz w:val="32"/>
          <w:szCs w:val="32"/>
          <w:cs/>
        </w:rPr>
        <w:t>สิทธิในสิ่งแวดล้อมที่ดี ธุรกิจกับสิทธิมนุษยชน สิทธิเด็ก และหลักสิทธิมนุษยชนพื้นฐาน</w:t>
      </w:r>
    </w:p>
    <w:p w14:paraId="5DE1C5C0" w14:textId="77777777" w:rsidR="006E29FE" w:rsidRPr="007C13A1" w:rsidRDefault="006E29FE" w:rsidP="006E29FE">
      <w:pPr>
        <w:pStyle w:val="ListParagraph"/>
        <w:spacing w:line="276" w:lineRule="auto"/>
        <w:ind w:left="-14" w:firstLine="1574"/>
        <w:rPr>
          <w:rFonts w:ascii="TH SarabunPSK" w:hAnsi="TH SarabunPSK" w:cs="TH SarabunPSK"/>
          <w:sz w:val="32"/>
          <w:szCs w:val="32"/>
        </w:rPr>
      </w:pPr>
    </w:p>
    <w:p w14:paraId="396C4C9D" w14:textId="77777777" w:rsidR="006E29FE" w:rsidRPr="007C13A1" w:rsidRDefault="006E29FE" w:rsidP="006E29FE">
      <w:pPr>
        <w:pStyle w:val="ListParagraph"/>
        <w:spacing w:line="276" w:lineRule="auto"/>
        <w:ind w:left="0" w:firstLine="851"/>
        <w:rPr>
          <w:rFonts w:ascii="TH SarabunPSK" w:hAnsi="TH SarabunPSK" w:cs="TH SarabunPSK"/>
          <w:b/>
          <w:bCs/>
          <w:sz w:val="32"/>
          <w:szCs w:val="32"/>
        </w:rPr>
      </w:pPr>
      <w:r w:rsidRPr="007C13A1">
        <w:rPr>
          <w:rFonts w:ascii="TH SarabunPSK" w:hAnsi="TH SarabunPSK" w:cs="TH SarabunPSK"/>
          <w:b/>
          <w:bCs/>
          <w:sz w:val="32"/>
          <w:szCs w:val="32"/>
        </w:rPr>
        <w:t>3</w:t>
      </w:r>
      <w:r w:rsidRPr="007C13A1">
        <w:rPr>
          <w:rFonts w:ascii="TH SarabunPSK" w:hAnsi="TH SarabunPSK" w:cs="TH SarabunPSK"/>
          <w:b/>
          <w:bCs/>
          <w:sz w:val="32"/>
          <w:szCs w:val="32"/>
          <w:cs/>
        </w:rPr>
        <w:t>.</w:t>
      </w:r>
      <w:r w:rsidRPr="007C13A1">
        <w:rPr>
          <w:rFonts w:ascii="TH SarabunPSK" w:hAnsi="TH SarabunPSK" w:cs="TH SarabunPSK"/>
          <w:b/>
          <w:bCs/>
          <w:sz w:val="32"/>
          <w:szCs w:val="32"/>
        </w:rPr>
        <w:t>4</w:t>
      </w:r>
      <w:r w:rsidRPr="007C13A1">
        <w:rPr>
          <w:rFonts w:ascii="TH SarabunPSK" w:hAnsi="TH SarabunPSK" w:cs="TH SarabunPSK"/>
          <w:b/>
          <w:bCs/>
          <w:sz w:val="32"/>
          <w:szCs w:val="32"/>
          <w:cs/>
        </w:rPr>
        <w:t>.</w:t>
      </w:r>
      <w:r w:rsidRPr="007C13A1">
        <w:rPr>
          <w:rFonts w:ascii="TH SarabunPSK" w:hAnsi="TH SarabunPSK" w:cs="TH SarabunPSK"/>
          <w:b/>
          <w:bCs/>
          <w:sz w:val="32"/>
          <w:szCs w:val="32"/>
        </w:rPr>
        <w:t xml:space="preserve">2 </w:t>
      </w:r>
      <w:r w:rsidRPr="007C13A1">
        <w:rPr>
          <w:rFonts w:ascii="TH SarabunPSK" w:hAnsi="TH SarabunPSK" w:cs="TH SarabunPSK"/>
          <w:b/>
          <w:bCs/>
          <w:sz w:val="32"/>
          <w:szCs w:val="32"/>
          <w:cs/>
        </w:rPr>
        <w:t xml:space="preserve">การสื่อสารข้อมูลข่าวสารด้านสิทธิมนุษยชน </w:t>
      </w:r>
    </w:p>
    <w:p w14:paraId="0AC4008D" w14:textId="77777777" w:rsidR="006E29FE" w:rsidRPr="007C13A1" w:rsidRDefault="006E29FE" w:rsidP="006E29FE">
      <w:pPr>
        <w:pStyle w:val="ListParagraph"/>
        <w:spacing w:line="276" w:lineRule="auto"/>
        <w:ind w:left="0" w:firstLine="1276"/>
        <w:rPr>
          <w:rFonts w:ascii="TH SarabunPSK" w:hAnsi="TH SarabunPSK" w:cs="TH SarabunPSK"/>
          <w:sz w:val="32"/>
          <w:szCs w:val="32"/>
        </w:rPr>
      </w:pPr>
      <w:r w:rsidRPr="007C13A1">
        <w:rPr>
          <w:rFonts w:ascii="TH SarabunPSK" w:hAnsi="TH SarabunPSK" w:cs="TH SarabunPSK"/>
          <w:b/>
          <w:bCs/>
          <w:sz w:val="32"/>
          <w:szCs w:val="32"/>
        </w:rPr>
        <w:t>1</w:t>
      </w:r>
      <w:r w:rsidRPr="007C13A1">
        <w:rPr>
          <w:rFonts w:ascii="TH SarabunPSK" w:hAnsi="TH SarabunPSK" w:cs="TH SarabunPSK"/>
          <w:b/>
          <w:bCs/>
          <w:sz w:val="32"/>
          <w:szCs w:val="32"/>
          <w:cs/>
        </w:rPr>
        <w:t xml:space="preserve">) การส่งเสริมสิทธิมนุษยชนผ่านทางสถานีวิทยุกระจายเสียง </w:t>
      </w:r>
    </w:p>
    <w:p w14:paraId="1C55C8B6" w14:textId="3178496B" w:rsidR="006E29FE" w:rsidRPr="007C13A1" w:rsidRDefault="006E29FE" w:rsidP="004743C1">
      <w:pPr>
        <w:pStyle w:val="ListParagraph"/>
        <w:spacing w:line="276" w:lineRule="auto"/>
        <w:ind w:left="0" w:firstLine="1560"/>
        <w:jc w:val="thaiDistribute"/>
        <w:rPr>
          <w:rFonts w:ascii="TH SarabunPSK" w:hAnsi="TH SarabunPSK" w:cs="TH SarabunPSK"/>
          <w:b/>
          <w:bCs/>
          <w:sz w:val="32"/>
          <w:szCs w:val="32"/>
          <w:cs/>
        </w:rPr>
      </w:pPr>
      <w:r w:rsidRPr="007C13A1">
        <w:rPr>
          <w:rFonts w:ascii="TH SarabunPSK" w:hAnsi="TH SarabunPSK" w:cs="TH SarabunPSK"/>
          <w:b/>
          <w:bCs/>
          <w:sz w:val="32"/>
          <w:szCs w:val="32"/>
          <w:cs/>
        </w:rPr>
        <w:t>1.</w:t>
      </w:r>
      <w:r w:rsidRPr="007C13A1">
        <w:rPr>
          <w:rFonts w:ascii="TH SarabunPSK" w:hAnsi="TH SarabunPSK" w:cs="TH SarabunPSK"/>
          <w:b/>
          <w:bCs/>
          <w:sz w:val="32"/>
          <w:szCs w:val="32"/>
        </w:rPr>
        <w:t>1</w:t>
      </w:r>
      <w:r w:rsidRPr="007C13A1">
        <w:rPr>
          <w:rFonts w:ascii="TH SarabunPSK" w:hAnsi="TH SarabunPSK" w:cs="TH SarabunPSK"/>
          <w:b/>
          <w:bCs/>
          <w:sz w:val="32"/>
          <w:szCs w:val="32"/>
          <w:cs/>
        </w:rPr>
        <w:t>) การเผยแพร่ทางสถานีวิทยุกระจายเสียงสำหรับกลุ่มเป้าหมายในพื้นที่กรุงเทพมหานครและปริมณฑล</w:t>
      </w:r>
      <w:r w:rsidRPr="007C13A1">
        <w:rPr>
          <w:rFonts w:ascii="TH SarabunPSK" w:hAnsi="TH SarabunPSK" w:cs="TH SarabunPSK"/>
          <w:sz w:val="32"/>
          <w:szCs w:val="32"/>
          <w:cs/>
        </w:rPr>
        <w:t xml:space="preserve"> (ส.ทร. </w:t>
      </w:r>
      <w:r w:rsidRPr="007C13A1">
        <w:rPr>
          <w:rFonts w:ascii="TH SarabunPSK" w:hAnsi="TH SarabunPSK" w:cs="TH SarabunPSK"/>
          <w:sz w:val="32"/>
          <w:szCs w:val="32"/>
        </w:rPr>
        <w:t xml:space="preserve">FM </w:t>
      </w:r>
      <w:r w:rsidRPr="007C13A1">
        <w:rPr>
          <w:rFonts w:ascii="TH SarabunPSK" w:hAnsi="TH SarabunPSK" w:cs="TH SarabunPSK"/>
          <w:sz w:val="32"/>
          <w:szCs w:val="32"/>
          <w:cs/>
        </w:rPr>
        <w:t xml:space="preserve">106 </w:t>
      </w:r>
      <w:r w:rsidRPr="007C13A1">
        <w:rPr>
          <w:rFonts w:ascii="TH SarabunPSK" w:hAnsi="TH SarabunPSK" w:cs="TH SarabunPSK"/>
          <w:sz w:val="32"/>
          <w:szCs w:val="32"/>
        </w:rPr>
        <w:t xml:space="preserve">MHz </w:t>
      </w:r>
      <w:r w:rsidRPr="007C13A1">
        <w:rPr>
          <w:rFonts w:ascii="TH SarabunPSK" w:hAnsi="TH SarabunPSK" w:cs="TH SarabunPSK"/>
          <w:sz w:val="32"/>
          <w:szCs w:val="32"/>
          <w:cs/>
        </w:rPr>
        <w:t>วิทยุครอบครัวข่าว) โดยเผยแพร่สปอตวิทยุรณรงค์การ</w:t>
      </w:r>
      <w:r w:rsidRPr="007C13A1">
        <w:rPr>
          <w:rFonts w:ascii="TH SarabunPSK" w:hAnsi="TH SarabunPSK" w:cs="TH SarabunPSK"/>
          <w:sz w:val="32"/>
          <w:szCs w:val="32"/>
          <w:cs/>
        </w:rPr>
        <w:lastRenderedPageBreak/>
        <w:t xml:space="preserve">เคารพสิทธิมนุษยชน </w:t>
      </w:r>
      <w:r w:rsidRPr="007C13A1">
        <w:rPr>
          <w:rFonts w:ascii="TH SarabunPSK" w:hAnsi="TH SarabunPSK" w:cs="TH SarabunPSK"/>
          <w:spacing w:val="-4"/>
          <w:sz w:val="32"/>
          <w:szCs w:val="32"/>
          <w:cs/>
        </w:rPr>
        <w:t>การประชาสัมพันธ์ข้อมูลข่าวสาร กสม. และ</w:t>
      </w:r>
      <w:r w:rsidRPr="007C13A1">
        <w:rPr>
          <w:rFonts w:ascii="TH SarabunPSK" w:hAnsi="TH SarabunPSK" w:cs="TH SarabunPSK"/>
          <w:sz w:val="32"/>
          <w:szCs w:val="32"/>
          <w:cs/>
        </w:rPr>
        <w:t xml:space="preserve">สกู๊ปด้านสิทธิมนุษยชน </w:t>
      </w:r>
      <w:r w:rsidRPr="007C13A1">
        <w:rPr>
          <w:rFonts w:ascii="TH SarabunPSK" w:hAnsi="TH SarabunPSK" w:cs="TH SarabunPSK"/>
          <w:spacing w:val="-4"/>
          <w:sz w:val="32"/>
          <w:szCs w:val="32"/>
          <w:cs/>
        </w:rPr>
        <w:t>ออกอากาศในรายการต่าง ๆ</w:t>
      </w:r>
      <w:r w:rsidRPr="007C13A1">
        <w:rPr>
          <w:rFonts w:ascii="TH SarabunPSK" w:hAnsi="TH SarabunPSK" w:cs="TH SarabunPSK"/>
          <w:sz w:val="32"/>
          <w:szCs w:val="32"/>
          <w:cs/>
        </w:rPr>
        <w:t xml:space="preserve"> ของทางสถานี </w:t>
      </w:r>
      <w:r w:rsidRPr="007C13A1">
        <w:rPr>
          <w:rFonts w:ascii="TH SarabunPSK" w:hAnsi="TH SarabunPSK" w:cs="TH SarabunPSK"/>
          <w:spacing w:val="-4"/>
          <w:sz w:val="32"/>
          <w:szCs w:val="32"/>
          <w:cs/>
        </w:rPr>
        <w:t>เช่น รายการเที่ยงวันทันเหตุการณ์ รายการเรื่องเล่าเช้านี้และรายการโหนกระแส เป็นต้น</w:t>
      </w:r>
      <w:r w:rsidRPr="007C13A1">
        <w:rPr>
          <w:rFonts w:ascii="TH SarabunPSK" w:hAnsi="TH SarabunPSK" w:cs="TH SarabunPSK"/>
          <w:b/>
          <w:bCs/>
          <w:spacing w:val="-4"/>
          <w:sz w:val="32"/>
          <w:szCs w:val="32"/>
        </w:rPr>
        <w:t xml:space="preserve"> </w:t>
      </w:r>
      <w:r w:rsidRPr="007C13A1">
        <w:rPr>
          <w:rFonts w:ascii="TH SarabunPSK" w:hAnsi="TH SarabunPSK" w:cs="TH SarabunPSK"/>
          <w:spacing w:val="-4"/>
          <w:sz w:val="32"/>
          <w:szCs w:val="32"/>
          <w:cs/>
        </w:rPr>
        <w:t>ตลอดทั้งการให้สัมภาษณ์สด</w:t>
      </w:r>
      <w:r w:rsidRPr="007C13A1">
        <w:rPr>
          <w:rFonts w:ascii="TH SarabunPSK" w:hAnsi="TH SarabunPSK" w:cs="TH SarabunPSK"/>
          <w:sz w:val="32"/>
          <w:szCs w:val="32"/>
          <w:cs/>
        </w:rPr>
        <w:t>ผ่านโทรศัพท์ออกอากาศในรายการวิทยุเกี่ยวกับผลการดำเนินงาน กสม. ความรู้และความเห็นต่อสถานการณ์สิทธิมนุษยชน ตลอดจนกิจกรรมที่สำคัญของสำนักงาน กสม.</w:t>
      </w:r>
      <w:r w:rsidRPr="007C13A1">
        <w:rPr>
          <w:rFonts w:ascii="TH SarabunPSK" w:hAnsi="TH SarabunPSK" w:cs="TH SarabunPSK"/>
          <w:b/>
          <w:bCs/>
          <w:sz w:val="32"/>
          <w:szCs w:val="32"/>
          <w:cs/>
        </w:rPr>
        <w:t xml:space="preserve"> </w:t>
      </w:r>
      <w:r w:rsidRPr="007C13A1">
        <w:rPr>
          <w:rFonts w:ascii="TH SarabunPSK" w:hAnsi="TH SarabunPSK" w:cs="TH SarabunPSK"/>
          <w:sz w:val="32"/>
          <w:szCs w:val="32"/>
          <w:cs/>
        </w:rPr>
        <w:t>ในรายการคุยกันเช้านี้</w:t>
      </w:r>
    </w:p>
    <w:p w14:paraId="2201BD65" w14:textId="77777777" w:rsidR="006E29FE" w:rsidRPr="007C13A1" w:rsidRDefault="006E29FE" w:rsidP="006E29FE">
      <w:pPr>
        <w:pStyle w:val="ListParagraph"/>
        <w:spacing w:after="120" w:line="276" w:lineRule="auto"/>
        <w:ind w:left="0" w:firstLine="1559"/>
        <w:rPr>
          <w:rFonts w:ascii="TH SarabunPSK" w:hAnsi="TH SarabunPSK" w:cs="TH SarabunPSK"/>
          <w:sz w:val="32"/>
          <w:szCs w:val="32"/>
        </w:rPr>
      </w:pPr>
      <w:r w:rsidRPr="007C13A1">
        <w:rPr>
          <w:rFonts w:ascii="TH SarabunPSK" w:hAnsi="TH SarabunPSK" w:cs="TH SarabunPSK"/>
          <w:b/>
          <w:bCs/>
          <w:spacing w:val="-4"/>
          <w:sz w:val="32"/>
          <w:szCs w:val="32"/>
        </w:rPr>
        <w:t>1</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2</w:t>
      </w:r>
      <w:r w:rsidRPr="007C13A1">
        <w:rPr>
          <w:rFonts w:ascii="TH SarabunPSK" w:hAnsi="TH SarabunPSK" w:cs="TH SarabunPSK"/>
          <w:b/>
          <w:bCs/>
          <w:spacing w:val="-4"/>
          <w:sz w:val="32"/>
          <w:szCs w:val="32"/>
          <w:cs/>
        </w:rPr>
        <w:t>) การเผยแพร่ทางสถานีวิทยุกระจายเสียงรัฐสภา (</w:t>
      </w:r>
      <w:r w:rsidRPr="007C13A1">
        <w:rPr>
          <w:rFonts w:ascii="TH SarabunPSK" w:hAnsi="TH SarabunPSK" w:cs="TH SarabunPSK"/>
          <w:b/>
          <w:bCs/>
          <w:spacing w:val="-4"/>
          <w:sz w:val="32"/>
          <w:szCs w:val="32"/>
        </w:rPr>
        <w:t xml:space="preserve">FM </w:t>
      </w:r>
      <w:r w:rsidRPr="007C13A1">
        <w:rPr>
          <w:rFonts w:ascii="TH SarabunPSK" w:hAnsi="TH SarabunPSK" w:cs="TH SarabunPSK"/>
          <w:b/>
          <w:bCs/>
          <w:spacing w:val="-4"/>
          <w:sz w:val="32"/>
          <w:szCs w:val="32"/>
          <w:cs/>
        </w:rPr>
        <w:t xml:space="preserve">87.5 </w:t>
      </w:r>
      <w:r w:rsidRPr="007C13A1">
        <w:rPr>
          <w:rFonts w:ascii="TH SarabunPSK" w:hAnsi="TH SarabunPSK" w:cs="TH SarabunPSK"/>
          <w:b/>
          <w:bCs/>
          <w:spacing w:val="-4"/>
          <w:sz w:val="32"/>
          <w:szCs w:val="32"/>
        </w:rPr>
        <w:t>MHz</w:t>
      </w:r>
      <w:r w:rsidRPr="007C13A1">
        <w:rPr>
          <w:rFonts w:ascii="TH SarabunPSK" w:hAnsi="TH SarabunPSK" w:cs="TH SarabunPSK"/>
          <w:b/>
          <w:bCs/>
          <w:spacing w:val="-4"/>
          <w:sz w:val="32"/>
          <w:szCs w:val="32"/>
          <w:cs/>
        </w:rPr>
        <w:t>)</w:t>
      </w:r>
      <w:r w:rsidRPr="007C13A1">
        <w:rPr>
          <w:rFonts w:ascii="TH SarabunPSK" w:hAnsi="TH SarabunPSK" w:cs="TH SarabunPSK"/>
          <w:spacing w:val="-4"/>
          <w:sz w:val="32"/>
          <w:szCs w:val="32"/>
          <w:cs/>
        </w:rPr>
        <w:t xml:space="preserve"> </w:t>
      </w:r>
      <w:r w:rsidRPr="007C13A1">
        <w:rPr>
          <w:rFonts w:ascii="TH SarabunPSK" w:hAnsi="TH SarabunPSK" w:cs="TH SarabunPSK"/>
          <w:sz w:val="32"/>
          <w:szCs w:val="32"/>
          <w:cs/>
        </w:rPr>
        <w:t xml:space="preserve">ผ่านรายการ </w:t>
      </w:r>
      <w:r w:rsidRPr="007C13A1">
        <w:rPr>
          <w:rFonts w:ascii="TH SarabunPSK" w:hAnsi="TH SarabunPSK" w:cs="TH SarabunPSK"/>
          <w:sz w:val="32"/>
          <w:szCs w:val="32"/>
          <w:cs/>
        </w:rPr>
        <w:br/>
        <w:t>“คุยกับกสม.” เพื่อเผยแพร่ความรู้ประเด็นสิทธิมนุษยชน</w:t>
      </w:r>
      <w:r w:rsidRPr="007C13A1">
        <w:rPr>
          <w:rFonts w:ascii="TH SarabunPSK" w:hAnsi="TH SarabunPSK" w:cs="TH SarabunPSK"/>
          <w:b/>
          <w:bCs/>
          <w:sz w:val="32"/>
          <w:szCs w:val="32"/>
          <w:cs/>
        </w:rPr>
        <w:t xml:space="preserve"> </w:t>
      </w:r>
      <w:r w:rsidRPr="007C13A1">
        <w:rPr>
          <w:rFonts w:ascii="TH SarabunPSK" w:hAnsi="TH SarabunPSK" w:cs="TH SarabunPSK"/>
          <w:sz w:val="32"/>
          <w:szCs w:val="32"/>
          <w:cs/>
        </w:rPr>
        <w:t>45 ครั้ง</w:t>
      </w:r>
    </w:p>
    <w:p w14:paraId="37CB85E9" w14:textId="77777777" w:rsidR="006E29FE" w:rsidRPr="007C13A1" w:rsidRDefault="006E29FE" w:rsidP="006E29FE">
      <w:pPr>
        <w:pStyle w:val="ListParagraph"/>
        <w:tabs>
          <w:tab w:val="left" w:pos="851"/>
          <w:tab w:val="left" w:pos="1276"/>
        </w:tabs>
        <w:spacing w:line="276" w:lineRule="auto"/>
        <w:ind w:left="0" w:firstLine="518"/>
        <w:rPr>
          <w:rFonts w:ascii="TH SarabunPSK" w:hAnsi="TH SarabunPSK" w:cs="TH SarabunPSK"/>
          <w:b/>
          <w:bCs/>
          <w:sz w:val="32"/>
          <w:szCs w:val="32"/>
          <w:cs/>
        </w:rPr>
      </w:pPr>
      <w:r w:rsidRPr="007C13A1">
        <w:rPr>
          <w:rFonts w:ascii="TH SarabunPSK" w:hAnsi="TH SarabunPSK" w:cs="TH SarabunPSK"/>
          <w:b/>
          <w:bCs/>
          <w:sz w:val="32"/>
          <w:szCs w:val="32"/>
          <w:cs/>
        </w:rPr>
        <w:tab/>
      </w:r>
      <w:r w:rsidRPr="007C13A1">
        <w:rPr>
          <w:rFonts w:ascii="TH SarabunPSK" w:hAnsi="TH SarabunPSK" w:cs="TH SarabunPSK"/>
          <w:b/>
          <w:bCs/>
          <w:sz w:val="32"/>
          <w:szCs w:val="32"/>
        </w:rPr>
        <w:tab/>
        <w:t>2</w:t>
      </w:r>
      <w:r w:rsidRPr="007C13A1">
        <w:rPr>
          <w:rFonts w:ascii="TH SarabunPSK" w:hAnsi="TH SarabunPSK" w:cs="TH SarabunPSK"/>
          <w:b/>
          <w:bCs/>
          <w:sz w:val="32"/>
          <w:szCs w:val="32"/>
          <w:cs/>
        </w:rPr>
        <w:t>) การผลิตสื่อประชาสัมพันธ์และสื่อการเรียนรู้</w:t>
      </w:r>
    </w:p>
    <w:p w14:paraId="15DD1AA8" w14:textId="30C0F6E8" w:rsidR="006E29FE" w:rsidRPr="007C13A1" w:rsidRDefault="006E29FE" w:rsidP="004743C1">
      <w:pPr>
        <w:pStyle w:val="ListParagraph"/>
        <w:tabs>
          <w:tab w:val="left" w:pos="1134"/>
        </w:tabs>
        <w:spacing w:line="276" w:lineRule="auto"/>
        <w:ind w:left="14" w:firstLine="1546"/>
        <w:jc w:val="thaiDistribute"/>
        <w:rPr>
          <w:rFonts w:ascii="TH SarabunPSK" w:hAnsi="TH SarabunPSK" w:cs="TH SarabunPSK"/>
          <w:sz w:val="32"/>
          <w:szCs w:val="32"/>
        </w:rPr>
      </w:pPr>
      <w:r w:rsidRPr="007C13A1">
        <w:rPr>
          <w:rFonts w:ascii="TH SarabunPSK" w:hAnsi="TH SarabunPSK" w:cs="TH SarabunPSK"/>
          <w:sz w:val="32"/>
          <w:szCs w:val="32"/>
          <w:cs/>
        </w:rPr>
        <w:t>กสม. ได้ดำเนินการผลิตสื่อประชาสัมพันธ์และสื่อสิ่งพิมพ์เผยแพร่ความรู้ด้าน</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สิทธิมนุษยชน </w:t>
      </w:r>
      <w:r w:rsidRPr="007C13A1">
        <w:rPr>
          <w:rFonts w:ascii="TH SarabunPSK" w:hAnsi="TH SarabunPSK" w:cs="TH SarabunPSK" w:hint="cs"/>
          <w:sz w:val="32"/>
          <w:szCs w:val="32"/>
          <w:cs/>
        </w:rPr>
        <w:t>อาทิ</w:t>
      </w:r>
      <w:r w:rsidRPr="007C13A1">
        <w:rPr>
          <w:rFonts w:ascii="TH SarabunPSK" w:hAnsi="TH SarabunPSK" w:cs="TH SarabunPSK"/>
          <w:sz w:val="32"/>
          <w:szCs w:val="32"/>
          <w:cs/>
        </w:rPr>
        <w:t xml:space="preserve"> หนังสือปฏิญญาสากลว่าด้วยสิทธิมนุษยชน แผ่นพับ</w:t>
      </w:r>
      <w:r w:rsidRPr="007C13A1">
        <w:rPr>
          <w:rFonts w:ascii="TH SarabunPSK" w:hAnsi="TH SarabunPSK" w:cs="TH SarabunPSK"/>
          <w:spacing w:val="-6"/>
          <w:sz w:val="32"/>
          <w:szCs w:val="32"/>
          <w:cs/>
        </w:rPr>
        <w:t xml:space="preserve">ความรู้ด้านสิทธิมนุษยชน </w:t>
      </w:r>
      <w:r w:rsidRPr="007C13A1">
        <w:rPr>
          <w:rFonts w:ascii="TH SarabunPSK" w:hAnsi="TH SarabunPSK" w:cs="TH SarabunPSK"/>
          <w:sz w:val="32"/>
          <w:szCs w:val="32"/>
          <w:cs/>
        </w:rPr>
        <w:t xml:space="preserve">หนังสือสิทธิในกระบวนการยุติธรรม แผ่นพับแนะนำองค์กร </w:t>
      </w:r>
      <w:r w:rsidRPr="007C13A1">
        <w:rPr>
          <w:rFonts w:ascii="TH SarabunPSK" w:hAnsi="TH SarabunPSK" w:cs="TH SarabunPSK"/>
          <w:spacing w:val="-6"/>
          <w:sz w:val="32"/>
          <w:szCs w:val="32"/>
          <w:cs/>
        </w:rPr>
        <w:t>เพื่อใช้</w:t>
      </w:r>
      <w:r w:rsidRPr="007C13A1">
        <w:rPr>
          <w:rFonts w:ascii="TH SarabunPSK" w:hAnsi="TH SarabunPSK" w:cs="TH SarabunPSK" w:hint="cs"/>
          <w:spacing w:val="-6"/>
          <w:sz w:val="32"/>
          <w:szCs w:val="32"/>
          <w:cs/>
        </w:rPr>
        <w:t>ใน</w:t>
      </w:r>
      <w:r w:rsidRPr="007C13A1">
        <w:rPr>
          <w:rFonts w:ascii="TH SarabunPSK" w:hAnsi="TH SarabunPSK" w:cs="TH SarabunPSK"/>
          <w:sz w:val="32"/>
          <w:szCs w:val="32"/>
          <w:cs/>
        </w:rPr>
        <w:t xml:space="preserve">โครงการ กิจกรรม </w:t>
      </w:r>
      <w:r w:rsidR="00B35CE4">
        <w:rPr>
          <w:rFonts w:ascii="TH SarabunPSK" w:hAnsi="TH SarabunPSK" w:cs="TH SarabunPSK"/>
          <w:sz w:val="32"/>
          <w:szCs w:val="32"/>
          <w:cs/>
        </w:rPr>
        <w:br/>
      </w:r>
      <w:r w:rsidRPr="007C13A1">
        <w:rPr>
          <w:rFonts w:ascii="TH SarabunPSK" w:hAnsi="TH SarabunPSK" w:cs="TH SarabunPSK"/>
          <w:sz w:val="32"/>
          <w:szCs w:val="32"/>
          <w:cs/>
        </w:rPr>
        <w:t>และนิทรรศการต่าง ๆ</w:t>
      </w:r>
      <w:r w:rsidR="00B35CE4">
        <w:rPr>
          <w:rFonts w:ascii="TH SarabunPSK" w:hAnsi="TH SarabunPSK" w:cs="TH SarabunPSK" w:hint="cs"/>
          <w:sz w:val="32"/>
          <w:szCs w:val="32"/>
          <w:cs/>
          <w:lang w:bidi="th-TH"/>
        </w:rPr>
        <w:t xml:space="preserve"> </w:t>
      </w:r>
      <w:r w:rsidRPr="007C13A1">
        <w:rPr>
          <w:rFonts w:ascii="TH SarabunPSK" w:hAnsi="TH SarabunPSK" w:cs="TH SarabunPSK"/>
          <w:sz w:val="32"/>
          <w:szCs w:val="32"/>
          <w:cs/>
        </w:rPr>
        <w:t>เช่น โครงการผู้ตรวจการแผ่นดินสัญจรพบประชาชน ครั้งที่ 52</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ณ จังหวัดนครพนม งานครบรอบ </w:t>
      </w:r>
      <w:r w:rsidRPr="007C13A1">
        <w:rPr>
          <w:rFonts w:ascii="TH SarabunPSK" w:hAnsi="TH SarabunPSK" w:cs="TH SarabunPSK"/>
          <w:sz w:val="32"/>
          <w:szCs w:val="32"/>
        </w:rPr>
        <w:t>20</w:t>
      </w:r>
      <w:r w:rsidRPr="007C13A1">
        <w:rPr>
          <w:rFonts w:ascii="TH SarabunPSK" w:hAnsi="TH SarabunPSK" w:cs="TH SarabunPSK"/>
          <w:sz w:val="32"/>
          <w:szCs w:val="32"/>
          <w:cs/>
        </w:rPr>
        <w:t xml:space="preserve"> ปี วิทยาลัยนวัตกรรมสังคม มหาวิทยาลัยรังสิต โครงการผู้ตรวจการแผ่นดินสัญจรพบประชาชน ครั้งที่ </w:t>
      </w:r>
      <w:r w:rsidRPr="007C13A1">
        <w:rPr>
          <w:rFonts w:ascii="TH SarabunPSK" w:hAnsi="TH SarabunPSK" w:cs="TH SarabunPSK"/>
          <w:sz w:val="32"/>
          <w:szCs w:val="32"/>
        </w:rPr>
        <w:t>53</w:t>
      </w:r>
      <w:r w:rsidRPr="007C13A1">
        <w:rPr>
          <w:rFonts w:ascii="TH SarabunPSK" w:hAnsi="TH SarabunPSK" w:cs="TH SarabunPSK"/>
          <w:sz w:val="32"/>
          <w:szCs w:val="32"/>
          <w:cs/>
        </w:rPr>
        <w:t xml:space="preserve"> ณ จังหวัดสุโขทัย และโครงการศาลรัฐธรรมนูญเผยแพร่ความรู้ด้านกฎหมาย</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และสิทธิเสรีภาพตามรัฐธรรมนูญแก่ประชาชน ประจำปี พ.ศ. </w:t>
      </w:r>
      <w:r w:rsidRPr="007C13A1">
        <w:rPr>
          <w:rFonts w:ascii="TH SarabunPSK" w:hAnsi="TH SarabunPSK" w:cs="TH SarabunPSK"/>
          <w:sz w:val="32"/>
          <w:szCs w:val="32"/>
        </w:rPr>
        <w:t>2567</w:t>
      </w:r>
      <w:r w:rsidRPr="007C13A1">
        <w:rPr>
          <w:rFonts w:ascii="TH SarabunPSK" w:hAnsi="TH SarabunPSK" w:cs="TH SarabunPSK"/>
          <w:sz w:val="32"/>
          <w:szCs w:val="32"/>
          <w:cs/>
        </w:rPr>
        <w:t xml:space="preserve"> ณ โรงแรมโนโวเทล สุวรรณภูมิแอร์พอร์ต จังหวัด</w:t>
      </w:r>
      <w:r w:rsidRPr="007C13A1">
        <w:rPr>
          <w:rFonts w:ascii="TH SarabunPSK" w:hAnsi="TH SarabunPSK" w:cs="TH SarabunPSK"/>
          <w:spacing w:val="-4"/>
          <w:sz w:val="32"/>
          <w:szCs w:val="32"/>
          <w:cs/>
        </w:rPr>
        <w:t>สมุทรปราการ และการรับฟังความคิดเห็นระดับชาติต่อร่างปฏิญญาอาเซียนว่าด้วยสิทธิในสิ่งแวดล้อม</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 xml:space="preserve">National Consultation </w:t>
      </w:r>
      <w:r w:rsidRPr="006D1AA7">
        <w:rPr>
          <w:rFonts w:ascii="TH SarabunPSK" w:hAnsi="TH SarabunPSK" w:cs="TH SarabunPSK"/>
          <w:spacing w:val="-8"/>
          <w:sz w:val="32"/>
          <w:szCs w:val="32"/>
        </w:rPr>
        <w:t xml:space="preserve">on the Draf ASEAN declation on environmental rights) </w:t>
      </w:r>
      <w:r w:rsidRPr="006D1AA7">
        <w:rPr>
          <w:rFonts w:ascii="TH SarabunPSK" w:hAnsi="TH SarabunPSK" w:cs="TH SarabunPSK"/>
          <w:spacing w:val="-8"/>
          <w:sz w:val="32"/>
          <w:szCs w:val="32"/>
          <w:cs/>
        </w:rPr>
        <w:t>ณ โรงแรมไมด้า ดอนเมือง แอร์พอร์ต</w:t>
      </w:r>
      <w:r>
        <w:rPr>
          <w:rFonts w:ascii="TH SarabunPSK" w:hAnsi="TH SarabunPSK" w:cs="TH SarabunPSK" w:hint="cs"/>
          <w:spacing w:val="-8"/>
          <w:sz w:val="32"/>
          <w:szCs w:val="32"/>
          <w:cs/>
        </w:rPr>
        <w:t xml:space="preserve"> </w:t>
      </w:r>
      <w:r w:rsidRPr="006D1AA7">
        <w:rPr>
          <w:rFonts w:ascii="TH SarabunPSK" w:hAnsi="TH SarabunPSK" w:cs="TH SarabunPSK" w:hint="cs"/>
          <w:spacing w:val="-8"/>
          <w:sz w:val="32"/>
          <w:szCs w:val="32"/>
          <w:cs/>
        </w:rPr>
        <w:t>ก</w:t>
      </w:r>
      <w:r w:rsidRPr="006D1AA7">
        <w:rPr>
          <w:rFonts w:ascii="TH SarabunPSK" w:hAnsi="TH SarabunPSK" w:cs="TH SarabunPSK"/>
          <w:spacing w:val="-8"/>
          <w:sz w:val="32"/>
          <w:szCs w:val="32"/>
          <w:cs/>
        </w:rPr>
        <w:t>รุงเทพมหานคร</w:t>
      </w:r>
      <w:r w:rsidRPr="007C13A1">
        <w:rPr>
          <w:rFonts w:ascii="TH SarabunPSK" w:hAnsi="TH SarabunPSK" w:cs="TH SarabunPSK"/>
          <w:sz w:val="32"/>
          <w:szCs w:val="32"/>
          <w:cs/>
        </w:rPr>
        <w:t xml:space="preserve"> เป็นต้น </w:t>
      </w:r>
    </w:p>
    <w:p w14:paraId="5E545ECB" w14:textId="2915DAEE" w:rsidR="006E29FE" w:rsidRPr="007C13A1" w:rsidRDefault="006E29FE" w:rsidP="004743C1">
      <w:pPr>
        <w:pStyle w:val="ListParagraph"/>
        <w:tabs>
          <w:tab w:val="left" w:pos="1134"/>
        </w:tabs>
        <w:spacing w:after="120" w:line="276" w:lineRule="auto"/>
        <w:ind w:left="11" w:firstLine="1548"/>
        <w:jc w:val="thaiDistribute"/>
        <w:rPr>
          <w:rFonts w:ascii="TH SarabunPSK" w:hAnsi="TH SarabunPSK" w:cs="TH SarabunPSK"/>
          <w:spacing w:val="-4"/>
          <w:sz w:val="32"/>
          <w:szCs w:val="32"/>
          <w:cs/>
        </w:rPr>
      </w:pPr>
      <w:r w:rsidRPr="007C13A1">
        <w:rPr>
          <w:rFonts w:ascii="TH SarabunPSK" w:hAnsi="TH SarabunPSK" w:cs="TH SarabunPSK" w:hint="cs"/>
          <w:spacing w:val="-6"/>
          <w:sz w:val="32"/>
          <w:szCs w:val="32"/>
          <w:cs/>
        </w:rPr>
        <w:t>นอกจาก</w:t>
      </w:r>
      <w:r w:rsidRPr="007C13A1">
        <w:rPr>
          <w:rFonts w:ascii="TH SarabunPSK" w:hAnsi="TH SarabunPSK" w:cs="TH SarabunPSK"/>
          <w:spacing w:val="-6"/>
          <w:sz w:val="32"/>
          <w:szCs w:val="32"/>
          <w:cs/>
        </w:rPr>
        <w:t>นี้ ยังได้ร่วมดำเนินการกับหน่วยงาน หรือองค์กรเครือข่ายต่าง ๆ ได้แก่ (</w:t>
      </w:r>
      <w:r w:rsidRPr="007C13A1">
        <w:rPr>
          <w:rFonts w:ascii="TH SarabunPSK" w:hAnsi="TH SarabunPSK" w:cs="TH SarabunPSK"/>
          <w:spacing w:val="-6"/>
          <w:sz w:val="32"/>
          <w:szCs w:val="32"/>
        </w:rPr>
        <w:t>1</w:t>
      </w:r>
      <w:r w:rsidRPr="007C13A1">
        <w:rPr>
          <w:rFonts w:ascii="TH SarabunPSK" w:hAnsi="TH SarabunPSK" w:cs="TH SarabunPSK"/>
          <w:spacing w:val="-6"/>
          <w:sz w:val="32"/>
          <w:szCs w:val="32"/>
          <w:cs/>
        </w:rPr>
        <w:t xml:space="preserve">) </w:t>
      </w:r>
      <w:r w:rsidR="00B35CE4">
        <w:rPr>
          <w:rFonts w:ascii="TH SarabunPSK" w:hAnsi="TH SarabunPSK" w:cs="TH SarabunPSK" w:hint="cs"/>
          <w:spacing w:val="-6"/>
          <w:sz w:val="32"/>
          <w:szCs w:val="32"/>
          <w:cs/>
          <w:lang w:bidi="th-TH"/>
        </w:rPr>
        <w:t>มู</w:t>
      </w:r>
      <w:r w:rsidRPr="007C13A1">
        <w:rPr>
          <w:rFonts w:ascii="TH SarabunPSK" w:hAnsi="TH SarabunPSK" w:cs="TH SarabunPSK"/>
          <w:spacing w:val="-6"/>
          <w:sz w:val="32"/>
          <w:szCs w:val="32"/>
          <w:cs/>
        </w:rPr>
        <w:t>ลนิธิฟรีดริช เ</w:t>
      </w:r>
      <w:r w:rsidRPr="007C13A1">
        <w:rPr>
          <w:rFonts w:ascii="TH SarabunPSK" w:hAnsi="TH SarabunPSK" w:cs="TH SarabunPSK"/>
          <w:spacing w:val="-4"/>
          <w:sz w:val="32"/>
          <w:szCs w:val="32"/>
          <w:cs/>
        </w:rPr>
        <w:t>นามัน ประเทศไทย</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จัดทำสื่อการเรียนรู้ออนไลน์ เรื่อง กติการะหว่างประเทศว่าด้วยสิทธิทางเศรษฐกิจ สังคมและวัฒนธรรม</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 xml:space="preserve">ICESCR) </w:t>
      </w:r>
      <w:r w:rsidRPr="007C13A1">
        <w:rPr>
          <w:rFonts w:ascii="TH SarabunPSK" w:hAnsi="TH SarabunPSK" w:cs="TH SarabunPSK"/>
          <w:spacing w:val="-4"/>
          <w:sz w:val="32"/>
          <w:szCs w:val="32"/>
          <w:cs/>
        </w:rPr>
        <w:t>ในชื่อสื่อการเรียนรู้ "</w:t>
      </w:r>
      <w:r w:rsidRPr="007C13A1">
        <w:rPr>
          <w:rFonts w:ascii="TH SarabunPSK" w:hAnsi="TH SarabunPSK" w:cs="TH SarabunPSK"/>
          <w:spacing w:val="-4"/>
          <w:sz w:val="32"/>
          <w:szCs w:val="32"/>
        </w:rPr>
        <w:t xml:space="preserve">That's Rights! </w:t>
      </w:r>
      <w:r w:rsidRPr="007C13A1">
        <w:rPr>
          <w:rFonts w:ascii="TH SarabunPSK" w:hAnsi="TH SarabunPSK" w:cs="TH SarabunPSK"/>
          <w:spacing w:val="-4"/>
          <w:sz w:val="32"/>
          <w:szCs w:val="32"/>
          <w:cs/>
        </w:rPr>
        <w:t xml:space="preserve">นี่แหละสิทธิ </w:t>
      </w:r>
      <w:r w:rsidR="00B35CE4">
        <w:rPr>
          <w:rFonts w:ascii="TH SarabunPSK" w:hAnsi="TH SarabunPSK" w:cs="TH SarabunPSK"/>
          <w:spacing w:val="-4"/>
          <w:sz w:val="32"/>
          <w:szCs w:val="32"/>
          <w:cs/>
        </w:rPr>
        <w:br/>
      </w:r>
      <w:r w:rsidRPr="007C13A1">
        <w:rPr>
          <w:rFonts w:ascii="TH SarabunPSK" w:hAnsi="TH SarabunPSK" w:cs="TH SarabunPSK"/>
          <w:spacing w:val="-4"/>
          <w:sz w:val="32"/>
          <w:szCs w:val="32"/>
          <w:cs/>
        </w:rPr>
        <w:t>เพราะทุกก้าวของชีวิต</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คือ สิทธิทางเศรษฐกิจสังคม และวัฒนธรรม" และ (</w:t>
      </w:r>
      <w:r w:rsidRPr="007C13A1">
        <w:rPr>
          <w:rFonts w:ascii="TH SarabunPSK" w:hAnsi="TH SarabunPSK" w:cs="TH SarabunPSK"/>
          <w:spacing w:val="-4"/>
          <w:sz w:val="32"/>
          <w:szCs w:val="32"/>
        </w:rPr>
        <w:t>2</w:t>
      </w:r>
      <w:r w:rsidRPr="007C13A1">
        <w:rPr>
          <w:rFonts w:ascii="TH SarabunPSK" w:hAnsi="TH SarabunPSK" w:cs="TH SarabunPSK"/>
          <w:spacing w:val="-4"/>
          <w:sz w:val="32"/>
          <w:szCs w:val="32"/>
          <w:cs/>
        </w:rPr>
        <w:t>) กรมคุ้มครองสิทธิ</w:t>
      </w:r>
      <w:r w:rsidR="00B35CE4">
        <w:rPr>
          <w:rFonts w:ascii="TH SarabunPSK" w:hAnsi="TH SarabunPSK" w:cs="TH SarabunPSK"/>
          <w:spacing w:val="-4"/>
          <w:sz w:val="32"/>
          <w:szCs w:val="32"/>
          <w:cs/>
        </w:rPr>
        <w:br/>
      </w:r>
      <w:r w:rsidRPr="007C13A1">
        <w:rPr>
          <w:rFonts w:ascii="TH SarabunPSK" w:hAnsi="TH SarabunPSK" w:cs="TH SarabunPSK"/>
          <w:spacing w:val="-4"/>
          <w:sz w:val="32"/>
          <w:szCs w:val="32"/>
          <w:cs/>
        </w:rPr>
        <w:t xml:space="preserve">และเสรีภาพ และสถาบันนิติวัชร์ สำนักงานอัยการสูงสุด จัดทำสื่อประชาสัมพันธ์ออนไลน์บนแอปพลิเคชัน </w:t>
      </w:r>
      <w:r w:rsidRPr="007C13A1">
        <w:rPr>
          <w:rFonts w:ascii="TH SarabunPSK" w:hAnsi="TH SarabunPSK" w:cs="TH SarabunPSK"/>
          <w:spacing w:val="-4"/>
          <w:sz w:val="32"/>
          <w:szCs w:val="32"/>
        </w:rPr>
        <w:t>TikTok</w:t>
      </w:r>
      <w:r w:rsidRPr="007C13A1">
        <w:rPr>
          <w:rFonts w:ascii="TH SarabunPSK" w:hAnsi="TH SarabunPSK" w:cs="TH SarabunPSK"/>
          <w:spacing w:val="-4"/>
          <w:sz w:val="32"/>
          <w:szCs w:val="32"/>
          <w:cs/>
        </w:rPr>
        <w:t xml:space="preserve"> เรื่องพระราชบัญญัติป้องกันและปราบปรามการทรมานและการกระทำให้บุคคลสูญหาย </w:t>
      </w:r>
      <w:r w:rsidR="00B35CE4">
        <w:rPr>
          <w:rFonts w:ascii="TH SarabunPSK" w:hAnsi="TH SarabunPSK" w:cs="TH SarabunPSK"/>
          <w:spacing w:val="-4"/>
          <w:sz w:val="32"/>
          <w:szCs w:val="32"/>
          <w:cs/>
        </w:rPr>
        <w:br/>
      </w:r>
      <w:r w:rsidRPr="007C13A1">
        <w:rPr>
          <w:rFonts w:ascii="TH SarabunPSK" w:hAnsi="TH SarabunPSK" w:cs="TH SarabunPSK"/>
          <w:spacing w:val="-4"/>
          <w:sz w:val="32"/>
          <w:szCs w:val="32"/>
          <w:cs/>
        </w:rPr>
        <w:t xml:space="preserve">พ.ศ. </w:t>
      </w:r>
      <w:r w:rsidRPr="007C13A1">
        <w:rPr>
          <w:rFonts w:ascii="TH SarabunPSK" w:hAnsi="TH SarabunPSK" w:cs="TH SarabunPSK"/>
          <w:spacing w:val="-4"/>
          <w:sz w:val="32"/>
          <w:szCs w:val="32"/>
        </w:rPr>
        <w:t>2565</w:t>
      </w:r>
    </w:p>
    <w:p w14:paraId="65C581B0" w14:textId="77777777" w:rsidR="006E29FE" w:rsidRPr="007C13A1" w:rsidRDefault="006E29FE" w:rsidP="006E29FE">
      <w:pPr>
        <w:pStyle w:val="ListParagraph"/>
        <w:tabs>
          <w:tab w:val="left" w:pos="1134"/>
        </w:tabs>
        <w:spacing w:line="276" w:lineRule="auto"/>
        <w:ind w:left="14" w:firstLine="1262"/>
        <w:rPr>
          <w:rFonts w:ascii="TH SarabunPSK" w:hAnsi="TH SarabunPSK" w:cs="TH SarabunPSK"/>
          <w:b/>
          <w:bCs/>
          <w:sz w:val="32"/>
          <w:szCs w:val="32"/>
        </w:rPr>
      </w:pPr>
      <w:r w:rsidRPr="007C13A1">
        <w:rPr>
          <w:rFonts w:ascii="TH SarabunPSK" w:hAnsi="TH SarabunPSK" w:cs="TH SarabunPSK"/>
          <w:b/>
          <w:bCs/>
          <w:sz w:val="32"/>
          <w:szCs w:val="32"/>
        </w:rPr>
        <w:t>3</w:t>
      </w:r>
      <w:r w:rsidRPr="007C13A1">
        <w:rPr>
          <w:rFonts w:ascii="TH SarabunPSK" w:hAnsi="TH SarabunPSK" w:cs="TH SarabunPSK"/>
          <w:b/>
          <w:bCs/>
          <w:sz w:val="32"/>
          <w:szCs w:val="32"/>
          <w:cs/>
        </w:rPr>
        <w:t>) จดหมายข่าวมุมมองสิทธิ์</w:t>
      </w:r>
    </w:p>
    <w:p w14:paraId="650D2503" w14:textId="467CAC56" w:rsidR="006E29FE" w:rsidRDefault="006E29FE" w:rsidP="006E29FE">
      <w:pPr>
        <w:tabs>
          <w:tab w:val="left" w:pos="1560"/>
        </w:tabs>
        <w:spacing w:after="120" w:line="276" w:lineRule="auto"/>
        <w:jc w:val="thaiDistribute"/>
        <w:rPr>
          <w:rFonts w:ascii="TH SarabunPSK" w:hAnsi="TH SarabunPSK" w:cs="TH SarabunPSK"/>
          <w:b/>
          <w:bCs/>
          <w:sz w:val="32"/>
          <w:szCs w:val="32"/>
        </w:rPr>
      </w:pPr>
      <w:r w:rsidRPr="007C13A1">
        <w:rPr>
          <w:rFonts w:ascii="TH SarabunPSK" w:hAnsi="TH SarabunPSK" w:cs="TH SarabunPSK"/>
          <w:sz w:val="32"/>
          <w:szCs w:val="32"/>
          <w:cs/>
        </w:rPr>
        <w:tab/>
      </w:r>
      <w:r w:rsidRPr="004743C1">
        <w:rPr>
          <w:rFonts w:ascii="TH SarabunPSK" w:hAnsi="TH SarabunPSK" w:cs="TH SarabunPSK"/>
          <w:spacing w:val="-6"/>
          <w:sz w:val="32"/>
          <w:szCs w:val="32"/>
          <w:cs/>
          <w:lang w:bidi="th-TH"/>
        </w:rPr>
        <w:t xml:space="preserve">กสม. ได้จัดทำจดหมายข่าว “มุมมองสิทธิ์” ในรูปแบบ </w:t>
      </w:r>
      <w:r w:rsidRPr="004743C1">
        <w:rPr>
          <w:rFonts w:ascii="TH SarabunPSK" w:hAnsi="TH SarabunPSK" w:cs="TH SarabunPSK"/>
          <w:spacing w:val="-6"/>
          <w:sz w:val="32"/>
          <w:szCs w:val="32"/>
        </w:rPr>
        <w:t xml:space="preserve">e - newsletter </w:t>
      </w:r>
      <w:r w:rsidRPr="004743C1">
        <w:rPr>
          <w:rFonts w:ascii="TH SarabunPSK" w:hAnsi="TH SarabunPSK" w:cs="TH SarabunPSK"/>
          <w:spacing w:val="-6"/>
          <w:sz w:val="32"/>
          <w:szCs w:val="32"/>
          <w:cs/>
          <w:lang w:bidi="th-TH"/>
        </w:rPr>
        <w:t xml:space="preserve">ฉบับรายเดือน </w:t>
      </w:r>
      <w:r w:rsidRPr="007C13A1">
        <w:rPr>
          <w:rFonts w:ascii="TH SarabunPSK" w:hAnsi="TH SarabunPSK" w:cs="TH SarabunPSK"/>
          <w:sz w:val="32"/>
          <w:szCs w:val="32"/>
          <w:cs/>
        </w:rPr>
        <w:t xml:space="preserve">จำนวน </w:t>
      </w:r>
      <w:r w:rsidRPr="007C13A1">
        <w:rPr>
          <w:rFonts w:ascii="TH SarabunPSK" w:hAnsi="TH SarabunPSK" w:cs="TH SarabunPSK"/>
          <w:sz w:val="32"/>
          <w:szCs w:val="32"/>
        </w:rPr>
        <w:t>12</w:t>
      </w:r>
      <w:r w:rsidRPr="007C13A1">
        <w:rPr>
          <w:rFonts w:ascii="TH SarabunPSK" w:hAnsi="TH SarabunPSK" w:cs="TH SarabunPSK"/>
          <w:sz w:val="32"/>
          <w:szCs w:val="32"/>
          <w:cs/>
        </w:rPr>
        <w:t xml:space="preserve"> ฉบับ เพื่อเผยแพร่ความรู้และข้อมูลข่าวสารด้านสิทธิมนุษยชน ผ่านเว็บไซต์เฟซบุ๊กสำนักงาน กสม. และอีเมลของหน่วยงานภาครัฐ สถาบันการศึกษา องค์กรภาคประชาสังคมที่จดแจ้ง</w:t>
      </w:r>
      <w:r w:rsidR="00B35CE4">
        <w:rPr>
          <w:rFonts w:ascii="TH SarabunPSK" w:hAnsi="TH SarabunPSK" w:cs="TH SarabunPSK"/>
          <w:sz w:val="32"/>
          <w:szCs w:val="32"/>
          <w:cs/>
        </w:rPr>
        <w:br/>
      </w:r>
      <w:r w:rsidRPr="007C13A1">
        <w:rPr>
          <w:rFonts w:ascii="TH SarabunPSK" w:hAnsi="TH SarabunPSK" w:cs="TH SarabunPSK" w:hint="cs"/>
          <w:sz w:val="32"/>
          <w:szCs w:val="32"/>
          <w:cs/>
        </w:rPr>
        <w:t>กับสำนักงาน กสม.</w:t>
      </w:r>
      <w:r w:rsidRPr="007C13A1">
        <w:rPr>
          <w:rFonts w:ascii="TH SarabunPSK" w:hAnsi="TH SarabunPSK" w:cs="TH SarabunPSK"/>
          <w:sz w:val="32"/>
          <w:szCs w:val="32"/>
        </w:rPr>
        <w:t xml:space="preserve"> </w:t>
      </w:r>
      <w:r w:rsidRPr="007C13A1">
        <w:rPr>
          <w:rFonts w:ascii="TH SarabunPSK" w:hAnsi="TH SarabunPSK" w:cs="TH SarabunPSK"/>
          <w:sz w:val="32"/>
          <w:szCs w:val="32"/>
          <w:cs/>
        </w:rPr>
        <w:t>รวมทั้งนักศึกษาหลักสูตรประกาศนียบัตรสิทธิมนุษยชนสำหรับนักบริหารระดับสูง พร้อมจัดทำแบบประเมินออนไลน์เพื่อวัดความรู้ความเข้าใจเรื่องสิทธิมนุษยชน บทบาทหน้าที่ของ กสม.</w:t>
      </w:r>
      <w:r w:rsidRPr="007C13A1">
        <w:rPr>
          <w:rFonts w:ascii="TH SarabunPSK" w:hAnsi="TH SarabunPSK" w:cs="TH SarabunPSK"/>
          <w:sz w:val="32"/>
          <w:szCs w:val="32"/>
        </w:rPr>
        <w:t xml:space="preserve"> </w:t>
      </w:r>
      <w:r w:rsidRPr="007C13A1">
        <w:rPr>
          <w:rFonts w:ascii="TH SarabunPSK" w:hAnsi="TH SarabunPSK" w:cs="TH SarabunPSK"/>
          <w:sz w:val="32"/>
          <w:szCs w:val="32"/>
          <w:cs/>
        </w:rPr>
        <w:t xml:space="preserve">และความพึงพอใจต่อจดหมายข่าวมุมมองสิทธิ์จากผู้อ่านเป็นประจำทุกฉบับ ซึ่งผลคะแนนอยู่ในเกณฑ์ร้อยละ </w:t>
      </w:r>
      <w:r w:rsidRPr="007C13A1">
        <w:rPr>
          <w:rFonts w:ascii="TH SarabunPSK" w:hAnsi="TH SarabunPSK" w:cs="TH SarabunPSK"/>
          <w:sz w:val="32"/>
          <w:szCs w:val="32"/>
        </w:rPr>
        <w:t>80</w:t>
      </w:r>
      <w:r w:rsidRPr="007C13A1">
        <w:rPr>
          <w:rFonts w:ascii="TH SarabunPSK" w:hAnsi="TH SarabunPSK" w:cs="TH SarabunPSK"/>
          <w:sz w:val="32"/>
          <w:szCs w:val="32"/>
          <w:cs/>
        </w:rPr>
        <w:t xml:space="preserve"> ขึ้นไป </w:t>
      </w:r>
      <w:r w:rsidRPr="007C13A1">
        <w:rPr>
          <w:rFonts w:ascii="TH SarabunPSK" w:hAnsi="TH SarabunPSK" w:cs="TH SarabunPSK"/>
          <w:sz w:val="32"/>
          <w:szCs w:val="32"/>
          <w:cs/>
        </w:rPr>
        <w:lastRenderedPageBreak/>
        <w:t>โดยผู้อ่านเห็นว่าเนื้อหามีความน่าเชื่อถือ ทันต่อสถานการณ์ และสามารถนำไปใช้ประโยชน์ได้</w:t>
      </w:r>
      <w:r w:rsidRPr="007C13A1">
        <w:rPr>
          <w:rFonts w:ascii="TH SarabunPSK" w:hAnsi="TH SarabunPSK" w:cs="TH SarabunPSK"/>
          <w:b/>
          <w:bCs/>
          <w:sz w:val="32"/>
          <w:szCs w:val="32"/>
          <w:cs/>
        </w:rPr>
        <w:tab/>
      </w:r>
    </w:p>
    <w:p w14:paraId="4451C965" w14:textId="77777777" w:rsidR="006E29FE" w:rsidRPr="007C13A1" w:rsidRDefault="006E29FE" w:rsidP="006E29FE">
      <w:pPr>
        <w:tabs>
          <w:tab w:val="left" w:pos="1276"/>
        </w:tabs>
        <w:spacing w:line="276" w:lineRule="auto"/>
        <w:rPr>
          <w:rFonts w:ascii="TH SarabunPSK" w:hAnsi="TH SarabunPSK" w:cs="TH SarabunPSK"/>
          <w:b/>
          <w:bCs/>
          <w:sz w:val="32"/>
          <w:szCs w:val="32"/>
        </w:rPr>
      </w:pPr>
      <w:r w:rsidRPr="007C13A1">
        <w:rPr>
          <w:rFonts w:ascii="TH SarabunPSK" w:hAnsi="TH SarabunPSK" w:cs="TH SarabunPSK"/>
          <w:b/>
          <w:bCs/>
          <w:sz w:val="32"/>
          <w:szCs w:val="32"/>
          <w:cs/>
        </w:rPr>
        <w:tab/>
      </w:r>
      <w:r w:rsidRPr="007C13A1">
        <w:rPr>
          <w:rFonts w:ascii="TH SarabunPSK" w:hAnsi="TH SarabunPSK" w:cs="TH SarabunPSK"/>
          <w:b/>
          <w:bCs/>
          <w:sz w:val="32"/>
          <w:szCs w:val="32"/>
        </w:rPr>
        <w:t>4</w:t>
      </w:r>
      <w:r w:rsidRPr="007C13A1">
        <w:rPr>
          <w:rFonts w:ascii="TH SarabunPSK" w:hAnsi="TH SarabunPSK" w:cs="TH SarabunPSK"/>
          <w:b/>
          <w:bCs/>
          <w:sz w:val="32"/>
          <w:szCs w:val="32"/>
          <w:cs/>
        </w:rPr>
        <w:t>) แถลงการณ์ กสม.</w:t>
      </w:r>
    </w:p>
    <w:p w14:paraId="10A7F159" w14:textId="7A3484DF" w:rsidR="006E29FE" w:rsidRDefault="006E29FE" w:rsidP="006E29FE">
      <w:pPr>
        <w:pStyle w:val="NormalWeb"/>
        <w:spacing w:before="0" w:beforeAutospacing="0" w:after="0" w:afterAutospacing="0"/>
        <w:ind w:firstLine="1560"/>
        <w:jc w:val="thaiDistribute"/>
      </w:pPr>
      <w:r w:rsidRPr="007C13A1">
        <w:rPr>
          <w:rFonts w:ascii="TH SarabunPSK" w:eastAsia="Calibri" w:hAnsi="TH SarabunPSK" w:cs="TH SarabunPSK"/>
          <w:spacing w:val="-4"/>
          <w:sz w:val="32"/>
          <w:szCs w:val="32"/>
          <w:cs/>
        </w:rPr>
        <w:t xml:space="preserve">กสม. ได้จัดแถลงการณ์เพื่อแสดงความคิดเห็น ข้อเสนอแนะ และข้อห่วงกังวลต่อสถานการณ์ต่าง ๆ ที่สุ่มเสี่ยงหรือมีการละเมิดสิทธิมนุษยชน จำนวน 7 ฉบับ อาทิ </w:t>
      </w:r>
      <w:r w:rsidRPr="007C13A1">
        <w:rPr>
          <w:rFonts w:ascii="TH SarabunPSK" w:eastAsia="Calibri" w:hAnsi="TH SarabunPSK" w:cs="TH SarabunPSK" w:hint="cs"/>
          <w:spacing w:val="-4"/>
          <w:sz w:val="32"/>
          <w:szCs w:val="32"/>
          <w:cs/>
        </w:rPr>
        <w:t>การ</w:t>
      </w:r>
      <w:r w:rsidRPr="007C13A1">
        <w:rPr>
          <w:rFonts w:ascii="TH SarabunPSK" w:eastAsia="Calibri" w:hAnsi="TH SarabunPSK" w:cs="TH SarabunPSK"/>
          <w:spacing w:val="-4"/>
          <w:sz w:val="32"/>
          <w:szCs w:val="32"/>
          <w:cs/>
        </w:rPr>
        <w:t xml:space="preserve">แสดงความห่วงใยเกี่ยวกับเสรีภาพของสื่อมวลชนกรณีการจับกุมผู้สื่อข่าวและช่างภาพ </w:t>
      </w:r>
      <w:r w:rsidRPr="007C13A1">
        <w:rPr>
          <w:rFonts w:ascii="TH SarabunPSK" w:eastAsia="Calibri" w:hAnsi="TH SarabunPSK" w:cs="TH SarabunPSK" w:hint="cs"/>
          <w:spacing w:val="-4"/>
          <w:sz w:val="32"/>
          <w:szCs w:val="32"/>
          <w:cs/>
        </w:rPr>
        <w:t>การ</w:t>
      </w:r>
      <w:r w:rsidRPr="007C13A1">
        <w:rPr>
          <w:rFonts w:ascii="TH SarabunPSK" w:eastAsia="Calibri" w:hAnsi="TH SarabunPSK" w:cs="TH SarabunPSK"/>
          <w:spacing w:val="-4"/>
          <w:sz w:val="32"/>
          <w:szCs w:val="32"/>
          <w:cs/>
        </w:rPr>
        <w:t xml:space="preserve">ประณามการก่อเหตุคาร์บอมบ์บริเวณหน้าอาคารที่พักตำรวจ สถานีตำรวจภูธรบันนังสตา จังหวัดยะลา เป็นเหตุให้มีประชาชนเสียชีวิตและได้รับบาดเจ็บจำนวนมาก </w:t>
      </w:r>
      <w:r w:rsidRPr="007C13A1">
        <w:rPr>
          <w:rFonts w:ascii="TH SarabunPSK" w:eastAsia="Calibri" w:hAnsi="TH SarabunPSK" w:cs="TH SarabunPSK" w:hint="cs"/>
          <w:spacing w:val="-4"/>
          <w:sz w:val="32"/>
          <w:szCs w:val="32"/>
          <w:cs/>
        </w:rPr>
        <w:t>การ</w:t>
      </w:r>
      <w:r w:rsidRPr="007C13A1">
        <w:rPr>
          <w:rFonts w:ascii="TH SarabunPSK" w:eastAsia="Calibri" w:hAnsi="TH SarabunPSK" w:cs="TH SarabunPSK"/>
          <w:spacing w:val="-4"/>
          <w:sz w:val="32"/>
          <w:szCs w:val="32"/>
          <w:cs/>
        </w:rPr>
        <w:t>แสดงความห่วงใยกรณีการปิดศูนย์การเรียนรู้เด็กข้ามชาติ และ</w:t>
      </w:r>
      <w:r w:rsidRPr="007C13A1">
        <w:rPr>
          <w:rFonts w:ascii="TH SarabunPSK" w:eastAsia="Calibri" w:hAnsi="TH SarabunPSK" w:cs="TH SarabunPSK" w:hint="cs"/>
          <w:spacing w:val="-4"/>
          <w:sz w:val="32"/>
          <w:szCs w:val="32"/>
          <w:cs/>
        </w:rPr>
        <w:t>การมี</w:t>
      </w:r>
      <w:r w:rsidRPr="007C13A1">
        <w:rPr>
          <w:rFonts w:ascii="TH SarabunPSK" w:eastAsia="Calibri" w:hAnsi="TH SarabunPSK" w:cs="TH SarabunPSK"/>
          <w:spacing w:val="-4"/>
          <w:sz w:val="32"/>
          <w:szCs w:val="32"/>
          <w:cs/>
        </w:rPr>
        <w:t>ข้อเสนอแนะในการคุ้มครองสิทธิมนุษยชนกรณีภัยพิบัติน้ำท่วม เป็นต้น</w:t>
      </w:r>
      <w:r w:rsidRPr="00754D03">
        <w:rPr>
          <w:noProof/>
        </w:rPr>
        <w:t xml:space="preserve"> </w:t>
      </w:r>
    </w:p>
    <w:p w14:paraId="5DF317DE" w14:textId="274D2AEB" w:rsidR="00B35CE4" w:rsidRDefault="00B35CE4" w:rsidP="006E29FE">
      <w:pPr>
        <w:tabs>
          <w:tab w:val="left" w:pos="1560"/>
        </w:tabs>
        <w:spacing w:line="276" w:lineRule="auto"/>
        <w:jc w:val="thaiDistribute"/>
        <w:rPr>
          <w:rFonts w:ascii="TH SarabunPSK" w:eastAsia="Calibri" w:hAnsi="TH SarabunPSK" w:cs="TH SarabunPSK"/>
          <w:spacing w:val="-4"/>
          <w:sz w:val="32"/>
          <w:szCs w:val="32"/>
        </w:rPr>
      </w:pPr>
      <w:r w:rsidRPr="007C13A1">
        <w:rPr>
          <w:rFonts w:ascii="TH SarabunPSK" w:hAnsi="TH SarabunPSK" w:cs="TH SarabunPSK"/>
          <w:noProof/>
          <w:sz w:val="32"/>
          <w:szCs w:val="32"/>
        </w:rPr>
        <mc:AlternateContent>
          <mc:Choice Requires="wpg">
            <w:drawing>
              <wp:anchor distT="0" distB="0" distL="114300" distR="114300" simplePos="0" relativeHeight="251653632" behindDoc="0" locked="0" layoutInCell="1" allowOverlap="1" wp14:anchorId="1D243147" wp14:editId="632E2483">
                <wp:simplePos x="0" y="0"/>
                <wp:positionH relativeFrom="margin">
                  <wp:posOffset>-27305</wp:posOffset>
                </wp:positionH>
                <wp:positionV relativeFrom="paragraph">
                  <wp:posOffset>77166</wp:posOffset>
                </wp:positionV>
                <wp:extent cx="5738495" cy="799848"/>
                <wp:effectExtent l="0" t="0" r="14605" b="19685"/>
                <wp:wrapNone/>
                <wp:docPr id="1786776771" name="Group 1786776771"/>
                <wp:cNvGraphicFramePr/>
                <a:graphic xmlns:a="http://schemas.openxmlformats.org/drawingml/2006/main">
                  <a:graphicData uri="http://schemas.microsoft.com/office/word/2010/wordprocessingGroup">
                    <wpg:wgp>
                      <wpg:cNvGrpSpPr/>
                      <wpg:grpSpPr>
                        <a:xfrm>
                          <a:off x="0" y="0"/>
                          <a:ext cx="5738495" cy="799848"/>
                          <a:chOff x="-78798" y="-866486"/>
                          <a:chExt cx="6019518" cy="768023"/>
                        </a:xfr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wpg:grpSpPr>
                      <wps:wsp>
                        <wps:cNvPr id="1786776772" name="Text Box 2"/>
                        <wps:cNvSpPr txBox="1">
                          <a:spLocks noChangeArrowheads="1"/>
                        </wps:cNvSpPr>
                        <wps:spPr bwMode="auto">
                          <a:xfrm>
                            <a:off x="-78798" y="-866486"/>
                            <a:ext cx="6019518" cy="768023"/>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9525">
                            <a:solidFill>
                              <a:srgbClr val="000000"/>
                            </a:solidFill>
                            <a:miter lim="800000"/>
                            <a:headEnd/>
                            <a:tailEnd/>
                          </a:ln>
                        </wps:spPr>
                        <wps:txbx>
                          <w:txbxContent>
                            <w:p w14:paraId="2770A7E8" w14:textId="0B9A2C38" w:rsidR="009B17B2" w:rsidRDefault="009B17B2" w:rsidP="006E29FE">
                              <w:pPr>
                                <w:pStyle w:val="NormalWeb"/>
                              </w:pPr>
                              <w:r>
                                <w:rPr>
                                  <w:noProof/>
                                </w:rPr>
                                <w:drawing>
                                  <wp:inline distT="0" distB="0" distL="0" distR="0" wp14:anchorId="6B62FA36" wp14:editId="41B659A7">
                                    <wp:extent cx="699135" cy="699135"/>
                                    <wp:effectExtent l="0" t="0" r="5715" b="5715"/>
                                    <wp:docPr id="898146159" name="Picture 89814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99135" cy="699135"/>
                                            </a:xfrm>
                                            <a:prstGeom prst="rect">
                                              <a:avLst/>
                                            </a:prstGeom>
                                            <a:noFill/>
                                            <a:ln>
                                              <a:noFill/>
                                            </a:ln>
                                          </pic:spPr>
                                        </pic:pic>
                                      </a:graphicData>
                                    </a:graphic>
                                  </wp:inline>
                                </w:drawing>
                              </w:r>
                            </w:p>
                            <w:p w14:paraId="27E6418E" w14:textId="77777777" w:rsidR="009B17B2" w:rsidRDefault="009B17B2" w:rsidP="006E29FE">
                              <w:pPr>
                                <w:pStyle w:val="NormalWeb"/>
                              </w:pPr>
                            </w:p>
                            <w:p w14:paraId="476DA8FF" w14:textId="77777777" w:rsidR="009B17B2" w:rsidRDefault="009B17B2" w:rsidP="006E29FE"/>
                          </w:txbxContent>
                        </wps:txbx>
                        <wps:bodyPr rot="0" vert="horz" wrap="square" lIns="91440" tIns="45720" rIns="91440" bIns="45720" anchor="t" anchorCtr="0">
                          <a:noAutofit/>
                        </wps:bodyPr>
                      </wps:wsp>
                      <wps:wsp>
                        <wps:cNvPr id="1786776773" name="Text Box 1786776773"/>
                        <wps:cNvSpPr txBox="1"/>
                        <wps:spPr>
                          <a:xfrm>
                            <a:off x="1040802" y="-678506"/>
                            <a:ext cx="4307317" cy="400784"/>
                          </a:xfrm>
                          <a:prstGeom prst="rect">
                            <a:avLst/>
                          </a:prstGeom>
                          <a:grpFill/>
                          <a:ln w="6350">
                            <a:noFill/>
                          </a:ln>
                        </wps:spPr>
                        <wps:txbx>
                          <w:txbxContent>
                            <w:p w14:paraId="54F91241" w14:textId="77777777" w:rsidR="009B17B2" w:rsidRPr="001D4C68" w:rsidRDefault="009B17B2" w:rsidP="006E29FE">
                              <w:pPr>
                                <w:spacing w:before="120"/>
                                <w:jc w:val="thaiDistribute"/>
                                <w:rPr>
                                  <w:rFonts w:ascii="TH SarabunPSK" w:hAnsi="TH SarabunPSK" w:cs="TH SarabunPSK"/>
                                  <w:b/>
                                  <w:bCs/>
                                  <w:sz w:val="28"/>
                                  <w:cs/>
                                </w:rPr>
                              </w:pPr>
                              <w:r w:rsidRPr="001D4C68">
                                <w:rPr>
                                  <w:rFonts w:ascii="TH SarabunPSK" w:hAnsi="TH SarabunPSK" w:cs="TH SarabunPSK"/>
                                  <w:b/>
                                  <w:bCs/>
                                  <w:sz w:val="28"/>
                                </w:rPr>
                                <w:t>QR code</w:t>
                              </w:r>
                              <w:r w:rsidRPr="001D4C68">
                                <w:rPr>
                                  <w:rFonts w:ascii="TH SarabunPSK" w:hAnsi="TH SarabunPSK" w:cs="TH SarabunPSK"/>
                                  <w:b/>
                                  <w:bCs/>
                                  <w:sz w:val="28"/>
                                  <w:cs/>
                                </w:rPr>
                                <w:t>:</w:t>
                              </w:r>
                              <w:r w:rsidRPr="001D4C68">
                                <w:rPr>
                                  <w:rFonts w:ascii="TH SarabunPSK" w:hAnsi="TH SarabunPSK" w:cs="TH SarabunPSK"/>
                                  <w:sz w:val="28"/>
                                  <w:cs/>
                                </w:rPr>
                                <w:t xml:space="preserve"> </w:t>
                              </w:r>
                              <w:r w:rsidRPr="001D4C68">
                                <w:rPr>
                                  <w:rFonts w:ascii="TH SarabunPSK" w:hAnsi="TH SarabunPSK" w:cs="TH SarabunPSK" w:hint="cs"/>
                                  <w:b/>
                                  <w:bCs/>
                                  <w:sz w:val="28"/>
                                  <w:cs/>
                                </w:rPr>
                                <w:t xml:space="preserve">แถลงการณ์ กสม. </w:t>
                              </w:r>
                              <w:r w:rsidRPr="001D4C68">
                                <w:rPr>
                                  <w:rFonts w:ascii="TH SarabunPSK" w:hAnsi="TH SarabunPSK" w:cs="TH SarabunPSK" w:hint="cs"/>
                                  <w:b/>
                                  <w:bCs/>
                                  <w:sz w:val="28"/>
                                  <w:cs/>
                                </w:rPr>
                                <w:t>ใน</w:t>
                              </w:r>
                              <w:r w:rsidRPr="001D4C68">
                                <w:rPr>
                                  <w:rFonts w:ascii="TH SarabunPSK" w:hAnsi="TH SarabunPSK" w:cs="TH SarabunPSK"/>
                                  <w:b/>
                                  <w:bCs/>
                                  <w:sz w:val="28"/>
                                  <w:cs/>
                                </w:rPr>
                                <w:t>ปี</w:t>
                              </w:r>
                              <w:r w:rsidRPr="001D4C68">
                                <w:rPr>
                                  <w:rFonts w:ascii="TH SarabunPSK" w:hAnsi="TH SarabunPSK" w:cs="TH SarabunPSK" w:hint="cs"/>
                                  <w:b/>
                                  <w:bCs/>
                                  <w:sz w:val="28"/>
                                  <w:cs/>
                                </w:rPr>
                                <w:t>งบประมาณ พ.ศ.</w:t>
                              </w:r>
                              <w:r w:rsidRPr="001D4C68">
                                <w:rPr>
                                  <w:rFonts w:ascii="TH SarabunPSK" w:hAnsi="TH SarabunPSK" w:cs="TH SarabunPSK"/>
                                  <w:b/>
                                  <w:bCs/>
                                  <w:sz w:val="28"/>
                                  <w:cs/>
                                </w:rPr>
                                <w:t xml:space="preserve"> 256</w:t>
                              </w:r>
                              <w:r w:rsidRPr="001D4C68">
                                <w:rPr>
                                  <w:rFonts w:ascii="TH SarabunPSK" w:hAnsi="TH SarabunPSK" w:cs="TH SarabunPSK" w:hint="cs"/>
                                  <w:b/>
                                  <w:bCs/>
                                  <w:sz w:val="28"/>
                                  <w: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243147" id="Group 1786776771" o:spid="_x0000_s1107" style="position:absolute;left:0;text-align:left;margin-left:-2.15pt;margin-top:6.1pt;width:451.85pt;height:63pt;z-index:251653632;mso-position-horizontal-relative:margin;mso-width-relative:margin;mso-height-relative:margin" coordorigin="-787,-8664" coordsize="60195,7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">
                <v:shape id="_x0000_s1108" type="#_x0000_t202" style="position:absolute;left:-787;top:-8664;width:60194;height:7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" fillcolor="#f8cbad">
                  <v:fill color2="window" rotate="t" angle="90" colors="0 #f8cbad;.5 #fbe5d6;1 window" focus="100%" type="gradient"/>
                  <v:textbox>
                    <w:txbxContent>
                      <w:p w14:paraId="2770A7E8" w14:textId="0B9A2C38" w:rsidR="009B17B2" w:rsidRDefault="009B17B2" w:rsidP="006E29FE">
                        <w:pPr>
                          <w:pStyle w:val="NormalWeb"/>
                        </w:pPr>
                        <w:r>
                          <w:rPr>
                            <w:noProof/>
                          </w:rPr>
                          <w:drawing>
                            <wp:inline distT="0" distB="0" distL="0" distR="0" wp14:anchorId="6B62FA36" wp14:editId="41B659A7">
                              <wp:extent cx="699135" cy="699135"/>
                              <wp:effectExtent l="0" t="0" r="5715" b="5715"/>
                              <wp:docPr id="898146159" name="Picture 89814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99135" cy="699135"/>
                                      </a:xfrm>
                                      <a:prstGeom prst="rect">
                                        <a:avLst/>
                                      </a:prstGeom>
                                      <a:noFill/>
                                      <a:ln>
                                        <a:noFill/>
                                      </a:ln>
                                    </pic:spPr>
                                  </pic:pic>
                                </a:graphicData>
                              </a:graphic>
                            </wp:inline>
                          </w:drawing>
                        </w:r>
                      </w:p>
                      <w:p w14:paraId="27E6418E" w14:textId="77777777" w:rsidR="009B17B2" w:rsidRDefault="009B17B2" w:rsidP="006E29FE">
                        <w:pPr>
                          <w:pStyle w:val="NormalWeb"/>
                        </w:pPr>
                      </w:p>
                      <w:p w14:paraId="476DA8FF" w14:textId="77777777" w:rsidR="009B17B2" w:rsidRDefault="009B17B2" w:rsidP="006E29FE"/>
                    </w:txbxContent>
                  </v:textbox>
                </v:shape>
                <v:shape id="Text Box 1786776773" o:spid="_x0000_s1109" type="#_x0000_t202" style="position:absolute;left:10408;top:-6785;width:43073;height:4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" filled="f" stroked="f" strokeweight=".5pt">
                  <v:textbox>
                    <w:txbxContent>
                      <w:p w14:paraId="54F91241" w14:textId="77777777" w:rsidR="009B17B2" w:rsidRPr="001D4C68" w:rsidRDefault="009B17B2" w:rsidP="006E29FE">
                        <w:pPr>
                          <w:spacing w:before="120"/>
                          <w:jc w:val="thaiDistribute"/>
                          <w:rPr>
                            <w:rFonts w:ascii="TH SarabunPSK" w:hAnsi="TH SarabunPSK" w:cs="TH SarabunPSK"/>
                            <w:b/>
                            <w:bCs/>
                            <w:sz w:val="28"/>
                            <w:cs/>
                          </w:rPr>
                        </w:pPr>
                        <w:r w:rsidRPr="001D4C68">
                          <w:rPr>
                            <w:rFonts w:ascii="TH SarabunPSK" w:hAnsi="TH SarabunPSK" w:cs="TH SarabunPSK"/>
                            <w:b/>
                            <w:bCs/>
                            <w:sz w:val="28"/>
                          </w:rPr>
                          <w:t>QR code</w:t>
                        </w:r>
                        <w:r w:rsidRPr="001D4C68">
                          <w:rPr>
                            <w:rFonts w:ascii="TH SarabunPSK" w:hAnsi="TH SarabunPSK" w:cs="TH SarabunPSK"/>
                            <w:b/>
                            <w:bCs/>
                            <w:sz w:val="28"/>
                            <w:cs/>
                          </w:rPr>
                          <w:t>:</w:t>
                        </w:r>
                        <w:r w:rsidRPr="001D4C68">
                          <w:rPr>
                            <w:rFonts w:ascii="TH SarabunPSK" w:hAnsi="TH SarabunPSK" w:cs="TH SarabunPSK"/>
                            <w:sz w:val="28"/>
                            <w:cs/>
                          </w:rPr>
                          <w:t xml:space="preserve"> </w:t>
                        </w:r>
                        <w:r w:rsidRPr="001D4C68">
                          <w:rPr>
                            <w:rFonts w:ascii="TH SarabunPSK" w:hAnsi="TH SarabunPSK" w:cs="TH SarabunPSK" w:hint="cs"/>
                            <w:b/>
                            <w:bCs/>
                            <w:sz w:val="28"/>
                            <w:cs/>
                          </w:rPr>
                          <w:t xml:space="preserve">แถลงการณ์ กสม. </w:t>
                        </w:r>
                        <w:r w:rsidRPr="001D4C68">
                          <w:rPr>
                            <w:rFonts w:ascii="TH SarabunPSK" w:hAnsi="TH SarabunPSK" w:cs="TH SarabunPSK" w:hint="cs"/>
                            <w:b/>
                            <w:bCs/>
                            <w:sz w:val="28"/>
                            <w:cs/>
                          </w:rPr>
                          <w:t>ใน</w:t>
                        </w:r>
                        <w:r w:rsidRPr="001D4C68">
                          <w:rPr>
                            <w:rFonts w:ascii="TH SarabunPSK" w:hAnsi="TH SarabunPSK" w:cs="TH SarabunPSK"/>
                            <w:b/>
                            <w:bCs/>
                            <w:sz w:val="28"/>
                            <w:cs/>
                          </w:rPr>
                          <w:t>ปี</w:t>
                        </w:r>
                        <w:r w:rsidRPr="001D4C68">
                          <w:rPr>
                            <w:rFonts w:ascii="TH SarabunPSK" w:hAnsi="TH SarabunPSK" w:cs="TH SarabunPSK" w:hint="cs"/>
                            <w:b/>
                            <w:bCs/>
                            <w:sz w:val="28"/>
                            <w:cs/>
                          </w:rPr>
                          <w:t>งบประมาณ พ.ศ.</w:t>
                        </w:r>
                        <w:r w:rsidRPr="001D4C68">
                          <w:rPr>
                            <w:rFonts w:ascii="TH SarabunPSK" w:hAnsi="TH SarabunPSK" w:cs="TH SarabunPSK"/>
                            <w:b/>
                            <w:bCs/>
                            <w:sz w:val="28"/>
                            <w:cs/>
                          </w:rPr>
                          <w:t xml:space="preserve"> 256</w:t>
                        </w:r>
                        <w:r w:rsidRPr="001D4C68">
                          <w:rPr>
                            <w:rFonts w:ascii="TH SarabunPSK" w:hAnsi="TH SarabunPSK" w:cs="TH SarabunPSK" w:hint="cs"/>
                            <w:b/>
                            <w:bCs/>
                            <w:sz w:val="28"/>
                            <w:cs/>
                          </w:rPr>
                          <w:t>7</w:t>
                        </w:r>
                      </w:p>
                    </w:txbxContent>
                  </v:textbox>
                </v:shape>
                <w10:wrap anchorx="margin"/>
              </v:group>
            </w:pict>
          </mc:Fallback>
        </mc:AlternateContent>
      </w:r>
    </w:p>
    <w:p w14:paraId="3B8ADB49" w14:textId="4BDA4823" w:rsidR="00B35CE4" w:rsidRDefault="00B35CE4" w:rsidP="006E29FE">
      <w:pPr>
        <w:tabs>
          <w:tab w:val="left" w:pos="1560"/>
        </w:tabs>
        <w:spacing w:line="276" w:lineRule="auto"/>
        <w:jc w:val="thaiDistribute"/>
        <w:rPr>
          <w:rFonts w:ascii="TH SarabunPSK" w:eastAsia="Calibri" w:hAnsi="TH SarabunPSK" w:cs="TH SarabunPSK"/>
          <w:spacing w:val="-4"/>
          <w:sz w:val="32"/>
          <w:szCs w:val="32"/>
        </w:rPr>
      </w:pPr>
    </w:p>
    <w:p w14:paraId="15E2AC04" w14:textId="47DDF219" w:rsidR="006E29FE" w:rsidRPr="007C13A1" w:rsidRDefault="006E29FE" w:rsidP="006E29FE">
      <w:pPr>
        <w:tabs>
          <w:tab w:val="left" w:pos="1560"/>
        </w:tabs>
        <w:spacing w:line="276" w:lineRule="auto"/>
        <w:jc w:val="thaiDistribute"/>
        <w:rPr>
          <w:rFonts w:ascii="TH SarabunPSK" w:eastAsia="Calibri" w:hAnsi="TH SarabunPSK" w:cs="TH SarabunPSK"/>
          <w:spacing w:val="-4"/>
          <w:sz w:val="32"/>
          <w:szCs w:val="32"/>
        </w:rPr>
      </w:pPr>
    </w:p>
    <w:p w14:paraId="264EBAC4" w14:textId="77777777" w:rsidR="00B35CE4" w:rsidRDefault="006E29FE" w:rsidP="006E29FE">
      <w:pPr>
        <w:pStyle w:val="ListParagraph"/>
        <w:tabs>
          <w:tab w:val="left" w:pos="1276"/>
        </w:tabs>
        <w:spacing w:line="276" w:lineRule="auto"/>
        <w:ind w:left="0" w:firstLine="516"/>
        <w:rPr>
          <w:rFonts w:ascii="TH SarabunPSK" w:hAnsi="TH SarabunPSK" w:cs="TH SarabunPSK"/>
          <w:b/>
          <w:bCs/>
          <w:sz w:val="32"/>
          <w:szCs w:val="32"/>
        </w:rPr>
      </w:pPr>
      <w:r w:rsidRPr="007C13A1">
        <w:rPr>
          <w:rFonts w:ascii="TH SarabunPSK" w:hAnsi="TH SarabunPSK" w:cs="TH SarabunPSK"/>
          <w:b/>
          <w:bCs/>
          <w:sz w:val="32"/>
          <w:szCs w:val="32"/>
          <w:cs/>
        </w:rPr>
        <w:tab/>
      </w:r>
    </w:p>
    <w:p w14:paraId="610FFF37" w14:textId="100E3A90" w:rsidR="00B35CE4" w:rsidRDefault="006E29FE" w:rsidP="004743C1">
      <w:pPr>
        <w:pStyle w:val="NormalWeb"/>
        <w:spacing w:before="0" w:beforeAutospacing="0" w:after="0" w:afterAutospacing="0"/>
        <w:ind w:firstLine="1555"/>
        <w:jc w:val="thaiDistribute"/>
        <w:rPr>
          <w:rFonts w:ascii="TH SarabunPSK" w:hAnsi="TH SarabunPSK" w:cs="TH SarabunPSK"/>
          <w:spacing w:val="-4"/>
          <w:sz w:val="32"/>
          <w:szCs w:val="32"/>
        </w:rPr>
      </w:pPr>
      <w:r w:rsidRPr="007C13A1">
        <w:rPr>
          <w:rFonts w:ascii="TH SarabunPSK" w:hAnsi="TH SarabunPSK" w:cs="TH SarabunPSK"/>
          <w:b/>
          <w:bCs/>
          <w:sz w:val="32"/>
          <w:szCs w:val="32"/>
        </w:rPr>
        <w:t>5</w:t>
      </w:r>
      <w:r w:rsidRPr="007C13A1">
        <w:rPr>
          <w:rFonts w:ascii="TH SarabunPSK" w:hAnsi="TH SarabunPSK" w:cs="TH SarabunPSK"/>
          <w:b/>
          <w:bCs/>
          <w:sz w:val="32"/>
          <w:szCs w:val="32"/>
          <w:cs/>
        </w:rPr>
        <w:t>) แถลงข่าวเด่นประจำสัปดาห์</w:t>
      </w:r>
    </w:p>
    <w:p w14:paraId="455BD775" w14:textId="709EFB1C" w:rsidR="006E29FE" w:rsidRDefault="004F7776" w:rsidP="006E29FE">
      <w:pPr>
        <w:pStyle w:val="NormalWeb"/>
        <w:ind w:firstLine="1560"/>
        <w:jc w:val="thaiDistribute"/>
      </w:pPr>
      <w:r>
        <w:rPr>
          <w:rFonts w:ascii="TH SarabunPSK" w:hAnsi="TH SarabunPSK" w:cs="TH SarabunPSK"/>
          <w:noProof/>
          <w:sz w:val="32"/>
          <w:szCs w:val="32"/>
        </w:rPr>
        <mc:AlternateContent>
          <mc:Choice Requires="wpg">
            <w:drawing>
              <wp:anchor distT="0" distB="0" distL="114300" distR="114300" simplePos="0" relativeHeight="251702784" behindDoc="1" locked="0" layoutInCell="1" allowOverlap="1" wp14:anchorId="2E6B6004" wp14:editId="79C54706">
                <wp:simplePos x="0" y="0"/>
                <wp:positionH relativeFrom="column">
                  <wp:posOffset>23854</wp:posOffset>
                </wp:positionH>
                <wp:positionV relativeFrom="paragraph">
                  <wp:posOffset>1937551</wp:posOffset>
                </wp:positionV>
                <wp:extent cx="5755005" cy="717550"/>
                <wp:effectExtent l="0" t="0" r="17145" b="25400"/>
                <wp:wrapNone/>
                <wp:docPr id="370080173" name="Group 370080173"/>
                <wp:cNvGraphicFramePr/>
                <a:graphic xmlns:a="http://schemas.openxmlformats.org/drawingml/2006/main">
                  <a:graphicData uri="http://schemas.microsoft.com/office/word/2010/wordprocessingGroup">
                    <wpg:wgp>
                      <wpg:cNvGrpSpPr/>
                      <wpg:grpSpPr>
                        <a:xfrm>
                          <a:off x="0" y="0"/>
                          <a:ext cx="5755005" cy="717550"/>
                          <a:chOff x="23855" y="-31630"/>
                          <a:chExt cx="5755005" cy="717550"/>
                        </a:xfrm>
                      </wpg:grpSpPr>
                      <wps:wsp>
                        <wps:cNvPr id="1786776774" name="Text Box 2"/>
                        <wps:cNvSpPr txBox="1">
                          <a:spLocks noChangeArrowheads="1"/>
                        </wps:cNvSpPr>
                        <wps:spPr bwMode="auto">
                          <a:xfrm>
                            <a:off x="23855" y="-31630"/>
                            <a:ext cx="5755005" cy="717550"/>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9525">
                            <a:solidFill>
                              <a:srgbClr val="000000"/>
                            </a:solidFill>
                            <a:miter lim="800000"/>
                            <a:headEnd/>
                            <a:tailEnd/>
                          </a:ln>
                        </wps:spPr>
                        <wps:txbx>
                          <w:txbxContent>
                            <w:p w14:paraId="70E2A12C" w14:textId="77777777" w:rsidR="009B17B2" w:rsidRDefault="009B17B2" w:rsidP="006E29FE">
                              <w:pPr>
                                <w:pStyle w:val="NormalWeb"/>
                              </w:pPr>
                            </w:p>
                            <w:p w14:paraId="414E0800" w14:textId="77777777" w:rsidR="009B17B2" w:rsidRDefault="009B17B2" w:rsidP="006E29FE">
                              <w:pPr>
                                <w:pStyle w:val="NormalWeb"/>
                              </w:pPr>
                            </w:p>
                            <w:p w14:paraId="6995BAF2" w14:textId="77777777" w:rsidR="009B17B2" w:rsidRDefault="009B17B2" w:rsidP="006E29FE">
                              <w:pPr>
                                <w:pStyle w:val="NormalWeb"/>
                              </w:pPr>
                            </w:p>
                            <w:p w14:paraId="3031B2AD" w14:textId="77777777" w:rsidR="009B17B2" w:rsidRDefault="009B17B2" w:rsidP="006E29FE">
                              <w:pPr>
                                <w:pStyle w:val="NormalWeb"/>
                              </w:pPr>
                            </w:p>
                            <w:p w14:paraId="7DA06BBD" w14:textId="77777777" w:rsidR="009B17B2" w:rsidRDefault="009B17B2" w:rsidP="006E29FE">
                              <w:pPr>
                                <w:pStyle w:val="NormalWeb"/>
                              </w:pPr>
                            </w:p>
                            <w:p w14:paraId="0E522A26" w14:textId="77777777" w:rsidR="009B17B2" w:rsidRDefault="009B17B2" w:rsidP="006E29FE"/>
                          </w:txbxContent>
                        </wps:txbx>
                        <wps:bodyPr rot="0" vert="horz" wrap="square" lIns="91440" tIns="45720" rIns="91440" bIns="45720" anchor="t" anchorCtr="0">
                          <a:noAutofit/>
                        </wps:bodyPr>
                      </wps:wsp>
                      <pic:pic xmlns:pic="http://schemas.openxmlformats.org/drawingml/2006/picture">
                        <pic:nvPicPr>
                          <pic:cNvPr id="898146146" name="Picture 898146146"/>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bwMode="auto">
                          <a:xfrm>
                            <a:off x="119270" y="7951"/>
                            <a:ext cx="647700" cy="647700"/>
                          </a:xfrm>
                          <a:prstGeom prst="rect">
                            <a:avLst/>
                          </a:prstGeom>
                          <a:noFill/>
                          <a:ln>
                            <a:noFill/>
                          </a:ln>
                        </pic:spPr>
                      </pic:pic>
                    </wpg:wgp>
                  </a:graphicData>
                </a:graphic>
                <wp14:sizeRelV relativeFrom="margin">
                  <wp14:pctHeight>0</wp14:pctHeight>
                </wp14:sizeRelV>
              </wp:anchor>
            </w:drawing>
          </mc:Choice>
          <mc:Fallback>
            <w:pict>
              <v:group w14:anchorId="2E6B6004" id="Group 370080173" o:spid="_x0000_s1110" style="position:absolute;left:0;text-align:left;margin-left:1.9pt;margin-top:152.55pt;width:453.15pt;height:56.5pt;z-index:-251613696;mso-height-relative:margin" coordorigin="238,-316" coordsize="57550,7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">
                <v:shape id="_x0000_s1111" type="#_x0000_t202" style="position:absolute;left:238;top:-316;width:57550;height:7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" fillcolor="#f8cbad">
                  <v:fill color2="window" rotate="t" angle="90" colors="0 #f8cbad;.5 #fbe5d6;1 window" focus="100%" type="gradient"/>
                  <v:textbox>
                    <w:txbxContent>
                      <w:p w14:paraId="70E2A12C" w14:textId="77777777" w:rsidR="009B17B2" w:rsidRDefault="009B17B2" w:rsidP="006E29FE">
                        <w:pPr>
                          <w:pStyle w:val="NormalWeb"/>
                        </w:pPr>
                      </w:p>
                      <w:p w14:paraId="414E0800" w14:textId="77777777" w:rsidR="009B17B2" w:rsidRDefault="009B17B2" w:rsidP="006E29FE">
                        <w:pPr>
                          <w:pStyle w:val="NormalWeb"/>
                        </w:pPr>
                      </w:p>
                      <w:p w14:paraId="6995BAF2" w14:textId="77777777" w:rsidR="009B17B2" w:rsidRDefault="009B17B2" w:rsidP="006E29FE">
                        <w:pPr>
                          <w:pStyle w:val="NormalWeb"/>
                        </w:pPr>
                      </w:p>
                      <w:p w14:paraId="3031B2AD" w14:textId="77777777" w:rsidR="009B17B2" w:rsidRDefault="009B17B2" w:rsidP="006E29FE">
                        <w:pPr>
                          <w:pStyle w:val="NormalWeb"/>
                        </w:pPr>
                      </w:p>
                      <w:p w14:paraId="7DA06BBD" w14:textId="77777777" w:rsidR="009B17B2" w:rsidRDefault="009B17B2" w:rsidP="006E29FE">
                        <w:pPr>
                          <w:pStyle w:val="NormalWeb"/>
                        </w:pPr>
                      </w:p>
                      <w:p w14:paraId="0E522A26" w14:textId="77777777" w:rsidR="009B17B2" w:rsidRDefault="009B17B2" w:rsidP="006E29FE"/>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8146146" o:spid="_x0000_s1112" type="#_x0000_t75" style="position:absolute;left:1192;top:79;width:647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">
                  <v:imagedata r:id="rId83" o:title=""/>
                </v:shape>
              </v:group>
            </w:pict>
          </mc:Fallback>
        </mc:AlternateContent>
      </w:r>
      <w:r w:rsidR="006E29FE" w:rsidRPr="007C13A1">
        <w:rPr>
          <w:rFonts w:ascii="TH SarabunPSK" w:hAnsi="TH SarabunPSK" w:cs="TH SarabunPSK"/>
          <w:spacing w:val="-4"/>
          <w:sz w:val="32"/>
          <w:szCs w:val="32"/>
          <w:cs/>
        </w:rPr>
        <w:t xml:space="preserve">กสม. ได้จัดกิจกรรมแถลงข่าวเด่นประจำสัปดาห์ โดยมี กสม. และผู้บริหารสำนักงาน กสม. </w:t>
      </w:r>
      <w:r w:rsidR="006E29FE" w:rsidRPr="007C13A1">
        <w:rPr>
          <w:rFonts w:ascii="TH SarabunPSK" w:hAnsi="TH SarabunPSK" w:cs="TH SarabunPSK" w:hint="cs"/>
          <w:spacing w:val="-4"/>
          <w:sz w:val="32"/>
          <w:szCs w:val="32"/>
          <w:cs/>
        </w:rPr>
        <w:t xml:space="preserve"> </w:t>
      </w:r>
      <w:r w:rsidR="006E29FE" w:rsidRPr="007C13A1">
        <w:rPr>
          <w:rFonts w:ascii="TH SarabunPSK" w:hAnsi="TH SarabunPSK" w:cs="TH SarabunPSK"/>
          <w:spacing w:val="-4"/>
          <w:sz w:val="32"/>
          <w:szCs w:val="32"/>
          <w:cs/>
        </w:rPr>
        <w:t>เป็นผู้แถลงข่าว</w:t>
      </w:r>
      <w:r w:rsidR="006E29FE" w:rsidRPr="007C13A1">
        <w:rPr>
          <w:rFonts w:ascii="TH SarabunPSK" w:hAnsi="TH SarabunPSK" w:cs="TH SarabunPSK"/>
          <w:sz w:val="32"/>
          <w:szCs w:val="32"/>
          <w:cs/>
        </w:rPr>
        <w:t xml:space="preserve"> เพื่อเผยแพร่</w:t>
      </w:r>
      <w:r w:rsidR="006E29FE" w:rsidRPr="007C13A1">
        <w:rPr>
          <w:rFonts w:ascii="TH SarabunPSK" w:hAnsi="TH SarabunPSK" w:cs="TH SarabunPSK" w:hint="cs"/>
          <w:sz w:val="32"/>
          <w:szCs w:val="32"/>
          <w:cs/>
        </w:rPr>
        <w:t>ผลการดำเนินงานที่สำคัญของ กสม. ทั้งผลการตรวจสอบการละเมิดสิทธิมนุษยชน</w:t>
      </w:r>
      <w:r w:rsidR="006E29FE" w:rsidRPr="007C13A1">
        <w:rPr>
          <w:rFonts w:ascii="TH SarabunPSK" w:hAnsi="TH SarabunPSK" w:cs="TH SarabunPSK"/>
          <w:sz w:val="32"/>
          <w:szCs w:val="32"/>
          <w:cs/>
        </w:rPr>
        <w:t xml:space="preserve"> ข้อเสนอแนะของ กสม. ที่มีต่อรัฐบาล</w:t>
      </w:r>
      <w:r w:rsidR="006E29FE" w:rsidRPr="007C13A1">
        <w:rPr>
          <w:rFonts w:ascii="TH SarabunPSK" w:hAnsi="TH SarabunPSK" w:cs="TH SarabunPSK"/>
          <w:sz w:val="32"/>
          <w:szCs w:val="32"/>
        </w:rPr>
        <w:t xml:space="preserve"> </w:t>
      </w:r>
      <w:r w:rsidR="006E29FE" w:rsidRPr="007C13A1">
        <w:rPr>
          <w:rFonts w:ascii="TH SarabunPSK" w:hAnsi="TH SarabunPSK" w:cs="TH SarabunPSK"/>
          <w:sz w:val="32"/>
          <w:szCs w:val="32"/>
          <w:cs/>
        </w:rPr>
        <w:t>หน่วยงานภาครัฐและภาคเอกชน</w:t>
      </w:r>
      <w:r w:rsidR="006E29FE" w:rsidRPr="007C13A1">
        <w:rPr>
          <w:rFonts w:ascii="TH SarabunPSK" w:hAnsi="TH SarabunPSK" w:cs="TH SarabunPSK" w:hint="cs"/>
          <w:sz w:val="32"/>
          <w:szCs w:val="32"/>
          <w:cs/>
        </w:rPr>
        <w:t xml:space="preserve"> รวมทั้งกิจกรรมที่สำคัญระหว่างปี อาทิ การจัดงานสมัชชาสิทธิมนุษยชนประจำปี ผลการคัดเลือกบุคคลและองค์กรดีเด่นด้านการปกป้อง คุ้มครองและส่งเสริมสิทธิมนุษยชน และการเข้าร่วมประชุมระหว่างประเทศด้านสิทธิมนุษยชนในกรอบสหประชาชาติ อาเซียน และเครือข่ายสถาบันสิทธิมนุษยชนแห่งชาติในระดับสากลและภูมิภาค</w:t>
      </w:r>
      <w:r w:rsidR="006E29FE" w:rsidRPr="007C13A1">
        <w:rPr>
          <w:rFonts w:ascii="TH SarabunPSK" w:hAnsi="TH SarabunPSK" w:cs="TH SarabunPSK"/>
          <w:sz w:val="32"/>
          <w:szCs w:val="32"/>
          <w:cs/>
        </w:rPr>
        <w:t xml:space="preserve"> รวมถึงได้มีการประชาสัมพันธ์ผลการดำเนินงานที่สำคัญของ กสม. ผ่านเว็บไซต์และเฟซบุ๊กสำนักงาน กสม. จำนวน </w:t>
      </w:r>
      <w:r w:rsidR="006E29FE" w:rsidRPr="007C13A1">
        <w:rPr>
          <w:rFonts w:ascii="TH SarabunPSK" w:hAnsi="TH SarabunPSK" w:cs="TH SarabunPSK"/>
          <w:sz w:val="32"/>
          <w:szCs w:val="32"/>
        </w:rPr>
        <w:t>45</w:t>
      </w:r>
      <w:r w:rsidR="006E29FE" w:rsidRPr="007C13A1">
        <w:rPr>
          <w:rFonts w:ascii="TH SarabunPSK" w:hAnsi="TH SarabunPSK" w:cs="TH SarabunPSK"/>
          <w:sz w:val="32"/>
          <w:szCs w:val="32"/>
          <w:cs/>
        </w:rPr>
        <w:t xml:space="preserve"> ครั้ง</w:t>
      </w:r>
      <w:r w:rsidR="006E29FE" w:rsidRPr="00754D03">
        <w:rPr>
          <w:noProof/>
        </w:rPr>
        <w:t xml:space="preserve"> </w:t>
      </w:r>
    </w:p>
    <w:p w14:paraId="6F658F06" w14:textId="0303A79A" w:rsidR="006E29FE" w:rsidRPr="007C13A1" w:rsidRDefault="004F7776" w:rsidP="006E29FE">
      <w:pPr>
        <w:pStyle w:val="ListParagraph"/>
        <w:tabs>
          <w:tab w:val="left" w:pos="1134"/>
        </w:tabs>
        <w:spacing w:line="276" w:lineRule="auto"/>
        <w:ind w:left="0" w:firstLine="1560"/>
        <w:rPr>
          <w:rFonts w:ascii="TH SarabunPSK" w:hAnsi="TH SarabunPSK" w:cs="TH SarabunPSK"/>
          <w:sz w:val="32"/>
          <w:szCs w:val="32"/>
        </w:rPr>
      </w:pPr>
      <w:r w:rsidRPr="007C13A1">
        <w:rPr>
          <w:rFonts w:ascii="TH SarabunPSK" w:hAnsi="TH SarabunPSK" w:cs="TH SarabunPSK"/>
          <w:noProof/>
          <w:sz w:val="32"/>
          <w:szCs w:val="32"/>
        </w:rPr>
        <mc:AlternateContent>
          <mc:Choice Requires="wps">
            <w:drawing>
              <wp:anchor distT="0" distB="0" distL="114300" distR="114300" simplePos="0" relativeHeight="251651584" behindDoc="0" locked="0" layoutInCell="1" allowOverlap="1" wp14:anchorId="10640976" wp14:editId="3B311C0A">
                <wp:simplePos x="0" y="0"/>
                <wp:positionH relativeFrom="margin">
                  <wp:posOffset>1393935</wp:posOffset>
                </wp:positionH>
                <wp:positionV relativeFrom="paragraph">
                  <wp:posOffset>101794</wp:posOffset>
                </wp:positionV>
                <wp:extent cx="3636010" cy="480695"/>
                <wp:effectExtent l="0" t="0" r="0" b="0"/>
                <wp:wrapNone/>
                <wp:docPr id="1786776775" name="Text Box 1786776775"/>
                <wp:cNvGraphicFramePr/>
                <a:graphic xmlns:a="http://schemas.openxmlformats.org/drawingml/2006/main">
                  <a:graphicData uri="http://schemas.microsoft.com/office/word/2010/wordprocessingShape">
                    <wps:wsp>
                      <wps:cNvSpPr txBox="1"/>
                      <wps:spPr>
                        <a:xfrm>
                          <a:off x="0" y="0"/>
                          <a:ext cx="3636010" cy="480695"/>
                        </a:xfrm>
                        <a:prstGeom prst="rect">
                          <a:avLst/>
                        </a:prstGeom>
                        <a:noFill/>
                        <a:ln w="6350">
                          <a:noFill/>
                        </a:ln>
                      </wps:spPr>
                      <wps:txbx>
                        <w:txbxContent>
                          <w:p w14:paraId="721F9044" w14:textId="77777777" w:rsidR="009B17B2" w:rsidRPr="00B17A4D" w:rsidRDefault="009B17B2" w:rsidP="006E29FE">
                            <w:pPr>
                              <w:spacing w:before="120"/>
                              <w:jc w:val="thaiDistribute"/>
                              <w:rPr>
                                <w:rFonts w:ascii="TH SarabunPSK" w:hAnsi="TH SarabunPSK" w:cs="TH SarabunPSK"/>
                                <w:b/>
                                <w:bCs/>
                                <w:sz w:val="28"/>
                              </w:rPr>
                            </w:pPr>
                            <w:r w:rsidRPr="00B17A4D">
                              <w:rPr>
                                <w:rFonts w:ascii="TH SarabunPSK" w:hAnsi="TH SarabunPSK" w:cs="TH SarabunPSK"/>
                                <w:b/>
                                <w:bCs/>
                                <w:sz w:val="28"/>
                              </w:rPr>
                              <w:t>QR code</w:t>
                            </w:r>
                            <w:r w:rsidRPr="00B17A4D">
                              <w:rPr>
                                <w:rFonts w:ascii="TH SarabunPSK" w:hAnsi="TH SarabunPSK" w:cs="TH SarabunPSK"/>
                                <w:b/>
                                <w:bCs/>
                                <w:sz w:val="28"/>
                                <w:cs/>
                              </w:rPr>
                              <w:t>:</w:t>
                            </w:r>
                            <w:r w:rsidRPr="00B17A4D">
                              <w:rPr>
                                <w:rFonts w:ascii="TH SarabunPSK" w:hAnsi="TH SarabunPSK" w:cs="TH SarabunPSK"/>
                                <w:sz w:val="28"/>
                                <w:cs/>
                              </w:rPr>
                              <w:t xml:space="preserve"> </w:t>
                            </w:r>
                            <w:r w:rsidRPr="00B17A4D">
                              <w:rPr>
                                <w:rFonts w:ascii="TH SarabunPSK" w:hAnsi="TH SarabunPSK" w:cs="TH SarabunPSK" w:hint="cs"/>
                                <w:b/>
                                <w:bCs/>
                                <w:sz w:val="28"/>
                                <w:cs/>
                              </w:rPr>
                              <w:t>ข่าวเด่นประจำสัปดาห์ ใน</w:t>
                            </w:r>
                            <w:r w:rsidRPr="00B17A4D">
                              <w:rPr>
                                <w:rFonts w:ascii="TH SarabunPSK" w:hAnsi="TH SarabunPSK" w:cs="TH SarabunPSK"/>
                                <w:b/>
                                <w:bCs/>
                                <w:sz w:val="28"/>
                                <w:cs/>
                              </w:rPr>
                              <w:t>ปี</w:t>
                            </w:r>
                            <w:r w:rsidRPr="00B17A4D">
                              <w:rPr>
                                <w:rFonts w:ascii="TH SarabunPSK" w:hAnsi="TH SarabunPSK" w:cs="TH SarabunPSK" w:hint="cs"/>
                                <w:b/>
                                <w:bCs/>
                                <w:sz w:val="28"/>
                                <w:cs/>
                              </w:rPr>
                              <w:t>งบประมาณ พ.ศ.</w:t>
                            </w:r>
                            <w:r w:rsidRPr="00B17A4D">
                              <w:rPr>
                                <w:rFonts w:ascii="TH SarabunPSK" w:hAnsi="TH SarabunPSK" w:cs="TH SarabunPSK"/>
                                <w:b/>
                                <w:bCs/>
                                <w:sz w:val="28"/>
                                <w:cs/>
                              </w:rPr>
                              <w:t xml:space="preserve"> 256</w:t>
                            </w:r>
                            <w:r w:rsidRPr="00B17A4D">
                              <w:rPr>
                                <w:rFonts w:ascii="TH SarabunPSK" w:hAnsi="TH SarabunPSK" w:cs="TH SarabunPSK" w:hint="cs"/>
                                <w:b/>
                                <w:bCs/>
                                <w:sz w:val="28"/>
                                <w: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40976" id="Text Box 1786776775" o:spid="_x0000_s1113" type="#_x0000_t202" style="position:absolute;left:0;text-align:left;margin-left:109.75pt;margin-top:8pt;width:286.3pt;height:37.8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" filled="f" stroked="f" strokeweight=".5pt">
                <v:textbox>
                  <w:txbxContent>
                    <w:p w14:paraId="721F9044" w14:textId="77777777" w:rsidR="009B17B2" w:rsidRPr="00B17A4D" w:rsidRDefault="009B17B2" w:rsidP="006E29FE">
                      <w:pPr>
                        <w:spacing w:before="120"/>
                        <w:jc w:val="thaiDistribute"/>
                        <w:rPr>
                          <w:rFonts w:ascii="TH SarabunPSK" w:hAnsi="TH SarabunPSK" w:cs="TH SarabunPSK"/>
                          <w:b/>
                          <w:bCs/>
                          <w:sz w:val="28"/>
                        </w:rPr>
                      </w:pPr>
                      <w:r w:rsidRPr="00B17A4D">
                        <w:rPr>
                          <w:rFonts w:ascii="TH SarabunPSK" w:hAnsi="TH SarabunPSK" w:cs="TH SarabunPSK"/>
                          <w:b/>
                          <w:bCs/>
                          <w:sz w:val="28"/>
                        </w:rPr>
                        <w:t>QR code</w:t>
                      </w:r>
                      <w:r w:rsidRPr="00B17A4D">
                        <w:rPr>
                          <w:rFonts w:ascii="TH SarabunPSK" w:hAnsi="TH SarabunPSK" w:cs="TH SarabunPSK"/>
                          <w:b/>
                          <w:bCs/>
                          <w:sz w:val="28"/>
                          <w:cs/>
                        </w:rPr>
                        <w:t>:</w:t>
                      </w:r>
                      <w:r w:rsidRPr="00B17A4D">
                        <w:rPr>
                          <w:rFonts w:ascii="TH SarabunPSK" w:hAnsi="TH SarabunPSK" w:cs="TH SarabunPSK"/>
                          <w:sz w:val="28"/>
                          <w:cs/>
                        </w:rPr>
                        <w:t xml:space="preserve"> </w:t>
                      </w:r>
                      <w:r w:rsidRPr="00B17A4D">
                        <w:rPr>
                          <w:rFonts w:ascii="TH SarabunPSK" w:hAnsi="TH SarabunPSK" w:cs="TH SarabunPSK" w:hint="cs"/>
                          <w:b/>
                          <w:bCs/>
                          <w:sz w:val="28"/>
                          <w:cs/>
                        </w:rPr>
                        <w:t>ข่าวเด่นประจำสัปดาห์ ใน</w:t>
                      </w:r>
                      <w:r w:rsidRPr="00B17A4D">
                        <w:rPr>
                          <w:rFonts w:ascii="TH SarabunPSK" w:hAnsi="TH SarabunPSK" w:cs="TH SarabunPSK"/>
                          <w:b/>
                          <w:bCs/>
                          <w:sz w:val="28"/>
                          <w:cs/>
                        </w:rPr>
                        <w:t>ปี</w:t>
                      </w:r>
                      <w:r w:rsidRPr="00B17A4D">
                        <w:rPr>
                          <w:rFonts w:ascii="TH SarabunPSK" w:hAnsi="TH SarabunPSK" w:cs="TH SarabunPSK" w:hint="cs"/>
                          <w:b/>
                          <w:bCs/>
                          <w:sz w:val="28"/>
                          <w:cs/>
                        </w:rPr>
                        <w:t>งบประมาณ พ.ศ.</w:t>
                      </w:r>
                      <w:r w:rsidRPr="00B17A4D">
                        <w:rPr>
                          <w:rFonts w:ascii="TH SarabunPSK" w:hAnsi="TH SarabunPSK" w:cs="TH SarabunPSK"/>
                          <w:b/>
                          <w:bCs/>
                          <w:sz w:val="28"/>
                          <w:cs/>
                        </w:rPr>
                        <w:t xml:space="preserve"> 256</w:t>
                      </w:r>
                      <w:r w:rsidRPr="00B17A4D">
                        <w:rPr>
                          <w:rFonts w:ascii="TH SarabunPSK" w:hAnsi="TH SarabunPSK" w:cs="TH SarabunPSK" w:hint="cs"/>
                          <w:b/>
                          <w:bCs/>
                          <w:sz w:val="28"/>
                          <w:cs/>
                        </w:rPr>
                        <w:t>7</w:t>
                      </w:r>
                    </w:p>
                  </w:txbxContent>
                </v:textbox>
                <w10:wrap anchorx="margin"/>
              </v:shape>
            </w:pict>
          </mc:Fallback>
        </mc:AlternateContent>
      </w:r>
    </w:p>
    <w:p w14:paraId="262CCC1F" w14:textId="35D7DD7E" w:rsidR="006E29FE" w:rsidRPr="007C13A1" w:rsidRDefault="006E29FE" w:rsidP="006E29FE">
      <w:pPr>
        <w:pStyle w:val="ListParagraph"/>
        <w:tabs>
          <w:tab w:val="left" w:pos="1134"/>
        </w:tabs>
        <w:spacing w:line="276" w:lineRule="auto"/>
        <w:ind w:left="0" w:firstLine="1418"/>
        <w:rPr>
          <w:rFonts w:ascii="TH SarabunPSK" w:hAnsi="TH SarabunPSK" w:cs="TH SarabunPSK"/>
          <w:sz w:val="32"/>
          <w:szCs w:val="32"/>
        </w:rPr>
      </w:pPr>
    </w:p>
    <w:p w14:paraId="1F9F8D51" w14:textId="6DC6E9C9" w:rsidR="006E29FE" w:rsidRDefault="006E29FE" w:rsidP="006E29FE">
      <w:pPr>
        <w:pStyle w:val="ListParagraph"/>
        <w:tabs>
          <w:tab w:val="left" w:pos="1134"/>
        </w:tabs>
        <w:spacing w:line="276" w:lineRule="auto"/>
        <w:ind w:left="0" w:firstLine="1418"/>
        <w:rPr>
          <w:rFonts w:ascii="TH SarabunPSK" w:hAnsi="TH SarabunPSK" w:cs="TH SarabunPSK"/>
          <w:sz w:val="32"/>
          <w:szCs w:val="32"/>
        </w:rPr>
      </w:pPr>
    </w:p>
    <w:p w14:paraId="46FD1DEA" w14:textId="2F9C505A" w:rsidR="006E29FE" w:rsidRDefault="006E29FE" w:rsidP="006E29FE">
      <w:pPr>
        <w:pStyle w:val="ListParagraph"/>
        <w:tabs>
          <w:tab w:val="left" w:pos="1134"/>
        </w:tabs>
        <w:spacing w:line="276" w:lineRule="auto"/>
        <w:ind w:left="0" w:firstLine="1418"/>
        <w:rPr>
          <w:rFonts w:ascii="TH SarabunPSK" w:hAnsi="TH SarabunPSK" w:cs="TH SarabunPSK"/>
          <w:sz w:val="32"/>
          <w:szCs w:val="32"/>
        </w:rPr>
      </w:pPr>
    </w:p>
    <w:p w14:paraId="550BEDCC" w14:textId="7B0CF90C" w:rsidR="006E29FE" w:rsidRPr="007C13A1" w:rsidRDefault="006E29FE" w:rsidP="004743C1">
      <w:pPr>
        <w:pStyle w:val="ListParagraph"/>
        <w:spacing w:line="276" w:lineRule="auto"/>
        <w:ind w:left="0" w:firstLine="851"/>
        <w:jc w:val="thaiDistribute"/>
        <w:rPr>
          <w:rFonts w:ascii="TH SarabunPSK" w:hAnsi="TH SarabunPSK" w:cs="TH SarabunPSK"/>
          <w:b/>
          <w:bCs/>
          <w:sz w:val="32"/>
          <w:szCs w:val="32"/>
        </w:rPr>
      </w:pPr>
      <w:r w:rsidRPr="007C13A1">
        <w:rPr>
          <w:rFonts w:ascii="TH SarabunPSK" w:hAnsi="TH SarabunPSK" w:cs="TH SarabunPSK"/>
          <w:b/>
          <w:bCs/>
          <w:sz w:val="32"/>
          <w:szCs w:val="32"/>
        </w:rPr>
        <w:t>3</w:t>
      </w:r>
      <w:r w:rsidRPr="007C13A1">
        <w:rPr>
          <w:rFonts w:ascii="TH SarabunPSK" w:hAnsi="TH SarabunPSK" w:cs="TH SarabunPSK"/>
          <w:b/>
          <w:bCs/>
          <w:sz w:val="32"/>
          <w:szCs w:val="32"/>
          <w:cs/>
        </w:rPr>
        <w:t>.</w:t>
      </w:r>
      <w:r w:rsidRPr="007C13A1">
        <w:rPr>
          <w:rFonts w:ascii="TH SarabunPSK" w:hAnsi="TH SarabunPSK" w:cs="TH SarabunPSK"/>
          <w:b/>
          <w:bCs/>
          <w:sz w:val="32"/>
          <w:szCs w:val="32"/>
        </w:rPr>
        <w:t>4</w:t>
      </w:r>
      <w:r w:rsidRPr="007C13A1">
        <w:rPr>
          <w:rFonts w:ascii="TH SarabunPSK" w:hAnsi="TH SarabunPSK" w:cs="TH SarabunPSK"/>
          <w:b/>
          <w:bCs/>
          <w:sz w:val="32"/>
          <w:szCs w:val="32"/>
          <w:cs/>
        </w:rPr>
        <w:t>.</w:t>
      </w:r>
      <w:r w:rsidRPr="007C13A1">
        <w:rPr>
          <w:rFonts w:ascii="TH SarabunPSK" w:hAnsi="TH SarabunPSK" w:cs="TH SarabunPSK"/>
          <w:b/>
          <w:bCs/>
          <w:sz w:val="32"/>
          <w:szCs w:val="32"/>
        </w:rPr>
        <w:t>3</w:t>
      </w:r>
      <w:r w:rsidRPr="007C13A1">
        <w:rPr>
          <w:rFonts w:ascii="TH SarabunPSK" w:hAnsi="TH SarabunPSK" w:cs="TH SarabunPSK"/>
          <w:b/>
          <w:bCs/>
          <w:sz w:val="32"/>
          <w:szCs w:val="32"/>
          <w:cs/>
        </w:rPr>
        <w:t xml:space="preserve"> </w:t>
      </w:r>
      <w:r w:rsidRPr="007C13A1">
        <w:rPr>
          <w:rFonts w:ascii="TH SarabunPSK" w:hAnsi="TH SarabunPSK" w:cs="TH SarabunPSK" w:hint="cs"/>
          <w:b/>
          <w:bCs/>
          <w:sz w:val="32"/>
          <w:szCs w:val="32"/>
          <w:cs/>
        </w:rPr>
        <w:t>ความร่วมมือกับภาคีเครือข่าย</w:t>
      </w:r>
      <w:r w:rsidRPr="007C13A1">
        <w:rPr>
          <w:rFonts w:ascii="TH SarabunPSK" w:hAnsi="TH SarabunPSK" w:cs="TH SarabunPSK"/>
          <w:b/>
          <w:bCs/>
          <w:sz w:val="32"/>
          <w:szCs w:val="32"/>
          <w:cs/>
        </w:rPr>
        <w:t>เพื่อเสริมสร้างความตระหนักด้านสิทธิมนุษยชน</w:t>
      </w:r>
      <w:r w:rsidR="00B35CE4">
        <w:rPr>
          <w:rFonts w:ascii="TH SarabunPSK" w:hAnsi="TH SarabunPSK" w:cs="TH SarabunPSK"/>
          <w:b/>
          <w:bCs/>
          <w:sz w:val="32"/>
          <w:szCs w:val="32"/>
          <w:cs/>
        </w:rPr>
        <w:br/>
      </w:r>
      <w:r w:rsidRPr="007C13A1">
        <w:rPr>
          <w:rFonts w:ascii="TH SarabunPSK" w:hAnsi="TH SarabunPSK" w:cs="TH SarabunPSK"/>
          <w:b/>
          <w:bCs/>
          <w:sz w:val="32"/>
          <w:szCs w:val="32"/>
          <w:cs/>
        </w:rPr>
        <w:t>เชิงประเด็น</w:t>
      </w:r>
    </w:p>
    <w:p w14:paraId="45AE9907" w14:textId="0E6CD71C" w:rsidR="006E29FE" w:rsidRPr="007C13A1" w:rsidRDefault="006E29FE" w:rsidP="004743C1">
      <w:pPr>
        <w:pStyle w:val="ListParagraph"/>
        <w:spacing w:line="276" w:lineRule="auto"/>
        <w:ind w:left="0" w:firstLine="1276"/>
        <w:jc w:val="thaiDistribute"/>
        <w:rPr>
          <w:rFonts w:ascii="TH SarabunPSK" w:hAnsi="TH SarabunPSK" w:cs="TH SarabunPSK"/>
          <w:b/>
          <w:bCs/>
          <w:sz w:val="32"/>
          <w:szCs w:val="32"/>
        </w:rPr>
      </w:pPr>
      <w:r w:rsidRPr="007C13A1">
        <w:rPr>
          <w:rFonts w:ascii="TH SarabunPSK" w:eastAsiaTheme="minorHAnsi" w:hAnsi="TH SarabunPSK" w:cs="TH SarabunPSK" w:hint="cs"/>
          <w:spacing w:val="-4"/>
          <w:sz w:val="32"/>
          <w:szCs w:val="32"/>
          <w:cs/>
        </w:rPr>
        <w:t xml:space="preserve"> </w:t>
      </w:r>
      <w:r w:rsidRPr="007C13A1">
        <w:rPr>
          <w:rFonts w:ascii="TH SarabunPSK" w:eastAsiaTheme="minorHAnsi" w:hAnsi="TH SarabunPSK" w:cs="TH SarabunPSK"/>
          <w:spacing w:val="-4"/>
          <w:sz w:val="32"/>
          <w:szCs w:val="32"/>
          <w:cs/>
        </w:rPr>
        <w:t xml:space="preserve">ในปีงบประมาณ พ.ศ. </w:t>
      </w:r>
      <w:r w:rsidRPr="007C13A1">
        <w:rPr>
          <w:rFonts w:ascii="TH SarabunPSK" w:eastAsiaTheme="minorHAnsi" w:hAnsi="TH SarabunPSK" w:cs="TH SarabunPSK"/>
          <w:spacing w:val="-4"/>
          <w:sz w:val="32"/>
          <w:szCs w:val="32"/>
        </w:rPr>
        <w:t>2567</w:t>
      </w:r>
      <w:r w:rsidRPr="007C13A1">
        <w:rPr>
          <w:rFonts w:ascii="TH SarabunPSK" w:eastAsiaTheme="minorHAnsi" w:hAnsi="TH SarabunPSK" w:cs="TH SarabunPSK"/>
          <w:spacing w:val="-4"/>
          <w:sz w:val="32"/>
          <w:szCs w:val="32"/>
          <w:cs/>
        </w:rPr>
        <w:t xml:space="preserve"> กสม. ได้มีการดำเนินโครงการ/กิจกรรม เพื่อเสริมสร้างความรู้ความเข้าใจ</w:t>
      </w:r>
      <w:r w:rsidRPr="007C13A1">
        <w:rPr>
          <w:rFonts w:ascii="TH SarabunPSK" w:eastAsiaTheme="minorHAnsi" w:hAnsi="TH SarabunPSK" w:cs="TH SarabunPSK"/>
          <w:sz w:val="32"/>
          <w:szCs w:val="32"/>
          <w:cs/>
        </w:rPr>
        <w:t xml:space="preserve"> และความตระหนักด้านสิทธิมนุษยชน ตลอดจนสร้างพลังขับเคลื่อนความร่วมมือส่งเสริมวัฒนธรรมสิทธิมนุษยชนผ่านการดำเนินโครงการ/กิจกรรมสำคัญ อาทิ</w:t>
      </w:r>
      <w:r w:rsidRPr="007C13A1">
        <w:rPr>
          <w:rFonts w:ascii="TH SarabunPSK" w:hAnsi="TH SarabunPSK" w:cs="TH SarabunPSK"/>
          <w:b/>
          <w:bCs/>
          <w:sz w:val="32"/>
          <w:szCs w:val="32"/>
          <w:cs/>
        </w:rPr>
        <w:tab/>
        <w:t xml:space="preserve"> </w:t>
      </w:r>
    </w:p>
    <w:p w14:paraId="56318D4A" w14:textId="13CF6968" w:rsidR="006E29FE" w:rsidRPr="007C13A1" w:rsidRDefault="006E29FE" w:rsidP="004743C1">
      <w:pPr>
        <w:pStyle w:val="ListParagraph"/>
        <w:spacing w:line="276" w:lineRule="auto"/>
        <w:ind w:left="0" w:firstLine="1276"/>
        <w:jc w:val="thaiDistribute"/>
        <w:rPr>
          <w:rFonts w:ascii="TH SarabunPSK" w:hAnsi="TH SarabunPSK" w:cs="TH SarabunPSK"/>
          <w:spacing w:val="-4"/>
          <w:sz w:val="32"/>
          <w:szCs w:val="32"/>
          <w:cs/>
        </w:rPr>
      </w:pPr>
      <w:r w:rsidRPr="007C13A1">
        <w:rPr>
          <w:rFonts w:ascii="TH SarabunPSK" w:hAnsi="TH SarabunPSK" w:cs="TH SarabunPSK"/>
          <w:b/>
          <w:bCs/>
          <w:spacing w:val="-4"/>
          <w:sz w:val="32"/>
          <w:szCs w:val="32"/>
          <w:cs/>
        </w:rPr>
        <w:t>1) กิจกรรมในประเด็นผู้มีความหลากหลายทางเพศ</w:t>
      </w:r>
      <w:r w:rsidRPr="007C13A1">
        <w:rPr>
          <w:rFonts w:ascii="TH SarabunPSK" w:hAnsi="TH SarabunPSK" w:cs="TH SarabunPSK"/>
          <w:spacing w:val="-4"/>
          <w:sz w:val="32"/>
          <w:szCs w:val="32"/>
          <w:cs/>
        </w:rPr>
        <w:t xml:space="preserve"> กสม. ให้ความสำคัญกับการขับเคลื่อนประเด็นของผู้มีความหลากหลายทางเพศอย่างต่อเนื่อง ทั้งในเรื่องของการผลักดันกฎหมาย</w:t>
      </w:r>
      <w:r w:rsidR="00B35CE4">
        <w:rPr>
          <w:rFonts w:ascii="TH SarabunPSK" w:hAnsi="TH SarabunPSK" w:cs="TH SarabunPSK"/>
          <w:spacing w:val="-4"/>
          <w:sz w:val="32"/>
          <w:szCs w:val="32"/>
          <w:cs/>
        </w:rPr>
        <w:br/>
      </w:r>
      <w:r w:rsidRPr="007C13A1">
        <w:rPr>
          <w:rFonts w:ascii="TH SarabunPSK" w:hAnsi="TH SarabunPSK" w:cs="TH SarabunPSK"/>
          <w:spacing w:val="-4"/>
          <w:sz w:val="32"/>
          <w:szCs w:val="32"/>
          <w:cs/>
        </w:rPr>
        <w:t>ว่าด้วยการก่อตั้งครอบครัว การรับรองอัตลักษณ์ของบุคคลหลากหลายทางเพศ รวมไปถึงการจัดกิจกรรมเพื่อส่งเสริมและคุ้มครองสิทธิมนุษยชน</w:t>
      </w:r>
      <w:r w:rsidRPr="007C13A1">
        <w:rPr>
          <w:rFonts w:ascii="TH SarabunPSK" w:hAnsi="TH SarabunPSK" w:cs="TH SarabunPSK"/>
          <w:spacing w:val="-6"/>
          <w:sz w:val="32"/>
          <w:szCs w:val="32"/>
          <w:cs/>
        </w:rPr>
        <w:t xml:space="preserve">ของกลุ่มบุคคลดังกล่าว โดยมีกิจกรรมที่สำคัญ อาทิ </w:t>
      </w:r>
      <w:r w:rsidRPr="007C13A1">
        <w:rPr>
          <w:rFonts w:ascii="TH SarabunPSK" w:hAnsi="TH SarabunPSK" w:cs="TH SarabunPSK"/>
          <w:b/>
          <w:bCs/>
          <w:spacing w:val="-6"/>
          <w:sz w:val="32"/>
          <w:szCs w:val="32"/>
          <w:cs/>
        </w:rPr>
        <w:t>(</w:t>
      </w:r>
      <w:r w:rsidRPr="007C13A1">
        <w:rPr>
          <w:rFonts w:ascii="TH SarabunPSK" w:hAnsi="TH SarabunPSK" w:cs="TH SarabunPSK"/>
          <w:b/>
          <w:bCs/>
          <w:spacing w:val="-6"/>
          <w:sz w:val="32"/>
          <w:szCs w:val="32"/>
        </w:rPr>
        <w:t>1</w:t>
      </w:r>
      <w:r w:rsidRPr="007C13A1">
        <w:rPr>
          <w:rFonts w:ascii="TH SarabunPSK" w:hAnsi="TH SarabunPSK" w:cs="TH SarabunPSK"/>
          <w:b/>
          <w:bCs/>
          <w:spacing w:val="-6"/>
          <w:sz w:val="32"/>
          <w:szCs w:val="32"/>
          <w:cs/>
        </w:rPr>
        <w:t>) การยกย่องเชิดชู</w:t>
      </w:r>
      <w:r w:rsidRPr="007C13A1">
        <w:rPr>
          <w:rFonts w:ascii="TH SarabunPSK" w:hAnsi="TH SarabunPSK" w:cs="TH SarabunPSK"/>
          <w:b/>
          <w:bCs/>
          <w:spacing w:val="-6"/>
          <w:sz w:val="32"/>
          <w:szCs w:val="32"/>
          <w:cs/>
        </w:rPr>
        <w:lastRenderedPageBreak/>
        <w:t>เกียรติบุคคล หน่วยงาน และองค์กรที่สนับสนุน</w:t>
      </w:r>
      <w:r w:rsidRPr="007C13A1">
        <w:rPr>
          <w:rFonts w:ascii="TH SarabunPSK" w:hAnsi="TH SarabunPSK" w:cs="TH SarabunPSK"/>
          <w:b/>
          <w:bCs/>
          <w:spacing w:val="-4"/>
          <w:sz w:val="32"/>
          <w:szCs w:val="32"/>
          <w:cs/>
        </w:rPr>
        <w:t>การทำงานด้านความหลากหลายทางเพศโดยปราศจากอคติ</w:t>
      </w:r>
      <w:r w:rsidRPr="007C13A1">
        <w:rPr>
          <w:rFonts w:ascii="TH SarabunPSK" w:hAnsi="TH SarabunPSK" w:cs="TH SarabunPSK"/>
          <w:spacing w:val="-4"/>
          <w:sz w:val="32"/>
          <w:szCs w:val="32"/>
          <w:cs/>
        </w:rPr>
        <w:t xml:space="preserve"> และเพื่อสร้างขวัญกำลังใจให้กับบุคคลและองค์กรที่ดำเนินงานเกี่ยวกับประเด็นดังกล่าว โดยร่วมกับสมาคมฟ้าสีรุ้งแห่งประเทศไทย จัดพิธีมอบ “รางวัลอรรธนารีศวร” ครั้งที่ 5 ประจำปี 2566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2</w:t>
      </w:r>
      <w:r w:rsidRPr="007C13A1">
        <w:rPr>
          <w:rFonts w:ascii="TH SarabunPSK" w:hAnsi="TH SarabunPSK" w:cs="TH SarabunPSK"/>
          <w:b/>
          <w:bCs/>
          <w:spacing w:val="-4"/>
          <w:sz w:val="32"/>
          <w:szCs w:val="32"/>
          <w:cs/>
        </w:rPr>
        <w:t xml:space="preserve">) ร่วมกิจกรรม </w:t>
      </w:r>
      <w:r w:rsidRPr="007C13A1">
        <w:rPr>
          <w:rFonts w:ascii="TH SarabunPSK" w:hAnsi="TH SarabunPSK" w:cs="TH SarabunPSK"/>
          <w:b/>
          <w:bCs/>
          <w:spacing w:val="-4"/>
          <w:sz w:val="32"/>
          <w:szCs w:val="32"/>
        </w:rPr>
        <w:t>Pride Month</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กับองค์กรภาคีเครือข่ายด้านความหลากหลายทางเพศ</w:t>
      </w:r>
      <w:r w:rsidRPr="007C13A1">
        <w:rPr>
          <w:rStyle w:val="FootnoteReference"/>
          <w:rFonts w:ascii="TH SarabunPSK" w:hAnsi="TH SarabunPSK" w:cs="TH SarabunPSK"/>
          <w:spacing w:val="-4"/>
          <w:cs/>
        </w:rPr>
        <w:footnoteReference w:id="12"/>
      </w:r>
      <w:r w:rsidRPr="007C13A1">
        <w:rPr>
          <w:rFonts w:ascii="TH SarabunPSK" w:hAnsi="TH SarabunPSK" w:cs="TH SarabunPSK"/>
          <w:spacing w:val="-4"/>
          <w:sz w:val="32"/>
          <w:szCs w:val="32"/>
          <w:cs/>
        </w:rPr>
        <w:t xml:space="preserve"> ได้แก่ กิจกรรม "</w:t>
      </w:r>
      <w:r w:rsidRPr="007C13A1">
        <w:rPr>
          <w:rFonts w:ascii="TH SarabunPSK" w:hAnsi="TH SarabunPSK" w:cs="TH SarabunPSK"/>
          <w:spacing w:val="-4"/>
          <w:sz w:val="32"/>
          <w:szCs w:val="32"/>
        </w:rPr>
        <w:t>Bangkok Pride Festival 2024</w:t>
      </w:r>
      <w:r w:rsidRPr="007C13A1">
        <w:rPr>
          <w:rFonts w:ascii="TH SarabunPSK" w:hAnsi="TH SarabunPSK" w:cs="TH SarabunPSK"/>
          <w:spacing w:val="-4"/>
          <w:sz w:val="32"/>
          <w:szCs w:val="32"/>
          <w:cs/>
        </w:rPr>
        <w:t>” กิจกรรม "</w:t>
      </w:r>
      <w:r w:rsidRPr="007C13A1">
        <w:rPr>
          <w:rFonts w:ascii="TH SarabunPSK" w:hAnsi="TH SarabunPSK" w:cs="TH SarabunPSK"/>
          <w:spacing w:val="-4"/>
          <w:sz w:val="32"/>
          <w:szCs w:val="32"/>
        </w:rPr>
        <w:t xml:space="preserve">Pattaya Community Pride </w:t>
      </w:r>
      <w:r w:rsidRPr="007C13A1">
        <w:rPr>
          <w:rFonts w:ascii="TH SarabunPSK" w:hAnsi="TH SarabunPSK" w:cs="TH SarabunPSK"/>
          <w:spacing w:val="-4"/>
          <w:sz w:val="32"/>
          <w:szCs w:val="32"/>
          <w:cs/>
        </w:rPr>
        <w:t>2024</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กิจกรรม "</w:t>
      </w:r>
      <w:r w:rsidRPr="007C13A1">
        <w:rPr>
          <w:rFonts w:ascii="TH SarabunPSK" w:hAnsi="TH SarabunPSK" w:cs="TH SarabunPSK"/>
          <w:spacing w:val="-4"/>
          <w:sz w:val="32"/>
          <w:szCs w:val="32"/>
        </w:rPr>
        <w:t xml:space="preserve">Ayutthaya Pride 2024" </w:t>
      </w:r>
      <w:r w:rsidRPr="007C13A1">
        <w:rPr>
          <w:rFonts w:ascii="TH SarabunPSK" w:hAnsi="TH SarabunPSK" w:cs="TH SarabunPSK"/>
          <w:spacing w:val="-4"/>
          <w:sz w:val="32"/>
          <w:szCs w:val="32"/>
          <w:cs/>
        </w:rPr>
        <w:t>กิจกรรม</w:t>
      </w:r>
      <w:r w:rsidRPr="007C13A1">
        <w:rPr>
          <w:rFonts w:ascii="TH SarabunPSK" w:hAnsi="TH SarabunPSK" w:cs="TH SarabunPSK"/>
          <w:spacing w:val="-4"/>
          <w:sz w:val="32"/>
          <w:szCs w:val="32"/>
        </w:rPr>
        <w:t>“Thailand Pride @</w:t>
      </w:r>
      <w:r w:rsidRPr="007C13A1">
        <w:rPr>
          <w:rFonts w:ascii="TH SarabunPSK" w:hAnsi="TH SarabunPSK" w:cs="TH SarabunPSK"/>
          <w:spacing w:val="-4"/>
          <w:sz w:val="32"/>
          <w:szCs w:val="32"/>
          <w:cs/>
        </w:rPr>
        <w:t>บางกะปิ”</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 xml:space="preserve">และกิจกรรม </w:t>
      </w:r>
      <w:r w:rsidRPr="007C13A1">
        <w:rPr>
          <w:rFonts w:ascii="TH SarabunPSK" w:hAnsi="TH SarabunPSK" w:cs="TH SarabunPSK"/>
          <w:spacing w:val="-4"/>
          <w:sz w:val="32"/>
          <w:szCs w:val="32"/>
        </w:rPr>
        <w:t xml:space="preserve">Pride Month </w:t>
      </w:r>
      <w:r w:rsidRPr="007C13A1">
        <w:rPr>
          <w:rFonts w:ascii="TH SarabunPSK" w:hAnsi="TH SarabunPSK" w:cs="TH SarabunPSK"/>
          <w:spacing w:val="-4"/>
          <w:sz w:val="32"/>
          <w:szCs w:val="32"/>
          <w:cs/>
        </w:rPr>
        <w:t xml:space="preserve">จังหวัดขอนแก่น </w:t>
      </w:r>
      <w:r w:rsidRPr="007C13A1">
        <w:rPr>
          <w:rFonts w:ascii="TH SarabunPSK" w:hAnsi="TH SarabunPSK" w:cs="TH SarabunPSK"/>
          <w:spacing w:val="-4"/>
          <w:sz w:val="32"/>
          <w:szCs w:val="32"/>
        </w:rPr>
        <w:t xml:space="preserve">Isaan Pride Festival 2024 </w:t>
      </w:r>
      <w:r w:rsidRPr="007C13A1">
        <w:rPr>
          <w:rFonts w:ascii="TH SarabunPSK" w:hAnsi="TH SarabunPSK" w:cs="TH SarabunPSK"/>
          <w:spacing w:val="-4"/>
          <w:sz w:val="32"/>
          <w:szCs w:val="32"/>
          <w:cs/>
        </w:rPr>
        <w:t xml:space="preserve">ครั้งที่ </w:t>
      </w:r>
      <w:r w:rsidRPr="007C13A1">
        <w:rPr>
          <w:rFonts w:ascii="TH SarabunPSK" w:hAnsi="TH SarabunPSK" w:cs="TH SarabunPSK"/>
          <w:spacing w:val="-4"/>
          <w:sz w:val="32"/>
          <w:szCs w:val="32"/>
        </w:rPr>
        <w:t xml:space="preserve">3 </w:t>
      </w:r>
      <w:r w:rsidRPr="007C13A1">
        <w:rPr>
          <w:rFonts w:ascii="TH SarabunPSK" w:hAnsi="TH SarabunPSK" w:cs="TH SarabunPSK"/>
          <w:spacing w:val="-4"/>
          <w:sz w:val="32"/>
          <w:szCs w:val="32"/>
          <w:cs/>
        </w:rPr>
        <w:t>เพื่อรณรงค์เรื่องสิทธิความเท่าเทียมทางเพศเนื่องในโอกาสเดือนแห่งความภาคภูมิใจข</w:t>
      </w:r>
      <w:r w:rsidRPr="007C13A1">
        <w:rPr>
          <w:rFonts w:ascii="TH SarabunPSK" w:hAnsi="TH SarabunPSK" w:cs="TH SarabunPSK"/>
          <w:spacing w:val="-8"/>
          <w:sz w:val="32"/>
          <w:szCs w:val="32"/>
          <w:cs/>
        </w:rPr>
        <w:t>องคนหลากหลายทางเพศ ซึ่งมีการเรียกร้องในประเด็นสำคัญ เช่น การสมรสเท่าเทียมของทุกเพศ สิทธิอนามัยเจริญพันธุ์</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การรับรองอัตลักษณ์ทางเพศ และการคุ้มครองสิทธิของพนักงานบริการ (</w:t>
      </w:r>
      <w:r w:rsidRPr="007C13A1">
        <w:rPr>
          <w:rFonts w:ascii="TH SarabunPSK" w:hAnsi="TH SarabunPSK" w:cs="TH SarabunPSK"/>
          <w:spacing w:val="-4"/>
          <w:sz w:val="32"/>
          <w:szCs w:val="32"/>
        </w:rPr>
        <w:t xml:space="preserve">Sex Worker) </w:t>
      </w:r>
      <w:r w:rsidRPr="007C13A1">
        <w:rPr>
          <w:rFonts w:ascii="TH SarabunPSK" w:hAnsi="TH SarabunPSK" w:cs="TH SarabunPSK"/>
          <w:spacing w:val="-4"/>
          <w:sz w:val="32"/>
          <w:szCs w:val="32"/>
          <w:cs/>
        </w:rPr>
        <w:t xml:space="preserve">และ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3</w:t>
      </w:r>
      <w:r w:rsidRPr="007C13A1">
        <w:rPr>
          <w:rFonts w:ascii="TH SarabunPSK" w:hAnsi="TH SarabunPSK" w:cs="TH SarabunPSK"/>
          <w:b/>
          <w:bCs/>
          <w:spacing w:val="-4"/>
          <w:sz w:val="32"/>
          <w:szCs w:val="32"/>
          <w:cs/>
        </w:rPr>
        <w:t>) ร่วมจัดประชุมเพื่อรับฟังและถอดบทเรียนองค์กรภาคีเครือข่ายสิทธิความหลากหลายทางเพศ</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 xml:space="preserve">กับเครือข่ายผู้จัดงานไพรด์ </w:t>
      </w:r>
      <w:r w:rsidRPr="007C13A1">
        <w:rPr>
          <w:rFonts w:ascii="TH SarabunPSK" w:hAnsi="TH SarabunPSK" w:cs="TH SarabunPSK"/>
          <w:spacing w:val="-8"/>
          <w:sz w:val="32"/>
          <w:szCs w:val="32"/>
          <w:cs/>
        </w:rPr>
        <w:t xml:space="preserve">กว่า </w:t>
      </w:r>
      <w:r w:rsidRPr="007C13A1">
        <w:rPr>
          <w:rFonts w:ascii="TH SarabunPSK" w:hAnsi="TH SarabunPSK" w:cs="TH SarabunPSK"/>
          <w:spacing w:val="-8"/>
          <w:sz w:val="32"/>
          <w:szCs w:val="32"/>
        </w:rPr>
        <w:t xml:space="preserve">35 </w:t>
      </w:r>
      <w:r w:rsidRPr="007C13A1">
        <w:rPr>
          <w:rFonts w:ascii="TH SarabunPSK" w:hAnsi="TH SarabunPSK" w:cs="TH SarabunPSK"/>
          <w:spacing w:val="-8"/>
          <w:sz w:val="32"/>
          <w:szCs w:val="32"/>
          <w:cs/>
        </w:rPr>
        <w:t>จังหวัด ผู้แทนจากกระทรวงการพัฒนาสังคมและความมั่นคงของมนุษย์ และมูลนิธิเพื่อสิทธิและความเป็นธรรม</w:t>
      </w:r>
      <w:r w:rsidRPr="007C13A1">
        <w:rPr>
          <w:rFonts w:ascii="TH SarabunPSK" w:hAnsi="TH SarabunPSK" w:cs="TH SarabunPSK"/>
          <w:spacing w:val="-4"/>
          <w:sz w:val="32"/>
          <w:szCs w:val="32"/>
          <w:cs/>
        </w:rPr>
        <w:t>ทางเพศ (</w:t>
      </w:r>
      <w:r w:rsidRPr="007C13A1">
        <w:rPr>
          <w:rFonts w:ascii="TH SarabunPSK" w:hAnsi="TH SarabunPSK" w:cs="TH SarabunPSK"/>
          <w:spacing w:val="-4"/>
          <w:sz w:val="32"/>
          <w:szCs w:val="32"/>
        </w:rPr>
        <w:t xml:space="preserve">FOR - SOGI) </w:t>
      </w:r>
      <w:r w:rsidRPr="007C13A1">
        <w:rPr>
          <w:rFonts w:ascii="TH SarabunPSK" w:hAnsi="TH SarabunPSK" w:cs="TH SarabunPSK"/>
          <w:spacing w:val="-4"/>
          <w:sz w:val="32"/>
          <w:szCs w:val="32"/>
          <w:cs/>
        </w:rPr>
        <w:t>และจัดประชุมหารือเพื่อสร้างความเข้มแข็งและเสริมสร้างสิทธิความหลากหลายทางเพศเพื่อมุ่งเน้นการสร้างเครือข่ายที่แข็งแกร่ง และการแบ่งปันประสบการณ์ระหว่างชุมชนและผู้จัดงานไพรด์ทั่วประเทศ รวมทั้งเพื่อเตรียมความพร้อมและพัฒนากิจกรรมในอนาคตอย่างมีประสิทธิภาพครอบคลุมทุกกลุ่มเป้าหมาย</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เป็นต้น</w:t>
      </w:r>
    </w:p>
    <w:p w14:paraId="4606315D" w14:textId="280C7F9E" w:rsidR="006E29FE" w:rsidRPr="007C13A1" w:rsidRDefault="006E29FE" w:rsidP="004743C1">
      <w:pPr>
        <w:pStyle w:val="ListParagraph"/>
        <w:spacing w:line="276" w:lineRule="auto"/>
        <w:ind w:left="0" w:firstLine="1276"/>
        <w:jc w:val="thaiDistribute"/>
        <w:rPr>
          <w:rFonts w:ascii="TH SarabunPSK" w:hAnsi="TH SarabunPSK" w:cs="TH SarabunPSK"/>
          <w:spacing w:val="-4"/>
          <w:sz w:val="32"/>
          <w:szCs w:val="32"/>
        </w:rPr>
      </w:pPr>
      <w:r w:rsidRPr="007C13A1">
        <w:rPr>
          <w:rFonts w:ascii="TH SarabunPSK" w:hAnsi="TH SarabunPSK" w:cs="TH SarabunPSK"/>
          <w:b/>
          <w:bCs/>
          <w:spacing w:val="-4"/>
          <w:sz w:val="32"/>
          <w:szCs w:val="32"/>
          <w:cs/>
        </w:rPr>
        <w:t xml:space="preserve">2) กิจกรรมในประเด็นกลุ่มชาติพันธุ์ </w:t>
      </w:r>
      <w:r w:rsidRPr="007C13A1">
        <w:rPr>
          <w:rFonts w:ascii="TH SarabunPSK" w:hAnsi="TH SarabunPSK" w:cs="TH SarabunPSK"/>
          <w:spacing w:val="-4"/>
          <w:sz w:val="32"/>
          <w:szCs w:val="32"/>
          <w:cs/>
        </w:rPr>
        <w:t>กสม. ร่วมขับเคลื่อนนโยบายการส่งเสริมสุขภาวะ</w:t>
      </w:r>
      <w:r w:rsidRPr="007C13A1">
        <w:rPr>
          <w:rFonts w:ascii="TH SarabunPSK" w:hAnsi="TH SarabunPSK" w:cs="TH SarabunPSK"/>
          <w:spacing w:val="-4"/>
          <w:sz w:val="32"/>
          <w:szCs w:val="32"/>
          <w:cs/>
        </w:rPr>
        <w:br/>
        <w:t xml:space="preserve">ของกลุ่มชาติพันธุ์ชาวเลและคนไทยพลัดถิ่นให้เกิดความสำเร็จเป็นรูปธรรมผ่านการร่วมจัดกิจกรรม ได้แก่ </w:t>
      </w:r>
      <w:r w:rsidRPr="007C13A1">
        <w:rPr>
          <w:rFonts w:ascii="TH SarabunPSK" w:hAnsi="TH SarabunPSK" w:cs="TH SarabunPSK"/>
          <w:b/>
          <w:bCs/>
          <w:spacing w:val="-4"/>
          <w:sz w:val="32"/>
          <w:szCs w:val="32"/>
          <w:cs/>
        </w:rPr>
        <w:br/>
        <w:t xml:space="preserve">(1) </w:t>
      </w:r>
      <w:r w:rsidRPr="007C13A1">
        <w:rPr>
          <w:rFonts w:ascii="TH SarabunPSK" w:eastAsia="Arial Unicode MS" w:hAnsi="TH SarabunPSK" w:cs="TH SarabunPSK"/>
          <w:b/>
          <w:bCs/>
          <w:spacing w:val="-4"/>
          <w:sz w:val="32"/>
          <w:szCs w:val="32"/>
          <w:cs/>
        </w:rPr>
        <w:t>กิจกรรมงานรวมญาติชาติพันธุ์ชาวเล อันดามัน ครั้งที่ 1</w:t>
      </w:r>
      <w:r w:rsidRPr="007C13A1">
        <w:rPr>
          <w:rFonts w:ascii="TH SarabunPSK" w:eastAsia="Arial Unicode MS" w:hAnsi="TH SarabunPSK" w:cs="TH SarabunPSK"/>
          <w:b/>
          <w:bCs/>
          <w:spacing w:val="-4"/>
          <w:sz w:val="32"/>
          <w:szCs w:val="32"/>
        </w:rPr>
        <w:t>3</w:t>
      </w:r>
      <w:r w:rsidRPr="007C13A1">
        <w:rPr>
          <w:rFonts w:ascii="TH SarabunPSK" w:eastAsia="Arial Unicode MS" w:hAnsi="TH SarabunPSK" w:cs="TH SarabunPSK"/>
          <w:b/>
          <w:bCs/>
          <w:spacing w:val="-4"/>
          <w:sz w:val="32"/>
          <w:szCs w:val="32"/>
          <w:cs/>
        </w:rPr>
        <w:t xml:space="preserve"> “โอบกอดฉันไว้จนกว่าจะเจอความยุติธรรม”</w:t>
      </w:r>
      <w:r w:rsidRPr="007C13A1">
        <w:rPr>
          <w:rFonts w:ascii="TH SarabunPSK" w:eastAsia="Arial Unicode MS" w:hAnsi="TH SarabunPSK" w:cs="TH SarabunPSK"/>
          <w:spacing w:val="-4"/>
          <w:sz w:val="32"/>
          <w:szCs w:val="32"/>
          <w:cs/>
        </w:rPr>
        <w:t xml:space="preserve"> ร่วมกับหน่วยงานภาครัฐ ภาคประชาสังคม สถาบันวิชาการ และประชาชน</w:t>
      </w:r>
      <w:r w:rsidRPr="007C13A1">
        <w:rPr>
          <w:rStyle w:val="FootnoteReference"/>
          <w:rFonts w:ascii="TH SarabunPSK" w:eastAsia="Arial Unicode MS" w:hAnsi="TH SarabunPSK" w:cs="TH SarabunPSK"/>
          <w:spacing w:val="-4"/>
          <w:cs/>
        </w:rPr>
        <w:footnoteReference w:id="13"/>
      </w:r>
      <w:r w:rsidRPr="007C13A1">
        <w:rPr>
          <w:rFonts w:ascii="TH SarabunPSK" w:eastAsia="Arial Unicode MS" w:hAnsi="TH SarabunPSK" w:cs="TH SarabunPSK"/>
          <w:b/>
          <w:bCs/>
          <w:spacing w:val="-4"/>
          <w:sz w:val="32"/>
          <w:szCs w:val="32"/>
          <w:cs/>
        </w:rPr>
        <w:t xml:space="preserve"> </w:t>
      </w:r>
      <w:r w:rsidRPr="007C13A1">
        <w:rPr>
          <w:rFonts w:ascii="TH SarabunPSK" w:hAnsi="TH SarabunPSK" w:cs="TH SarabunPSK"/>
          <w:spacing w:val="-4"/>
          <w:sz w:val="32"/>
          <w:szCs w:val="32"/>
          <w:cs/>
        </w:rPr>
        <w:t xml:space="preserve">โดยร่วมเสวนาเรื่องสถานการณ์สุขภาวะและคุณภาพชีวิตกลุ่มชาติพันธุ์ชาวเล "นโยบายการร่วมคุ้มครองวิถีชีวิต วัฒนธรรม และการเข้าถึงสวัสดิการสังคม" เพื่อสะท้อนให้หน่วยงานของรัฐได้ตระหนักถึงความสำคัญของวิถีชีวิตของชาติพันธุ์ และการทำหน้าที่ของ กสม. ต่อเรื่องสิทธิมนุษยชนในประเด็นวิถีชีวิตของชาวเลและชาติพันธุ์และร่วมกันประกาศเขตพื้นที่คุ้มครองวิถีชีวิตชุมชนกลุ่มชาติพันธุ์ชาวเลหินลูกเดียว ตลอดทั้งรับฟังปัญหาและความคิดเห็นของพี่น้องชาวเล 5 จังหวัด ได้แก่ จังหวัดระนอง จังหวัดพังงา จังหวัดภูเก็ต จังหวัดกระบี่ และจังหวัดสตูล </w:t>
      </w:r>
      <w:r w:rsidRPr="007C13A1">
        <w:rPr>
          <w:rFonts w:ascii="TH SarabunPSK" w:hAnsi="TH SarabunPSK" w:cs="TH SarabunPSK"/>
          <w:b/>
          <w:bCs/>
          <w:spacing w:val="-4"/>
          <w:sz w:val="32"/>
          <w:szCs w:val="32"/>
          <w:cs/>
        </w:rPr>
        <w:t>(2)</w:t>
      </w:r>
      <w:r w:rsidRPr="007C13A1">
        <w:rPr>
          <w:rFonts w:ascii="TH SarabunPSK" w:hAnsi="TH SarabunPSK" w:cs="TH SarabunPSK"/>
          <w:spacing w:val="-4"/>
          <w:sz w:val="32"/>
          <w:szCs w:val="32"/>
          <w:cs/>
        </w:rPr>
        <w:t xml:space="preserve"> </w:t>
      </w:r>
      <w:r w:rsidRPr="007C13A1">
        <w:rPr>
          <w:rFonts w:ascii="TH SarabunPSK" w:hAnsi="TH SarabunPSK" w:cs="TH SarabunPSK"/>
          <w:b/>
          <w:bCs/>
          <w:spacing w:val="-4"/>
          <w:sz w:val="32"/>
          <w:szCs w:val="32"/>
          <w:cs/>
        </w:rPr>
        <w:t>กิจกรรมสนับสนุนนักศึกษาเพื่อปฏิบัติตามข้อตกลงว่าด้วยความร่วมมือด้านการพิสูจน์</w:t>
      </w:r>
      <w:r w:rsidRPr="007C13A1">
        <w:rPr>
          <w:rFonts w:ascii="TH SarabunPSK" w:hAnsi="TH SarabunPSK" w:cs="TH SarabunPSK"/>
          <w:b/>
          <w:bCs/>
          <w:spacing w:val="-4"/>
          <w:sz w:val="32"/>
          <w:szCs w:val="32"/>
        </w:rPr>
        <w:t xml:space="preserve"> </w:t>
      </w:r>
      <w:r w:rsidRPr="007C13A1">
        <w:rPr>
          <w:rFonts w:ascii="TH SarabunPSK" w:hAnsi="TH SarabunPSK" w:cs="TH SarabunPSK"/>
          <w:b/>
          <w:bCs/>
          <w:spacing w:val="-4"/>
          <w:sz w:val="32"/>
          <w:szCs w:val="32"/>
          <w:cs/>
        </w:rPr>
        <w:t xml:space="preserve">และการรับรองความเป็นคนไทยพลัดถิ่น </w:t>
      </w:r>
      <w:r w:rsidRPr="00C95DF2">
        <w:rPr>
          <w:rFonts w:ascii="TH SarabunPSK" w:hAnsi="TH SarabunPSK" w:cs="TH SarabunPSK"/>
          <w:spacing w:val="-6"/>
          <w:sz w:val="32"/>
          <w:szCs w:val="32"/>
          <w:cs/>
        </w:rPr>
        <w:t>ร่วมดำเนินการภายใต้บันทึกข้อตกลงความร่วมมือระหว่างสำนักงาน กสม. กับกรมการปกครอง</w:t>
      </w:r>
      <w:r w:rsidRPr="00C95DF2">
        <w:rPr>
          <w:rFonts w:ascii="TH SarabunPSK" w:hAnsi="TH SarabunPSK" w:cs="TH SarabunPSK" w:hint="cs"/>
          <w:spacing w:val="-6"/>
          <w:sz w:val="32"/>
          <w:szCs w:val="32"/>
          <w:cs/>
        </w:rPr>
        <w:t>ก</w:t>
      </w:r>
      <w:r w:rsidRPr="00C95DF2">
        <w:rPr>
          <w:rFonts w:ascii="TH SarabunPSK" w:hAnsi="TH SarabunPSK" w:cs="TH SarabunPSK"/>
          <w:spacing w:val="-6"/>
          <w:sz w:val="32"/>
          <w:szCs w:val="32"/>
          <w:cs/>
        </w:rPr>
        <w:t>ระทรวงมหาดไทย</w:t>
      </w:r>
      <w:r w:rsidRPr="007C13A1">
        <w:rPr>
          <w:rFonts w:ascii="TH SarabunPSK" w:hAnsi="TH SarabunPSK" w:cs="TH SarabunPSK"/>
          <w:spacing w:val="-4"/>
          <w:sz w:val="32"/>
          <w:szCs w:val="32"/>
          <w:cs/>
        </w:rPr>
        <w:t xml:space="preserve"> มหาวิทยาลัยทักษิณ มหาวิทยาลัยรังสิต มูลนิธิชุมชนไท</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 xml:space="preserve"> และสำนักงานประสานการพัฒนาสังคมสุขภาวะ</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ในการ</w:t>
      </w:r>
      <w:r w:rsidRPr="007C13A1">
        <w:rPr>
          <w:rFonts w:ascii="TH SarabunPSK" w:hAnsi="TH SarabunPSK" w:cs="TH SarabunPSK"/>
          <w:spacing w:val="-4"/>
          <w:sz w:val="32"/>
          <w:szCs w:val="32"/>
          <w:cs/>
        </w:rPr>
        <w:lastRenderedPageBreak/>
        <w:t>ช่วยสนับสนุนการดำเนินการภายใต้บันทึกข้อตกลงว่าด้วยการช่วยจัดเตรียมเอกสารเพื่อให้ความช่วยเหลือคนไทยพลัดถิ่นที่ตกสำรวจและขึ้นทะเบียนผิดกลุ่มและช่วยจัดเก็บข้อมูลคนไทยพลัดถิ่นอย่างมีระบบสามารถนำไปใช้อ้างอิงในการตรวจสอบเพื่อแก้ไขปัญหาสถานะและสิทธิของคนไทยพลัดถิ่น</w:t>
      </w:r>
      <w:r w:rsidRPr="007C13A1">
        <w:rPr>
          <w:rFonts w:ascii="TH SarabunPSK" w:hAnsi="TH SarabunPSK" w:cs="TH SarabunPSK"/>
          <w:b/>
          <w:bCs/>
          <w:spacing w:val="-4"/>
          <w:sz w:val="32"/>
          <w:szCs w:val="32"/>
        </w:rPr>
        <w:t xml:space="preserve"> </w:t>
      </w:r>
      <w:r w:rsidRPr="007C13A1">
        <w:rPr>
          <w:rFonts w:ascii="TH SarabunPSK" w:hAnsi="TH SarabunPSK" w:cs="TH SarabunPSK"/>
          <w:spacing w:val="-4"/>
          <w:sz w:val="32"/>
          <w:szCs w:val="32"/>
          <w:cs/>
        </w:rPr>
        <w:t>และบุตรที่เกิดในประเทศไทยแต่ยัง</w:t>
      </w:r>
      <w:r w:rsidRPr="00C95DF2">
        <w:rPr>
          <w:rFonts w:ascii="TH SarabunPSK" w:hAnsi="TH SarabunPSK" w:cs="TH SarabunPSK"/>
          <w:spacing w:val="-6"/>
          <w:sz w:val="32"/>
          <w:szCs w:val="32"/>
          <w:cs/>
        </w:rPr>
        <w:t>ไม่ได้รับสัญชาติ</w:t>
      </w:r>
      <w:r w:rsidRPr="00C95DF2">
        <w:rPr>
          <w:rFonts w:ascii="TH SarabunPSK" w:hAnsi="TH SarabunPSK" w:cs="TH SarabunPSK"/>
          <w:b/>
          <w:bCs/>
          <w:spacing w:val="-6"/>
          <w:sz w:val="32"/>
          <w:szCs w:val="32"/>
          <w:cs/>
        </w:rPr>
        <w:t xml:space="preserve"> (3) งานวันชนเผ่าพื้นเมือง ประจำปี </w:t>
      </w:r>
      <w:r w:rsidRPr="00C95DF2">
        <w:rPr>
          <w:rFonts w:ascii="TH SarabunPSK" w:hAnsi="TH SarabunPSK" w:cs="TH SarabunPSK"/>
          <w:b/>
          <w:bCs/>
          <w:spacing w:val="-6"/>
          <w:sz w:val="32"/>
          <w:szCs w:val="32"/>
        </w:rPr>
        <w:t>2567</w:t>
      </w:r>
      <w:r w:rsidRPr="00C95DF2">
        <w:rPr>
          <w:rFonts w:ascii="TH SarabunPSK" w:hAnsi="TH SarabunPSK" w:cs="TH SarabunPSK"/>
          <w:b/>
          <w:bCs/>
          <w:spacing w:val="-6"/>
          <w:sz w:val="32"/>
          <w:szCs w:val="32"/>
          <w:cs/>
        </w:rPr>
        <w:t xml:space="preserve"> </w:t>
      </w:r>
      <w:r w:rsidRPr="00C95DF2">
        <w:rPr>
          <w:rFonts w:ascii="TH SarabunPSK" w:hAnsi="TH SarabunPSK" w:cs="TH SarabunPSK"/>
          <w:spacing w:val="-6"/>
          <w:sz w:val="32"/>
          <w:szCs w:val="32"/>
          <w:cs/>
        </w:rPr>
        <w:t>ร่วมกับสภาชนเผ่าพื้นเมือง ศูนย์มานุษยวิทยาสิรินธร</w:t>
      </w:r>
      <w:r w:rsidRPr="007C13A1">
        <w:rPr>
          <w:rFonts w:ascii="TH SarabunPSK" w:hAnsi="TH SarabunPSK" w:cs="TH SarabunPSK"/>
          <w:spacing w:val="-4"/>
          <w:sz w:val="32"/>
          <w:szCs w:val="32"/>
          <w:cs/>
        </w:rPr>
        <w:t xml:space="preserve"> (องค์การมหาชน) และภาคีเครือข่าย จัดงานวันชนเผ่าพื้นเมือง</w:t>
      </w:r>
      <w:r w:rsidRPr="007C13A1">
        <w:rPr>
          <w:rFonts w:ascii="TH SarabunPSK" w:hAnsi="TH SarabunPSK" w:cs="TH SarabunPSK"/>
          <w:spacing w:val="-8"/>
          <w:sz w:val="32"/>
          <w:szCs w:val="32"/>
          <w:cs/>
        </w:rPr>
        <w:t xml:space="preserve">สากล ประจำปี </w:t>
      </w:r>
      <w:r w:rsidRPr="007C13A1">
        <w:rPr>
          <w:rFonts w:ascii="TH SarabunPSK" w:hAnsi="TH SarabunPSK" w:cs="TH SarabunPSK"/>
          <w:spacing w:val="-8"/>
          <w:sz w:val="32"/>
          <w:szCs w:val="32"/>
        </w:rPr>
        <w:t xml:space="preserve">2567 </w:t>
      </w:r>
      <w:r w:rsidRPr="007C13A1">
        <w:rPr>
          <w:rFonts w:ascii="TH SarabunPSK" w:hAnsi="TH SarabunPSK" w:cs="TH SarabunPSK"/>
          <w:spacing w:val="-8"/>
          <w:sz w:val="32"/>
          <w:szCs w:val="32"/>
          <w:cs/>
        </w:rPr>
        <w:t>เพื่อร่วมฉลองกฎหมายคุ้มครองสิทธิและส่งเสริมวิถีชีวิตกลุ่มชาติพันธุ์และชนเผ่าพื้นเมือง ตลอดทั้ง</w:t>
      </w:r>
      <w:r w:rsidRPr="007C13A1">
        <w:rPr>
          <w:rFonts w:ascii="TH SarabunPSK" w:hAnsi="TH SarabunPSK" w:cs="TH SarabunPSK"/>
          <w:spacing w:val="-6"/>
          <w:sz w:val="32"/>
          <w:szCs w:val="32"/>
          <w:cs/>
        </w:rPr>
        <w:t>ได้ร่วมกันถอดบทเรียนการจัดการพื้นที่คุ้มครองวิถีชีวิตกลุ่มชาติพันธุ์และปฏิบัติการสร้างนวัตกรรมโดยชุมชน"</w:t>
      </w:r>
    </w:p>
    <w:p w14:paraId="76A0A2AF" w14:textId="0288AB41" w:rsidR="006E29FE" w:rsidRPr="007C13A1" w:rsidRDefault="006E29FE" w:rsidP="006E29FE">
      <w:pPr>
        <w:tabs>
          <w:tab w:val="left" w:pos="567"/>
          <w:tab w:val="left" w:pos="993"/>
          <w:tab w:val="left" w:pos="1418"/>
        </w:tabs>
        <w:spacing w:line="276" w:lineRule="auto"/>
        <w:ind w:firstLine="1276"/>
        <w:jc w:val="thaiDistribute"/>
        <w:rPr>
          <w:rFonts w:ascii="TH SarabunPSK" w:hAnsi="TH SarabunPSK" w:cs="TH SarabunPSK"/>
          <w:sz w:val="32"/>
          <w:szCs w:val="32"/>
          <w:cs/>
        </w:rPr>
      </w:pPr>
      <w:r w:rsidRPr="007C13A1">
        <w:rPr>
          <w:rFonts w:ascii="TH SarabunPSK" w:hAnsi="TH SarabunPSK" w:cs="TH SarabunPSK"/>
          <w:b/>
          <w:bCs/>
          <w:spacing w:val="-10"/>
          <w:sz w:val="32"/>
          <w:szCs w:val="32"/>
          <w:cs/>
        </w:rPr>
        <w:t>3) กิจกรรมในประเด็นสิทธิชุมชน</w:t>
      </w:r>
      <w:r w:rsidRPr="007C13A1">
        <w:rPr>
          <w:rFonts w:ascii="TH SarabunPSK" w:hAnsi="TH SarabunPSK" w:cs="TH SarabunPSK"/>
          <w:spacing w:val="-10"/>
          <w:sz w:val="32"/>
          <w:szCs w:val="32"/>
          <w:cs/>
        </w:rPr>
        <w:t xml:space="preserve"> กสม. ร่วมดำเนินกิจกรรมเพื่อเสริมสร้างความตระหนัก</w:t>
      </w:r>
      <w:r w:rsidRPr="007C13A1">
        <w:rPr>
          <w:rFonts w:ascii="TH SarabunPSK" w:hAnsi="TH SarabunPSK" w:cs="TH SarabunPSK"/>
          <w:spacing w:val="-10"/>
          <w:sz w:val="32"/>
          <w:szCs w:val="32"/>
          <w:cs/>
        </w:rPr>
        <w:br/>
        <w:t>ด้าน</w:t>
      </w:r>
      <w:r w:rsidRPr="007C13A1">
        <w:rPr>
          <w:rFonts w:ascii="TH SarabunPSK" w:hAnsi="TH SarabunPSK" w:cs="TH SarabunPSK"/>
          <w:sz w:val="32"/>
          <w:szCs w:val="32"/>
          <w:cs/>
        </w:rPr>
        <w:t>สิทธิชุมชนที่สำคัญ อาทิ การจัดเวทีนำเสนอความคิดเห็นทางวิชาการ</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เรื่อง "มองรอบด้านกับโครงการแลนด์บริดจ์" ร่วมกับชมรมนักข่าวสิ่งแวดล้อม และ </w:t>
      </w:r>
      <w:r w:rsidRPr="007C13A1">
        <w:rPr>
          <w:rFonts w:ascii="TH SarabunPSK" w:hAnsi="TH SarabunPSK" w:cs="TH SarabunPSK"/>
          <w:sz w:val="32"/>
          <w:szCs w:val="32"/>
        </w:rPr>
        <w:t xml:space="preserve">The Active ThaiPBS </w:t>
      </w:r>
      <w:r w:rsidRPr="007C13A1">
        <w:rPr>
          <w:rFonts w:ascii="TH SarabunPSK" w:hAnsi="TH SarabunPSK" w:cs="TH SarabunPSK"/>
          <w:sz w:val="32"/>
          <w:szCs w:val="32"/>
          <w:cs/>
        </w:rPr>
        <w:t>โดยนำเสนอความคิดเห็นทางวิชาการ</w:t>
      </w:r>
      <w:r w:rsidRPr="007C13A1">
        <w:rPr>
          <w:rFonts w:ascii="TH SarabunPSK" w:hAnsi="TH SarabunPSK" w:cs="TH SarabunPSK"/>
          <w:spacing w:val="-4"/>
          <w:sz w:val="32"/>
          <w:szCs w:val="32"/>
          <w:cs/>
        </w:rPr>
        <w:t>ต่อโครงการแลนด์บริดจ์เพื่อสร้างความตระหนักรู้การไตร่ตรองในการดำเนินโครงการอย่างระมัดระวัง และการจัด</w:t>
      </w:r>
      <w:r w:rsidRPr="007C13A1">
        <w:rPr>
          <w:rFonts w:ascii="TH SarabunPSK" w:hAnsi="TH SarabunPSK" w:cs="TH SarabunPSK"/>
          <w:spacing w:val="-6"/>
          <w:sz w:val="32"/>
          <w:szCs w:val="32"/>
          <w:cs/>
        </w:rPr>
        <w:t>เสวนารับฟังความคิดเห็นภาคประชาสังคมกับสถานการณ์สิทธิมนุษยชน ผ่านสื่อโทรทัศน์ "รายการฟังเสียงประเทศไทย"</w:t>
      </w:r>
      <w:r w:rsidRPr="007C13A1">
        <w:rPr>
          <w:rFonts w:ascii="TH SarabunPSK" w:hAnsi="TH SarabunPSK" w:cs="TH SarabunPSK"/>
          <w:sz w:val="32"/>
          <w:szCs w:val="32"/>
          <w:cs/>
        </w:rPr>
        <w:t xml:space="preserve"> ตอนปลาหมอคางดำอนาคตประมง และชุมชน สถานีโทรทัศน์ไทยพีบีเอส</w:t>
      </w:r>
      <w:r w:rsidRPr="007C13A1">
        <w:rPr>
          <w:rFonts w:ascii="TH SarabunPSK" w:hAnsi="TH SarabunPSK" w:cs="TH SarabunPSK"/>
          <w:sz w:val="32"/>
          <w:szCs w:val="32"/>
        </w:rPr>
        <w:t> </w:t>
      </w:r>
      <w:r w:rsidRPr="007C13A1">
        <w:rPr>
          <w:rFonts w:ascii="TH SarabunPSK" w:hAnsi="TH SarabunPSK" w:cs="TH SarabunPSK"/>
          <w:sz w:val="32"/>
          <w:szCs w:val="32"/>
          <w:cs/>
        </w:rPr>
        <w:t>(</w:t>
      </w:r>
      <w:r w:rsidRPr="007C13A1">
        <w:rPr>
          <w:rFonts w:ascii="TH SarabunPSK" w:hAnsi="TH SarabunPSK" w:cs="TH SarabunPSK"/>
          <w:sz w:val="32"/>
          <w:szCs w:val="32"/>
        </w:rPr>
        <w:t>Thai PBS</w:t>
      </w:r>
      <w:r w:rsidRPr="007C13A1">
        <w:rPr>
          <w:rFonts w:ascii="TH SarabunPSK" w:hAnsi="TH SarabunPSK" w:cs="TH SarabunPSK"/>
          <w:sz w:val="32"/>
          <w:szCs w:val="32"/>
          <w:cs/>
        </w:rPr>
        <w:t>)</w:t>
      </w:r>
      <w:r w:rsidRPr="007C13A1">
        <w:rPr>
          <w:rFonts w:ascii="TH SarabunPSK" w:hAnsi="TH SarabunPSK" w:cs="TH SarabunPSK"/>
          <w:sz w:val="32"/>
          <w:szCs w:val="32"/>
        </w:rPr>
        <w:t xml:space="preserve"> </w:t>
      </w:r>
    </w:p>
    <w:p w14:paraId="0B8E14FB" w14:textId="1E0EAA34" w:rsidR="006E29FE" w:rsidRPr="007C13A1" w:rsidRDefault="006E29FE" w:rsidP="006E29FE">
      <w:pPr>
        <w:tabs>
          <w:tab w:val="left" w:pos="567"/>
          <w:tab w:val="left" w:pos="993"/>
          <w:tab w:val="left" w:pos="1418"/>
        </w:tabs>
        <w:spacing w:line="276" w:lineRule="auto"/>
        <w:ind w:firstLine="1276"/>
        <w:jc w:val="thaiDistribute"/>
        <w:rPr>
          <w:rFonts w:ascii="TH SarabunPSK" w:hAnsi="TH SarabunPSK" w:cs="TH SarabunPSK"/>
          <w:spacing w:val="-4"/>
          <w:sz w:val="32"/>
          <w:szCs w:val="32"/>
        </w:rPr>
      </w:pPr>
      <w:r w:rsidRPr="007C13A1">
        <w:rPr>
          <w:rFonts w:ascii="TH SarabunPSK" w:hAnsi="TH SarabunPSK" w:cs="TH SarabunPSK"/>
          <w:b/>
          <w:bCs/>
          <w:spacing w:val="-4"/>
          <w:sz w:val="32"/>
          <w:szCs w:val="32"/>
        </w:rPr>
        <w:t>4</w:t>
      </w:r>
      <w:r w:rsidRPr="007C13A1">
        <w:rPr>
          <w:rFonts w:ascii="TH SarabunPSK" w:hAnsi="TH SarabunPSK" w:cs="TH SarabunPSK"/>
          <w:b/>
          <w:bCs/>
          <w:spacing w:val="-4"/>
          <w:sz w:val="32"/>
          <w:szCs w:val="32"/>
          <w:cs/>
        </w:rPr>
        <w:t>) กิจกรรมในประเด็นสิทธิเด็กและเยาวชน</w:t>
      </w:r>
      <w:r w:rsidRPr="007C13A1">
        <w:rPr>
          <w:rFonts w:ascii="TH SarabunPSK" w:hAnsi="TH SarabunPSK" w:cs="TH SarabunPSK"/>
          <w:spacing w:val="-4"/>
          <w:sz w:val="32"/>
          <w:szCs w:val="32"/>
          <w:cs/>
        </w:rPr>
        <w:t xml:space="preserve"> กสม. ให้ความสำคัญในการขับเคลื่อนประเด็นสิทธิเด็กและเยาวชนมาอย่างต่อเนื่อง โดยได้ร่วมดำเนินการกับภาคีเครือข่ายที่สำคัญ ได้แก่ </w:t>
      </w:r>
      <w:r w:rsidR="00B35CE4">
        <w:rPr>
          <w:rFonts w:ascii="TH SarabunPSK" w:hAnsi="TH SarabunPSK" w:cs="TH SarabunPSK"/>
          <w:spacing w:val="-4"/>
          <w:sz w:val="32"/>
          <w:szCs w:val="32"/>
          <w:cs/>
        </w:rPr>
        <w:br/>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1</w:t>
      </w:r>
      <w:r w:rsidRPr="007C13A1">
        <w:rPr>
          <w:rFonts w:ascii="TH SarabunPSK" w:hAnsi="TH SarabunPSK" w:cs="TH SarabunPSK"/>
          <w:b/>
          <w:bCs/>
          <w:spacing w:val="-4"/>
          <w:sz w:val="32"/>
          <w:szCs w:val="32"/>
          <w:cs/>
        </w:rPr>
        <w:t>) ร่วมกับสถาบันยุวทัศน์แห่งประเทศไทยในการขับเคลื่อนงานรณรงค์เพื่อส่งเสริมสิทธิเด็ก</w:t>
      </w:r>
      <w:r w:rsidR="00B35CE4">
        <w:rPr>
          <w:rFonts w:ascii="TH SarabunPSK" w:hAnsi="TH SarabunPSK" w:cs="TH SarabunPSK"/>
          <w:b/>
          <w:bCs/>
          <w:spacing w:val="-4"/>
          <w:sz w:val="32"/>
          <w:szCs w:val="32"/>
          <w:cs/>
        </w:rPr>
        <w:br/>
      </w:r>
      <w:r w:rsidRPr="007C13A1">
        <w:rPr>
          <w:rFonts w:ascii="TH SarabunPSK" w:hAnsi="TH SarabunPSK" w:cs="TH SarabunPSK"/>
          <w:b/>
          <w:bCs/>
          <w:spacing w:val="-4"/>
          <w:sz w:val="32"/>
          <w:szCs w:val="32"/>
          <w:cs/>
        </w:rPr>
        <w:t>และเยาวชน</w:t>
      </w:r>
      <w:r w:rsidRPr="007C13A1">
        <w:rPr>
          <w:rFonts w:ascii="TH SarabunPSK" w:hAnsi="TH SarabunPSK" w:cs="TH SarabunPSK"/>
          <w:spacing w:val="-4"/>
          <w:sz w:val="32"/>
          <w:szCs w:val="32"/>
          <w:cs/>
        </w:rPr>
        <w:t xml:space="preserve"> อาทิ การอบรมเชิงปฏิบัติการพัฒนาเยาวชนสู่การเป็นนักสื่อสารด้านสิทธิเด็ก สตร</w:t>
      </w:r>
      <w:r w:rsidRPr="007C13A1">
        <w:rPr>
          <w:rFonts w:ascii="TH SarabunPSK" w:hAnsi="TH SarabunPSK" w:cs="TH SarabunPSK" w:hint="cs"/>
          <w:spacing w:val="-4"/>
          <w:sz w:val="32"/>
          <w:szCs w:val="32"/>
          <w:cs/>
        </w:rPr>
        <w:t>ี</w:t>
      </w:r>
      <w:r w:rsidRPr="007C13A1">
        <w:rPr>
          <w:rFonts w:ascii="TH SarabunPSK" w:hAnsi="TH SarabunPSK" w:cs="TH SarabunPSK"/>
          <w:spacing w:val="-4"/>
          <w:sz w:val="32"/>
          <w:szCs w:val="32"/>
          <w:cs/>
        </w:rPr>
        <w:t xml:space="preserve">และการมีส่วนร่วม รุ่นที่ </w:t>
      </w:r>
      <w:r w:rsidRPr="007C13A1">
        <w:rPr>
          <w:rFonts w:ascii="TH SarabunPSK" w:hAnsi="TH SarabunPSK" w:cs="TH SarabunPSK"/>
          <w:spacing w:val="-4"/>
          <w:sz w:val="32"/>
          <w:szCs w:val="32"/>
        </w:rPr>
        <w:t>1</w:t>
      </w:r>
      <w:r w:rsidRPr="007C13A1">
        <w:rPr>
          <w:rFonts w:ascii="TH SarabunPSK" w:hAnsi="TH SarabunPSK" w:cs="TH SarabunPSK"/>
          <w:spacing w:val="-4"/>
          <w:sz w:val="32"/>
          <w:szCs w:val="32"/>
          <w:cs/>
        </w:rPr>
        <w:t xml:space="preserve">  และ </w:t>
      </w:r>
      <w:r w:rsidRPr="007C13A1">
        <w:rPr>
          <w:rFonts w:ascii="TH SarabunPSK" w:hAnsi="TH SarabunPSK" w:cs="TH SarabunPSK"/>
          <w:spacing w:val="-4"/>
          <w:sz w:val="32"/>
          <w:szCs w:val="32"/>
        </w:rPr>
        <w:t>2</w:t>
      </w:r>
      <w:r w:rsidRPr="007C13A1">
        <w:rPr>
          <w:rFonts w:ascii="TH SarabunPSK" w:hAnsi="TH SarabunPSK" w:cs="TH SarabunPSK"/>
          <w:spacing w:val="-4"/>
          <w:sz w:val="32"/>
          <w:szCs w:val="32"/>
          <w:cs/>
        </w:rPr>
        <w:t xml:space="preserve"> การประชุมแลกเปลี่ยนเรียนรู้การดำเนินโครงการเสียงของเรา ทางเลือกของเรา (</w:t>
      </w:r>
      <w:r w:rsidRPr="007C13A1">
        <w:rPr>
          <w:rFonts w:ascii="TH SarabunPSK" w:hAnsi="TH SarabunPSK" w:cs="TH SarabunPSK"/>
          <w:spacing w:val="-4"/>
          <w:sz w:val="32"/>
          <w:szCs w:val="32"/>
        </w:rPr>
        <w:t>OVOC</w:t>
      </w:r>
      <w:r w:rsidRPr="007C13A1">
        <w:rPr>
          <w:rFonts w:ascii="TH SarabunPSK" w:hAnsi="TH SarabunPSK" w:cs="TH SarabunPSK"/>
          <w:spacing w:val="-4"/>
          <w:sz w:val="32"/>
          <w:szCs w:val="32"/>
          <w:cs/>
        </w:rPr>
        <w:t xml:space="preserve">) เพื่อร่วมแลกเปลี่ยนเรียนรู้เกี่ยวกับการดำเนินงานในประเด็นด้านเด็กและเยาวชนกับผู้เข้าร่วมประชุมจากหน่วยงาน </w:t>
      </w:r>
      <w:r w:rsidRPr="007C13A1">
        <w:rPr>
          <w:rFonts w:ascii="TH SarabunPSK" w:hAnsi="TH SarabunPSK" w:cs="TH SarabunPSK"/>
          <w:spacing w:val="-6"/>
          <w:sz w:val="32"/>
          <w:szCs w:val="32"/>
          <w:cs/>
        </w:rPr>
        <w:t>องค์กรต่าง ๆ</w:t>
      </w:r>
      <w:r w:rsidRPr="007C13A1">
        <w:rPr>
          <w:rStyle w:val="FootnoteReference"/>
          <w:rFonts w:ascii="TH SarabunPSK" w:hAnsi="TH SarabunPSK" w:cs="TH SarabunPSK"/>
          <w:spacing w:val="-6"/>
          <w:cs/>
        </w:rPr>
        <w:footnoteReference w:id="14"/>
      </w:r>
      <w:r w:rsidRPr="007C13A1">
        <w:rPr>
          <w:rFonts w:ascii="TH SarabunPSK" w:hAnsi="TH SarabunPSK" w:cs="TH SarabunPSK"/>
          <w:spacing w:val="-6"/>
          <w:sz w:val="32"/>
          <w:szCs w:val="32"/>
          <w:cs/>
        </w:rPr>
        <w:t xml:space="preserve"> และกิจกรรมถอดบทเรียนการศึกษาสถานการณ์ปัญหากลุ่มเปราะบาง ในหัวข้อสิทธิที่ไม่เท่าเทียม</w:t>
      </w:r>
      <w:r w:rsidRPr="007C13A1">
        <w:rPr>
          <w:rFonts w:ascii="TH SarabunPSK" w:hAnsi="TH SarabunPSK" w:cs="TH SarabunPSK"/>
          <w:spacing w:val="-4"/>
          <w:sz w:val="32"/>
          <w:szCs w:val="32"/>
          <w:cs/>
        </w:rPr>
        <w:t xml:space="preserve"> ความเหลื่อมล้ำ การถูกเลือกปฏิบัติในประเด็นสิทธิเด็ก สิทธิผู้หญิง สำหรับเครือข่ายเยาวชน</w:t>
      </w:r>
      <w:r w:rsidRPr="007C13A1">
        <w:rPr>
          <w:rFonts w:ascii="TH SarabunPSK" w:hAnsi="TH SarabunPSK" w:cs="TH SarabunPSK"/>
          <w:spacing w:val="-4"/>
          <w:sz w:val="32"/>
          <w:szCs w:val="32"/>
        </w:rPr>
        <w:t xml:space="preserve"> 4 </w:t>
      </w:r>
      <w:r w:rsidRPr="007C13A1">
        <w:rPr>
          <w:rFonts w:ascii="TH SarabunPSK" w:hAnsi="TH SarabunPSK" w:cs="TH SarabunPSK"/>
          <w:spacing w:val="-4"/>
          <w:sz w:val="32"/>
          <w:szCs w:val="32"/>
          <w:cs/>
        </w:rPr>
        <w:t xml:space="preserve">ภาค และ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2</w:t>
      </w:r>
      <w:r w:rsidRPr="007C13A1">
        <w:rPr>
          <w:rFonts w:ascii="TH SarabunPSK" w:hAnsi="TH SarabunPSK" w:cs="TH SarabunPSK"/>
          <w:b/>
          <w:bCs/>
          <w:spacing w:val="-4"/>
          <w:sz w:val="32"/>
          <w:szCs w:val="32"/>
          <w:cs/>
        </w:rPr>
        <w:t>) ร่วมกับองค์การยูนิเซฟ ประเทศไทย (</w:t>
      </w:r>
      <w:r w:rsidRPr="007C13A1">
        <w:rPr>
          <w:rFonts w:ascii="TH SarabunPSK" w:hAnsi="TH SarabunPSK" w:cs="TH SarabunPSK"/>
          <w:b/>
          <w:bCs/>
          <w:spacing w:val="-4"/>
          <w:sz w:val="32"/>
          <w:szCs w:val="32"/>
        </w:rPr>
        <w:t>UNICEF</w:t>
      </w:r>
      <w:r w:rsidRPr="007C13A1">
        <w:rPr>
          <w:rFonts w:ascii="TH SarabunPSK" w:hAnsi="TH SarabunPSK" w:cs="TH SarabunPSK"/>
          <w:b/>
          <w:bCs/>
          <w:spacing w:val="-4"/>
          <w:sz w:val="32"/>
          <w:szCs w:val="32"/>
          <w:cs/>
        </w:rPr>
        <w:t xml:space="preserve">) และคณะสังคมศาสตร์และมนุษยศาสตร์ มหาวิทยาลัยมหิดล </w:t>
      </w:r>
      <w:r w:rsidRPr="007C13A1">
        <w:rPr>
          <w:rFonts w:ascii="TH SarabunPSK" w:hAnsi="TH SarabunPSK" w:cs="TH SarabunPSK"/>
          <w:spacing w:val="-4"/>
          <w:sz w:val="32"/>
          <w:szCs w:val="32"/>
          <w:cs/>
        </w:rPr>
        <w:t>ขับเคลื่อนงานด้านคุ้มครองเด็กกับภาคศาสนา จัดสัมมนาออนไลน์ เรื่อง “ศาสนาและการคุ้มครองเด็ก</w:t>
      </w:r>
      <w:r w:rsidRPr="007C13A1">
        <w:rPr>
          <w:rFonts w:ascii="TH SarabunPSK" w:hAnsi="TH SarabunPSK" w:cs="TH SarabunPSK"/>
          <w:spacing w:val="-4"/>
          <w:sz w:val="32"/>
          <w:szCs w:val="32"/>
        </w:rPr>
        <w:t>:</w:t>
      </w:r>
      <w:r w:rsidRPr="007C13A1">
        <w:rPr>
          <w:rFonts w:ascii="TH SarabunPSK" w:hAnsi="TH SarabunPSK" w:cs="TH SarabunPSK"/>
          <w:spacing w:val="-4"/>
          <w:sz w:val="32"/>
          <w:szCs w:val="32"/>
          <w:cs/>
        </w:rPr>
        <w:t xml:space="preserve"> บทบาท</w:t>
      </w:r>
      <w:r w:rsidRPr="007C13A1">
        <w:rPr>
          <w:rFonts w:ascii="TH SarabunPSK" w:hAnsi="TH SarabunPSK" w:cs="TH SarabunPSK"/>
          <w:spacing w:val="-2"/>
          <w:sz w:val="32"/>
          <w:szCs w:val="32"/>
          <w:cs/>
        </w:rPr>
        <w:t>และประสบการณ์ขององค์กรศาสนาในการคุ้มครองเด็ก” เพื่อแลกเปลี่ยนแนวทางการปกป้องเด็กในระดับชุมชน</w:t>
      </w:r>
    </w:p>
    <w:p w14:paraId="64C788F8" w14:textId="4AB0F3AF" w:rsidR="006E29FE" w:rsidRPr="007C13A1" w:rsidRDefault="006E29FE" w:rsidP="004743C1">
      <w:pPr>
        <w:pStyle w:val="ListParagraph"/>
        <w:spacing w:line="276" w:lineRule="auto"/>
        <w:ind w:left="0" w:firstLine="1276"/>
        <w:jc w:val="thaiDistribute"/>
        <w:rPr>
          <w:rFonts w:ascii="TH SarabunPSK" w:hAnsi="TH SarabunPSK" w:cs="TH SarabunPSK"/>
          <w:spacing w:val="-4"/>
          <w:sz w:val="32"/>
          <w:szCs w:val="32"/>
        </w:rPr>
      </w:pPr>
      <w:r w:rsidRPr="007C13A1">
        <w:rPr>
          <w:rFonts w:ascii="TH SarabunPSK" w:hAnsi="TH SarabunPSK" w:cs="TH SarabunPSK" w:hint="cs"/>
          <w:b/>
          <w:bCs/>
          <w:spacing w:val="-4"/>
          <w:sz w:val="32"/>
          <w:szCs w:val="32"/>
          <w:cs/>
        </w:rPr>
        <w:t>5</w:t>
      </w:r>
      <w:r w:rsidRPr="007C13A1">
        <w:rPr>
          <w:rFonts w:ascii="TH SarabunPSK" w:hAnsi="TH SarabunPSK" w:cs="TH SarabunPSK"/>
          <w:b/>
          <w:bCs/>
          <w:spacing w:val="-4"/>
          <w:sz w:val="32"/>
          <w:szCs w:val="32"/>
          <w:cs/>
        </w:rPr>
        <w:t>) การพัฒนาความร่วมมือ</w:t>
      </w:r>
      <w:r w:rsidRPr="007C13A1">
        <w:rPr>
          <w:rFonts w:ascii="TH SarabunPSK" w:eastAsia="Times New Roman" w:hAnsi="TH SarabunPSK" w:cs="TH SarabunPSK"/>
          <w:b/>
          <w:bCs/>
          <w:spacing w:val="-4"/>
          <w:sz w:val="32"/>
          <w:szCs w:val="32"/>
          <w:cs/>
        </w:rPr>
        <w:t xml:space="preserve">กับภาคีเครือข่ายในด้านอื่น ๆ </w:t>
      </w:r>
      <w:r w:rsidRPr="007C13A1">
        <w:rPr>
          <w:rFonts w:ascii="TH SarabunPSK" w:hAnsi="TH SarabunPSK" w:cs="TH SarabunPSK"/>
          <w:spacing w:val="-4"/>
          <w:sz w:val="32"/>
          <w:szCs w:val="32"/>
          <w:cs/>
        </w:rPr>
        <w:t xml:space="preserve">มีการจัดกิจกรรมพัฒนาความร่วมมือและร่วมจัดกิจกรรมกับภาคีเครือข่าย เช่น </w:t>
      </w:r>
      <w:r w:rsidRPr="007C13A1">
        <w:rPr>
          <w:rFonts w:ascii="TH SarabunPSK" w:hAnsi="TH SarabunPSK" w:cs="TH SarabunPSK"/>
          <w:b/>
          <w:bCs/>
          <w:spacing w:val="-4"/>
          <w:sz w:val="32"/>
          <w:szCs w:val="32"/>
          <w:cs/>
        </w:rPr>
        <w:t>(1) การสัมมนาวิชาการเพื่อพัฒนาองค์ความรู้</w:t>
      </w:r>
      <w:r w:rsidR="00B35CE4">
        <w:rPr>
          <w:rFonts w:ascii="TH SarabunPSK" w:hAnsi="TH SarabunPSK" w:cs="TH SarabunPSK"/>
          <w:b/>
          <w:bCs/>
          <w:spacing w:val="-4"/>
          <w:sz w:val="32"/>
          <w:szCs w:val="32"/>
          <w:cs/>
        </w:rPr>
        <w:br/>
      </w:r>
      <w:r w:rsidRPr="007C13A1">
        <w:rPr>
          <w:rFonts w:ascii="TH SarabunPSK" w:hAnsi="TH SarabunPSK" w:cs="TH SarabunPSK"/>
          <w:b/>
          <w:bCs/>
          <w:spacing w:val="-4"/>
          <w:sz w:val="32"/>
          <w:szCs w:val="32"/>
          <w:cs/>
        </w:rPr>
        <w:t>กับหน่วยงานและภาคีเครือข่าย</w:t>
      </w:r>
      <w:r w:rsidRPr="007C13A1">
        <w:rPr>
          <w:rFonts w:ascii="TH SarabunPSK" w:hAnsi="TH SarabunPSK" w:cs="TH SarabunPSK" w:hint="cs"/>
          <w:b/>
          <w:bCs/>
          <w:spacing w:val="-4"/>
          <w:sz w:val="32"/>
          <w:szCs w:val="32"/>
          <w:cs/>
        </w:rPr>
        <w:t xml:space="preserve"> </w:t>
      </w:r>
      <w:r w:rsidRPr="007C13A1">
        <w:rPr>
          <w:rFonts w:ascii="TH SarabunPSK" w:hAnsi="TH SarabunPSK" w:cs="TH SarabunPSK"/>
          <w:spacing w:val="-4"/>
          <w:sz w:val="32"/>
          <w:szCs w:val="32"/>
          <w:cs/>
        </w:rPr>
        <w:t xml:space="preserve">ที่มีข้อตกลงความร่วมมือกับสำนักงาน กสม. เพื่อการจัดทำข้อเสนอแนะ มาตรการหรือแนวทางในการส่งเสริมและคุ้มครองสิทธิมนุษยชนใน </w:t>
      </w:r>
      <w:r w:rsidRPr="007C13A1">
        <w:rPr>
          <w:rFonts w:ascii="TH SarabunPSK" w:hAnsi="TH SarabunPSK" w:cs="TH SarabunPSK"/>
          <w:spacing w:val="-4"/>
          <w:sz w:val="32"/>
          <w:szCs w:val="32"/>
        </w:rPr>
        <w:t>3</w:t>
      </w:r>
      <w:r w:rsidRPr="007C13A1">
        <w:rPr>
          <w:rFonts w:ascii="TH SarabunPSK" w:hAnsi="TH SarabunPSK" w:cs="TH SarabunPSK"/>
          <w:spacing w:val="-4"/>
          <w:sz w:val="32"/>
          <w:szCs w:val="32"/>
          <w:cs/>
        </w:rPr>
        <w:t xml:space="preserve"> ประเด็น </w:t>
      </w:r>
      <w:r w:rsidRPr="007C13A1">
        <w:rPr>
          <w:rFonts w:ascii="TH SarabunPSK" w:hAnsi="TH SarabunPSK" w:cs="TH SarabunPSK" w:hint="cs"/>
          <w:spacing w:val="-4"/>
          <w:sz w:val="32"/>
          <w:szCs w:val="32"/>
          <w:cs/>
        </w:rPr>
        <w:t>คือ</w:t>
      </w:r>
      <w:r w:rsidRPr="007C13A1">
        <w:rPr>
          <w:rFonts w:ascii="TH SarabunPSK" w:hAnsi="TH SarabunPSK" w:cs="TH SarabunPSK"/>
          <w:spacing w:val="-4"/>
          <w:sz w:val="32"/>
          <w:szCs w:val="32"/>
          <w:cs/>
        </w:rPr>
        <w:t xml:space="preserve"> กระบวนการยุติธรรม</w:t>
      </w:r>
      <w:r w:rsidR="00B35CE4">
        <w:rPr>
          <w:rFonts w:ascii="TH SarabunPSK" w:hAnsi="TH SarabunPSK" w:cs="TH SarabunPSK"/>
          <w:spacing w:val="-4"/>
          <w:sz w:val="32"/>
          <w:szCs w:val="32"/>
          <w:cs/>
        </w:rPr>
        <w:br/>
      </w:r>
      <w:r w:rsidRPr="007C13A1">
        <w:rPr>
          <w:rFonts w:ascii="TH SarabunPSK" w:hAnsi="TH SarabunPSK" w:cs="TH SarabunPSK"/>
          <w:spacing w:val="-4"/>
          <w:sz w:val="32"/>
          <w:szCs w:val="32"/>
          <w:cs/>
        </w:rPr>
        <w:t>ที่ไม่เลือกปฏิบัติ สิทธิชุมชน สิทธิในสิ่งแวดล้อมที่ดี และสิทธิในที่ดิน และการคุ้มครองนักปกป้อง</w:t>
      </w:r>
      <w:r w:rsidR="00B35CE4">
        <w:rPr>
          <w:rFonts w:ascii="TH SarabunPSK" w:hAnsi="TH SarabunPSK" w:cs="TH SarabunPSK"/>
          <w:spacing w:val="-4"/>
          <w:sz w:val="32"/>
          <w:szCs w:val="32"/>
          <w:cs/>
        </w:rPr>
        <w:br/>
      </w:r>
      <w:r w:rsidRPr="007C13A1">
        <w:rPr>
          <w:rFonts w:ascii="TH SarabunPSK" w:hAnsi="TH SarabunPSK" w:cs="TH SarabunPSK"/>
          <w:spacing w:val="-4"/>
          <w:sz w:val="32"/>
          <w:szCs w:val="32"/>
          <w:cs/>
        </w:rPr>
        <w:t xml:space="preserve">สิทธิมนุษยชน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2</w:t>
      </w:r>
      <w:r w:rsidRPr="007C13A1">
        <w:rPr>
          <w:rFonts w:ascii="TH SarabunPSK" w:hAnsi="TH SarabunPSK" w:cs="TH SarabunPSK"/>
          <w:b/>
          <w:bCs/>
          <w:spacing w:val="-4"/>
          <w:sz w:val="32"/>
          <w:szCs w:val="32"/>
          <w:cs/>
        </w:rPr>
        <w:t xml:space="preserve">) จัดกิจกรรม </w:t>
      </w:r>
      <w:r w:rsidRPr="007C13A1">
        <w:rPr>
          <w:rFonts w:ascii="TH SarabunPSK" w:hAnsi="TH SarabunPSK" w:cs="TH SarabunPSK"/>
          <w:b/>
          <w:bCs/>
          <w:spacing w:val="-4"/>
          <w:sz w:val="32"/>
          <w:szCs w:val="32"/>
        </w:rPr>
        <w:t>75</w:t>
      </w:r>
      <w:r w:rsidRPr="007C13A1">
        <w:rPr>
          <w:rFonts w:ascii="TH SarabunPSK" w:hAnsi="TH SarabunPSK" w:cs="TH SarabunPSK"/>
          <w:b/>
          <w:bCs/>
          <w:spacing w:val="-4"/>
          <w:sz w:val="32"/>
          <w:szCs w:val="32"/>
          <w:cs/>
        </w:rPr>
        <w:t xml:space="preserve"> </w:t>
      </w:r>
      <w:r w:rsidRPr="007C13A1">
        <w:rPr>
          <w:rFonts w:ascii="TH SarabunPSK" w:hAnsi="TH SarabunPSK" w:cs="TH SarabunPSK"/>
          <w:b/>
          <w:bCs/>
          <w:spacing w:val="-4"/>
          <w:sz w:val="32"/>
          <w:szCs w:val="32"/>
        </w:rPr>
        <w:t xml:space="preserve">Years of UDHR: Assessing the FOUR Freedoms (and Trends in </w:t>
      </w:r>
      <w:r w:rsidRPr="007C13A1">
        <w:rPr>
          <w:rFonts w:ascii="TH SarabunPSK" w:hAnsi="TH SarabunPSK" w:cs="TH SarabunPSK"/>
          <w:b/>
          <w:bCs/>
          <w:spacing w:val="-4"/>
          <w:sz w:val="32"/>
          <w:szCs w:val="32"/>
        </w:rPr>
        <w:lastRenderedPageBreak/>
        <w:t xml:space="preserve">the Next 25 Years) </w:t>
      </w:r>
      <w:r w:rsidRPr="007C13A1">
        <w:rPr>
          <w:rFonts w:ascii="TH SarabunPSK" w:hAnsi="TH SarabunPSK" w:cs="TH SarabunPSK"/>
          <w:b/>
          <w:bCs/>
          <w:spacing w:val="-4"/>
          <w:sz w:val="32"/>
          <w:szCs w:val="32"/>
          <w:cs/>
        </w:rPr>
        <w:t>ในโอกาสครบรอบ 75 ปี ปฏิญญาสากลว่าด้วยสิทธิมนุษยชน</w:t>
      </w:r>
      <w:r w:rsidRPr="007C13A1">
        <w:rPr>
          <w:rFonts w:ascii="TH SarabunPSK" w:hAnsi="TH SarabunPSK" w:cs="TH SarabunPSK"/>
          <w:spacing w:val="-4"/>
          <w:sz w:val="32"/>
          <w:szCs w:val="32"/>
          <w:cs/>
        </w:rPr>
        <w:t xml:space="preserve"> กสม. ร่วมกับคณะนิติศาสตร์ จุฬาลงกรณ์มหาวิทยาลัย คณะทำงานเพื่อกลไกสิทธิมนุษยชนอาเซียน สถาบันวิจัยเพื่อการพัฒนาประเทศไทย (</w:t>
      </w:r>
      <w:r w:rsidRPr="007C13A1">
        <w:rPr>
          <w:rFonts w:ascii="TH SarabunPSK" w:hAnsi="TH SarabunPSK" w:cs="TH SarabunPSK"/>
          <w:spacing w:val="-4"/>
          <w:sz w:val="32"/>
          <w:szCs w:val="32"/>
        </w:rPr>
        <w:t xml:space="preserve">TDRI) </w:t>
      </w:r>
      <w:r w:rsidRPr="007C13A1">
        <w:rPr>
          <w:rFonts w:ascii="TH SarabunPSK" w:hAnsi="TH SarabunPSK" w:cs="TH SarabunPSK"/>
          <w:spacing w:val="-4"/>
          <w:sz w:val="32"/>
          <w:szCs w:val="32"/>
          <w:cs/>
        </w:rPr>
        <w:t>และสำนักงานข้าหลวงใหญ่สิทธิมนุษยชน</w:t>
      </w:r>
      <w:r w:rsidRPr="007C13A1">
        <w:rPr>
          <w:rFonts w:ascii="TH SarabunPSK" w:hAnsi="TH SarabunPSK" w:cs="TH SarabunPSK" w:hint="cs"/>
          <w:spacing w:val="-4"/>
          <w:sz w:val="32"/>
          <w:szCs w:val="32"/>
          <w:cs/>
        </w:rPr>
        <w:t>แห่งสหประชาชาติ</w:t>
      </w:r>
      <w:r w:rsidRPr="007C13A1">
        <w:rPr>
          <w:rFonts w:ascii="TH SarabunPSK" w:hAnsi="TH SarabunPSK" w:cs="TH SarabunPSK"/>
          <w:spacing w:val="-4"/>
          <w:sz w:val="32"/>
          <w:szCs w:val="32"/>
          <w:cs/>
        </w:rPr>
        <w:t xml:space="preserve"> โดยการสนับสนุนของมูลนิธิฟรีดริช เนามัน เพื่อเสรีภาพ และศูนย์นอร์เวย์เพื่อสิทธิมนุษยชน (</w:t>
      </w:r>
      <w:r w:rsidRPr="007C13A1">
        <w:rPr>
          <w:rFonts w:ascii="TH SarabunPSK" w:hAnsi="TH SarabunPSK" w:cs="TH SarabunPSK"/>
          <w:spacing w:val="-4"/>
          <w:sz w:val="32"/>
          <w:szCs w:val="32"/>
        </w:rPr>
        <w:t xml:space="preserve">NCHR) </w:t>
      </w:r>
      <w:r w:rsidRPr="007C13A1">
        <w:rPr>
          <w:rFonts w:ascii="TH SarabunPSK" w:hAnsi="TH SarabunPSK" w:cs="TH SarabunPSK"/>
          <w:spacing w:val="-4"/>
          <w:sz w:val="32"/>
          <w:szCs w:val="32"/>
          <w:cs/>
        </w:rPr>
        <w:t xml:space="preserve">มหาวิทยาลัยออสโล โดยร่วมประเมินสถานการณ์ด้านสิทธิมนุษยชนหลังจากปฏิญญาสากลว่าด้วยสิทธิมนุษยชนได้ประกาศใช้มาเป็นระยะเวลา </w:t>
      </w:r>
      <w:r w:rsidRPr="007C13A1">
        <w:rPr>
          <w:rFonts w:ascii="TH SarabunPSK" w:hAnsi="TH SarabunPSK" w:cs="TH SarabunPSK"/>
          <w:spacing w:val="-4"/>
          <w:sz w:val="32"/>
          <w:szCs w:val="32"/>
        </w:rPr>
        <w:t>75</w:t>
      </w:r>
      <w:r w:rsidRPr="007C13A1">
        <w:rPr>
          <w:rFonts w:ascii="TH SarabunPSK" w:hAnsi="TH SarabunPSK" w:cs="TH SarabunPSK"/>
          <w:spacing w:val="-4"/>
          <w:sz w:val="32"/>
          <w:szCs w:val="32"/>
          <w:cs/>
        </w:rPr>
        <w:t xml:space="preserve"> ปี และแนวโน้มสถานการณ์ด้านสิทธิมนุษยชนที่อาจเกิดขึ้นในอีก </w:t>
      </w:r>
      <w:r w:rsidRPr="007C13A1">
        <w:rPr>
          <w:rFonts w:ascii="TH SarabunPSK" w:hAnsi="TH SarabunPSK" w:cs="TH SarabunPSK"/>
          <w:spacing w:val="-4"/>
          <w:sz w:val="32"/>
          <w:szCs w:val="32"/>
        </w:rPr>
        <w:t>25</w:t>
      </w:r>
      <w:r w:rsidRPr="007C13A1">
        <w:rPr>
          <w:rFonts w:ascii="TH SarabunPSK" w:hAnsi="TH SarabunPSK" w:cs="TH SarabunPSK"/>
          <w:spacing w:val="-4"/>
          <w:sz w:val="32"/>
          <w:szCs w:val="32"/>
          <w:cs/>
        </w:rPr>
        <w:t xml:space="preserve"> ปีข้างหน้า เพื่อมุ่งสร้างความตระหนักรู้เรื่องการส่งเสริมและการคุ้มครองสิทธิมนุษยชนให้เกิดขึ้นในสังคมทั้งในระดับโลกและระดับภูมิภาค โดยเฉพาะภูมิภาคเอเชียตะวันออกเฉียงใต้</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 xml:space="preserve">และ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3</w:t>
      </w:r>
      <w:r w:rsidRPr="007C13A1">
        <w:rPr>
          <w:rFonts w:ascii="TH SarabunPSK" w:hAnsi="TH SarabunPSK" w:cs="TH SarabunPSK"/>
          <w:b/>
          <w:bCs/>
          <w:spacing w:val="-4"/>
          <w:sz w:val="32"/>
          <w:szCs w:val="32"/>
          <w:cs/>
        </w:rPr>
        <w:t>) จัดกิจกรรมเวทีเสวนา เรื่อง วัฒนธรรมข่มขืนกับกลไกคุ้มครองสิทธิสตรี เนื่องในวันสตรีสากล</w:t>
      </w:r>
      <w:r w:rsidRPr="007C13A1">
        <w:rPr>
          <w:rFonts w:ascii="TH SarabunPSK" w:hAnsi="TH SarabunPSK" w:cs="TH SarabunPSK"/>
          <w:spacing w:val="-4"/>
          <w:sz w:val="32"/>
          <w:szCs w:val="32"/>
          <w:cs/>
        </w:rPr>
        <w:t xml:space="preserve"> ร่วมกับสถาบันสิทธิมนุษยชนและสันติศึกษา มหาวิทยาลัยมหิดล และศูนย์สื่อสารวาระทางสังคมและนโยบายสาธารณะ องค์การกระจายเสียงและแพร่ภาพสาธารณะแห่งประเทศไทย ผ่านระบบออนไลน์ </w:t>
      </w:r>
      <w:r w:rsidRPr="007C13A1">
        <w:rPr>
          <w:rFonts w:ascii="TH SarabunPSK" w:hAnsi="TH SarabunPSK" w:cs="TH SarabunPSK"/>
          <w:spacing w:val="-4"/>
          <w:sz w:val="32"/>
          <w:szCs w:val="32"/>
        </w:rPr>
        <w:t xml:space="preserve">Zoom Meeting </w:t>
      </w:r>
      <w:r w:rsidRPr="007C13A1">
        <w:rPr>
          <w:rFonts w:ascii="TH SarabunPSK" w:hAnsi="TH SarabunPSK" w:cs="TH SarabunPSK"/>
          <w:spacing w:val="-4"/>
          <w:sz w:val="32"/>
          <w:szCs w:val="32"/>
          <w:cs/>
        </w:rPr>
        <w:t xml:space="preserve">และ </w:t>
      </w:r>
      <w:r w:rsidRPr="007C13A1">
        <w:rPr>
          <w:rFonts w:ascii="TH SarabunPSK" w:hAnsi="TH SarabunPSK" w:cs="TH SarabunPSK"/>
          <w:spacing w:val="-4"/>
          <w:sz w:val="32"/>
          <w:szCs w:val="32"/>
        </w:rPr>
        <w:t>Facebook Live</w:t>
      </w:r>
    </w:p>
    <w:p w14:paraId="55DE7D3D" w14:textId="77777777" w:rsidR="006E29FE" w:rsidRPr="00C95DF2" w:rsidRDefault="006E29FE" w:rsidP="006E29FE">
      <w:pPr>
        <w:pStyle w:val="ListParagraph"/>
        <w:spacing w:line="276" w:lineRule="auto"/>
        <w:ind w:left="0" w:firstLine="1276"/>
        <w:rPr>
          <w:rFonts w:ascii="TH SarabunPSK" w:hAnsi="TH SarabunPSK" w:cs="TH SarabunPSK"/>
          <w:spacing w:val="-4"/>
          <w:sz w:val="32"/>
          <w:szCs w:val="32"/>
          <w:cs/>
        </w:rPr>
      </w:pPr>
    </w:p>
    <w:p w14:paraId="5377839F" w14:textId="1D58A2BB" w:rsidR="006E29FE" w:rsidRPr="007C13A1" w:rsidRDefault="006E29FE" w:rsidP="004743C1">
      <w:pPr>
        <w:pStyle w:val="ListParagraph"/>
        <w:spacing w:line="276" w:lineRule="auto"/>
        <w:ind w:left="0" w:firstLine="851"/>
        <w:jc w:val="thaiDistribute"/>
        <w:rPr>
          <w:rFonts w:ascii="TH SarabunPSK" w:hAnsi="TH SarabunPSK" w:cs="TH SarabunPSK"/>
          <w:b/>
          <w:bCs/>
          <w:sz w:val="32"/>
          <w:szCs w:val="32"/>
        </w:rPr>
      </w:pPr>
      <w:r w:rsidRPr="007C13A1">
        <w:rPr>
          <w:rFonts w:ascii="TH SarabunPSK" w:hAnsi="TH SarabunPSK" w:cs="TH SarabunPSK"/>
          <w:b/>
          <w:bCs/>
          <w:sz w:val="32"/>
          <w:szCs w:val="32"/>
        </w:rPr>
        <w:t>3</w:t>
      </w:r>
      <w:r w:rsidRPr="007C13A1">
        <w:rPr>
          <w:rFonts w:ascii="TH SarabunPSK" w:hAnsi="TH SarabunPSK" w:cs="TH SarabunPSK"/>
          <w:b/>
          <w:bCs/>
          <w:sz w:val="32"/>
          <w:szCs w:val="32"/>
          <w:cs/>
        </w:rPr>
        <w:t>.</w:t>
      </w:r>
      <w:r w:rsidRPr="007C13A1">
        <w:rPr>
          <w:rFonts w:ascii="TH SarabunPSK" w:hAnsi="TH SarabunPSK" w:cs="TH SarabunPSK"/>
          <w:b/>
          <w:bCs/>
          <w:sz w:val="32"/>
          <w:szCs w:val="32"/>
        </w:rPr>
        <w:t>4</w:t>
      </w:r>
      <w:r w:rsidRPr="007C13A1">
        <w:rPr>
          <w:rFonts w:ascii="TH SarabunPSK" w:hAnsi="TH SarabunPSK" w:cs="TH SarabunPSK"/>
          <w:b/>
          <w:bCs/>
          <w:sz w:val="32"/>
          <w:szCs w:val="32"/>
          <w:cs/>
        </w:rPr>
        <w:t>.</w:t>
      </w:r>
      <w:r w:rsidRPr="007C13A1">
        <w:rPr>
          <w:rFonts w:ascii="TH SarabunPSK" w:hAnsi="TH SarabunPSK" w:cs="TH SarabunPSK"/>
          <w:b/>
          <w:bCs/>
          <w:sz w:val="32"/>
          <w:szCs w:val="32"/>
        </w:rPr>
        <w:t>4</w:t>
      </w:r>
      <w:r w:rsidRPr="007C13A1">
        <w:rPr>
          <w:rFonts w:ascii="TH SarabunPSK" w:hAnsi="TH SarabunPSK" w:cs="TH SarabunPSK"/>
          <w:b/>
          <w:bCs/>
          <w:sz w:val="32"/>
          <w:szCs w:val="32"/>
          <w:cs/>
        </w:rPr>
        <w:t xml:space="preserve"> </w:t>
      </w:r>
      <w:r w:rsidRPr="007C13A1">
        <w:rPr>
          <w:rFonts w:ascii="TH SarabunPSK" w:hAnsi="TH SarabunPSK" w:cs="TH SarabunPSK"/>
          <w:b/>
          <w:bCs/>
          <w:spacing w:val="-8"/>
          <w:sz w:val="32"/>
          <w:szCs w:val="32"/>
          <w:cs/>
        </w:rPr>
        <w:t>การพัฒนาความร่วมมือ และขับเคลื่อน</w:t>
      </w:r>
      <w:r w:rsidRPr="007C13A1">
        <w:rPr>
          <w:rFonts w:ascii="TH SarabunPSK" w:hAnsi="TH SarabunPSK" w:cs="TH SarabunPSK" w:hint="cs"/>
          <w:b/>
          <w:bCs/>
          <w:spacing w:val="-8"/>
          <w:sz w:val="32"/>
          <w:szCs w:val="32"/>
          <w:cs/>
        </w:rPr>
        <w:t xml:space="preserve">ประเด็นสิทธิมนุษยชนตามนโยบาย กสม. </w:t>
      </w:r>
      <w:r w:rsidR="00B35CE4">
        <w:rPr>
          <w:rFonts w:ascii="TH SarabunPSK" w:hAnsi="TH SarabunPSK" w:cs="TH SarabunPSK"/>
          <w:b/>
          <w:bCs/>
          <w:spacing w:val="-8"/>
          <w:sz w:val="32"/>
          <w:szCs w:val="32"/>
          <w:cs/>
        </w:rPr>
        <w:br/>
      </w:r>
      <w:r w:rsidRPr="007C13A1">
        <w:rPr>
          <w:rFonts w:ascii="TH SarabunPSK" w:hAnsi="TH SarabunPSK" w:cs="TH SarabunPSK"/>
          <w:b/>
          <w:bCs/>
          <w:spacing w:val="-8"/>
          <w:sz w:val="32"/>
          <w:szCs w:val="32"/>
          <w:cs/>
        </w:rPr>
        <w:t>กับหน่วยงาน</w:t>
      </w:r>
      <w:r w:rsidRPr="007C13A1">
        <w:rPr>
          <w:rFonts w:ascii="TH SarabunPSK" w:hAnsi="TH SarabunPSK" w:cs="TH SarabunPSK"/>
          <w:b/>
          <w:bCs/>
          <w:sz w:val="32"/>
          <w:szCs w:val="32"/>
          <w:cs/>
        </w:rPr>
        <w:t>ภาครัฐ ภาคีเครือข่ายต่าง ๆ และภาคเอกชน</w:t>
      </w:r>
    </w:p>
    <w:p w14:paraId="2B014B45" w14:textId="77777777" w:rsidR="006E29FE" w:rsidRPr="007C13A1" w:rsidRDefault="006E29FE" w:rsidP="006E29FE">
      <w:pPr>
        <w:spacing w:line="276" w:lineRule="auto"/>
        <w:ind w:firstLine="1276"/>
        <w:jc w:val="thaiDistribute"/>
        <w:rPr>
          <w:rFonts w:ascii="TH SarabunPSK" w:hAnsi="TH SarabunPSK" w:cs="TH SarabunPSK"/>
          <w:sz w:val="32"/>
          <w:szCs w:val="32"/>
          <w:cs/>
        </w:rPr>
      </w:pPr>
      <w:r w:rsidRPr="007C13A1">
        <w:rPr>
          <w:rFonts w:ascii="TH SarabunPSK" w:hAnsi="TH SarabunPSK" w:cs="TH SarabunPSK"/>
          <w:b/>
          <w:bCs/>
          <w:spacing w:val="-6"/>
          <w:sz w:val="32"/>
          <w:szCs w:val="32"/>
          <w:cs/>
        </w:rPr>
        <w:t>1) การพัฒนาความร่วมมือและขับเคลื่อนการดำเนินงานด้านธุรกิจกับสิทธิมนุษยชน</w:t>
      </w:r>
    </w:p>
    <w:p w14:paraId="6BB16E1B" w14:textId="6C67B1E7" w:rsidR="006E29FE" w:rsidRDefault="006E29FE" w:rsidP="006E29FE">
      <w:pPr>
        <w:spacing w:line="276" w:lineRule="auto"/>
        <w:ind w:firstLine="1560"/>
        <w:jc w:val="thaiDistribute"/>
        <w:rPr>
          <w:rFonts w:ascii="TH SarabunPSK" w:hAnsi="TH SarabunPSK" w:cs="TH SarabunPSK"/>
          <w:sz w:val="32"/>
          <w:szCs w:val="32"/>
        </w:rPr>
      </w:pPr>
      <w:r w:rsidRPr="007C13A1">
        <w:rPr>
          <w:rFonts w:ascii="TH SarabunPSK" w:hAnsi="TH SarabunPSK" w:cs="TH SarabunPSK"/>
          <w:spacing w:val="-6"/>
          <w:sz w:val="32"/>
          <w:szCs w:val="32"/>
          <w:cs/>
        </w:rPr>
        <w:t>1.1) สำนักงาน กสม. ได้ร่วมมือกับมหาวิทยาลัยบูรพา สำนักงานคณะกรรมการ</w:t>
      </w:r>
      <w:r w:rsidRPr="007C13A1">
        <w:rPr>
          <w:rFonts w:ascii="TH SarabunPSK" w:hAnsi="TH SarabunPSK" w:cs="TH SarabunPSK"/>
          <w:sz w:val="32"/>
          <w:szCs w:val="32"/>
          <w:cs/>
        </w:rPr>
        <w:t>นโยบาย</w:t>
      </w:r>
      <w:r w:rsidRPr="007C13A1">
        <w:rPr>
          <w:rFonts w:ascii="TH SarabunPSK" w:hAnsi="TH SarabunPSK" w:cs="TH SarabunPSK"/>
          <w:sz w:val="32"/>
          <w:szCs w:val="32"/>
          <w:cs/>
        </w:rPr>
        <w:br/>
        <w:t>เขตพัฒนาพิเศษภาคตะวันออก (สกพอ.) และหน่วยงานที่เกี่ยวข้อง จัดทำบันทึกข้อตกลงว่าด้วยความร่วมมือด้านการส่งเสริมสิทธิมนุษยชนกับการประกอบธุรกิจในเขตพัฒนาพิเศษภาคตะวันออก (</w:t>
      </w:r>
      <w:r w:rsidRPr="007C13A1">
        <w:rPr>
          <w:rFonts w:ascii="TH SarabunPSK" w:hAnsi="TH SarabunPSK" w:cs="TH SarabunPSK"/>
          <w:sz w:val="32"/>
          <w:szCs w:val="32"/>
        </w:rPr>
        <w:t>EEC</w:t>
      </w:r>
      <w:r w:rsidRPr="007C13A1">
        <w:rPr>
          <w:rFonts w:ascii="TH SarabunPSK" w:hAnsi="TH SarabunPSK" w:cs="TH SarabunPSK"/>
          <w:sz w:val="32"/>
          <w:szCs w:val="32"/>
          <w:cs/>
        </w:rPr>
        <w:t>) เพื่อขับเคลื่อนการดำเนินงานด้านธุรกิจกับสิทธิมนุษยชนในพื้นที่พัฒนาพิเศษภาคตะวันออก</w:t>
      </w:r>
    </w:p>
    <w:p w14:paraId="6120E02E" w14:textId="77777777" w:rsidR="00B35CE4" w:rsidRPr="007C13A1" w:rsidRDefault="00B35CE4" w:rsidP="006E29FE">
      <w:pPr>
        <w:spacing w:line="276" w:lineRule="auto"/>
        <w:ind w:firstLine="1560"/>
        <w:jc w:val="thaiDistribute"/>
        <w:rPr>
          <w:rFonts w:ascii="TH SarabunPSK" w:hAnsi="TH SarabunPSK" w:cs="TH SarabunPSK"/>
          <w:sz w:val="32"/>
          <w:szCs w:val="32"/>
        </w:rPr>
      </w:pPr>
    </w:p>
    <w:p w14:paraId="10D9EC0F" w14:textId="7851C46C" w:rsidR="006E29FE" w:rsidRPr="007C13A1" w:rsidRDefault="006E29FE" w:rsidP="006E29FE">
      <w:pPr>
        <w:spacing w:line="276" w:lineRule="auto"/>
        <w:ind w:firstLine="1560"/>
        <w:jc w:val="thaiDistribute"/>
        <w:rPr>
          <w:rFonts w:ascii="TH SarabunPSK" w:hAnsi="TH SarabunPSK" w:cs="TH SarabunPSK"/>
          <w:sz w:val="32"/>
          <w:szCs w:val="32"/>
        </w:rPr>
      </w:pPr>
      <w:r w:rsidRPr="007C13A1">
        <w:rPr>
          <w:rFonts w:ascii="TH SarabunPSK" w:hAnsi="TH SarabunPSK" w:cs="TH SarabunPSK"/>
          <w:spacing w:val="-4"/>
          <w:sz w:val="32"/>
          <w:szCs w:val="32"/>
        </w:rPr>
        <w:t>1.2</w:t>
      </w:r>
      <w:r w:rsidRPr="007C13A1">
        <w:rPr>
          <w:rFonts w:ascii="TH SarabunPSK" w:hAnsi="TH SarabunPSK" w:cs="TH SarabunPSK"/>
          <w:spacing w:val="-4"/>
          <w:sz w:val="32"/>
          <w:szCs w:val="32"/>
          <w:cs/>
        </w:rPr>
        <w:t xml:space="preserve">) กสม. และเจ้าหน้าที่สำนักงาน กสม. ได้ประชุมหารือร่วมกับผู้ว่าราชการจังหวัดภูเก็ต </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และหน่วยงานที่เกี่ยวข้องในพื้นที่เพื่อกำหนดแนวทางการดำเนินงานเกี่ยวกับธุรกิจกับสิทธิมนุษยชน</w:t>
      </w:r>
      <w:r w:rsidRPr="007C13A1">
        <w:rPr>
          <w:rFonts w:ascii="TH SarabunPSK" w:hAnsi="TH SarabunPSK" w:cs="TH SarabunPSK"/>
          <w:sz w:val="32"/>
          <w:szCs w:val="32"/>
          <w:cs/>
        </w:rPr>
        <w:t>ในพื้นที่จังหวัดภูเก็ต โดยผลการหารือ</w:t>
      </w:r>
      <w:r w:rsidRPr="007C13A1">
        <w:rPr>
          <w:rFonts w:ascii="TH SarabunPSK" w:hAnsi="TH SarabunPSK" w:cs="TH SarabunPSK"/>
          <w:spacing w:val="-4"/>
          <w:sz w:val="32"/>
          <w:szCs w:val="32"/>
          <w:cs/>
        </w:rPr>
        <w:t xml:space="preserve">มีมติให้ดำเนินการ ดังนี้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1</w:t>
      </w:r>
      <w:r w:rsidRPr="007C13A1">
        <w:rPr>
          <w:rFonts w:ascii="TH SarabunPSK" w:hAnsi="TH SarabunPSK" w:cs="TH SarabunPSK"/>
          <w:b/>
          <w:bCs/>
          <w:spacing w:val="-4"/>
          <w:sz w:val="32"/>
          <w:szCs w:val="32"/>
          <w:cs/>
        </w:rPr>
        <w:t>) จัดทำบันทึกข้อตกลงว่าด้วยความร่วมมือ (</w:t>
      </w:r>
      <w:r w:rsidRPr="007C13A1">
        <w:rPr>
          <w:rFonts w:ascii="TH SarabunPSK" w:hAnsi="TH SarabunPSK" w:cs="TH SarabunPSK"/>
          <w:b/>
          <w:bCs/>
          <w:spacing w:val="-4"/>
          <w:sz w:val="32"/>
          <w:szCs w:val="32"/>
        </w:rPr>
        <w:t>MOU</w:t>
      </w:r>
      <w:r w:rsidRPr="007C13A1">
        <w:rPr>
          <w:rFonts w:ascii="TH SarabunPSK" w:hAnsi="TH SarabunPSK" w:cs="TH SarabunPSK"/>
          <w:b/>
          <w:bCs/>
          <w:spacing w:val="-4"/>
          <w:sz w:val="32"/>
          <w:szCs w:val="32"/>
          <w:cs/>
        </w:rPr>
        <w:t>)</w:t>
      </w:r>
      <w:r w:rsidRPr="007C13A1">
        <w:rPr>
          <w:rFonts w:ascii="TH SarabunPSK" w:hAnsi="TH SarabunPSK" w:cs="TH SarabunPSK"/>
          <w:spacing w:val="-4"/>
          <w:sz w:val="32"/>
          <w:szCs w:val="32"/>
          <w:cs/>
        </w:rPr>
        <w:t xml:space="preserve"> ระหว่างสำนักงาน กสม. โครงการพัฒนาแห่งสหประชาชาติ (</w:t>
      </w:r>
      <w:r w:rsidRPr="007C13A1">
        <w:rPr>
          <w:rFonts w:ascii="TH SarabunPSK" w:hAnsi="TH SarabunPSK" w:cs="TH SarabunPSK"/>
          <w:spacing w:val="-4"/>
          <w:sz w:val="32"/>
          <w:szCs w:val="32"/>
        </w:rPr>
        <w:t>UNDP</w:t>
      </w:r>
      <w:r w:rsidRPr="007C13A1">
        <w:rPr>
          <w:rFonts w:ascii="TH SarabunPSK" w:hAnsi="TH SarabunPSK" w:cs="TH SarabunPSK"/>
          <w:spacing w:val="-4"/>
          <w:sz w:val="32"/>
          <w:szCs w:val="32"/>
          <w:cs/>
        </w:rPr>
        <w:t>) ธนาคารพัฒนาวิสาหกิจขนาดกลางและขนาดย่อมแห่งประเทศไทย (</w:t>
      </w:r>
      <w:r w:rsidRPr="007C13A1">
        <w:rPr>
          <w:rFonts w:ascii="TH SarabunPSK" w:hAnsi="TH SarabunPSK" w:cs="TH SarabunPSK"/>
          <w:spacing w:val="-4"/>
          <w:sz w:val="32"/>
          <w:szCs w:val="32"/>
        </w:rPr>
        <w:t>SME D Bank</w:t>
      </w:r>
      <w:r w:rsidRPr="007C13A1">
        <w:rPr>
          <w:rFonts w:ascii="TH SarabunPSK" w:hAnsi="TH SarabunPSK" w:cs="TH SarabunPSK"/>
          <w:spacing w:val="-4"/>
          <w:sz w:val="32"/>
          <w:szCs w:val="32"/>
          <w:cs/>
        </w:rPr>
        <w:t xml:space="preserve">) กรมคุ้มครองสิทธิและเสรีภาพ กระทรวงยุติธรรม และจังหวัดภูเก็ต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2</w:t>
      </w:r>
      <w:r w:rsidRPr="007C13A1">
        <w:rPr>
          <w:rFonts w:ascii="TH SarabunPSK" w:hAnsi="TH SarabunPSK" w:cs="TH SarabunPSK"/>
          <w:b/>
          <w:bCs/>
          <w:spacing w:val="-4"/>
          <w:sz w:val="32"/>
          <w:szCs w:val="32"/>
          <w:cs/>
        </w:rPr>
        <w:t>) ประชุมร่วมกับผู้บริหารหน่วยงานที่เกี่ยวข้อง</w:t>
      </w:r>
      <w:r w:rsidRPr="007C13A1">
        <w:rPr>
          <w:rFonts w:ascii="TH SarabunPSK" w:hAnsi="TH SarabunPSK" w:cs="TH SarabunPSK"/>
          <w:spacing w:val="-4"/>
          <w:sz w:val="32"/>
          <w:szCs w:val="32"/>
          <w:cs/>
        </w:rPr>
        <w:t xml:space="preserve">เพื่อเสริมสร้างความรู้ ความเข้าใจให้กับกลุ่มเป้าหมายระดับผู้บริหารหน่วยงานที่สามารถกำหนดนโยบายของหน่วยงาน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3</w:t>
      </w:r>
      <w:r w:rsidRPr="007C13A1">
        <w:rPr>
          <w:rFonts w:ascii="TH SarabunPSK" w:hAnsi="TH SarabunPSK" w:cs="TH SarabunPSK"/>
          <w:b/>
          <w:bCs/>
          <w:spacing w:val="-4"/>
          <w:sz w:val="32"/>
          <w:szCs w:val="32"/>
          <w:cs/>
        </w:rPr>
        <w:t>) การจัดการอบรมเกี่ยวกับธุรกิจกับ</w:t>
      </w:r>
      <w:r w:rsidR="004F7776">
        <w:rPr>
          <w:rFonts w:ascii="TH SarabunPSK" w:hAnsi="TH SarabunPSK" w:cs="TH SarabunPSK"/>
          <w:b/>
          <w:bCs/>
          <w:spacing w:val="-4"/>
          <w:sz w:val="32"/>
          <w:szCs w:val="32"/>
          <w:cs/>
        </w:rPr>
        <w:br/>
      </w:r>
      <w:r w:rsidRPr="007C13A1">
        <w:rPr>
          <w:rFonts w:ascii="TH SarabunPSK" w:hAnsi="TH SarabunPSK" w:cs="TH SarabunPSK"/>
          <w:b/>
          <w:bCs/>
          <w:spacing w:val="-4"/>
          <w:sz w:val="32"/>
          <w:szCs w:val="32"/>
          <w:cs/>
        </w:rPr>
        <w:t>สิทธิมนุษยชน</w:t>
      </w:r>
      <w:r w:rsidRPr="007C13A1">
        <w:rPr>
          <w:rFonts w:ascii="TH SarabunPSK" w:hAnsi="TH SarabunPSK" w:cs="TH SarabunPSK"/>
          <w:spacing w:val="-4"/>
          <w:sz w:val="32"/>
          <w:szCs w:val="32"/>
          <w:cs/>
        </w:rPr>
        <w:t xml:space="preserve">เพื่อสนับสนุนผู้ประกอบการธุรกิจ </w:t>
      </w:r>
      <w:r w:rsidRPr="007C13A1">
        <w:rPr>
          <w:rFonts w:ascii="TH SarabunPSK" w:hAnsi="TH SarabunPSK" w:cs="TH SarabunPSK"/>
          <w:spacing w:val="-4"/>
          <w:sz w:val="32"/>
          <w:szCs w:val="32"/>
        </w:rPr>
        <w:t xml:space="preserve">SMEs </w:t>
      </w:r>
      <w:r w:rsidRPr="007C13A1">
        <w:rPr>
          <w:rFonts w:ascii="TH SarabunPSK" w:hAnsi="TH SarabunPSK" w:cs="TH SarabunPSK"/>
          <w:spacing w:val="-4"/>
          <w:sz w:val="32"/>
          <w:szCs w:val="32"/>
          <w:cs/>
        </w:rPr>
        <w:t xml:space="preserve">และ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rPr>
        <w:t>4</w:t>
      </w:r>
      <w:r w:rsidRPr="007C13A1">
        <w:rPr>
          <w:rFonts w:ascii="TH SarabunPSK" w:hAnsi="TH SarabunPSK" w:cs="TH SarabunPSK"/>
          <w:b/>
          <w:bCs/>
          <w:spacing w:val="-4"/>
          <w:sz w:val="32"/>
          <w:szCs w:val="32"/>
          <w:cs/>
        </w:rPr>
        <w:t>) จัดทำข้อมูลเกี่ยวกับการขับเคลื่อนการดำเนินงานด้านธุรกิจกับสิทธิมนุษยชน</w:t>
      </w:r>
      <w:r w:rsidRPr="007C13A1">
        <w:rPr>
          <w:rFonts w:ascii="TH SarabunPSK" w:hAnsi="TH SarabunPSK" w:cs="TH SarabunPSK"/>
          <w:spacing w:val="-4"/>
          <w:sz w:val="32"/>
          <w:szCs w:val="32"/>
          <w:cs/>
        </w:rPr>
        <w:t xml:space="preserve">ในพื้นที่เพื่อใช้ประกอบการรายงานสู่สาธารณะ </w:t>
      </w:r>
    </w:p>
    <w:p w14:paraId="1341C4CF" w14:textId="59E684E3" w:rsidR="006E29FE" w:rsidRPr="007C13A1" w:rsidRDefault="006E29FE" w:rsidP="004743C1">
      <w:pPr>
        <w:pStyle w:val="ListParagraph"/>
        <w:spacing w:line="276" w:lineRule="auto"/>
        <w:ind w:left="0" w:firstLine="1276"/>
        <w:jc w:val="thaiDistribute"/>
        <w:rPr>
          <w:rFonts w:ascii="TH SarabunPSK" w:hAnsi="TH SarabunPSK" w:cs="TH SarabunPSK"/>
          <w:spacing w:val="-4"/>
          <w:sz w:val="32"/>
          <w:szCs w:val="32"/>
        </w:rPr>
      </w:pPr>
      <w:r w:rsidRPr="004743C1">
        <w:rPr>
          <w:rFonts w:ascii="TH SarabunPSK" w:hAnsi="TH SarabunPSK" w:cs="TH SarabunPSK"/>
          <w:b/>
          <w:bCs/>
          <w:spacing w:val="-12"/>
          <w:sz w:val="32"/>
          <w:szCs w:val="32"/>
        </w:rPr>
        <w:t xml:space="preserve">2) </w:t>
      </w:r>
      <w:r w:rsidRPr="004743C1">
        <w:rPr>
          <w:rFonts w:ascii="TH SarabunPSK" w:hAnsi="TH SarabunPSK" w:cs="TH SarabunPSK"/>
          <w:b/>
          <w:bCs/>
          <w:spacing w:val="-12"/>
          <w:sz w:val="32"/>
          <w:szCs w:val="32"/>
          <w:cs/>
          <w:lang w:bidi="th-TH"/>
        </w:rPr>
        <w:t>การจัดทำและพัฒนาแนวปฏิบัติด้านสิทธิมนุษยชน</w:t>
      </w:r>
      <w:r w:rsidRPr="004743C1">
        <w:rPr>
          <w:rFonts w:ascii="TH SarabunPSK" w:hAnsi="TH SarabunPSK" w:cs="TH SarabunPSK"/>
          <w:b/>
          <w:bCs/>
          <w:spacing w:val="-12"/>
          <w:sz w:val="32"/>
          <w:szCs w:val="32"/>
        </w:rPr>
        <w:t xml:space="preserve"> </w:t>
      </w:r>
      <w:r w:rsidRPr="004743C1">
        <w:rPr>
          <w:rFonts w:ascii="TH SarabunPSK" w:hAnsi="TH SarabunPSK" w:cs="TH SarabunPSK"/>
          <w:spacing w:val="-12"/>
          <w:sz w:val="32"/>
          <w:szCs w:val="32"/>
          <w:cs/>
          <w:lang w:bidi="th-TH"/>
        </w:rPr>
        <w:t>การพัฒนาแนวปฏิบัติ</w:t>
      </w:r>
      <w:r w:rsidR="00B35CE4">
        <w:rPr>
          <w:rFonts w:ascii="TH SarabunPSK" w:hAnsi="TH SarabunPSK" w:cs="TH SarabunPSK"/>
          <w:spacing w:val="-12"/>
          <w:sz w:val="32"/>
          <w:szCs w:val="32"/>
          <w:cs/>
        </w:rPr>
        <w:br/>
      </w:r>
      <w:r w:rsidRPr="004743C1">
        <w:rPr>
          <w:rFonts w:ascii="TH SarabunPSK" w:hAnsi="TH SarabunPSK" w:cs="TH SarabunPSK"/>
          <w:spacing w:val="-12"/>
          <w:sz w:val="32"/>
          <w:szCs w:val="32"/>
          <w:cs/>
          <w:lang w:bidi="th-TH"/>
        </w:rPr>
        <w:t>ด้านสิทธิมนุษยชน</w:t>
      </w:r>
      <w:r w:rsidRPr="004743C1">
        <w:rPr>
          <w:rFonts w:ascii="TH SarabunPSK" w:hAnsi="TH SarabunPSK" w:cs="TH SarabunPSK"/>
          <w:spacing w:val="-6"/>
          <w:sz w:val="32"/>
          <w:szCs w:val="32"/>
        </w:rPr>
        <w:t xml:space="preserve"> </w:t>
      </w:r>
      <w:r w:rsidRPr="007C13A1">
        <w:rPr>
          <w:rFonts w:ascii="TH SarabunPSK" w:hAnsi="TH SarabunPSK" w:cs="TH SarabunPSK"/>
          <w:sz w:val="32"/>
          <w:szCs w:val="32"/>
          <w:cs/>
        </w:rPr>
        <w:t>เป็นหนึ่งนโยบายและเป้าหมายยุทธศาสตร์ กสม. ที่สำคัญ เพื่อส่งเสริมให้องค์กร</w:t>
      </w:r>
      <w:r w:rsidR="00B35CE4">
        <w:rPr>
          <w:rFonts w:ascii="TH SarabunPSK" w:hAnsi="TH SarabunPSK" w:cs="TH SarabunPSK"/>
          <w:sz w:val="32"/>
          <w:szCs w:val="32"/>
          <w:cs/>
        </w:rPr>
        <w:br/>
      </w:r>
      <w:r w:rsidRPr="007C13A1">
        <w:rPr>
          <w:rFonts w:ascii="TH SarabunPSK" w:hAnsi="TH SarabunPSK" w:cs="TH SarabunPSK"/>
          <w:sz w:val="32"/>
          <w:szCs w:val="32"/>
          <w:cs/>
        </w:rPr>
        <w:t>ทุกภาคส่วน</w:t>
      </w:r>
      <w:r w:rsidRPr="007C13A1">
        <w:rPr>
          <w:rFonts w:ascii="TH SarabunPSK" w:hAnsi="TH SarabunPSK" w:cs="TH SarabunPSK"/>
          <w:spacing w:val="-4"/>
          <w:sz w:val="32"/>
          <w:szCs w:val="32"/>
          <w:cs/>
        </w:rPr>
        <w:t>ของสังคมตระหนักถึงความสำคัญของการนำหลักการสิทธิมนุษยชนมาเป็นพื้นฐานในการบริหาร</w:t>
      </w:r>
      <w:r w:rsidRPr="007C13A1">
        <w:rPr>
          <w:rFonts w:ascii="TH SarabunPSK" w:hAnsi="TH SarabunPSK" w:cs="TH SarabunPSK"/>
          <w:spacing w:val="-4"/>
          <w:sz w:val="32"/>
          <w:szCs w:val="32"/>
          <w:cs/>
        </w:rPr>
        <w:lastRenderedPageBreak/>
        <w:t>จัดการและปฏิบัติงานในทุกระดับเพื่อให้เกิดวัฒนธรรมการเคารพสิทธิมนุษยชนในหน่วยงาน</w:t>
      </w:r>
      <w:r w:rsidRPr="007C13A1">
        <w:rPr>
          <w:rFonts w:ascii="TH SarabunPSK" w:hAnsi="TH SarabunPSK" w:cs="TH SarabunPSK" w:hint="cs"/>
          <w:spacing w:val="-4"/>
          <w:sz w:val="32"/>
          <w:szCs w:val="32"/>
          <w:cs/>
        </w:rPr>
        <w:t xml:space="preserve"> </w:t>
      </w:r>
      <w:r w:rsidR="00B35CE4">
        <w:rPr>
          <w:rFonts w:ascii="TH SarabunPSK" w:hAnsi="TH SarabunPSK" w:cs="TH SarabunPSK"/>
          <w:spacing w:val="-4"/>
          <w:sz w:val="32"/>
          <w:szCs w:val="32"/>
          <w:cs/>
        </w:rPr>
        <w:br/>
      </w:r>
      <w:r w:rsidRPr="007C13A1">
        <w:rPr>
          <w:rFonts w:ascii="TH SarabunPSK" w:hAnsi="TH SarabunPSK" w:cs="TH SarabunPSK"/>
          <w:spacing w:val="-4"/>
          <w:sz w:val="32"/>
          <w:szCs w:val="32"/>
          <w:cs/>
        </w:rPr>
        <w:t>ซึ่งสำนักงาน กสม. ได้ขับเคลื่อนโดยจัดประชุมหารือเพื่อจัดทำแนวปฏิบัติด้านสิทธิมนุษยชน</w:t>
      </w:r>
      <w:r w:rsidR="00B36331">
        <w:rPr>
          <w:rFonts w:ascii="TH SarabunPSK" w:hAnsi="TH SarabunPSK" w:cs="TH SarabunPSK"/>
          <w:spacing w:val="-4"/>
          <w:sz w:val="32"/>
          <w:szCs w:val="32"/>
          <w:cs/>
        </w:rPr>
        <w:br/>
      </w:r>
      <w:r w:rsidRPr="007C13A1">
        <w:rPr>
          <w:rFonts w:ascii="TH SarabunPSK" w:hAnsi="TH SarabunPSK" w:cs="TH SarabunPSK"/>
          <w:spacing w:val="-4"/>
          <w:sz w:val="32"/>
          <w:szCs w:val="32"/>
          <w:cs/>
        </w:rPr>
        <w:t>ใน</w:t>
      </w:r>
      <w:r w:rsidRPr="007C13A1">
        <w:rPr>
          <w:rFonts w:ascii="TH SarabunPSK" w:hAnsi="TH SarabunPSK" w:cs="TH SarabunPSK" w:hint="cs"/>
          <w:spacing w:val="-4"/>
          <w:sz w:val="32"/>
          <w:szCs w:val="32"/>
          <w:cs/>
        </w:rPr>
        <w:t xml:space="preserve"> 3 </w:t>
      </w:r>
      <w:r w:rsidRPr="007C13A1">
        <w:rPr>
          <w:rFonts w:ascii="TH SarabunPSK" w:hAnsi="TH SarabunPSK" w:cs="TH SarabunPSK"/>
          <w:spacing w:val="-4"/>
          <w:sz w:val="32"/>
          <w:szCs w:val="32"/>
          <w:cs/>
        </w:rPr>
        <w:t>กลุ่มเป้าหมาย ได้แก่</w:t>
      </w:r>
      <w:r w:rsidRPr="007C13A1">
        <w:rPr>
          <w:rFonts w:ascii="TH SarabunPSK" w:hAnsi="TH SarabunPSK" w:cs="TH SarabunPSK"/>
          <w:spacing w:val="-4"/>
          <w:sz w:val="32"/>
          <w:szCs w:val="32"/>
        </w:rPr>
        <w:t xml:space="preserve"> </w:t>
      </w:r>
      <w:r w:rsidRPr="007C13A1">
        <w:rPr>
          <w:rFonts w:ascii="TH SarabunPSK" w:hAnsi="TH SarabunPSK" w:cs="TH SarabunPSK"/>
          <w:spacing w:val="-4"/>
          <w:sz w:val="32"/>
          <w:szCs w:val="32"/>
          <w:cs/>
        </w:rPr>
        <w:t>กลุ่มเป้าหมายภาคประชาสังคม กลุ่มเป้าหมาย</w:t>
      </w:r>
      <w:r w:rsidRPr="007C13A1">
        <w:rPr>
          <w:rFonts w:ascii="TH SarabunPSK" w:hAnsi="TH SarabunPSK" w:cs="TH SarabunPSK"/>
          <w:spacing w:val="-6"/>
          <w:sz w:val="32"/>
          <w:szCs w:val="32"/>
          <w:cs/>
        </w:rPr>
        <w:t>หน่วยงานภาคธุรกิจ</w:t>
      </w:r>
      <w:r w:rsidRPr="007C13A1">
        <w:rPr>
          <w:rFonts w:ascii="TH SarabunPSK" w:hAnsi="TH SarabunPSK" w:cs="TH SarabunPSK" w:hint="cs"/>
          <w:spacing w:val="-6"/>
          <w:sz w:val="32"/>
          <w:szCs w:val="32"/>
          <w:cs/>
        </w:rPr>
        <w:t xml:space="preserve"> </w:t>
      </w:r>
      <w:r w:rsidR="00B36331">
        <w:rPr>
          <w:rFonts w:ascii="TH SarabunPSK" w:hAnsi="TH SarabunPSK" w:cs="TH SarabunPSK"/>
          <w:spacing w:val="-6"/>
          <w:sz w:val="32"/>
          <w:szCs w:val="32"/>
          <w:cs/>
        </w:rPr>
        <w:br/>
      </w:r>
      <w:r w:rsidRPr="007C13A1">
        <w:rPr>
          <w:rFonts w:ascii="TH SarabunPSK" w:hAnsi="TH SarabunPSK" w:cs="TH SarabunPSK"/>
          <w:spacing w:val="-6"/>
          <w:sz w:val="32"/>
          <w:szCs w:val="32"/>
          <w:cs/>
        </w:rPr>
        <w:t>และกลุ่มเป้าหมายสถาบันการศึกษา ตลอดทั้งได้ขับเคลื่อนส่งเสริมให้หน่วยงาน</w:t>
      </w:r>
      <w:r w:rsidRPr="007C13A1">
        <w:rPr>
          <w:rFonts w:ascii="TH SarabunPSK" w:hAnsi="TH SarabunPSK" w:cs="TH SarabunPSK" w:hint="cs"/>
          <w:spacing w:val="-6"/>
          <w:sz w:val="32"/>
          <w:szCs w:val="32"/>
          <w:cs/>
        </w:rPr>
        <w:t xml:space="preserve">/องค์กร </w:t>
      </w:r>
      <w:r w:rsidRPr="007C13A1">
        <w:rPr>
          <w:rFonts w:ascii="TH SarabunPSK" w:hAnsi="TH SarabunPSK" w:cs="TH SarabunPSK"/>
          <w:spacing w:val="-6"/>
          <w:sz w:val="32"/>
          <w:szCs w:val="32"/>
          <w:cs/>
        </w:rPr>
        <w:t>กลุ่มเป้าหมาย</w:t>
      </w:r>
      <w:r w:rsidR="00B36331">
        <w:rPr>
          <w:rFonts w:ascii="TH SarabunPSK" w:hAnsi="TH SarabunPSK" w:cs="TH SarabunPSK"/>
          <w:spacing w:val="-6"/>
          <w:sz w:val="32"/>
          <w:szCs w:val="32"/>
          <w:cs/>
        </w:rPr>
        <w:br/>
      </w:r>
      <w:r w:rsidRPr="007C13A1">
        <w:rPr>
          <w:rFonts w:ascii="TH SarabunPSK" w:hAnsi="TH SarabunPSK" w:cs="TH SarabunPSK"/>
          <w:sz w:val="32"/>
          <w:szCs w:val="32"/>
          <w:cs/>
        </w:rPr>
        <w:t>ได้ตระหนักถึงความสำคัญและจัดให้มีนโยบายหรือแนวปฏิบัติด้านสิทธิมนุษยชน ซึ่งมี 18 หน่วยงาน/องค์กร ได้จัดทำนโยบายหรือแนวทางการดำเนินการด้านสิทธิมนุษยชนภายใน ประกอบด้วย กลุ่มภาคประชาสังคม</w:t>
      </w:r>
      <w:r w:rsidRPr="007C13A1">
        <w:rPr>
          <w:rFonts w:ascii="TH SarabunPSK" w:hAnsi="TH SarabunPSK" w:cs="TH SarabunPSK"/>
          <w:spacing w:val="-4"/>
          <w:sz w:val="32"/>
          <w:szCs w:val="32"/>
          <w:cs/>
        </w:rPr>
        <w:t xml:space="preserve"> 10 องค์กร กลุ่มภาคธุรกิจ 6 องค์กร และกลุ่มสถาบันการศึกษา 2 หน่วยงาน</w:t>
      </w:r>
    </w:p>
    <w:p w14:paraId="5D27E601" w14:textId="77777777" w:rsidR="006E29FE" w:rsidRPr="007C13A1" w:rsidRDefault="006E29FE" w:rsidP="006E29FE">
      <w:pPr>
        <w:pStyle w:val="ListParagraph"/>
        <w:spacing w:line="276" w:lineRule="auto"/>
        <w:ind w:left="0" w:firstLine="1276"/>
        <w:rPr>
          <w:rFonts w:ascii="TH SarabunPSK" w:hAnsi="TH SarabunPSK" w:cs="TH SarabunPSK"/>
          <w:spacing w:val="-4"/>
          <w:sz w:val="32"/>
          <w:szCs w:val="32"/>
        </w:rPr>
      </w:pPr>
      <w:r w:rsidRPr="007C13A1">
        <w:rPr>
          <w:noProof/>
        </w:rPr>
        <w:drawing>
          <wp:anchor distT="0" distB="0" distL="114300" distR="114300" simplePos="0" relativeHeight="482569728" behindDoc="0" locked="0" layoutInCell="1" allowOverlap="1" wp14:anchorId="69D3D623" wp14:editId="32F471AA">
            <wp:simplePos x="0" y="0"/>
            <wp:positionH relativeFrom="column">
              <wp:posOffset>211041</wp:posOffset>
            </wp:positionH>
            <wp:positionV relativeFrom="paragraph">
              <wp:posOffset>249058</wp:posOffset>
            </wp:positionV>
            <wp:extent cx="648000" cy="648000"/>
            <wp:effectExtent l="0" t="0" r="0" b="0"/>
            <wp:wrapNone/>
            <wp:docPr id="898146147" name="Picture 89814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648000"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3A1">
        <w:rPr>
          <w:rFonts w:ascii="TH SarabunPSK" w:hAnsi="TH SarabunPSK" w:cs="TH SarabunPSK"/>
          <w:b/>
          <w:bCs/>
          <w:noProof/>
          <w:sz w:val="32"/>
          <w:szCs w:val="32"/>
          <w:lang w:val="th-TH"/>
        </w:rPr>
        <mc:AlternateContent>
          <mc:Choice Requires="wps">
            <w:drawing>
              <wp:anchor distT="0" distB="0" distL="114300" distR="114300" simplePos="0" relativeHeight="482566656" behindDoc="0" locked="0" layoutInCell="1" allowOverlap="1" wp14:anchorId="484AC39A" wp14:editId="66B942D9">
                <wp:simplePos x="0" y="0"/>
                <wp:positionH relativeFrom="margin">
                  <wp:posOffset>1171074</wp:posOffset>
                </wp:positionH>
                <wp:positionV relativeFrom="paragraph">
                  <wp:posOffset>187158</wp:posOffset>
                </wp:positionV>
                <wp:extent cx="4399380" cy="781050"/>
                <wp:effectExtent l="0" t="0" r="0" b="0"/>
                <wp:wrapNone/>
                <wp:docPr id="1786776776" name="Text Box 13"/>
                <wp:cNvGraphicFramePr/>
                <a:graphic xmlns:a="http://schemas.openxmlformats.org/drawingml/2006/main">
                  <a:graphicData uri="http://schemas.microsoft.com/office/word/2010/wordprocessingShape">
                    <wps:wsp>
                      <wps:cNvSpPr txBox="1"/>
                      <wps:spPr>
                        <a:xfrm>
                          <a:off x="0" y="0"/>
                          <a:ext cx="4399380" cy="781050"/>
                        </a:xfrm>
                        <a:prstGeom prst="rect">
                          <a:avLst/>
                        </a:prstGeom>
                        <a:noFill/>
                        <a:ln w="6350">
                          <a:noFill/>
                        </a:ln>
                      </wps:spPr>
                      <wps:txbx>
                        <w:txbxContent>
                          <w:p w14:paraId="05107DE5" w14:textId="77777777" w:rsidR="009B17B2" w:rsidRDefault="009B17B2" w:rsidP="006E29FE">
                            <w:pPr>
                              <w:spacing w:before="120"/>
                              <w:jc w:val="thaiDistribute"/>
                              <w:rPr>
                                <w:rFonts w:ascii="TH SarabunPSK" w:hAnsi="TH SarabunPSK" w:cs="TH SarabunPSK"/>
                                <w:b/>
                                <w:bCs/>
                                <w:sz w:val="28"/>
                              </w:rPr>
                            </w:pPr>
                            <w:r w:rsidRPr="00D71ACE">
                              <w:rPr>
                                <w:rFonts w:ascii="TH SarabunPSK" w:hAnsi="TH SarabunPSK" w:cs="TH SarabunPSK"/>
                                <w:b/>
                                <w:bCs/>
                                <w:sz w:val="28"/>
                              </w:rPr>
                              <w:t>QR code</w:t>
                            </w:r>
                            <w:r w:rsidRPr="00D71ACE">
                              <w:rPr>
                                <w:rFonts w:ascii="TH SarabunPSK" w:hAnsi="TH SarabunPSK" w:cs="TH SarabunPSK"/>
                                <w:b/>
                                <w:bCs/>
                                <w:sz w:val="28"/>
                                <w:cs/>
                              </w:rPr>
                              <w:t>:</w:t>
                            </w:r>
                            <w:r w:rsidRPr="00D71ACE">
                              <w:rPr>
                                <w:rFonts w:ascii="TH SarabunPSK" w:hAnsi="TH SarabunPSK" w:cs="TH SarabunPSK"/>
                                <w:sz w:val="28"/>
                                <w:cs/>
                              </w:rPr>
                              <w:t xml:space="preserve"> </w:t>
                            </w:r>
                            <w:r w:rsidRPr="00D71ACE">
                              <w:rPr>
                                <w:rFonts w:ascii="TH SarabunPSK" w:hAnsi="TH SarabunPSK" w:cs="TH SarabunPSK" w:hint="cs"/>
                                <w:b/>
                                <w:bCs/>
                                <w:sz w:val="28"/>
                                <w:cs/>
                              </w:rPr>
                              <w:t xml:space="preserve">รายงานผลดำเนินการพัฒนาแนวปฏิบัติด้านสิทธิมนุษยชน </w:t>
                            </w:r>
                          </w:p>
                          <w:p w14:paraId="64BA6F9D" w14:textId="77777777" w:rsidR="009B17B2" w:rsidRPr="00D71ACE" w:rsidRDefault="009B17B2" w:rsidP="006E29FE">
                            <w:pPr>
                              <w:spacing w:before="120"/>
                              <w:jc w:val="thaiDistribute"/>
                              <w:rPr>
                                <w:rFonts w:ascii="TH SarabunPSK" w:hAnsi="TH SarabunPSK" w:cs="TH SarabunPSK"/>
                                <w:b/>
                                <w:bCs/>
                                <w:sz w:val="28"/>
                              </w:rPr>
                            </w:pPr>
                            <w:r w:rsidRPr="00D71ACE">
                              <w:rPr>
                                <w:rFonts w:ascii="TH SarabunPSK" w:hAnsi="TH SarabunPSK" w:cs="TH SarabunPSK" w:hint="cs"/>
                                <w:b/>
                                <w:bCs/>
                                <w:sz w:val="28"/>
                                <w:cs/>
                              </w:rPr>
                              <w:t>ประจำปีงบประมาณ พ.ศ. 2567</w:t>
                            </w:r>
                          </w:p>
                          <w:p w14:paraId="5F58C76E" w14:textId="77777777" w:rsidR="009B17B2" w:rsidRPr="004647AE" w:rsidRDefault="009B17B2" w:rsidP="006E29FE">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AC39A" id="Text Box 13" o:spid="_x0000_s1114" type="#_x0000_t202" style="position:absolute;left:0;text-align:left;margin-left:92.2pt;margin-top:14.75pt;width:346.4pt;height:61.5pt;z-index:48256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" filled="f" stroked="f" strokeweight=".5pt">
                <v:textbox>
                  <w:txbxContent>
                    <w:p w14:paraId="05107DE5" w14:textId="77777777" w:rsidR="009B17B2" w:rsidRDefault="009B17B2" w:rsidP="006E29FE">
                      <w:pPr>
                        <w:spacing w:before="120"/>
                        <w:jc w:val="thaiDistribute"/>
                        <w:rPr>
                          <w:rFonts w:ascii="TH SarabunPSK" w:hAnsi="TH SarabunPSK" w:cs="TH SarabunPSK"/>
                          <w:b/>
                          <w:bCs/>
                          <w:sz w:val="28"/>
                        </w:rPr>
                      </w:pPr>
                      <w:r w:rsidRPr="00D71ACE">
                        <w:rPr>
                          <w:rFonts w:ascii="TH SarabunPSK" w:hAnsi="TH SarabunPSK" w:cs="TH SarabunPSK"/>
                          <w:b/>
                          <w:bCs/>
                          <w:sz w:val="28"/>
                        </w:rPr>
                        <w:t>QR code</w:t>
                      </w:r>
                      <w:r w:rsidRPr="00D71ACE">
                        <w:rPr>
                          <w:rFonts w:ascii="TH SarabunPSK" w:hAnsi="TH SarabunPSK" w:cs="TH SarabunPSK"/>
                          <w:b/>
                          <w:bCs/>
                          <w:sz w:val="28"/>
                          <w:cs/>
                        </w:rPr>
                        <w:t>:</w:t>
                      </w:r>
                      <w:r w:rsidRPr="00D71ACE">
                        <w:rPr>
                          <w:rFonts w:ascii="TH SarabunPSK" w:hAnsi="TH SarabunPSK" w:cs="TH SarabunPSK"/>
                          <w:sz w:val="28"/>
                          <w:cs/>
                        </w:rPr>
                        <w:t xml:space="preserve"> </w:t>
                      </w:r>
                      <w:r w:rsidRPr="00D71ACE">
                        <w:rPr>
                          <w:rFonts w:ascii="TH SarabunPSK" w:hAnsi="TH SarabunPSK" w:cs="TH SarabunPSK" w:hint="cs"/>
                          <w:b/>
                          <w:bCs/>
                          <w:sz w:val="28"/>
                          <w:cs/>
                        </w:rPr>
                        <w:t xml:space="preserve">รายงานผลดำเนินการพัฒนาแนวปฏิบัติด้านสิทธิมนุษยชน </w:t>
                      </w:r>
                    </w:p>
                    <w:p w14:paraId="64BA6F9D" w14:textId="77777777" w:rsidR="009B17B2" w:rsidRPr="00D71ACE" w:rsidRDefault="009B17B2" w:rsidP="006E29FE">
                      <w:pPr>
                        <w:spacing w:before="120"/>
                        <w:jc w:val="thaiDistribute"/>
                        <w:rPr>
                          <w:rFonts w:ascii="TH SarabunPSK" w:hAnsi="TH SarabunPSK" w:cs="TH SarabunPSK"/>
                          <w:b/>
                          <w:bCs/>
                          <w:sz w:val="28"/>
                        </w:rPr>
                      </w:pPr>
                      <w:r w:rsidRPr="00D71ACE">
                        <w:rPr>
                          <w:rFonts w:ascii="TH SarabunPSK" w:hAnsi="TH SarabunPSK" w:cs="TH SarabunPSK" w:hint="cs"/>
                          <w:b/>
                          <w:bCs/>
                          <w:sz w:val="28"/>
                          <w:cs/>
                        </w:rPr>
                        <w:t>ประจำปีงบประมาณ พ.ศ. 2567</w:t>
                      </w:r>
                    </w:p>
                    <w:p w14:paraId="5F58C76E" w14:textId="77777777" w:rsidR="009B17B2" w:rsidRPr="004647AE" w:rsidRDefault="009B17B2" w:rsidP="006E29FE">
                      <w:pPr>
                        <w:rPr>
                          <w:sz w:val="32"/>
                          <w:szCs w:val="32"/>
                        </w:rPr>
                      </w:pPr>
                    </w:p>
                  </w:txbxContent>
                </v:textbox>
                <w10:wrap anchorx="margin"/>
              </v:shape>
            </w:pict>
          </mc:Fallback>
        </mc:AlternateContent>
      </w:r>
      <w:r w:rsidRPr="007C13A1">
        <w:rPr>
          <w:rFonts w:ascii="TH SarabunPSK" w:hAnsi="TH SarabunPSK" w:cs="TH SarabunPSK"/>
          <w:noProof/>
          <w:sz w:val="32"/>
          <w:szCs w:val="32"/>
          <w:lang w:val="th-TH"/>
        </w:rPr>
        <mc:AlternateContent>
          <mc:Choice Requires="wps">
            <w:drawing>
              <wp:anchor distT="0" distB="0" distL="114300" distR="114300" simplePos="0" relativeHeight="482565632" behindDoc="0" locked="0" layoutInCell="1" allowOverlap="1" wp14:anchorId="3C21BAF0" wp14:editId="6C467298">
                <wp:simplePos x="0" y="0"/>
                <wp:positionH relativeFrom="margin">
                  <wp:posOffset>8021</wp:posOffset>
                </wp:positionH>
                <wp:positionV relativeFrom="paragraph">
                  <wp:posOffset>98926</wp:posOffset>
                </wp:positionV>
                <wp:extent cx="5706979" cy="933450"/>
                <wp:effectExtent l="0" t="0" r="27305" b="19050"/>
                <wp:wrapNone/>
                <wp:docPr id="17867767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979" cy="933450"/>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9525">
                          <a:solidFill>
                            <a:srgbClr val="000000"/>
                          </a:solidFill>
                          <a:miter lim="800000"/>
                          <a:headEnd/>
                          <a:tailEnd/>
                        </a:ln>
                      </wps:spPr>
                      <wps:txbx>
                        <w:txbxContent>
                          <w:p w14:paraId="6BE7A84A" w14:textId="77777777" w:rsidR="009B17B2" w:rsidRDefault="009B17B2" w:rsidP="006E29FE">
                            <w:pPr>
                              <w:pStyle w:val="NormalWeb"/>
                            </w:pPr>
                          </w:p>
                          <w:p w14:paraId="31301D37" w14:textId="77777777" w:rsidR="009B17B2" w:rsidRDefault="009B17B2" w:rsidP="006E29FE">
                            <w:pPr>
                              <w:rPr>
                                <w: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1BAF0" id="_x0000_s1115" type="#_x0000_t202" style="position:absolute;left:0;text-align:left;margin-left:.65pt;margin-top:7.8pt;width:449.35pt;height:73.5pt;z-index:48256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" fillcolor="#f8cbad">
                <v:fill color2="window" rotate="t" angle="90" colors="0 #f8cbad;.5 #fbe5d6;1 window" focus="100%" type="gradient"/>
                <v:textbox>
                  <w:txbxContent>
                    <w:p w14:paraId="6BE7A84A" w14:textId="77777777" w:rsidR="009B17B2" w:rsidRDefault="009B17B2" w:rsidP="006E29FE">
                      <w:pPr>
                        <w:pStyle w:val="NormalWeb"/>
                      </w:pPr>
                    </w:p>
                    <w:p w14:paraId="31301D37" w14:textId="77777777" w:rsidR="009B17B2" w:rsidRDefault="009B17B2" w:rsidP="006E29FE">
                      <w:pPr>
                        <w:rPr>
                          <w:cs/>
                        </w:rPr>
                      </w:pPr>
                    </w:p>
                  </w:txbxContent>
                </v:textbox>
                <w10:wrap anchorx="margin"/>
              </v:shape>
            </w:pict>
          </mc:Fallback>
        </mc:AlternateContent>
      </w:r>
    </w:p>
    <w:p w14:paraId="5EAFA607" w14:textId="77777777" w:rsidR="006E29FE" w:rsidRPr="007C13A1" w:rsidRDefault="006E29FE" w:rsidP="006E29FE">
      <w:pPr>
        <w:pStyle w:val="ListParagraph"/>
        <w:spacing w:line="276" w:lineRule="auto"/>
        <w:ind w:left="0" w:firstLine="1276"/>
        <w:rPr>
          <w:rFonts w:ascii="TH SarabunPSK" w:hAnsi="TH SarabunPSK" w:cs="TH SarabunPSK"/>
          <w:spacing w:val="-4"/>
          <w:sz w:val="32"/>
          <w:szCs w:val="32"/>
        </w:rPr>
      </w:pPr>
    </w:p>
    <w:p w14:paraId="13814971" w14:textId="77777777" w:rsidR="006E29FE" w:rsidRPr="007C13A1" w:rsidRDefault="006E29FE" w:rsidP="006E29FE">
      <w:pPr>
        <w:pStyle w:val="ListParagraph"/>
        <w:spacing w:before="240" w:line="276" w:lineRule="auto"/>
        <w:ind w:left="0" w:firstLine="1276"/>
        <w:rPr>
          <w:rFonts w:ascii="TH SarabunPSK" w:hAnsi="TH SarabunPSK" w:cs="TH SarabunPSK"/>
          <w:b/>
          <w:bCs/>
          <w:sz w:val="32"/>
          <w:szCs w:val="32"/>
        </w:rPr>
      </w:pPr>
    </w:p>
    <w:p w14:paraId="14724C4D" w14:textId="77777777" w:rsidR="00B36331" w:rsidRDefault="00B36331" w:rsidP="006E29FE">
      <w:pPr>
        <w:spacing w:before="120" w:line="276" w:lineRule="auto"/>
        <w:ind w:firstLine="1276"/>
        <w:jc w:val="thaiDistribute"/>
        <w:rPr>
          <w:rFonts w:ascii="TH SarabunPSK" w:eastAsia="Calibri" w:hAnsi="TH SarabunPSK" w:cs="TH SarabunPSK"/>
          <w:b/>
          <w:bCs/>
          <w:sz w:val="32"/>
          <w:szCs w:val="32"/>
        </w:rPr>
      </w:pPr>
    </w:p>
    <w:p w14:paraId="145B4319" w14:textId="32BB3E0B" w:rsidR="006E29FE" w:rsidRPr="004743C1" w:rsidRDefault="006E29FE" w:rsidP="006E29FE">
      <w:pPr>
        <w:spacing w:before="120" w:line="276" w:lineRule="auto"/>
        <w:ind w:firstLine="1276"/>
        <w:jc w:val="thaiDistribute"/>
        <w:rPr>
          <w:rFonts w:ascii="TH SarabunPSK" w:hAnsi="TH SarabunPSK" w:cs="TH SarabunPSK"/>
          <w:color w:val="000000" w:themeColor="text1"/>
          <w:spacing w:val="-4"/>
          <w:sz w:val="32"/>
          <w:szCs w:val="32"/>
        </w:rPr>
      </w:pPr>
      <w:r w:rsidRPr="00127495">
        <w:rPr>
          <w:rFonts w:ascii="TH SarabunPSK" w:eastAsia="Calibri" w:hAnsi="TH SarabunPSK" w:cs="TH SarabunPSK" w:hint="cs"/>
          <w:b/>
          <w:bCs/>
          <w:sz w:val="32"/>
          <w:szCs w:val="32"/>
          <w:cs/>
        </w:rPr>
        <w:t>3</w:t>
      </w:r>
      <w:r w:rsidRPr="00127495">
        <w:rPr>
          <w:rFonts w:ascii="TH SarabunPSK" w:eastAsia="Calibri" w:hAnsi="TH SarabunPSK" w:cs="TH SarabunPSK"/>
          <w:b/>
          <w:bCs/>
          <w:sz w:val="32"/>
          <w:szCs w:val="32"/>
          <w:cs/>
        </w:rPr>
        <w:t>)</w:t>
      </w:r>
      <w:r>
        <w:rPr>
          <w:rFonts w:ascii="TH SarabunPSK" w:hAnsi="TH SarabunPSK" w:cs="TH SarabunPSK"/>
          <w:b/>
          <w:bCs/>
          <w:sz w:val="32"/>
          <w:szCs w:val="32"/>
          <w:cs/>
        </w:rPr>
        <w:t xml:space="preserve"> </w:t>
      </w:r>
      <w:r w:rsidRPr="00127495">
        <w:rPr>
          <w:rFonts w:ascii="TH SarabunPSK" w:hAnsi="TH SarabunPSK" w:cs="TH SarabunPSK"/>
          <w:b/>
          <w:bCs/>
          <w:sz w:val="32"/>
          <w:szCs w:val="32"/>
          <w:cs/>
        </w:rPr>
        <w:t xml:space="preserve">การจัดสมัชชาสิทธิมนุษยชน </w:t>
      </w:r>
      <w:r w:rsidRPr="004743C1">
        <w:rPr>
          <w:rFonts w:ascii="TH SarabunPSK" w:hAnsi="TH SarabunPSK" w:cs="TH SarabunPSK"/>
          <w:color w:val="000000" w:themeColor="text1"/>
          <w:sz w:val="32"/>
          <w:szCs w:val="32"/>
          <w:cs/>
          <w:lang w:bidi="th-TH"/>
        </w:rPr>
        <w:t xml:space="preserve">กสม. ได้จัดงานสมัชชาสิทธิมนุษยชนต่อเนื่องมาแล้ว </w:t>
      </w:r>
      <w:r w:rsidRPr="004743C1">
        <w:rPr>
          <w:rFonts w:ascii="TH SarabunPSK" w:hAnsi="TH SarabunPSK" w:cs="TH SarabunPSK"/>
          <w:color w:val="000000" w:themeColor="text1"/>
          <w:sz w:val="32"/>
          <w:szCs w:val="32"/>
        </w:rPr>
        <w:t>3</w:t>
      </w:r>
      <w:r w:rsidRPr="004743C1">
        <w:rPr>
          <w:rFonts w:ascii="TH SarabunPSK" w:hAnsi="TH SarabunPSK" w:cs="TH SarabunPSK"/>
          <w:color w:val="000000" w:themeColor="text1"/>
          <w:sz w:val="32"/>
          <w:szCs w:val="32"/>
          <w:cs/>
          <w:lang w:bidi="th-TH"/>
        </w:rPr>
        <w:t xml:space="preserve"> ปี เพื่อขับเคลื่อนประเด็นสิทธิมนุษยชน</w:t>
      </w:r>
      <w:r w:rsidRPr="004743C1">
        <w:rPr>
          <w:rFonts w:ascii="TH SarabunPSK" w:hAnsi="TH SarabunPSK" w:cs="TH SarabunPSK"/>
          <w:color w:val="000000" w:themeColor="text1"/>
          <w:spacing w:val="-4"/>
          <w:sz w:val="32"/>
          <w:szCs w:val="32"/>
          <w:cs/>
          <w:lang w:bidi="th-TH"/>
        </w:rPr>
        <w:t xml:space="preserve">กับภาคีเครือข่ายผ่านการร่วมทบทวนสถานการณ์ปัญหา </w:t>
      </w:r>
      <w:r w:rsidR="00B36331" w:rsidRPr="004743C1">
        <w:rPr>
          <w:rFonts w:ascii="TH SarabunPSK" w:hAnsi="TH SarabunPSK" w:cs="TH SarabunPSK"/>
          <w:color w:val="000000" w:themeColor="text1"/>
          <w:spacing w:val="-4"/>
          <w:sz w:val="32"/>
          <w:szCs w:val="32"/>
          <w:cs/>
        </w:rPr>
        <w:br/>
      </w:r>
      <w:r w:rsidRPr="004743C1">
        <w:rPr>
          <w:rFonts w:ascii="TH SarabunPSK" w:hAnsi="TH SarabunPSK" w:cs="TH SarabunPSK"/>
          <w:color w:val="000000" w:themeColor="text1"/>
          <w:spacing w:val="-4"/>
          <w:sz w:val="32"/>
          <w:szCs w:val="32"/>
          <w:cs/>
          <w:lang w:bidi="th-TH"/>
        </w:rPr>
        <w:t>และเสนอแนะแนวทางแก้ไขปัญหาต่อรัฐบาลและรัฐสภาเพื่อผลักดันไปสู่การปฏิบัติ</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 xml:space="preserve">โดยในปีงบประมาณ พ.ศ. </w:t>
      </w:r>
      <w:r w:rsidRPr="004743C1">
        <w:rPr>
          <w:rFonts w:ascii="TH SarabunPSK" w:hAnsi="TH SarabunPSK" w:cs="TH SarabunPSK"/>
          <w:color w:val="000000" w:themeColor="text1"/>
          <w:spacing w:val="-4"/>
          <w:sz w:val="32"/>
          <w:szCs w:val="32"/>
        </w:rPr>
        <w:t xml:space="preserve">2567 </w:t>
      </w:r>
      <w:r w:rsidRPr="004743C1">
        <w:rPr>
          <w:rFonts w:ascii="TH SarabunPSK" w:hAnsi="TH SarabunPSK" w:cs="TH SarabunPSK"/>
          <w:color w:val="000000" w:themeColor="text1"/>
          <w:spacing w:val="-4"/>
          <w:sz w:val="32"/>
          <w:szCs w:val="32"/>
          <w:cs/>
          <w:lang w:bidi="th-TH"/>
        </w:rPr>
        <w:t>มีการดำเนินการที่สำคัญ</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ดังนี้</w:t>
      </w:r>
    </w:p>
    <w:p w14:paraId="2A4E17AC" w14:textId="1C78775E" w:rsidR="00B36331" w:rsidRPr="004743C1" w:rsidRDefault="00B36331" w:rsidP="004743C1">
      <w:pPr>
        <w:tabs>
          <w:tab w:val="left" w:pos="1440"/>
          <w:tab w:val="left" w:pos="1701"/>
          <w:tab w:val="left" w:pos="2170"/>
        </w:tabs>
        <w:spacing w:before="120" w:line="276" w:lineRule="auto"/>
        <w:ind w:firstLine="1276"/>
        <w:jc w:val="thaiDistribute"/>
        <w:rPr>
          <w:rFonts w:ascii="TH SarabunPSK" w:eastAsia="Calibri" w:hAnsi="TH SarabunPSK" w:cs="TH SarabunPSK"/>
          <w:color w:val="000000" w:themeColor="text1"/>
          <w:sz w:val="32"/>
          <w:szCs w:val="32"/>
          <w:cs/>
        </w:rPr>
      </w:pPr>
      <w:r w:rsidRPr="004743C1">
        <w:rPr>
          <w:rFonts w:ascii="TH SarabunPSK" w:hAnsi="TH SarabunPSK" w:cs="TH SarabunPSK"/>
          <w:color w:val="000000" w:themeColor="text1"/>
          <w:sz w:val="32"/>
          <w:szCs w:val="32"/>
        </w:rPr>
        <w:t xml:space="preserve">3.1) </w:t>
      </w:r>
      <w:r w:rsidRPr="004743C1">
        <w:rPr>
          <w:rFonts w:ascii="TH SarabunPSK" w:hAnsi="TH SarabunPSK" w:cs="TH SarabunPSK"/>
          <w:color w:val="000000" w:themeColor="text1"/>
          <w:sz w:val="32"/>
          <w:szCs w:val="32"/>
          <w:cs/>
          <w:lang w:bidi="th-TH"/>
        </w:rPr>
        <w:t xml:space="preserve">การขับเคลื่อนการดำเนินการตามมติสมัชชาสิทธิมนุษยชนในปีที่ผ่านมาประกอบด้วย </w:t>
      </w:r>
      <w:r w:rsidR="004F7776">
        <w:rPr>
          <w:rFonts w:ascii="TH SarabunPSK" w:hAnsi="TH SarabunPSK" w:cs="TH SarabunPSK"/>
          <w:color w:val="000000" w:themeColor="text1"/>
          <w:sz w:val="32"/>
          <w:szCs w:val="32"/>
          <w:cs/>
          <w:lang w:bidi="th-TH"/>
        </w:rPr>
        <w:br/>
      </w:r>
      <w:r w:rsidRPr="004743C1">
        <w:rPr>
          <w:rFonts w:ascii="TH SarabunPSK" w:hAnsi="TH SarabunPSK" w:cs="TH SarabunPSK"/>
          <w:b/>
          <w:bCs/>
          <w:color w:val="000000" w:themeColor="text1"/>
          <w:sz w:val="32"/>
          <w:szCs w:val="32"/>
          <w:cs/>
          <w:lang w:bidi="th-TH"/>
        </w:rPr>
        <w:t xml:space="preserve">ด้านสิทธิในกระบวนการยุติธรรม </w:t>
      </w:r>
      <w:r w:rsidRPr="004743C1">
        <w:rPr>
          <w:rFonts w:ascii="TH SarabunPSK" w:hAnsi="TH SarabunPSK" w:cs="TH SarabunPSK"/>
          <w:color w:val="000000" w:themeColor="text1"/>
          <w:sz w:val="32"/>
          <w:szCs w:val="32"/>
          <w:cs/>
          <w:lang w:bidi="th-TH"/>
        </w:rPr>
        <w:t xml:space="preserve">อาทิ การขับเคลื่อนให้พระราชบัญญัติป้องกันและปราบปรามการทรมานและการกระทำให้บุคคลสูญหาย พ.ศ. </w:t>
      </w:r>
      <w:r w:rsidRPr="004743C1">
        <w:rPr>
          <w:rFonts w:ascii="TH SarabunPSK" w:hAnsi="TH SarabunPSK" w:cs="TH SarabunPSK"/>
          <w:color w:val="000000" w:themeColor="text1"/>
          <w:sz w:val="32"/>
          <w:szCs w:val="32"/>
        </w:rPr>
        <w:t>2565</w:t>
      </w:r>
      <w:r w:rsidRPr="004743C1">
        <w:rPr>
          <w:rFonts w:ascii="TH SarabunPSK" w:hAnsi="TH SarabunPSK" w:cs="TH SarabunPSK"/>
          <w:color w:val="000000" w:themeColor="text1"/>
          <w:sz w:val="32"/>
          <w:szCs w:val="32"/>
          <w:cs/>
          <w:lang w:bidi="th-TH"/>
        </w:rPr>
        <w:t xml:space="preserve"> มีผลใช้บังคับเพิ่มประสิทธิภาพการบริหารจัดการทะเบียนประวัติอาชญากรและผลักดันร่างพระราชบัญญัติประวัติอาชญากรรม</w:t>
      </w:r>
      <w:r w:rsidR="004F7776">
        <w:rPr>
          <w:rFonts w:ascii="TH SarabunPSK" w:hAnsi="TH SarabunPSK" w:cs="TH SarabunPSK" w:hint="cs"/>
          <w:color w:val="000000" w:themeColor="text1"/>
          <w:sz w:val="32"/>
          <w:szCs w:val="32"/>
          <w:cs/>
          <w:lang w:bidi="th-TH"/>
        </w:rPr>
        <w:t xml:space="preserve"> </w:t>
      </w:r>
      <w:r w:rsidRPr="004743C1">
        <w:rPr>
          <w:rFonts w:ascii="TH SarabunPSK" w:hAnsi="TH SarabunPSK" w:cs="TH SarabunPSK"/>
          <w:color w:val="000000" w:themeColor="text1"/>
          <w:sz w:val="32"/>
          <w:szCs w:val="32"/>
          <w:cs/>
          <w:lang w:bidi="th-TH"/>
        </w:rPr>
        <w:t xml:space="preserve">พ.ศ. .... เพื่อให้มีหน่วยงานกลางในการจัดเก็บทะเบียนประวัติอาชญากรรมที่สอดคล้องกับหลักการสากล และการร่วมกับสำนักงานตำรวจแห่งชาติจัดทำแผนพัฒนาสถานีตำรวจ และพัฒนาให้มี "โรงพักต้นแบบ" </w:t>
      </w:r>
      <w:r w:rsidRPr="004743C1">
        <w:rPr>
          <w:rFonts w:ascii="TH SarabunPSK" w:hAnsi="TH SarabunPSK" w:cs="TH SarabunPSK"/>
          <w:b/>
          <w:bCs/>
          <w:color w:val="000000" w:themeColor="text1"/>
          <w:sz w:val="32"/>
          <w:szCs w:val="32"/>
          <w:cs/>
          <w:lang w:bidi="th-TH"/>
        </w:rPr>
        <w:t>ด้านสิทธิในสิ่งแวดล้อมที่ดีการคุ้มครองสิทธิชุมชนและสิ่งแวดล้อม</w:t>
      </w:r>
      <w:r w:rsidRPr="004743C1">
        <w:rPr>
          <w:rFonts w:ascii="TH SarabunPSK" w:hAnsi="TH SarabunPSK" w:cs="TH SarabunPSK"/>
          <w:color w:val="000000" w:themeColor="text1"/>
          <w:sz w:val="32"/>
          <w:szCs w:val="32"/>
          <w:cs/>
          <w:lang w:bidi="th-TH"/>
        </w:rPr>
        <w:t xml:space="preserve"> อาทิ การเสนอแก้ไขปรับปรุงร่างพระราชบัญญัติส่งเสริมและรักษาคุณภาพสิ่งแวดล้อม พ.ศ. .... การมีข้อเสนอแนะต่อร่างกฎหมายอากาศสะอาด การจัดทำปฏิญญาอาเซียนว่าด้วยสิทธิทางสิ่งแวดล้อม รวมถึงการสร้างกระบวนการมีส่วนร่วมในการร่างกฎหมายและนโยบายด้านการเปลี่ยนแปลงสภาพภูมิอากาศบนฐานของสิทธิมนุษยชน </w:t>
      </w:r>
      <w:r w:rsidRPr="004743C1">
        <w:rPr>
          <w:rFonts w:ascii="TH SarabunPSK" w:hAnsi="TH SarabunPSK" w:cs="TH SarabunPSK"/>
          <w:b/>
          <w:bCs/>
          <w:color w:val="000000" w:themeColor="text1"/>
          <w:sz w:val="32"/>
          <w:szCs w:val="32"/>
          <w:cs/>
          <w:lang w:bidi="th-TH"/>
        </w:rPr>
        <w:t>การแก้ไขปัญหาสถานะบุคคล</w:t>
      </w:r>
      <w:r w:rsidRPr="004743C1">
        <w:rPr>
          <w:rFonts w:ascii="TH SarabunPSK" w:hAnsi="TH SarabunPSK" w:cs="TH SarabunPSK"/>
          <w:color w:val="000000" w:themeColor="text1"/>
          <w:sz w:val="32"/>
          <w:szCs w:val="32"/>
          <w:cs/>
          <w:lang w:bidi="th-TH"/>
        </w:rPr>
        <w:t xml:space="preserve"> อาทิ ร่วมกับหน่วยงานที่เกี่ยวข้องทบทวนและกำหนดแนวทางการปฏิบัติงานที่ชัดเจน สำรวจและจัดทำทะเบียนประวัติ ตรวจพิสูจน์สัญชาติโดยการตรวจ </w:t>
      </w:r>
      <w:r w:rsidRPr="004743C1">
        <w:rPr>
          <w:rFonts w:ascii="TH SarabunPSK" w:hAnsi="TH SarabunPSK" w:cs="TH SarabunPSK"/>
          <w:color w:val="000000" w:themeColor="text1"/>
          <w:sz w:val="32"/>
          <w:szCs w:val="32"/>
        </w:rPr>
        <w:t xml:space="preserve">DNA </w:t>
      </w:r>
      <w:r w:rsidRPr="004743C1">
        <w:rPr>
          <w:rFonts w:ascii="TH SarabunPSK" w:hAnsi="TH SarabunPSK" w:cs="TH SarabunPSK"/>
          <w:color w:val="000000" w:themeColor="text1"/>
          <w:sz w:val="32"/>
          <w:szCs w:val="32"/>
          <w:cs/>
          <w:lang w:bidi="th-TH"/>
        </w:rPr>
        <w:t>ซึ่งในปี 2567 ได้มีการสำรวจและจัดทำทะเบียนประวัติ จำนวน 4</w:t>
      </w:r>
      <w:r w:rsidRPr="004743C1">
        <w:rPr>
          <w:rFonts w:ascii="TH SarabunPSK" w:hAnsi="TH SarabunPSK" w:cs="TH SarabunPSK"/>
          <w:color w:val="000000" w:themeColor="text1"/>
          <w:sz w:val="32"/>
          <w:szCs w:val="32"/>
          <w:lang w:bidi="th-TH"/>
        </w:rPr>
        <w:t>,</w:t>
      </w:r>
      <w:r w:rsidRPr="004743C1">
        <w:rPr>
          <w:rFonts w:ascii="TH SarabunPSK" w:hAnsi="TH SarabunPSK" w:cs="TH SarabunPSK"/>
          <w:color w:val="000000" w:themeColor="text1"/>
          <w:sz w:val="32"/>
          <w:szCs w:val="32"/>
          <w:cs/>
          <w:lang w:bidi="th-TH"/>
        </w:rPr>
        <w:t>3333 ราย มีผู้ที่ได้รับสถานะแล้ว (มีเลข 13 หลัก) 2</w:t>
      </w:r>
      <w:r w:rsidRPr="004743C1">
        <w:rPr>
          <w:rFonts w:ascii="TH SarabunPSK" w:hAnsi="TH SarabunPSK" w:cs="TH SarabunPSK"/>
          <w:color w:val="000000" w:themeColor="text1"/>
          <w:sz w:val="32"/>
          <w:szCs w:val="32"/>
          <w:lang w:bidi="th-TH"/>
        </w:rPr>
        <w:t>,</w:t>
      </w:r>
      <w:r w:rsidRPr="004743C1">
        <w:rPr>
          <w:rFonts w:ascii="TH SarabunPSK" w:hAnsi="TH SarabunPSK" w:cs="TH SarabunPSK"/>
          <w:color w:val="000000" w:themeColor="text1"/>
          <w:sz w:val="32"/>
          <w:szCs w:val="32"/>
          <w:cs/>
          <w:lang w:bidi="th-TH"/>
        </w:rPr>
        <w:t xml:space="preserve">278 ราย </w:t>
      </w:r>
      <w:r w:rsidRPr="004743C1">
        <w:rPr>
          <w:rFonts w:ascii="TH SarabunPSK" w:hAnsi="TH SarabunPSK" w:cs="TH SarabunPSK"/>
          <w:b/>
          <w:bCs/>
          <w:color w:val="000000" w:themeColor="text1"/>
          <w:sz w:val="32"/>
          <w:szCs w:val="32"/>
          <w:cs/>
          <w:lang w:bidi="th-TH"/>
        </w:rPr>
        <w:t>การขจัดการเลือกปฏิบัติ</w:t>
      </w:r>
      <w:r w:rsidRPr="004743C1">
        <w:rPr>
          <w:rFonts w:ascii="TH SarabunPSK" w:hAnsi="TH SarabunPSK" w:cs="TH SarabunPSK"/>
          <w:color w:val="000000" w:themeColor="text1"/>
          <w:sz w:val="32"/>
          <w:szCs w:val="32"/>
          <w:cs/>
          <w:lang w:bidi="th-TH"/>
        </w:rPr>
        <w:t xml:space="preserve"> อาทิ ร่วมกับภาคส่วนต่าง ๆ เพื่อขับเคลื่อนพระราชบัญญัติการสมรสเท่าเทียม พ.ศ. 2567 การเสนอร่างกฎหมายว่าด้วยการขจัดการเลือกปฏิบัติต่อบุคคล และการขับเคลื่อนเพื่อยกเลิกกฎหมายว่าด้วยการป้องกันและปราบปรามการค้าประเวณี พ.ศ. 2539 </w:t>
      </w:r>
      <w:r w:rsidRPr="004743C1">
        <w:rPr>
          <w:rFonts w:ascii="TH SarabunPSK" w:hAnsi="TH SarabunPSK" w:cs="TH SarabunPSK"/>
          <w:b/>
          <w:bCs/>
          <w:color w:val="000000" w:themeColor="text1"/>
          <w:sz w:val="32"/>
          <w:szCs w:val="32"/>
          <w:cs/>
          <w:lang w:bidi="th-TH"/>
        </w:rPr>
        <w:t>การแก้ไขปัญหาความรุนแรงในครอบครัว</w:t>
      </w:r>
      <w:r w:rsidRPr="004743C1">
        <w:rPr>
          <w:rFonts w:ascii="TH SarabunPSK" w:hAnsi="TH SarabunPSK" w:cs="TH SarabunPSK"/>
          <w:color w:val="000000" w:themeColor="text1"/>
          <w:sz w:val="32"/>
          <w:szCs w:val="32"/>
          <w:cs/>
          <w:lang w:bidi="th-TH"/>
        </w:rPr>
        <w:t xml:space="preserve"> อาทิ การขับเคลื่อนเพื่อยุติความรุนแรงในครอบครัวเป็นวาระแห่งชาติการปรับปรุง</w:t>
      </w:r>
      <w:r w:rsidRPr="004743C1">
        <w:rPr>
          <w:rFonts w:ascii="TH SarabunPSK" w:hAnsi="TH SarabunPSK" w:cs="TH SarabunPSK"/>
          <w:color w:val="000000" w:themeColor="text1"/>
          <w:sz w:val="32"/>
          <w:szCs w:val="32"/>
          <w:cs/>
          <w:lang w:bidi="th-TH"/>
        </w:rPr>
        <w:lastRenderedPageBreak/>
        <w:t>แก้ไขกฎหมายเพื่อคุ้มครองผู้ถูกกระทำด้วยความรุนแรงในครอบครัวอย่างมีประสิทธิภาพและการเสริมศักยภาพและพัฒนากลไกการทำงานของศูนย์พัฒนาครอบครัวในชุมชน (ศพค.) และบุคลากรที่ทำหน้าที่ให้การคุ้มครอง/ช่วยเหลือเยียวยาผู้ถูกกระทำด้วยความรุนแรงในครอบครัว</w:t>
      </w:r>
    </w:p>
    <w:p w14:paraId="3CAFE765" w14:textId="0567AEC9" w:rsidR="006E29FE" w:rsidRPr="004743C1" w:rsidRDefault="006E29FE" w:rsidP="006E29FE">
      <w:pPr>
        <w:ind w:firstLine="1418"/>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z w:val="32"/>
          <w:szCs w:val="32"/>
        </w:rPr>
        <w:t xml:space="preserve">3.2) </w:t>
      </w:r>
      <w:r w:rsidRPr="004743C1">
        <w:rPr>
          <w:rFonts w:ascii="TH SarabunPSK" w:hAnsi="TH SarabunPSK" w:cs="TH SarabunPSK"/>
          <w:color w:val="000000" w:themeColor="text1"/>
          <w:sz w:val="32"/>
          <w:szCs w:val="32"/>
          <w:cs/>
          <w:lang w:bidi="th-TH"/>
        </w:rPr>
        <w:t xml:space="preserve">ดำเนินการจัดเตรียมความพร้อมในการจัดงานสมัชชาสิทธิมนุษยชนประจำปี </w:t>
      </w:r>
      <w:r w:rsidRPr="004743C1">
        <w:rPr>
          <w:rFonts w:ascii="TH SarabunPSK" w:hAnsi="TH SarabunPSK" w:cs="TH SarabunPSK"/>
          <w:color w:val="000000" w:themeColor="text1"/>
          <w:sz w:val="32"/>
          <w:szCs w:val="32"/>
        </w:rPr>
        <w:t xml:space="preserve">2567 </w:t>
      </w:r>
      <w:r w:rsidRPr="004743C1">
        <w:rPr>
          <w:rFonts w:ascii="TH SarabunPSK" w:hAnsi="TH SarabunPSK" w:cs="TH SarabunPSK"/>
          <w:color w:val="000000" w:themeColor="text1"/>
          <w:sz w:val="32"/>
          <w:szCs w:val="32"/>
          <w:cs/>
          <w:lang w:bidi="th-TH"/>
        </w:rPr>
        <w:t xml:space="preserve">ในวันที่ </w:t>
      </w:r>
      <w:r w:rsidRPr="004743C1">
        <w:rPr>
          <w:rFonts w:ascii="TH SarabunPSK" w:hAnsi="TH SarabunPSK" w:cs="TH SarabunPSK"/>
          <w:color w:val="000000" w:themeColor="text1"/>
          <w:sz w:val="32"/>
          <w:szCs w:val="32"/>
        </w:rPr>
        <w:t>19 - 20</w:t>
      </w:r>
      <w:r w:rsidRPr="004743C1">
        <w:rPr>
          <w:rFonts w:ascii="TH SarabunPSK" w:hAnsi="TH SarabunPSK" w:cs="TH SarabunPSK"/>
          <w:color w:val="000000" w:themeColor="text1"/>
          <w:sz w:val="32"/>
          <w:szCs w:val="32"/>
          <w:cs/>
          <w:lang w:bidi="th-TH"/>
        </w:rPr>
        <w:t xml:space="preserve"> ธันวาคม </w:t>
      </w:r>
      <w:r w:rsidRPr="004743C1">
        <w:rPr>
          <w:rFonts w:ascii="TH SarabunPSK" w:hAnsi="TH SarabunPSK" w:cs="TH SarabunPSK"/>
          <w:color w:val="000000" w:themeColor="text1"/>
          <w:sz w:val="32"/>
          <w:szCs w:val="32"/>
        </w:rPr>
        <w:t xml:space="preserve">2567 </w:t>
      </w:r>
      <w:r w:rsidRPr="004743C1">
        <w:rPr>
          <w:rFonts w:ascii="TH SarabunPSK" w:hAnsi="TH SarabunPSK" w:cs="TH SarabunPSK"/>
          <w:color w:val="000000" w:themeColor="text1"/>
          <w:sz w:val="32"/>
          <w:szCs w:val="32"/>
          <w:cs/>
          <w:lang w:bidi="th-TH"/>
        </w:rPr>
        <w:t xml:space="preserve">โดยกำหนดนโยบายในการขับเคลื่อนที่สำคัญ </w:t>
      </w:r>
      <w:r w:rsidRPr="004743C1">
        <w:rPr>
          <w:rFonts w:ascii="TH SarabunPSK" w:hAnsi="TH SarabunPSK" w:cs="TH SarabunPSK"/>
          <w:color w:val="000000" w:themeColor="text1"/>
          <w:sz w:val="32"/>
          <w:szCs w:val="32"/>
        </w:rPr>
        <w:t>5</w:t>
      </w:r>
      <w:r w:rsidRPr="004743C1">
        <w:rPr>
          <w:rFonts w:ascii="TH SarabunPSK" w:hAnsi="TH SarabunPSK" w:cs="TH SarabunPSK"/>
          <w:color w:val="000000" w:themeColor="text1"/>
          <w:sz w:val="32"/>
          <w:szCs w:val="32"/>
          <w:cs/>
          <w:lang w:bidi="th-TH"/>
        </w:rPr>
        <w:t xml:space="preserve"> ด้าน ประกอบด้วย </w:t>
      </w:r>
      <w:r w:rsidRPr="004743C1">
        <w:rPr>
          <w:rFonts w:ascii="TH SarabunPSK" w:hAnsi="TH SarabunPSK" w:cs="TH SarabunPSK"/>
          <w:color w:val="000000" w:themeColor="text1"/>
          <w:sz w:val="32"/>
          <w:szCs w:val="32"/>
        </w:rPr>
        <w:t xml:space="preserve"> (1) </w:t>
      </w:r>
      <w:r w:rsidRPr="004743C1">
        <w:rPr>
          <w:rFonts w:ascii="TH SarabunPSK" w:hAnsi="TH SarabunPSK" w:cs="TH SarabunPSK"/>
          <w:color w:val="000000" w:themeColor="text1"/>
          <w:sz w:val="32"/>
          <w:szCs w:val="32"/>
          <w:cs/>
          <w:lang w:bidi="th-TH"/>
        </w:rPr>
        <w:t>ด้านสิทธิในสิ่งแวดล้อมที่ดี</w:t>
      </w:r>
      <w:r w:rsidRPr="004743C1">
        <w:rPr>
          <w:rFonts w:ascii="TH SarabunPSK" w:hAnsi="TH SarabunPSK" w:cs="TH SarabunPSK"/>
          <w:color w:val="000000" w:themeColor="text1"/>
          <w:sz w:val="32"/>
          <w:szCs w:val="32"/>
        </w:rPr>
        <w:t xml:space="preserve"> (2) </w:t>
      </w:r>
      <w:r w:rsidRPr="004743C1">
        <w:rPr>
          <w:rFonts w:ascii="TH SarabunPSK" w:hAnsi="TH SarabunPSK" w:cs="TH SarabunPSK"/>
          <w:color w:val="000000" w:themeColor="text1"/>
          <w:sz w:val="32"/>
          <w:szCs w:val="32"/>
          <w:cs/>
          <w:lang w:bidi="th-TH"/>
        </w:rPr>
        <w:t>ด้านสิทธิในกระบวนการยุติธรรม</w:t>
      </w:r>
      <w:r w:rsidRPr="004743C1">
        <w:rPr>
          <w:rFonts w:ascii="TH SarabunPSK" w:hAnsi="TH SarabunPSK" w:cs="TH SarabunPSK"/>
          <w:color w:val="000000" w:themeColor="text1"/>
          <w:sz w:val="32"/>
          <w:szCs w:val="32"/>
        </w:rPr>
        <w:t xml:space="preserve"> (3) </w:t>
      </w:r>
      <w:r w:rsidRPr="004743C1">
        <w:rPr>
          <w:rFonts w:ascii="TH SarabunPSK" w:hAnsi="TH SarabunPSK" w:cs="TH SarabunPSK"/>
          <w:color w:val="000000" w:themeColor="text1"/>
          <w:sz w:val="32"/>
          <w:szCs w:val="32"/>
          <w:cs/>
          <w:lang w:bidi="th-TH"/>
        </w:rPr>
        <w:t>ด้านสิทธิผู้สูงอายุ</w:t>
      </w:r>
      <w:r w:rsidRPr="004743C1">
        <w:rPr>
          <w:rFonts w:ascii="TH SarabunPSK" w:hAnsi="TH SarabunPSK" w:cs="TH SarabunPSK"/>
          <w:color w:val="000000" w:themeColor="text1"/>
          <w:sz w:val="32"/>
          <w:szCs w:val="32"/>
        </w:rPr>
        <w:t xml:space="preserve"> (4) </w:t>
      </w:r>
      <w:r w:rsidRPr="004743C1">
        <w:rPr>
          <w:rFonts w:ascii="TH SarabunPSK" w:hAnsi="TH SarabunPSK" w:cs="TH SarabunPSK"/>
          <w:color w:val="000000" w:themeColor="text1"/>
          <w:sz w:val="32"/>
          <w:szCs w:val="32"/>
          <w:cs/>
          <w:lang w:bidi="th-TH"/>
        </w:rPr>
        <w:t>ด้านการพัฒนาระบบฐานข้อมูลและดัชนีสิทธิมนุษยชน</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และ</w:t>
      </w:r>
      <w:r w:rsidRPr="004743C1">
        <w:rPr>
          <w:rFonts w:ascii="TH SarabunPSK" w:hAnsi="TH SarabunPSK" w:cs="TH SarabunPSK"/>
          <w:color w:val="000000" w:themeColor="text1"/>
          <w:sz w:val="32"/>
          <w:szCs w:val="32"/>
        </w:rPr>
        <w:t xml:space="preserve"> (5) </w:t>
      </w:r>
      <w:r w:rsidRPr="004743C1">
        <w:rPr>
          <w:rFonts w:ascii="TH SarabunPSK" w:hAnsi="TH SarabunPSK" w:cs="TH SarabunPSK"/>
          <w:color w:val="000000" w:themeColor="text1"/>
          <w:sz w:val="32"/>
          <w:szCs w:val="32"/>
          <w:cs/>
          <w:lang w:bidi="th-TH"/>
        </w:rPr>
        <w:t>ด้านการพัฒนาแนวปฏิบัติด้านสิทธิมนุษยชน</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ซึ่งได้มีการดำเนินการเตรียมความพร้อมในการรวบรวมข้อมูล</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ข้อเสนอแนะ</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 xml:space="preserve">ความเห็นจากหลากหลายภาคส่วนที่เกี่ยวข้อง เพื่อจัดทำร่างข้อเสนอแนะในงานสมัชชาสิทธิมนุษยชน </w:t>
      </w:r>
    </w:p>
    <w:p w14:paraId="19E886D7" w14:textId="77777777" w:rsidR="006E29FE" w:rsidRPr="007C13A1" w:rsidRDefault="006E29FE" w:rsidP="006E29FE">
      <w:pPr>
        <w:tabs>
          <w:tab w:val="left" w:pos="851"/>
          <w:tab w:val="left" w:pos="1560"/>
          <w:tab w:val="left" w:pos="2410"/>
        </w:tabs>
        <w:adjustRightInd w:val="0"/>
        <w:spacing w:before="240" w:line="276" w:lineRule="auto"/>
        <w:ind w:firstLine="851"/>
        <w:jc w:val="thaiDistribute"/>
        <w:rPr>
          <w:rFonts w:ascii="TH SarabunPSK" w:hAnsi="TH SarabunPSK" w:cs="TH SarabunPSK"/>
          <w:b/>
          <w:bCs/>
          <w:sz w:val="32"/>
          <w:szCs w:val="32"/>
        </w:rPr>
      </w:pPr>
      <w:r w:rsidRPr="007C13A1">
        <w:rPr>
          <w:rFonts w:ascii="TH SarabunPSK" w:hAnsi="TH SarabunPSK" w:cs="TH SarabunPSK"/>
          <w:b/>
          <w:bCs/>
          <w:sz w:val="32"/>
          <w:szCs w:val="32"/>
        </w:rPr>
        <w:t>3</w:t>
      </w:r>
      <w:r w:rsidRPr="007C13A1">
        <w:rPr>
          <w:rFonts w:ascii="TH SarabunPSK" w:hAnsi="TH SarabunPSK" w:cs="TH SarabunPSK"/>
          <w:b/>
          <w:bCs/>
          <w:sz w:val="32"/>
          <w:szCs w:val="32"/>
          <w:cs/>
        </w:rPr>
        <w:t>.</w:t>
      </w:r>
      <w:r w:rsidRPr="007C13A1">
        <w:rPr>
          <w:rFonts w:ascii="TH SarabunPSK" w:hAnsi="TH SarabunPSK" w:cs="TH SarabunPSK"/>
          <w:b/>
          <w:bCs/>
          <w:sz w:val="32"/>
          <w:szCs w:val="32"/>
        </w:rPr>
        <w:t>4</w:t>
      </w:r>
      <w:r w:rsidRPr="007C13A1">
        <w:rPr>
          <w:rFonts w:ascii="TH SarabunPSK" w:hAnsi="TH SarabunPSK" w:cs="TH SarabunPSK"/>
          <w:b/>
          <w:bCs/>
          <w:sz w:val="32"/>
          <w:szCs w:val="32"/>
          <w:cs/>
        </w:rPr>
        <w:t>.</w:t>
      </w:r>
      <w:r w:rsidRPr="007C13A1">
        <w:rPr>
          <w:rFonts w:ascii="TH SarabunPSK" w:hAnsi="TH SarabunPSK" w:cs="TH SarabunPSK"/>
          <w:b/>
          <w:bCs/>
          <w:sz w:val="32"/>
          <w:szCs w:val="32"/>
        </w:rPr>
        <w:t xml:space="preserve">5 </w:t>
      </w:r>
      <w:r w:rsidRPr="007C13A1">
        <w:rPr>
          <w:rFonts w:ascii="TH SarabunPSK" w:hAnsi="TH SarabunPSK" w:cs="TH SarabunPSK"/>
          <w:b/>
          <w:bCs/>
          <w:sz w:val="32"/>
          <w:szCs w:val="32"/>
          <w:cs/>
        </w:rPr>
        <w:t>การกระตุ้นและสร้างบุคคลต้นแบบด้านสิทธิมนุษยชน (</w:t>
      </w:r>
      <w:r w:rsidRPr="007C13A1">
        <w:rPr>
          <w:rFonts w:ascii="TH SarabunPSK" w:hAnsi="TH SarabunPSK" w:cs="TH SarabunPSK"/>
          <w:b/>
          <w:bCs/>
          <w:sz w:val="32"/>
          <w:szCs w:val="32"/>
        </w:rPr>
        <w:t>Human Rights Idol</w:t>
      </w:r>
      <w:r w:rsidRPr="007C13A1">
        <w:rPr>
          <w:rFonts w:ascii="TH SarabunPSK" w:hAnsi="TH SarabunPSK" w:cs="TH SarabunPSK"/>
          <w:b/>
          <w:bCs/>
          <w:sz w:val="32"/>
          <w:szCs w:val="32"/>
          <w:cs/>
        </w:rPr>
        <w:t>)</w:t>
      </w:r>
    </w:p>
    <w:p w14:paraId="0889A353" w14:textId="75A9130F" w:rsidR="006E29FE" w:rsidRDefault="006E29FE" w:rsidP="006E29FE">
      <w:pPr>
        <w:tabs>
          <w:tab w:val="left" w:pos="851"/>
          <w:tab w:val="left" w:pos="1560"/>
          <w:tab w:val="left" w:pos="2410"/>
        </w:tabs>
        <w:adjustRightInd w:val="0"/>
        <w:spacing w:line="276" w:lineRule="auto"/>
        <w:ind w:firstLine="1276"/>
        <w:jc w:val="thaiDistribute"/>
        <w:rPr>
          <w:rFonts w:ascii="TH SarabunPSK" w:hAnsi="TH SarabunPSK" w:cs="TH SarabunPSK"/>
          <w:sz w:val="32"/>
          <w:szCs w:val="32"/>
        </w:rPr>
      </w:pP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กสม. ได้มอบรางวัลให้แก่ผู้ได้รับรางวัลบุคคลและองค์กรที่มีผลงานดีเด่นด้านการส่งเสริม ปกป้อง และคุ้มครองสิทธิมนุษยชน ประจำปี 2565 ในงานวันสิทธิมนุษยชนสากล 10 ธันวาคม ประจำปี 2566 เมื่อวันที่</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14 ธันวาคม 2566</w:t>
      </w:r>
      <w:r w:rsidRPr="007C13A1">
        <w:rPr>
          <w:rFonts w:ascii="TH SarabunPSK" w:hAnsi="TH SarabunPSK" w:cs="TH SarabunPSK"/>
          <w:b/>
          <w:bCs/>
          <w:sz w:val="32"/>
          <w:szCs w:val="32"/>
          <w:cs/>
        </w:rPr>
        <w:t xml:space="preserve"> </w:t>
      </w:r>
      <w:r w:rsidRPr="007C13A1">
        <w:rPr>
          <w:rFonts w:ascii="TH SarabunPSK" w:hAnsi="TH SarabunPSK" w:cs="TH SarabunPSK"/>
          <w:sz w:val="32"/>
          <w:szCs w:val="32"/>
          <w:cs/>
        </w:rPr>
        <w:t xml:space="preserve">เพื่อยกย่อง เชิดชู และประกาศเกียรติคุณบุคคลและองค์กรที่อุทิศตนปฏิบัติงานเพื่อส่งเสริม ปกป้อง และคุ้มครองสิทธิมนุษยชนให้สังคมได้รับรู้ สร้างขวัญกำลังใจ </w:t>
      </w:r>
      <w:r w:rsidRPr="007C13A1">
        <w:rPr>
          <w:rFonts w:ascii="TH SarabunPSK" w:hAnsi="TH SarabunPSK" w:cs="TH SarabunPSK"/>
          <w:spacing w:val="-6"/>
          <w:sz w:val="32"/>
          <w:szCs w:val="32"/>
          <w:cs/>
        </w:rPr>
        <w:t>ตลอดจนเพื่อประชาสัมพันธ์และเผยแพร่ประวัติ นอกจากนี้ กสม. ได้รับสมัครคัดเลือกบุคคลและองค์กรที่มีผลงานดีเด่นด้านการส่งเสริม ปกป้อง และคุ้มครองสิทธิมนุษยชน ประจำปี 2566</w:t>
      </w:r>
      <w:r w:rsidRPr="007C13A1">
        <w:rPr>
          <w:rFonts w:ascii="TH SarabunPSK" w:hAnsi="TH SarabunPSK" w:cs="TH SarabunPSK"/>
          <w:b/>
          <w:bCs/>
          <w:spacing w:val="-6"/>
          <w:sz w:val="32"/>
          <w:szCs w:val="32"/>
          <w:cs/>
        </w:rPr>
        <w:t xml:space="preserve"> – </w:t>
      </w:r>
      <w:r w:rsidRPr="007C13A1">
        <w:rPr>
          <w:rFonts w:ascii="TH SarabunPSK" w:hAnsi="TH SarabunPSK" w:cs="TH SarabunPSK"/>
          <w:spacing w:val="-6"/>
          <w:sz w:val="32"/>
          <w:szCs w:val="32"/>
          <w:cs/>
        </w:rPr>
        <w:t>2567 จำนวน</w:t>
      </w:r>
      <w:r w:rsidRPr="007C13A1">
        <w:rPr>
          <w:rFonts w:ascii="TH SarabunPSK" w:hAnsi="TH SarabunPSK" w:cs="TH SarabunPSK" w:hint="cs"/>
          <w:spacing w:val="-6"/>
          <w:sz w:val="32"/>
          <w:szCs w:val="32"/>
          <w:cs/>
        </w:rPr>
        <w:t xml:space="preserve"> </w:t>
      </w:r>
      <w:r w:rsidRPr="007C13A1">
        <w:rPr>
          <w:rFonts w:ascii="TH SarabunPSK" w:hAnsi="TH SarabunPSK" w:cs="TH SarabunPSK"/>
          <w:spacing w:val="-6"/>
          <w:sz w:val="32"/>
          <w:szCs w:val="32"/>
          <w:cs/>
        </w:rPr>
        <w:t>9 ประเภทรางวัล ประกอบด้วย (1) ประเภทบุคคลทั่วไป/กลุ่มบุคคล 6 รางวัล แบ่งเป็นด้านสิทธิพลเมือง</w:t>
      </w:r>
      <w:r w:rsidRPr="007C13A1">
        <w:rPr>
          <w:rFonts w:ascii="TH SarabunPSK" w:hAnsi="TH SarabunPSK" w:cs="TH SarabunPSK"/>
          <w:sz w:val="32"/>
          <w:szCs w:val="32"/>
          <w:cs/>
        </w:rPr>
        <w:t xml:space="preserve">และสิทธิทางการเมือง 2 รางวัล ด้านสิทธิทางเศรษฐกิจ สังคม และวัฒนธรรม 2 รางวัล และด้านสิทธิของกลุ่มคนเปราะบาง 2 รางวัล (2) ประเภทองค์กรภาครัฐ/รัฐวิสาหกิจ/องค์กรมหาชน/องค์กรปกครองส่วนท้องถิ่น 1 รางวัล (3) ประเภทองค์กรภาคเอกชน/ภาคประชาสังคม/ธุรกิจกับสิทธิมนุษยชน/เครือข่าย 1 รางวัล และ (4) ประเภทบุคคลหรือองค์กรสื่อมวลชน 1 รางวัล </w:t>
      </w:r>
      <w:r w:rsidRPr="007C13A1">
        <w:rPr>
          <w:rFonts w:ascii="TH SarabunPSK" w:hAnsi="TH SarabunPSK" w:cs="TH SarabunPSK" w:hint="cs"/>
          <w:sz w:val="32"/>
          <w:szCs w:val="32"/>
          <w:cs/>
        </w:rPr>
        <w:t>ซึ่งจะมีการมอบรางวัลในงานสมัชชาสิทธิมนุษยชนประจำปี 2567</w:t>
      </w:r>
    </w:p>
    <w:p w14:paraId="1C295E5E" w14:textId="0EA5723E" w:rsidR="00B36331" w:rsidRDefault="00A51EB7" w:rsidP="006E29FE">
      <w:pPr>
        <w:tabs>
          <w:tab w:val="left" w:pos="851"/>
          <w:tab w:val="left" w:pos="1560"/>
          <w:tab w:val="left" w:pos="2410"/>
        </w:tabs>
        <w:adjustRightInd w:val="0"/>
        <w:spacing w:line="276" w:lineRule="auto"/>
        <w:ind w:firstLine="1276"/>
        <w:jc w:val="thaiDistribute"/>
        <w:rPr>
          <w:rFonts w:ascii="TH SarabunPSK" w:hAnsi="TH SarabunPSK" w:cs="TH SarabunPSK"/>
          <w:b/>
          <w:bCs/>
          <w:sz w:val="32"/>
          <w:szCs w:val="32"/>
        </w:rPr>
      </w:pPr>
      <w:r>
        <w:rPr>
          <w:rFonts w:ascii="TH SarabunPSK" w:hAnsi="TH SarabunPSK" w:cs="TH SarabunPSK"/>
          <w:b/>
          <w:bCs/>
          <w:noProof/>
          <w:sz w:val="32"/>
          <w:szCs w:val="32"/>
        </w:rPr>
        <mc:AlternateContent>
          <mc:Choice Requires="wpg">
            <w:drawing>
              <wp:anchor distT="0" distB="0" distL="114300" distR="114300" simplePos="0" relativeHeight="482571776" behindDoc="0" locked="0" layoutInCell="1" allowOverlap="1" wp14:anchorId="7C1C6DB1" wp14:editId="65A72368">
                <wp:simplePos x="0" y="0"/>
                <wp:positionH relativeFrom="column">
                  <wp:posOffset>-11596</wp:posOffset>
                </wp:positionH>
                <wp:positionV relativeFrom="paragraph">
                  <wp:posOffset>37272</wp:posOffset>
                </wp:positionV>
                <wp:extent cx="5430741" cy="894715"/>
                <wp:effectExtent l="0" t="0" r="17780" b="19685"/>
                <wp:wrapNone/>
                <wp:docPr id="898146160" name="Group 898146160"/>
                <wp:cNvGraphicFramePr/>
                <a:graphic xmlns:a="http://schemas.openxmlformats.org/drawingml/2006/main">
                  <a:graphicData uri="http://schemas.microsoft.com/office/word/2010/wordprocessingGroup">
                    <wpg:wgp>
                      <wpg:cNvGrpSpPr/>
                      <wpg:grpSpPr>
                        <a:xfrm>
                          <a:off x="0" y="0"/>
                          <a:ext cx="5430741" cy="894715"/>
                          <a:chOff x="0" y="0"/>
                          <a:chExt cx="5430741" cy="894715"/>
                        </a:xfrm>
                      </wpg:grpSpPr>
                      <wps:wsp>
                        <wps:cNvPr id="1786776779" name="Text Box 2"/>
                        <wps:cNvSpPr txBox="1">
                          <a:spLocks noChangeArrowheads="1"/>
                        </wps:cNvSpPr>
                        <wps:spPr bwMode="auto">
                          <a:xfrm>
                            <a:off x="0" y="0"/>
                            <a:ext cx="5430741" cy="894715"/>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9525">
                            <a:solidFill>
                              <a:srgbClr val="000000"/>
                            </a:solidFill>
                            <a:miter lim="800000"/>
                            <a:headEnd/>
                            <a:tailEnd/>
                          </a:ln>
                        </wps:spPr>
                        <wps:txbx>
                          <w:txbxContent>
                            <w:p w14:paraId="1DDD840D" w14:textId="77777777" w:rsidR="009B17B2" w:rsidRDefault="009B17B2" w:rsidP="006E29FE">
                              <w:pPr>
                                <w:pStyle w:val="NormalWeb"/>
                              </w:pPr>
                            </w:p>
                            <w:p w14:paraId="561F9B9F" w14:textId="77777777" w:rsidR="009B17B2" w:rsidRDefault="009B17B2" w:rsidP="006E29FE">
                              <w:pPr>
                                <w:rPr>
                                  <w:cs/>
                                </w:rPr>
                              </w:pPr>
                            </w:p>
                          </w:txbxContent>
                        </wps:txbx>
                        <wps:bodyPr rot="0" vert="horz" wrap="square" lIns="91440" tIns="45720" rIns="91440" bIns="45720" anchor="t" anchorCtr="0">
                          <a:noAutofit/>
                        </wps:bodyPr>
                      </wps:wsp>
                      <wps:wsp>
                        <wps:cNvPr id="1786776780" name="Text Box 1786776780"/>
                        <wps:cNvSpPr txBox="1"/>
                        <wps:spPr>
                          <a:xfrm>
                            <a:off x="1287971" y="103367"/>
                            <a:ext cx="4039403" cy="615151"/>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6350">
                            <a:noFill/>
                          </a:ln>
                        </wps:spPr>
                        <wps:txbx>
                          <w:txbxContent>
                            <w:p w14:paraId="15A205BF" w14:textId="2A6A6344" w:rsidR="009B17B2" w:rsidRPr="00443EF4" w:rsidRDefault="009B17B2" w:rsidP="006E29FE">
                              <w:pPr>
                                <w:spacing w:before="120"/>
                                <w:rPr>
                                  <w:rFonts w:ascii="TH SarabunPSK" w:hAnsi="TH SarabunPSK" w:cs="TH SarabunPSK"/>
                                  <w:b/>
                                  <w:bCs/>
                                  <w:sz w:val="28"/>
                                  <w:lang w:bidi="th-TH"/>
                                </w:rPr>
                              </w:pPr>
                              <w:r w:rsidRPr="00443EF4">
                                <w:rPr>
                                  <w:rFonts w:ascii="TH SarabunPSK" w:hAnsi="TH SarabunPSK" w:cs="TH SarabunPSK"/>
                                  <w:b/>
                                  <w:bCs/>
                                  <w:spacing w:val="-8"/>
                                  <w:sz w:val="28"/>
                                </w:rPr>
                                <w:t>QR code</w:t>
                              </w:r>
                              <w:r w:rsidRPr="00443EF4">
                                <w:rPr>
                                  <w:rFonts w:ascii="TH SarabunPSK" w:hAnsi="TH SarabunPSK" w:cs="TH SarabunPSK"/>
                                  <w:b/>
                                  <w:bCs/>
                                  <w:spacing w:val="-8"/>
                                  <w:sz w:val="28"/>
                                  <w:cs/>
                                </w:rPr>
                                <w:t>:</w:t>
                              </w:r>
                              <w:r w:rsidRPr="00443EF4">
                                <w:rPr>
                                  <w:rFonts w:ascii="TH SarabunPSK" w:hAnsi="TH SarabunPSK" w:cs="TH SarabunPSK"/>
                                  <w:spacing w:val="-8"/>
                                  <w:sz w:val="28"/>
                                  <w:cs/>
                                </w:rPr>
                                <w:t xml:space="preserve"> </w:t>
                              </w:r>
                              <w:r w:rsidRPr="00443EF4">
                                <w:rPr>
                                  <w:rFonts w:ascii="TH SarabunPSK" w:hAnsi="TH SarabunPSK" w:cs="TH SarabunPSK" w:hint="cs"/>
                                  <w:b/>
                                  <w:bCs/>
                                  <w:spacing w:val="-8"/>
                                  <w:sz w:val="28"/>
                                  <w:cs/>
                                </w:rPr>
                                <w:t>รายชื่อบุคคลและองค์กรที่มีผลงานดีเด่น</w:t>
                              </w:r>
                              <w:r w:rsidRPr="00443EF4">
                                <w:rPr>
                                  <w:rFonts w:ascii="TH SarabunPSK" w:hAnsi="TH SarabunPSK" w:cs="TH SarabunPSK"/>
                                  <w:b/>
                                  <w:bCs/>
                                  <w:spacing w:val="-8"/>
                                  <w:sz w:val="28"/>
                                  <w:cs/>
                                </w:rPr>
                                <w:t>ด้านการส่งเสริม ปกป้อง และคุ้มครอง</w:t>
                              </w:r>
                              <w:r>
                                <w:rPr>
                                  <w:rFonts w:ascii="TH SarabunPSK" w:hAnsi="TH SarabunPSK" w:cs="TH SarabunPSK"/>
                                  <w:b/>
                                  <w:bCs/>
                                  <w:spacing w:val="-8"/>
                                  <w:sz w:val="28"/>
                                  <w:cs/>
                                </w:rPr>
                                <w:br/>
                              </w:r>
                              <w:r w:rsidRPr="00443EF4">
                                <w:rPr>
                                  <w:rFonts w:ascii="TH SarabunPSK" w:hAnsi="TH SarabunPSK" w:cs="TH SarabunPSK"/>
                                  <w:b/>
                                  <w:bCs/>
                                  <w:spacing w:val="-8"/>
                                  <w:sz w:val="28"/>
                                  <w:cs/>
                                </w:rPr>
                                <w:t>สิทธิมนุษยชน</w:t>
                              </w:r>
                              <w:r w:rsidRPr="00443EF4">
                                <w:rPr>
                                  <w:rFonts w:ascii="TH SarabunPSK" w:hAnsi="TH SarabunPSK" w:cs="TH SarabunPSK"/>
                                  <w:b/>
                                  <w:bCs/>
                                  <w:sz w:val="28"/>
                                  <w:cs/>
                                </w:rPr>
                                <w:t xml:space="preserve"> ประจำปี </w:t>
                              </w:r>
                              <w:r w:rsidRPr="00443EF4">
                                <w:rPr>
                                  <w:rFonts w:ascii="TH SarabunPSK" w:hAnsi="TH SarabunPSK" w:cs="TH SarabunPSK"/>
                                  <w:b/>
                                  <w:bCs/>
                                  <w:sz w:val="28"/>
                                </w:rPr>
                                <w:t>2565</w:t>
                              </w:r>
                              <w:r>
                                <w:rPr>
                                  <w:rFonts w:ascii="TH SarabunPSK" w:hAnsi="TH SarabunPSK" w:cs="TH SarabunPSK" w:hint="cs"/>
                                  <w:b/>
                                  <w:bCs/>
                                  <w:sz w:val="28"/>
                                  <w:cs/>
                                  <w:lang w:bidi="th-TH"/>
                                </w:rPr>
                                <w:t xml:space="preserve"> - 2567</w:t>
                              </w:r>
                            </w:p>
                            <w:p w14:paraId="03C321D8" w14:textId="77777777" w:rsidR="009B17B2" w:rsidRPr="00B058B0" w:rsidRDefault="009B17B2" w:rsidP="006E29FE">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8146148" name="Picture 898146148"/>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bwMode="auto">
                          <a:xfrm>
                            <a:off x="222637" y="103367"/>
                            <a:ext cx="647700" cy="647700"/>
                          </a:xfrm>
                          <a:prstGeom prst="rect">
                            <a:avLst/>
                          </a:prstGeom>
                          <a:noFill/>
                          <a:ln>
                            <a:noFill/>
                          </a:ln>
                        </pic:spPr>
                      </pic:pic>
                    </wpg:wgp>
                  </a:graphicData>
                </a:graphic>
                <wp14:sizeRelH relativeFrom="margin">
                  <wp14:pctWidth>0</wp14:pctWidth>
                </wp14:sizeRelH>
              </wp:anchor>
            </w:drawing>
          </mc:Choice>
          <mc:Fallback>
            <w:pict>
              <v:group w14:anchorId="7C1C6DB1" id="Group 898146160" o:spid="_x0000_s1116" style="position:absolute;left:0;text-align:left;margin-left:-.9pt;margin-top:2.95pt;width:427.6pt;height:70.45pt;z-index:482571776;mso-width-relative:margin" coordsize="54307,8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">
                <v:shape id="_x0000_s1117" type="#_x0000_t202" style="position:absolute;width:54307;height:8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" fillcolor="#f8cbad">
                  <v:fill color2="window" rotate="t" angle="90" colors="0 #f8cbad;.5 #fbe5d6;1 window" focus="100%" type="gradient"/>
                  <v:textbox>
                    <w:txbxContent>
                      <w:p w14:paraId="1DDD840D" w14:textId="77777777" w:rsidR="009B17B2" w:rsidRDefault="009B17B2" w:rsidP="006E29FE">
                        <w:pPr>
                          <w:pStyle w:val="NormalWeb"/>
                        </w:pPr>
                      </w:p>
                      <w:p w14:paraId="561F9B9F" w14:textId="77777777" w:rsidR="009B17B2" w:rsidRDefault="009B17B2" w:rsidP="006E29FE">
                        <w:pPr>
                          <w:rPr>
                            <w:cs/>
                          </w:rPr>
                        </w:pPr>
                      </w:p>
                    </w:txbxContent>
                  </v:textbox>
                </v:shape>
                <v:shape id="Text Box 1786776780" o:spid="_x0000_s1118" type="#_x0000_t202" style="position:absolute;left:12879;top:1033;width:40394;height:6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" fillcolor="#f8cbad" stroked="f" strokeweight=".5pt">
                  <v:fill color2="window" rotate="t" angle="90" colors="0 #f8cbad;.5 #fbe5d6;1 window" focus="100%" type="gradient"/>
                  <v:textbox>
                    <w:txbxContent>
                      <w:p w14:paraId="15A205BF" w14:textId="2A6A6344" w:rsidR="009B17B2" w:rsidRPr="00443EF4" w:rsidRDefault="009B17B2" w:rsidP="006E29FE">
                        <w:pPr>
                          <w:spacing w:before="120"/>
                          <w:rPr>
                            <w:rFonts w:ascii="TH SarabunPSK" w:hAnsi="TH SarabunPSK" w:cs="TH SarabunPSK"/>
                            <w:b/>
                            <w:bCs/>
                            <w:sz w:val="28"/>
                            <w:lang w:bidi="th-TH"/>
                          </w:rPr>
                        </w:pPr>
                        <w:r w:rsidRPr="00443EF4">
                          <w:rPr>
                            <w:rFonts w:ascii="TH SarabunPSK" w:hAnsi="TH SarabunPSK" w:cs="TH SarabunPSK"/>
                            <w:b/>
                            <w:bCs/>
                            <w:spacing w:val="-8"/>
                            <w:sz w:val="28"/>
                          </w:rPr>
                          <w:t>QR code</w:t>
                        </w:r>
                        <w:r w:rsidRPr="00443EF4">
                          <w:rPr>
                            <w:rFonts w:ascii="TH SarabunPSK" w:hAnsi="TH SarabunPSK" w:cs="TH SarabunPSK"/>
                            <w:b/>
                            <w:bCs/>
                            <w:spacing w:val="-8"/>
                            <w:sz w:val="28"/>
                            <w:cs/>
                          </w:rPr>
                          <w:t>:</w:t>
                        </w:r>
                        <w:r w:rsidRPr="00443EF4">
                          <w:rPr>
                            <w:rFonts w:ascii="TH SarabunPSK" w:hAnsi="TH SarabunPSK" w:cs="TH SarabunPSK"/>
                            <w:spacing w:val="-8"/>
                            <w:sz w:val="28"/>
                            <w:cs/>
                          </w:rPr>
                          <w:t xml:space="preserve"> </w:t>
                        </w:r>
                        <w:r w:rsidRPr="00443EF4">
                          <w:rPr>
                            <w:rFonts w:ascii="TH SarabunPSK" w:hAnsi="TH SarabunPSK" w:cs="TH SarabunPSK" w:hint="cs"/>
                            <w:b/>
                            <w:bCs/>
                            <w:spacing w:val="-8"/>
                            <w:sz w:val="28"/>
                            <w:cs/>
                          </w:rPr>
                          <w:t>รายชื่อบุคคลและองค์กรที่มีผลงานดีเด่น</w:t>
                        </w:r>
                        <w:r w:rsidRPr="00443EF4">
                          <w:rPr>
                            <w:rFonts w:ascii="TH SarabunPSK" w:hAnsi="TH SarabunPSK" w:cs="TH SarabunPSK"/>
                            <w:b/>
                            <w:bCs/>
                            <w:spacing w:val="-8"/>
                            <w:sz w:val="28"/>
                            <w:cs/>
                          </w:rPr>
                          <w:t>ด้านการส่งเสริม ปกป้อง และคุ้มครอง</w:t>
                        </w:r>
                        <w:r>
                          <w:rPr>
                            <w:rFonts w:ascii="TH SarabunPSK" w:hAnsi="TH SarabunPSK" w:cs="TH SarabunPSK"/>
                            <w:b/>
                            <w:bCs/>
                            <w:spacing w:val="-8"/>
                            <w:sz w:val="28"/>
                            <w:cs/>
                          </w:rPr>
                          <w:br/>
                        </w:r>
                        <w:r w:rsidRPr="00443EF4">
                          <w:rPr>
                            <w:rFonts w:ascii="TH SarabunPSK" w:hAnsi="TH SarabunPSK" w:cs="TH SarabunPSK"/>
                            <w:b/>
                            <w:bCs/>
                            <w:spacing w:val="-8"/>
                            <w:sz w:val="28"/>
                            <w:cs/>
                          </w:rPr>
                          <w:t>สิทธิมนุษยชน</w:t>
                        </w:r>
                        <w:r w:rsidRPr="00443EF4">
                          <w:rPr>
                            <w:rFonts w:ascii="TH SarabunPSK" w:hAnsi="TH SarabunPSK" w:cs="TH SarabunPSK"/>
                            <w:b/>
                            <w:bCs/>
                            <w:sz w:val="28"/>
                            <w:cs/>
                          </w:rPr>
                          <w:t xml:space="preserve"> ประจำปี </w:t>
                        </w:r>
                        <w:r w:rsidRPr="00443EF4">
                          <w:rPr>
                            <w:rFonts w:ascii="TH SarabunPSK" w:hAnsi="TH SarabunPSK" w:cs="TH SarabunPSK"/>
                            <w:b/>
                            <w:bCs/>
                            <w:sz w:val="28"/>
                          </w:rPr>
                          <w:t>2565</w:t>
                        </w:r>
                        <w:r>
                          <w:rPr>
                            <w:rFonts w:ascii="TH SarabunPSK" w:hAnsi="TH SarabunPSK" w:cs="TH SarabunPSK" w:hint="cs"/>
                            <w:b/>
                            <w:bCs/>
                            <w:sz w:val="28"/>
                            <w:cs/>
                            <w:lang w:bidi="th-TH"/>
                          </w:rPr>
                          <w:t xml:space="preserve"> - 2567</w:t>
                        </w:r>
                      </w:p>
                      <w:p w14:paraId="03C321D8" w14:textId="77777777" w:rsidR="009B17B2" w:rsidRPr="00B058B0" w:rsidRDefault="009B17B2" w:rsidP="006E29FE">
                        <w:pPr>
                          <w:rPr>
                            <w:sz w:val="32"/>
                            <w:szCs w:val="32"/>
                          </w:rPr>
                        </w:pPr>
                      </w:p>
                    </w:txbxContent>
                  </v:textbox>
                </v:shape>
                <v:shape id="Picture 898146148" o:spid="_x0000_s1119" type="#_x0000_t75" style="position:absolute;left:2226;top:1033;width:647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">
                  <v:imagedata r:id="rId86" o:title=""/>
                </v:shape>
              </v:group>
            </w:pict>
          </mc:Fallback>
        </mc:AlternateContent>
      </w:r>
    </w:p>
    <w:p w14:paraId="234B69FE" w14:textId="0565911B" w:rsidR="006E29FE" w:rsidRDefault="006E29FE" w:rsidP="006E29FE">
      <w:pPr>
        <w:tabs>
          <w:tab w:val="left" w:pos="851"/>
          <w:tab w:val="left" w:pos="1560"/>
          <w:tab w:val="left" w:pos="2410"/>
        </w:tabs>
        <w:adjustRightInd w:val="0"/>
        <w:spacing w:line="276" w:lineRule="auto"/>
        <w:ind w:firstLine="1276"/>
        <w:jc w:val="thaiDistribute"/>
        <w:rPr>
          <w:rFonts w:ascii="TH SarabunPSK" w:hAnsi="TH SarabunPSK" w:cs="TH SarabunPSK"/>
          <w:b/>
          <w:bCs/>
          <w:sz w:val="32"/>
          <w:szCs w:val="32"/>
        </w:rPr>
      </w:pPr>
    </w:p>
    <w:p w14:paraId="1F2DE9A7" w14:textId="77777777" w:rsidR="006E29FE" w:rsidRPr="007C13A1" w:rsidRDefault="006E29FE" w:rsidP="006E29FE">
      <w:pPr>
        <w:tabs>
          <w:tab w:val="left" w:pos="851"/>
          <w:tab w:val="left" w:pos="1560"/>
          <w:tab w:val="left" w:pos="2410"/>
        </w:tabs>
        <w:adjustRightInd w:val="0"/>
        <w:spacing w:line="276" w:lineRule="auto"/>
        <w:ind w:firstLine="1276"/>
        <w:jc w:val="thaiDistribute"/>
        <w:rPr>
          <w:rFonts w:ascii="TH SarabunPSK" w:hAnsi="TH SarabunPSK" w:cs="TH SarabunPSK"/>
          <w:b/>
          <w:bCs/>
          <w:sz w:val="32"/>
          <w:szCs w:val="32"/>
          <w:cs/>
        </w:rPr>
      </w:pPr>
    </w:p>
    <w:p w14:paraId="3F695DDF" w14:textId="77777777" w:rsidR="006E29FE" w:rsidRPr="007C13A1" w:rsidRDefault="006E29FE" w:rsidP="006E29FE">
      <w:pPr>
        <w:tabs>
          <w:tab w:val="left" w:pos="851"/>
          <w:tab w:val="left" w:pos="1560"/>
          <w:tab w:val="left" w:pos="2410"/>
        </w:tabs>
        <w:adjustRightInd w:val="0"/>
        <w:spacing w:line="276" w:lineRule="auto"/>
        <w:ind w:firstLine="992"/>
        <w:jc w:val="thaiDistribute"/>
        <w:rPr>
          <w:rFonts w:ascii="TH SarabunPSK" w:hAnsi="TH SarabunPSK" w:cs="TH SarabunPSK"/>
          <w:b/>
          <w:bCs/>
          <w:sz w:val="32"/>
          <w:szCs w:val="32"/>
          <w:cs/>
        </w:rPr>
      </w:pPr>
    </w:p>
    <w:p w14:paraId="48430250" w14:textId="6D9A7AF7" w:rsidR="006E29FE" w:rsidRPr="007C13A1" w:rsidRDefault="006E29FE" w:rsidP="006E29FE">
      <w:pPr>
        <w:spacing w:before="120" w:line="276" w:lineRule="auto"/>
        <w:jc w:val="thaiDistribute"/>
        <w:rPr>
          <w:rFonts w:ascii="TH SarabunPSK" w:eastAsia="Calibri" w:hAnsi="TH SarabunPSK" w:cs="TH SarabunPSK"/>
          <w:b/>
          <w:bCs/>
          <w:sz w:val="36"/>
          <w:szCs w:val="36"/>
        </w:rPr>
      </w:pPr>
      <w:bookmarkStart w:id="35" w:name="_Hlk183078297"/>
      <w:r w:rsidRPr="007C13A1">
        <w:rPr>
          <w:rFonts w:ascii="TH SarabunPSK" w:hAnsi="TH SarabunPSK" w:cs="TH SarabunPSK"/>
          <w:b/>
          <w:bCs/>
          <w:sz w:val="36"/>
          <w:szCs w:val="36"/>
          <w:cs/>
        </w:rPr>
        <w:t>3.</w:t>
      </w:r>
      <w:r w:rsidRPr="007C13A1">
        <w:rPr>
          <w:rFonts w:ascii="TH SarabunPSK" w:hAnsi="TH SarabunPSK" w:cs="TH SarabunPSK" w:hint="cs"/>
          <w:b/>
          <w:bCs/>
          <w:sz w:val="36"/>
          <w:szCs w:val="36"/>
          <w:cs/>
        </w:rPr>
        <w:t>5</w:t>
      </w:r>
      <w:r w:rsidRPr="007C13A1">
        <w:rPr>
          <w:rFonts w:ascii="TH SarabunPSK" w:hAnsi="TH SarabunPSK" w:cs="TH SarabunPSK"/>
          <w:b/>
          <w:bCs/>
          <w:sz w:val="36"/>
          <w:szCs w:val="36"/>
          <w:cs/>
        </w:rPr>
        <w:t xml:space="preserve"> การศึกษาวิจัยด้านสิทธิมนุษยชน</w:t>
      </w:r>
    </w:p>
    <w:p w14:paraId="4DBC89C8" w14:textId="77777777" w:rsidR="006E29FE" w:rsidRPr="007C13A1" w:rsidRDefault="006E29FE" w:rsidP="006E29FE">
      <w:pPr>
        <w:spacing w:line="276" w:lineRule="auto"/>
        <w:ind w:firstLine="851"/>
        <w:jc w:val="thaiDistribute"/>
        <w:rPr>
          <w:rFonts w:ascii="TH SarabunPSK" w:hAnsi="TH SarabunPSK" w:cs="TH SarabunPSK"/>
          <w:b/>
          <w:bCs/>
          <w:sz w:val="32"/>
          <w:szCs w:val="32"/>
          <w:cs/>
        </w:rPr>
      </w:pPr>
      <w:r w:rsidRPr="007C13A1">
        <w:rPr>
          <w:rFonts w:ascii="TH SarabunPSK" w:hAnsi="TH SarabunPSK" w:cs="TH SarabunPSK"/>
          <w:sz w:val="32"/>
          <w:szCs w:val="32"/>
          <w:cs/>
        </w:rPr>
        <w:t xml:space="preserve">ปีงบประมาณ พ.ศ. </w:t>
      </w:r>
      <w:r w:rsidRPr="007C13A1">
        <w:rPr>
          <w:rFonts w:ascii="TH SarabunPSK" w:hAnsi="TH SarabunPSK" w:cs="TH SarabunPSK"/>
          <w:sz w:val="32"/>
          <w:szCs w:val="32"/>
        </w:rPr>
        <w:t xml:space="preserve">2567 </w:t>
      </w:r>
      <w:r w:rsidRPr="007C13A1">
        <w:rPr>
          <w:rFonts w:ascii="TH SarabunPSK" w:hAnsi="TH SarabunPSK" w:cs="TH SarabunPSK" w:hint="cs"/>
          <w:sz w:val="32"/>
          <w:szCs w:val="32"/>
          <w:cs/>
        </w:rPr>
        <w:t>สำนักงาน กสม. ได้</w:t>
      </w:r>
      <w:r w:rsidRPr="007C13A1">
        <w:rPr>
          <w:rFonts w:ascii="TH SarabunPSK" w:hAnsi="TH SarabunPSK" w:cs="TH SarabunPSK"/>
          <w:sz w:val="32"/>
          <w:szCs w:val="32"/>
          <w:cs/>
        </w:rPr>
        <w:t xml:space="preserve">ดำเนินการศึกษาวิจัยเพื่อนำผลการศึกษามาประกอบการจัดทำข้อเสนอแนะเชิงนโยบายในการส่งเสริมและคุ้มครองสิทธิมนุษยชนรวม </w:t>
      </w:r>
      <w:r w:rsidRPr="007C13A1">
        <w:rPr>
          <w:rFonts w:ascii="TH SarabunPSK" w:hAnsi="TH SarabunPSK" w:cs="TH SarabunPSK"/>
          <w:sz w:val="32"/>
          <w:szCs w:val="32"/>
        </w:rPr>
        <w:t>2</w:t>
      </w:r>
      <w:r w:rsidRPr="007C13A1">
        <w:rPr>
          <w:rFonts w:ascii="TH SarabunPSK" w:hAnsi="TH SarabunPSK" w:cs="TH SarabunPSK"/>
          <w:sz w:val="32"/>
          <w:szCs w:val="32"/>
          <w:cs/>
        </w:rPr>
        <w:t xml:space="preserve"> โครงการ </w:t>
      </w:r>
      <w:r w:rsidRPr="007C13A1">
        <w:rPr>
          <w:rFonts w:ascii="TH SarabunPSK" w:hAnsi="TH SarabunPSK" w:cs="TH SarabunPSK" w:hint="cs"/>
          <w:sz w:val="32"/>
          <w:szCs w:val="32"/>
          <w:cs/>
        </w:rPr>
        <w:t>ประกอบด้วย</w:t>
      </w:r>
    </w:p>
    <w:p w14:paraId="54FEABE0" w14:textId="7DFF402B" w:rsidR="006E29FE" w:rsidRPr="007C13A1" w:rsidRDefault="006E29FE" w:rsidP="006E29FE">
      <w:pPr>
        <w:spacing w:line="276" w:lineRule="auto"/>
        <w:ind w:firstLine="851"/>
        <w:jc w:val="thaiDistribute"/>
        <w:rPr>
          <w:rFonts w:ascii="TH SarabunPSK" w:hAnsi="TH SarabunPSK" w:cs="TH SarabunPSK"/>
          <w:sz w:val="32"/>
          <w:szCs w:val="32"/>
        </w:rPr>
      </w:pPr>
      <w:r w:rsidRPr="007C13A1">
        <w:rPr>
          <w:rFonts w:ascii="TH SarabunPSK" w:hAnsi="TH SarabunPSK" w:cs="TH SarabunPSK" w:hint="cs"/>
          <w:b/>
          <w:bCs/>
          <w:sz w:val="32"/>
          <w:szCs w:val="32"/>
          <w:cs/>
        </w:rPr>
        <w:t xml:space="preserve">1) </w:t>
      </w:r>
      <w:r w:rsidRPr="007C13A1">
        <w:rPr>
          <w:rFonts w:ascii="TH SarabunPSK" w:hAnsi="TH SarabunPSK" w:cs="TH SarabunPSK"/>
          <w:b/>
          <w:bCs/>
          <w:sz w:val="32"/>
          <w:szCs w:val="32"/>
          <w:cs/>
        </w:rPr>
        <w:t>โครงการวิจัยเพื่อพัฒนาเครื่องมือ มาตรฐานและระบบการป้องกัน คุ้มครอง</w:t>
      </w:r>
      <w:r w:rsidR="00A51EB7">
        <w:rPr>
          <w:rFonts w:ascii="TH SarabunPSK" w:hAnsi="TH SarabunPSK" w:cs="TH SarabunPSK"/>
          <w:b/>
          <w:bCs/>
          <w:sz w:val="32"/>
          <w:szCs w:val="32"/>
          <w:cs/>
        </w:rPr>
        <w:br/>
      </w:r>
      <w:r w:rsidRPr="007C13A1">
        <w:rPr>
          <w:rFonts w:ascii="TH SarabunPSK" w:hAnsi="TH SarabunPSK" w:cs="TH SarabunPSK"/>
          <w:b/>
          <w:bCs/>
          <w:sz w:val="32"/>
          <w:szCs w:val="32"/>
          <w:cs/>
        </w:rPr>
        <w:t xml:space="preserve">และเยียวยาตามพระราชบัญญัติป้องกันและปราบปรามการทรมานและการกระทำให้บุคคลสูญหาย </w:t>
      </w:r>
      <w:r w:rsidR="004F7776">
        <w:rPr>
          <w:rFonts w:ascii="TH SarabunPSK" w:hAnsi="TH SarabunPSK" w:cs="TH SarabunPSK"/>
          <w:b/>
          <w:bCs/>
          <w:sz w:val="32"/>
          <w:szCs w:val="32"/>
          <w:cs/>
        </w:rPr>
        <w:br/>
      </w:r>
      <w:r w:rsidRPr="007C13A1">
        <w:rPr>
          <w:rFonts w:ascii="TH SarabunPSK" w:hAnsi="TH SarabunPSK" w:cs="TH SarabunPSK"/>
          <w:b/>
          <w:bCs/>
          <w:sz w:val="32"/>
          <w:szCs w:val="32"/>
          <w:cs/>
        </w:rPr>
        <w:t>พ.ศ. 2565 และพิธีสารเลือกรับของอนุสัญญาต่อต้านการทรมาน</w:t>
      </w:r>
      <w:r w:rsidRPr="007C13A1">
        <w:rPr>
          <w:rFonts w:ascii="TH SarabunPSK" w:hAnsi="TH SarabunPSK" w:cs="TH SarabunPSK" w:hint="cs"/>
          <w:b/>
          <w:bCs/>
          <w:sz w:val="32"/>
          <w:szCs w:val="32"/>
          <w:cs/>
        </w:rPr>
        <w:t xml:space="preserve"> </w:t>
      </w:r>
      <w:r w:rsidRPr="007C13A1">
        <w:rPr>
          <w:rFonts w:ascii="TH SarabunPSK" w:hAnsi="TH SarabunPSK" w:cs="TH SarabunPSK"/>
          <w:b/>
          <w:bCs/>
          <w:spacing w:val="-6"/>
          <w:sz w:val="32"/>
          <w:szCs w:val="32"/>
          <w:cs/>
        </w:rPr>
        <w:t>และการประติบัติหรือการลงโทษอื่นที่</w:t>
      </w:r>
      <w:r w:rsidRPr="007C13A1">
        <w:rPr>
          <w:rFonts w:ascii="TH SarabunPSK" w:hAnsi="TH SarabunPSK" w:cs="TH SarabunPSK"/>
          <w:b/>
          <w:bCs/>
          <w:spacing w:val="-6"/>
          <w:sz w:val="32"/>
          <w:szCs w:val="32"/>
          <w:cs/>
        </w:rPr>
        <w:lastRenderedPageBreak/>
        <w:t>โหดร้าย</w:t>
      </w:r>
      <w:r w:rsidRPr="00C95DF2">
        <w:rPr>
          <w:rFonts w:ascii="TH SarabunPSK" w:hAnsi="TH SarabunPSK" w:cs="TH SarabunPSK"/>
          <w:b/>
          <w:bCs/>
          <w:spacing w:val="-6"/>
          <w:sz w:val="32"/>
          <w:szCs w:val="32"/>
          <w:cs/>
        </w:rPr>
        <w:t>ไร้มนุษยธรรม หรือที่ย่ำยีศักดิ์ศรี</w:t>
      </w:r>
      <w:r w:rsidRPr="00C95DF2">
        <w:rPr>
          <w:rStyle w:val="FootnoteReference"/>
          <w:rFonts w:ascii="TH SarabunPSK" w:hAnsi="TH SarabunPSK" w:cs="TH SarabunPSK"/>
          <w:spacing w:val="-6"/>
        </w:rPr>
        <w:footnoteReference w:id="15"/>
      </w:r>
      <w:r w:rsidRPr="00C95DF2">
        <w:rPr>
          <w:rFonts w:ascii="TH SarabunPSK" w:hAnsi="TH SarabunPSK" w:cs="TH SarabunPSK"/>
          <w:spacing w:val="-6"/>
          <w:sz w:val="32"/>
          <w:szCs w:val="32"/>
          <w:cs/>
        </w:rPr>
        <w:t xml:space="preserve"> วงเงินงบประมาณ 1</w:t>
      </w:r>
      <w:r w:rsidRPr="00C95DF2">
        <w:rPr>
          <w:rFonts w:ascii="TH SarabunPSK" w:hAnsi="TH SarabunPSK" w:cs="TH SarabunPSK"/>
          <w:spacing w:val="-6"/>
          <w:sz w:val="32"/>
          <w:szCs w:val="32"/>
        </w:rPr>
        <w:t>,600,</w:t>
      </w:r>
      <w:r w:rsidRPr="00C95DF2">
        <w:rPr>
          <w:rFonts w:ascii="TH SarabunPSK" w:hAnsi="TH SarabunPSK" w:cs="TH SarabunPSK"/>
          <w:spacing w:val="-6"/>
          <w:sz w:val="32"/>
          <w:szCs w:val="32"/>
          <w:cs/>
        </w:rPr>
        <w:t>000 บาท</w:t>
      </w:r>
      <w:r w:rsidRPr="00C95DF2">
        <w:rPr>
          <w:rFonts w:ascii="TH SarabunPSK" w:hAnsi="TH SarabunPSK" w:cs="TH SarabunPSK" w:hint="cs"/>
          <w:spacing w:val="-6"/>
          <w:sz w:val="32"/>
          <w:szCs w:val="32"/>
          <w:cs/>
        </w:rPr>
        <w:t xml:space="preserve"> </w:t>
      </w:r>
      <w:r w:rsidRPr="00C95DF2">
        <w:rPr>
          <w:rFonts w:ascii="TH SarabunPSK" w:hAnsi="TH SarabunPSK" w:cs="TH SarabunPSK"/>
          <w:spacing w:val="-6"/>
          <w:sz w:val="32"/>
          <w:szCs w:val="32"/>
          <w:cs/>
        </w:rPr>
        <w:t>เพื่อสนับสนุนการบังคับใช้</w:t>
      </w:r>
      <w:r w:rsidRPr="00C95DF2">
        <w:rPr>
          <w:rFonts w:ascii="TH SarabunPSK" w:hAnsi="TH SarabunPSK" w:cs="TH SarabunPSK" w:hint="cs"/>
          <w:spacing w:val="-6"/>
          <w:sz w:val="32"/>
          <w:szCs w:val="32"/>
          <w:cs/>
        </w:rPr>
        <w:t>พ</w:t>
      </w:r>
      <w:r w:rsidRPr="00C95DF2">
        <w:rPr>
          <w:rFonts w:ascii="TH SarabunPSK" w:hAnsi="TH SarabunPSK" w:cs="TH SarabunPSK"/>
          <w:spacing w:val="-6"/>
          <w:sz w:val="32"/>
          <w:szCs w:val="32"/>
          <w:cs/>
        </w:rPr>
        <w:t>ระราชบัญญัติ</w:t>
      </w:r>
      <w:r w:rsidRPr="007C13A1">
        <w:rPr>
          <w:rFonts w:ascii="TH SarabunPSK" w:hAnsi="TH SarabunPSK" w:cs="TH SarabunPSK"/>
          <w:sz w:val="32"/>
          <w:szCs w:val="32"/>
          <w:cs/>
        </w:rPr>
        <w:t xml:space="preserve">ป้องกันและปราบปรามการทรมานและการกระทำให้บุคคลสูญหาย พ.ศ. 2565 ที่สอดคล้องกับพันธกรณีระหว่างประเทศของไทยและหลักสิทธิมนุษยชนสากล โดยมุ่งศึกษาใน 4 ประเด็น ได้แก่ </w:t>
      </w:r>
      <w:r w:rsidRPr="007C13A1">
        <w:rPr>
          <w:rFonts w:ascii="TH SarabunPSK" w:hAnsi="TH SarabunPSK" w:cs="TH SarabunPSK" w:hint="cs"/>
          <w:sz w:val="32"/>
          <w:szCs w:val="32"/>
          <w:cs/>
        </w:rPr>
        <w:t>(</w:t>
      </w:r>
      <w:r w:rsidRPr="007C13A1">
        <w:rPr>
          <w:rFonts w:ascii="TH SarabunPSK" w:hAnsi="TH SarabunPSK" w:cs="TH SarabunPSK"/>
          <w:sz w:val="32"/>
          <w:szCs w:val="32"/>
          <w:cs/>
        </w:rPr>
        <w:t xml:space="preserve">1) รูปแบบของระบบการป้องกันการทรมานตามพิธีสารเลือกรับของอนุสัญญาต่อต้านการทรมานฯ (พิธีสาร </w:t>
      </w:r>
      <w:r w:rsidRPr="007C13A1">
        <w:rPr>
          <w:rFonts w:ascii="TH SarabunPSK" w:hAnsi="TH SarabunPSK" w:cs="TH SarabunPSK"/>
          <w:sz w:val="32"/>
          <w:szCs w:val="32"/>
        </w:rPr>
        <w:t xml:space="preserve">OPCAT) </w:t>
      </w:r>
      <w:r w:rsidRPr="007C13A1">
        <w:rPr>
          <w:rFonts w:ascii="TH SarabunPSK" w:hAnsi="TH SarabunPSK" w:cs="TH SarabunPSK"/>
          <w:sz w:val="32"/>
          <w:szCs w:val="32"/>
          <w:cs/>
        </w:rPr>
        <w:t>ที่รัฐภาคีต้องจัดให้มีกลไกป้องกันระดับชาติ (</w:t>
      </w:r>
      <w:r w:rsidRPr="007C13A1">
        <w:rPr>
          <w:rFonts w:ascii="TH SarabunPSK" w:hAnsi="TH SarabunPSK" w:cs="TH SarabunPSK"/>
          <w:sz w:val="32"/>
          <w:szCs w:val="32"/>
        </w:rPr>
        <w:t xml:space="preserve">National preventive mechanism: NPM) </w:t>
      </w:r>
      <w:r w:rsidRPr="007C13A1">
        <w:rPr>
          <w:rFonts w:ascii="TH SarabunPSK" w:hAnsi="TH SarabunPSK" w:cs="TH SarabunPSK"/>
          <w:sz w:val="32"/>
          <w:szCs w:val="32"/>
          <w:cs/>
        </w:rPr>
        <w:t>ซึ่งเป็นกลไกอิสระในการตรวจเยี่ยมสถานที่ที่บุคคลถูกลิดรอนเสรีภาพ รวมถึงการพัฒนาเครื่องมือตรวจเยี่ยมเรือนจำที่สอดคล้องกับมาตรฐานสิทธิมนุษยชนสากล</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2) แนวปฏิบัติการสืบสวนสอบสวนที่เคารพสิทธิมนุษยชนและมีประสิทธิผล และพัฒนาเป็นหลักสูตรการอบรมเจ้าหน้าที่ผู้บังคับใช้กฎหมาย 3) แนวทางการตรวจสภาพร่างกายและจิตใจของผู้เสียหายจากการถูกทรมานและการให้ความเห็นทางการแพทย์</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เพื่อนำมาใช้เป็นหลักฐานในการพิสูจน์การกระทำทรมาน และเป็นข้อมูลสำหรับกำหนดแนวทางการเยียวยาแก่ผู้เสียหายจากการทรมาน </w:t>
      </w:r>
      <w:r>
        <w:rPr>
          <w:rFonts w:ascii="TH SarabunPSK" w:hAnsi="TH SarabunPSK" w:cs="TH SarabunPSK"/>
          <w:sz w:val="32"/>
          <w:szCs w:val="32"/>
          <w:cs/>
        </w:rPr>
        <w:br/>
      </w:r>
      <w:r w:rsidRPr="007C13A1">
        <w:rPr>
          <w:rFonts w:ascii="TH SarabunPSK" w:hAnsi="TH SarabunPSK" w:cs="TH SarabunPSK"/>
          <w:sz w:val="32"/>
          <w:szCs w:val="32"/>
          <w:cs/>
        </w:rPr>
        <w:t>และ 4) แนวทางการเยียวยาผู้เสียหายจากการทรมานและการบังคับบุคคลให้สูญหายตามหลัก</w:t>
      </w:r>
      <w:r w:rsidR="00A51EB7">
        <w:rPr>
          <w:rFonts w:ascii="TH SarabunPSK" w:hAnsi="TH SarabunPSK" w:cs="TH SarabunPSK"/>
          <w:sz w:val="32"/>
          <w:szCs w:val="32"/>
          <w:cs/>
        </w:rPr>
        <w:br/>
      </w:r>
      <w:r w:rsidRPr="007C13A1">
        <w:rPr>
          <w:rFonts w:ascii="TH SarabunPSK" w:hAnsi="TH SarabunPSK" w:cs="TH SarabunPSK"/>
          <w:sz w:val="32"/>
          <w:szCs w:val="32"/>
          <w:cs/>
        </w:rPr>
        <w:t>สิทธิมนุษยชน</w:t>
      </w:r>
      <w:r w:rsidRPr="007C13A1">
        <w:rPr>
          <w:rFonts w:ascii="TH SarabunPSK" w:hAnsi="TH SarabunPSK" w:cs="TH SarabunPSK" w:hint="cs"/>
          <w:sz w:val="32"/>
          <w:szCs w:val="32"/>
          <w:cs/>
        </w:rPr>
        <w:t xml:space="preserve"> ซึ่ง</w:t>
      </w:r>
      <w:r w:rsidRPr="007C13A1">
        <w:rPr>
          <w:rFonts w:ascii="TH SarabunPSK" w:hAnsi="TH SarabunPSK" w:cs="TH SarabunPSK"/>
          <w:sz w:val="32"/>
          <w:szCs w:val="32"/>
          <w:cs/>
        </w:rPr>
        <w:t xml:space="preserve">ได้จัดทำรายงานผลการวิจัยเสนอสำนักงานการวิจัยแห่งชาติ (วช.) พิจารณาแล้ว </w:t>
      </w:r>
    </w:p>
    <w:p w14:paraId="491491A2" w14:textId="44261CE9" w:rsidR="006E29FE" w:rsidRDefault="006E29FE" w:rsidP="006E29FE">
      <w:pPr>
        <w:spacing w:line="276" w:lineRule="auto"/>
        <w:ind w:firstLine="851"/>
        <w:jc w:val="thaiDistribute"/>
        <w:rPr>
          <w:rFonts w:ascii="TH SarabunPSK" w:hAnsi="TH SarabunPSK" w:cs="TH SarabunPSK"/>
          <w:sz w:val="32"/>
          <w:szCs w:val="32"/>
        </w:rPr>
      </w:pPr>
      <w:r w:rsidRPr="007C13A1">
        <w:rPr>
          <w:rFonts w:ascii="TH SarabunPSK" w:hAnsi="TH SarabunPSK" w:cs="TH SarabunPSK" w:hint="cs"/>
          <w:b/>
          <w:bCs/>
          <w:sz w:val="32"/>
          <w:szCs w:val="32"/>
          <w:cs/>
        </w:rPr>
        <w:t xml:space="preserve">2) </w:t>
      </w:r>
      <w:r w:rsidRPr="007C13A1">
        <w:rPr>
          <w:rFonts w:ascii="TH SarabunPSK" w:hAnsi="TH SarabunPSK" w:cs="TH SarabunPSK"/>
          <w:b/>
          <w:bCs/>
          <w:sz w:val="32"/>
          <w:szCs w:val="32"/>
          <w:cs/>
        </w:rPr>
        <w:t>โครงการศึกษาวิจัยเพื่อพัฒนาเครื่องมือ</w:t>
      </w:r>
      <w:r w:rsidRPr="007C13A1">
        <w:rPr>
          <w:rFonts w:ascii="TH SarabunPSK" w:hAnsi="TH SarabunPSK" w:cs="TH SarabunPSK"/>
          <w:b/>
          <w:bCs/>
          <w:spacing w:val="-4"/>
          <w:sz w:val="32"/>
          <w:szCs w:val="32"/>
          <w:cs/>
        </w:rPr>
        <w:t>และระบบการประเมินผลกระทบด้าน</w:t>
      </w:r>
      <w:r w:rsidR="00A51EB7">
        <w:rPr>
          <w:rFonts w:ascii="TH SarabunPSK" w:hAnsi="TH SarabunPSK" w:cs="TH SarabunPSK"/>
          <w:b/>
          <w:bCs/>
          <w:spacing w:val="-4"/>
          <w:sz w:val="32"/>
          <w:szCs w:val="32"/>
          <w:cs/>
        </w:rPr>
        <w:br/>
      </w:r>
      <w:r w:rsidRPr="007C13A1">
        <w:rPr>
          <w:rFonts w:ascii="TH SarabunPSK" w:hAnsi="TH SarabunPSK" w:cs="TH SarabunPSK"/>
          <w:b/>
          <w:bCs/>
          <w:spacing w:val="-4"/>
          <w:sz w:val="32"/>
          <w:szCs w:val="32"/>
          <w:cs/>
        </w:rPr>
        <w:t>สิทธิมนุษยชน (</w:t>
      </w:r>
      <w:r w:rsidRPr="007C13A1">
        <w:rPr>
          <w:rFonts w:ascii="TH SarabunPSK" w:hAnsi="TH SarabunPSK" w:cs="TH SarabunPSK"/>
          <w:b/>
          <w:bCs/>
          <w:spacing w:val="-4"/>
          <w:sz w:val="32"/>
          <w:szCs w:val="32"/>
        </w:rPr>
        <w:t>Human Rights Impact Assessment: HRIA)</w:t>
      </w:r>
      <w:r w:rsidRPr="007C13A1">
        <w:rPr>
          <w:rStyle w:val="FootnoteReference"/>
          <w:rFonts w:ascii="TH SarabunPSK" w:hAnsi="TH SarabunPSK" w:cs="TH SarabunPSK"/>
          <w:b/>
          <w:bCs/>
          <w:spacing w:val="-4"/>
        </w:rPr>
        <w:footnoteReference w:id="16"/>
      </w:r>
      <w:r w:rsidRPr="007C13A1">
        <w:rPr>
          <w:rFonts w:ascii="TH SarabunPSK" w:hAnsi="TH SarabunPSK" w:cs="TH SarabunPSK"/>
          <w:spacing w:val="-4"/>
          <w:sz w:val="32"/>
          <w:szCs w:val="32"/>
          <w:cs/>
        </w:rPr>
        <w:t xml:space="preserve"> วงเงินงบประมาณ</w:t>
      </w:r>
      <w:r w:rsidRPr="007C13A1">
        <w:rPr>
          <w:rFonts w:ascii="TH SarabunPSK" w:hAnsi="TH SarabunPSK" w:cs="TH SarabunPSK"/>
          <w:sz w:val="32"/>
          <w:szCs w:val="32"/>
          <w:cs/>
        </w:rPr>
        <w:t xml:space="preserve"> 1</w:t>
      </w:r>
      <w:r w:rsidRPr="007C13A1">
        <w:rPr>
          <w:rFonts w:ascii="TH SarabunPSK" w:hAnsi="TH SarabunPSK" w:cs="TH SarabunPSK"/>
          <w:sz w:val="32"/>
          <w:szCs w:val="32"/>
        </w:rPr>
        <w:t>,</w:t>
      </w:r>
      <w:r w:rsidRPr="007C13A1">
        <w:rPr>
          <w:rFonts w:ascii="TH SarabunPSK" w:hAnsi="TH SarabunPSK" w:cs="TH SarabunPSK"/>
          <w:sz w:val="32"/>
          <w:szCs w:val="32"/>
          <w:cs/>
        </w:rPr>
        <w:t>087</w:t>
      </w:r>
      <w:r w:rsidRPr="007C13A1">
        <w:rPr>
          <w:rFonts w:ascii="TH SarabunPSK" w:hAnsi="TH SarabunPSK" w:cs="TH SarabunPSK"/>
          <w:sz w:val="32"/>
          <w:szCs w:val="32"/>
        </w:rPr>
        <w:t>,</w:t>
      </w:r>
      <w:r w:rsidRPr="007C13A1">
        <w:rPr>
          <w:rFonts w:ascii="TH SarabunPSK" w:hAnsi="TH SarabunPSK" w:cs="TH SarabunPSK"/>
          <w:sz w:val="32"/>
          <w:szCs w:val="32"/>
          <w:cs/>
        </w:rPr>
        <w:t>000 บาท เพื่อศึกษาองค์ความรู้เกี่ยวกับระบบและกลไกการประเมินผลกระทบด้านสิทธิมนุษยชนภายใต้มาตรฐานสิทธิมนุษยชนระหว่างประเทศ และพัฒนาเครื่องมือประเมินผลกระทบที่สอดคล้องกับบริบท</w:t>
      </w:r>
      <w:r w:rsidR="00A51EB7">
        <w:rPr>
          <w:rFonts w:ascii="TH SarabunPSK" w:hAnsi="TH SarabunPSK" w:cs="TH SarabunPSK"/>
          <w:sz w:val="32"/>
          <w:szCs w:val="32"/>
          <w:cs/>
        </w:rPr>
        <w:br/>
      </w:r>
      <w:r w:rsidRPr="007C13A1">
        <w:rPr>
          <w:rFonts w:ascii="TH SarabunPSK" w:hAnsi="TH SarabunPSK" w:cs="TH SarabunPSK"/>
          <w:sz w:val="32"/>
          <w:szCs w:val="32"/>
          <w:cs/>
        </w:rPr>
        <w:t>ในสังคมไทย</w:t>
      </w:r>
      <w:r w:rsidRPr="007C13A1">
        <w:rPr>
          <w:rFonts w:ascii="TH SarabunPSK" w:hAnsi="TH SarabunPSK" w:cs="TH SarabunPSK" w:hint="cs"/>
          <w:sz w:val="32"/>
          <w:szCs w:val="32"/>
          <w:cs/>
        </w:rPr>
        <w:t xml:space="preserve"> รวมถึง</w:t>
      </w:r>
      <w:r w:rsidRPr="007C13A1">
        <w:rPr>
          <w:rFonts w:ascii="TH SarabunPSK" w:hAnsi="TH SarabunPSK" w:cs="TH SarabunPSK"/>
          <w:sz w:val="32"/>
          <w:szCs w:val="32"/>
          <w:cs/>
        </w:rPr>
        <w:t>เสนอแนะแนวทางในการพัฒนาความเข้มแข็งของระบบและกลไกการประเมินผลกระทบด้านสิทธิมนุษยชน โดยจัดตั้งเป็นกลไกที่สำคัญในการสร้างความเป็นธรรมผ่านกระบวนการ</w:t>
      </w:r>
      <w:r w:rsidR="00A51EB7">
        <w:rPr>
          <w:rFonts w:ascii="TH SarabunPSK" w:hAnsi="TH SarabunPSK" w:cs="TH SarabunPSK"/>
          <w:sz w:val="32"/>
          <w:szCs w:val="32"/>
          <w:cs/>
        </w:rPr>
        <w:br/>
      </w:r>
      <w:r w:rsidRPr="007C13A1">
        <w:rPr>
          <w:rFonts w:ascii="TH SarabunPSK" w:hAnsi="TH SarabunPSK" w:cs="TH SarabunPSK"/>
          <w:sz w:val="32"/>
          <w:szCs w:val="32"/>
          <w:cs/>
        </w:rPr>
        <w:t>ที่โปร่งใสและมีส่วนร่วมอย่างแท้จริงจากผู้มีส่วนได้ส่วนเสียทุกภาคส่วนบนพื้นฐานหลักการ</w:t>
      </w:r>
      <w:r w:rsidR="00A51EB7">
        <w:rPr>
          <w:rFonts w:ascii="TH SarabunPSK" w:hAnsi="TH SarabunPSK" w:cs="TH SarabunPSK"/>
          <w:sz w:val="32"/>
          <w:szCs w:val="32"/>
          <w:cs/>
        </w:rPr>
        <w:br/>
      </w:r>
      <w:r w:rsidRPr="007C13A1">
        <w:rPr>
          <w:rFonts w:ascii="TH SarabunPSK" w:hAnsi="TH SarabunPSK" w:cs="TH SarabunPSK"/>
          <w:sz w:val="32"/>
          <w:szCs w:val="32"/>
          <w:cs/>
        </w:rPr>
        <w:t>สิทธิมนุษยชน</w:t>
      </w:r>
      <w:r w:rsidRPr="007C13A1">
        <w:rPr>
          <w:rFonts w:ascii="TH SarabunPSK" w:hAnsi="TH SarabunPSK" w:cs="TH SarabunPSK" w:hint="cs"/>
          <w:sz w:val="32"/>
          <w:szCs w:val="32"/>
          <w:cs/>
        </w:rPr>
        <w:t xml:space="preserve"> ขณะนี้</w:t>
      </w:r>
      <w:r w:rsidRPr="007C13A1">
        <w:rPr>
          <w:rFonts w:ascii="TH SarabunPSK" w:hAnsi="TH SarabunPSK" w:cs="TH SarabunPSK"/>
          <w:sz w:val="32"/>
          <w:szCs w:val="32"/>
          <w:cs/>
        </w:rPr>
        <w:t xml:space="preserve">อยู่ระหว่างการดำเนินกิจกรรมเก็บข้อมูลภาคสนามเพื่อรับฟังความเห็น โดยมีกำหนดการดำเนินการแล้วเสร็จภายในปีงบประมาณ พ.ศ. </w:t>
      </w:r>
      <w:r w:rsidRPr="007C13A1">
        <w:rPr>
          <w:rFonts w:ascii="TH SarabunPSK" w:hAnsi="TH SarabunPSK" w:cs="TH SarabunPSK"/>
          <w:sz w:val="32"/>
          <w:szCs w:val="32"/>
        </w:rPr>
        <w:t>2568</w:t>
      </w:r>
    </w:p>
    <w:p w14:paraId="3523C4DA" w14:textId="2010E733" w:rsidR="006E29FE" w:rsidRDefault="00A51EB7" w:rsidP="006E29FE">
      <w:pPr>
        <w:spacing w:line="276" w:lineRule="auto"/>
        <w:ind w:firstLine="851"/>
        <w:jc w:val="thaiDistribute"/>
        <w:rPr>
          <w:rFonts w:ascii="TH SarabunPSK" w:hAnsi="TH SarabunPSK" w:cs="TH SarabunPSK"/>
          <w:sz w:val="32"/>
          <w:szCs w:val="32"/>
        </w:rPr>
      </w:pPr>
      <w:r>
        <w:rPr>
          <w:rFonts w:ascii="TH SarabunPSK" w:hAnsi="TH SarabunPSK" w:cs="TH SarabunPSK"/>
          <w:noProof/>
          <w:sz w:val="32"/>
          <w:szCs w:val="32"/>
        </w:rPr>
        <mc:AlternateContent>
          <mc:Choice Requires="wpg">
            <w:drawing>
              <wp:anchor distT="0" distB="0" distL="114300" distR="114300" simplePos="0" relativeHeight="482576896" behindDoc="0" locked="0" layoutInCell="1" allowOverlap="1" wp14:anchorId="43826402" wp14:editId="58064617">
                <wp:simplePos x="0" y="0"/>
                <wp:positionH relativeFrom="column">
                  <wp:posOffset>-3644</wp:posOffset>
                </wp:positionH>
                <wp:positionV relativeFrom="paragraph">
                  <wp:posOffset>186331</wp:posOffset>
                </wp:positionV>
                <wp:extent cx="5710555" cy="889000"/>
                <wp:effectExtent l="0" t="0" r="23495" b="25400"/>
                <wp:wrapNone/>
                <wp:docPr id="898146162" name="Group 898146162"/>
                <wp:cNvGraphicFramePr/>
                <a:graphic xmlns:a="http://schemas.openxmlformats.org/drawingml/2006/main">
                  <a:graphicData uri="http://schemas.microsoft.com/office/word/2010/wordprocessingGroup">
                    <wpg:wgp>
                      <wpg:cNvGrpSpPr/>
                      <wpg:grpSpPr>
                        <a:xfrm>
                          <a:off x="0" y="0"/>
                          <a:ext cx="5710555" cy="889000"/>
                          <a:chOff x="0" y="0"/>
                          <a:chExt cx="5710555" cy="889000"/>
                        </a:xfrm>
                      </wpg:grpSpPr>
                      <wpg:grpSp>
                        <wpg:cNvPr id="1786776781" name="Group 1786776781"/>
                        <wpg:cNvGrpSpPr/>
                        <wpg:grpSpPr>
                          <a:xfrm>
                            <a:off x="0" y="0"/>
                            <a:ext cx="5710555" cy="889000"/>
                            <a:chOff x="76861" y="-110322"/>
                            <a:chExt cx="6018884" cy="776710"/>
                          </a:xfr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wpg:grpSpPr>
                        <wps:wsp>
                          <wps:cNvPr id="1786776782" name="Text Box 2"/>
                          <wps:cNvSpPr txBox="1">
                            <a:spLocks noChangeArrowheads="1"/>
                          </wps:cNvSpPr>
                          <wps:spPr bwMode="auto">
                            <a:xfrm>
                              <a:off x="76861" y="-110322"/>
                              <a:ext cx="6018884" cy="776710"/>
                            </a:xfrm>
                            <a:prstGeom prst="rect">
                              <a:avLst/>
                            </a:prstGeom>
                            <a:grpFill/>
                            <a:ln w="9525">
                              <a:solidFill>
                                <a:srgbClr val="000000"/>
                              </a:solidFill>
                              <a:miter lim="800000"/>
                              <a:headEnd/>
                              <a:tailEnd/>
                            </a:ln>
                          </wps:spPr>
                          <wps:txbx>
                            <w:txbxContent>
                              <w:p w14:paraId="6FF60A72" w14:textId="77777777" w:rsidR="009B17B2" w:rsidRDefault="009B17B2" w:rsidP="006E29FE"/>
                            </w:txbxContent>
                          </wps:txbx>
                          <wps:bodyPr rot="0" vert="horz" wrap="square" lIns="91440" tIns="45720" rIns="91440" bIns="45720" anchor="t" anchorCtr="0">
                            <a:noAutofit/>
                          </wps:bodyPr>
                        </wps:wsp>
                        <wps:wsp>
                          <wps:cNvPr id="1786776783" name="Text Box 1786776783"/>
                          <wps:cNvSpPr txBox="1"/>
                          <wps:spPr>
                            <a:xfrm>
                              <a:off x="946570" y="105984"/>
                              <a:ext cx="5127693" cy="373526"/>
                            </a:xfrm>
                            <a:prstGeom prst="rect">
                              <a:avLst/>
                            </a:prstGeom>
                            <a:noFill/>
                            <a:ln w="6350">
                              <a:noFill/>
                            </a:ln>
                          </wps:spPr>
                          <wps:txbx>
                            <w:txbxContent>
                              <w:p w14:paraId="4CFBB358" w14:textId="77777777" w:rsidR="009B17B2" w:rsidRPr="0010272A" w:rsidRDefault="009B17B2" w:rsidP="006E29FE">
                                <w:pPr>
                                  <w:jc w:val="thaiDistribute"/>
                                  <w:rPr>
                                    <w:rFonts w:ascii="TH SarabunPSK" w:hAnsi="TH SarabunPSK" w:cs="TH SarabunPSK"/>
                                    <w:b/>
                                    <w:bCs/>
                                    <w:sz w:val="28"/>
                                  </w:rPr>
                                </w:pPr>
                                <w:r w:rsidRPr="0010272A">
                                  <w:rPr>
                                    <w:rFonts w:ascii="TH SarabunPSK" w:hAnsi="TH SarabunPSK" w:cs="TH SarabunPSK"/>
                                    <w:b/>
                                    <w:bCs/>
                                    <w:sz w:val="28"/>
                                  </w:rPr>
                                  <w:t>QR code</w:t>
                                </w:r>
                                <w:r w:rsidRPr="0010272A">
                                  <w:rPr>
                                    <w:rFonts w:ascii="TH SarabunPSK" w:hAnsi="TH SarabunPSK" w:cs="TH SarabunPSK"/>
                                    <w:b/>
                                    <w:bCs/>
                                    <w:sz w:val="28"/>
                                    <w:cs/>
                                  </w:rPr>
                                  <w:t>:</w:t>
                                </w:r>
                                <w:r w:rsidRPr="0010272A">
                                  <w:rPr>
                                    <w:rFonts w:ascii="TH SarabunPSK" w:hAnsi="TH SarabunPSK" w:cs="TH SarabunPSK"/>
                                    <w:sz w:val="28"/>
                                    <w:cs/>
                                  </w:rPr>
                                  <w:t xml:space="preserve"> </w:t>
                                </w:r>
                                <w:r w:rsidRPr="0010272A">
                                  <w:rPr>
                                    <w:rFonts w:ascii="TH SarabunPSK" w:hAnsi="TH SarabunPSK" w:cs="TH SarabunPSK"/>
                                    <w:b/>
                                    <w:bCs/>
                                    <w:sz w:val="28"/>
                                    <w:cs/>
                                  </w:rPr>
                                  <w:t>ผลการศึกษา</w:t>
                                </w:r>
                                <w:r w:rsidRPr="0010272A">
                                  <w:rPr>
                                    <w:rFonts w:ascii="TH SarabunPSK" w:hAnsi="TH SarabunPSK" w:cs="TH SarabunPSK" w:hint="cs"/>
                                    <w:b/>
                                    <w:bCs/>
                                    <w:sz w:val="28"/>
                                    <w:cs/>
                                  </w:rPr>
                                  <w:t>วิจัยด้านสิทธิมนุษยชนที่ดำเนินการแล้วเสร็จในปีงบประมาณ พ.ศ. 256</w:t>
                                </w:r>
                                <w:r w:rsidRPr="0010272A">
                                  <w:rPr>
                                    <w:rFonts w:ascii="TH SarabunPSK" w:hAnsi="TH SarabunPSK" w:cs="TH SarabunPSK"/>
                                    <w:b/>
                                    <w:bCs/>
                                    <w:sz w:val="2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98146149" name="Picture 898146149"/>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bwMode="auto">
                          <a:xfrm>
                            <a:off x="119269" y="127221"/>
                            <a:ext cx="647700" cy="647700"/>
                          </a:xfrm>
                          <a:prstGeom prst="rect">
                            <a:avLst/>
                          </a:prstGeom>
                          <a:noFill/>
                          <a:ln>
                            <a:noFill/>
                          </a:ln>
                        </pic:spPr>
                      </pic:pic>
                    </wpg:wgp>
                  </a:graphicData>
                </a:graphic>
              </wp:anchor>
            </w:drawing>
          </mc:Choice>
          <mc:Fallback>
            <w:pict>
              <v:group w14:anchorId="43826402" id="Group 898146162" o:spid="_x0000_s1120" style="position:absolute;left:0;text-align:left;margin-left:-.3pt;margin-top:14.65pt;width:449.65pt;height:70pt;z-index:482576896" coordsize="57105,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">
                <v:group id="Group 1786776781" o:spid="_x0000_s1121" style="position:absolute;width:57105;height:8890" coordorigin="768,-1103" coordsize="60188,7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">
                  <v:shape id="_x0000_s1122" type="#_x0000_t202" style="position:absolute;left:768;top:-1103;width:60189;height:7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" filled="f">
                    <v:textbox>
                      <w:txbxContent>
                        <w:p w14:paraId="6FF60A72" w14:textId="77777777" w:rsidR="009B17B2" w:rsidRDefault="009B17B2" w:rsidP="006E29FE"/>
                      </w:txbxContent>
                    </v:textbox>
                  </v:shape>
                  <v:shape id="Text Box 1786776783" o:spid="_x0000_s1123" type="#_x0000_t202" style="position:absolute;left:9465;top:1059;width:51277;height: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" filled="f" stroked="f" strokeweight=".5pt">
                    <v:textbox>
                      <w:txbxContent>
                        <w:p w14:paraId="4CFBB358" w14:textId="77777777" w:rsidR="009B17B2" w:rsidRPr="0010272A" w:rsidRDefault="009B17B2" w:rsidP="006E29FE">
                          <w:pPr>
                            <w:jc w:val="thaiDistribute"/>
                            <w:rPr>
                              <w:rFonts w:ascii="TH SarabunPSK" w:hAnsi="TH SarabunPSK" w:cs="TH SarabunPSK"/>
                              <w:b/>
                              <w:bCs/>
                              <w:sz w:val="28"/>
                            </w:rPr>
                          </w:pPr>
                          <w:r w:rsidRPr="0010272A">
                            <w:rPr>
                              <w:rFonts w:ascii="TH SarabunPSK" w:hAnsi="TH SarabunPSK" w:cs="TH SarabunPSK"/>
                              <w:b/>
                              <w:bCs/>
                              <w:sz w:val="28"/>
                            </w:rPr>
                            <w:t>QR code</w:t>
                          </w:r>
                          <w:r w:rsidRPr="0010272A">
                            <w:rPr>
                              <w:rFonts w:ascii="TH SarabunPSK" w:hAnsi="TH SarabunPSK" w:cs="TH SarabunPSK"/>
                              <w:b/>
                              <w:bCs/>
                              <w:sz w:val="28"/>
                              <w:cs/>
                            </w:rPr>
                            <w:t>:</w:t>
                          </w:r>
                          <w:r w:rsidRPr="0010272A">
                            <w:rPr>
                              <w:rFonts w:ascii="TH SarabunPSK" w:hAnsi="TH SarabunPSK" w:cs="TH SarabunPSK"/>
                              <w:sz w:val="28"/>
                              <w:cs/>
                            </w:rPr>
                            <w:t xml:space="preserve"> </w:t>
                          </w:r>
                          <w:r w:rsidRPr="0010272A">
                            <w:rPr>
                              <w:rFonts w:ascii="TH SarabunPSK" w:hAnsi="TH SarabunPSK" w:cs="TH SarabunPSK"/>
                              <w:b/>
                              <w:bCs/>
                              <w:sz w:val="28"/>
                              <w:cs/>
                            </w:rPr>
                            <w:t>ผลการศึกษา</w:t>
                          </w:r>
                          <w:r w:rsidRPr="0010272A">
                            <w:rPr>
                              <w:rFonts w:ascii="TH SarabunPSK" w:hAnsi="TH SarabunPSK" w:cs="TH SarabunPSK" w:hint="cs"/>
                              <w:b/>
                              <w:bCs/>
                              <w:sz w:val="28"/>
                              <w:cs/>
                            </w:rPr>
                            <w:t>วิจัยด้านสิทธิมนุษยชนที่ดำเนินการแล้วเสร็จในปีงบประมาณ พ.ศ. 256</w:t>
                          </w:r>
                          <w:r w:rsidRPr="0010272A">
                            <w:rPr>
                              <w:rFonts w:ascii="TH SarabunPSK" w:hAnsi="TH SarabunPSK" w:cs="TH SarabunPSK"/>
                              <w:b/>
                              <w:bCs/>
                              <w:sz w:val="28"/>
                            </w:rPr>
                            <w:t>7</w:t>
                          </w:r>
                        </w:p>
                      </w:txbxContent>
                    </v:textbox>
                  </v:shape>
                </v:group>
                <v:shape id="Picture 898146149" o:spid="_x0000_s1124" type="#_x0000_t75" style="position:absolute;left:1192;top:1272;width:647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">
                  <v:imagedata r:id="rId88" o:title=""/>
                </v:shape>
              </v:group>
            </w:pict>
          </mc:Fallback>
        </mc:AlternateContent>
      </w:r>
    </w:p>
    <w:p w14:paraId="3843A03C" w14:textId="11EA0093" w:rsidR="006E29FE" w:rsidRPr="007C13A1" w:rsidRDefault="006E29FE" w:rsidP="006E29FE">
      <w:pPr>
        <w:spacing w:line="276" w:lineRule="auto"/>
        <w:ind w:firstLine="851"/>
        <w:jc w:val="thaiDistribute"/>
        <w:rPr>
          <w:rFonts w:ascii="TH SarabunPSK" w:hAnsi="TH SarabunPSK" w:cs="TH SarabunPSK"/>
          <w:sz w:val="32"/>
          <w:szCs w:val="32"/>
        </w:rPr>
      </w:pPr>
    </w:p>
    <w:bookmarkEnd w:id="35"/>
    <w:p w14:paraId="1566EAC0" w14:textId="77777777" w:rsidR="006E29FE" w:rsidRPr="007C13A1" w:rsidRDefault="006E29FE" w:rsidP="006E29FE">
      <w:pPr>
        <w:spacing w:before="120" w:line="276" w:lineRule="auto"/>
        <w:jc w:val="thaiDistribute"/>
        <w:rPr>
          <w:rFonts w:ascii="TH SarabunPSK" w:hAnsi="TH SarabunPSK" w:cs="TH SarabunPSK"/>
          <w:spacing w:val="-6"/>
          <w:sz w:val="32"/>
          <w:szCs w:val="32"/>
        </w:rPr>
      </w:pPr>
    </w:p>
    <w:p w14:paraId="28489022" w14:textId="77777777" w:rsidR="006E29FE" w:rsidRDefault="006E29FE" w:rsidP="006E29FE">
      <w:pPr>
        <w:spacing w:before="120" w:line="276" w:lineRule="auto"/>
        <w:rPr>
          <w:rFonts w:ascii="TH SarabunPSK" w:hAnsi="TH SarabunPSK" w:cs="TH SarabunPSK"/>
          <w:b/>
          <w:bCs/>
          <w:sz w:val="36"/>
          <w:szCs w:val="36"/>
        </w:rPr>
      </w:pPr>
    </w:p>
    <w:p w14:paraId="602598B6" w14:textId="77777777" w:rsidR="004F7776" w:rsidRDefault="004F7776" w:rsidP="006E29FE">
      <w:pPr>
        <w:spacing w:before="120" w:line="276" w:lineRule="auto"/>
        <w:rPr>
          <w:rFonts w:ascii="TH SarabunPSK" w:hAnsi="TH SarabunPSK" w:cs="TH SarabunPSK"/>
          <w:b/>
          <w:bCs/>
          <w:sz w:val="36"/>
          <w:szCs w:val="36"/>
        </w:rPr>
      </w:pPr>
    </w:p>
    <w:p w14:paraId="02CE2DAA" w14:textId="52995A2F" w:rsidR="006E29FE" w:rsidRPr="007C13A1" w:rsidRDefault="006E29FE" w:rsidP="006E29FE">
      <w:pPr>
        <w:spacing w:before="120" w:line="276" w:lineRule="auto"/>
        <w:rPr>
          <w:rFonts w:ascii="TH SarabunPSK" w:hAnsi="TH SarabunPSK" w:cs="TH SarabunPSK"/>
          <w:b/>
          <w:bCs/>
          <w:sz w:val="36"/>
          <w:szCs w:val="36"/>
        </w:rPr>
      </w:pPr>
      <w:r w:rsidRPr="007C13A1">
        <w:rPr>
          <w:rFonts w:ascii="TH SarabunPSK" w:hAnsi="TH SarabunPSK" w:cs="TH SarabunPSK"/>
          <w:b/>
          <w:bCs/>
          <w:sz w:val="36"/>
          <w:szCs w:val="36"/>
          <w:cs/>
        </w:rPr>
        <w:lastRenderedPageBreak/>
        <w:t>3.</w:t>
      </w:r>
      <w:r w:rsidRPr="007C13A1">
        <w:rPr>
          <w:rFonts w:ascii="TH SarabunPSK" w:hAnsi="TH SarabunPSK" w:cs="TH SarabunPSK" w:hint="cs"/>
          <w:b/>
          <w:bCs/>
          <w:sz w:val="36"/>
          <w:szCs w:val="36"/>
          <w:cs/>
        </w:rPr>
        <w:t>6</w:t>
      </w:r>
      <w:r w:rsidRPr="007C13A1">
        <w:rPr>
          <w:rFonts w:ascii="TH SarabunPSK" w:hAnsi="TH SarabunPSK" w:cs="TH SarabunPSK"/>
          <w:b/>
          <w:bCs/>
          <w:sz w:val="36"/>
          <w:szCs w:val="36"/>
          <w:cs/>
        </w:rPr>
        <w:t xml:space="preserve">  การดำเนินงานด้านสิทธิมนุษยชนระหว่างประเทศ</w:t>
      </w:r>
    </w:p>
    <w:p w14:paraId="3ABA86E9" w14:textId="430E292C" w:rsidR="006E29FE" w:rsidRPr="007C13A1" w:rsidRDefault="006E29FE" w:rsidP="006E29FE">
      <w:pPr>
        <w:spacing w:line="276" w:lineRule="auto"/>
        <w:ind w:firstLine="851"/>
        <w:jc w:val="thaiDistribute"/>
        <w:rPr>
          <w:rFonts w:ascii="TH SarabunPSK" w:eastAsia="Calibri" w:hAnsi="TH SarabunPSK" w:cs="TH SarabunPSK"/>
          <w:sz w:val="32"/>
          <w:szCs w:val="32"/>
        </w:rPr>
      </w:pPr>
      <w:r w:rsidRPr="007C13A1">
        <w:rPr>
          <w:rFonts w:ascii="TH SarabunPSK" w:eastAsia="Calibri" w:hAnsi="TH SarabunPSK" w:cs="TH SarabunPSK"/>
          <w:sz w:val="32"/>
          <w:szCs w:val="32"/>
          <w:cs/>
        </w:rPr>
        <w:t>ในปีงบประมาณ พ.ศ. 2567 กสม. ได้ส่งเสริมความร่วมมือและประสานงานกับเครือข่ายสถาบันสิทธิมนุษยชนแห่งชาติในระดับภูมิภาคและระหว่างประเทศที่ กสม.</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เป็นสมาชิกผ่านการจัด</w:t>
      </w:r>
      <w:r w:rsidR="00A51EB7">
        <w:rPr>
          <w:rFonts w:ascii="TH SarabunPSK" w:eastAsia="Calibri" w:hAnsi="TH SarabunPSK" w:cs="TH SarabunPSK"/>
          <w:sz w:val="32"/>
          <w:szCs w:val="32"/>
          <w:cs/>
        </w:rPr>
        <w:br/>
      </w:r>
      <w:r w:rsidRPr="007C13A1">
        <w:rPr>
          <w:rFonts w:ascii="TH SarabunPSK" w:eastAsia="Calibri" w:hAnsi="TH SarabunPSK" w:cs="TH SarabunPSK"/>
          <w:sz w:val="32"/>
          <w:szCs w:val="32"/>
          <w:cs/>
        </w:rPr>
        <w:t xml:space="preserve">/เข้าร่วมการประชุมและกิจกรรมต่าง ๆ </w:t>
      </w:r>
      <w:r w:rsidRPr="007C13A1">
        <w:rPr>
          <w:rFonts w:ascii="TH SarabunPSK" w:eastAsia="Times New Roman" w:hAnsi="TH SarabunPSK" w:cs="TH SarabunPSK"/>
          <w:sz w:val="32"/>
          <w:szCs w:val="32"/>
          <w:cs/>
        </w:rPr>
        <w:t>เพื่อติดตามพัฒนาการด้านสิทธิมนุษยชนที่สำคัญระหว่างประเทศ แลกเปลี่ยนประสบการณ์และตัวอย่างที่ดีในการดำเนินงานด้านสิทธิมนุษยชน สนับสนุนความร่วมมือเพื่อส่งเสริมและคุ้มครองสิทธิมนุษยชนในประเด็นสำคัญ ตลอดจนเผยแพร่การดำเนินงานขององค์กรสู่สากล</w:t>
      </w:r>
      <w:r w:rsidRPr="007C13A1">
        <w:rPr>
          <w:rFonts w:ascii="TH SarabunPSK" w:eastAsia="Times New Roman" w:hAnsi="TH SarabunPSK" w:cs="TH SarabunPSK" w:hint="cs"/>
          <w:sz w:val="32"/>
          <w:szCs w:val="32"/>
          <w:cs/>
        </w:rPr>
        <w:t xml:space="preserve"> </w:t>
      </w:r>
      <w:r w:rsidRPr="007C13A1">
        <w:rPr>
          <w:rFonts w:ascii="TH SarabunPSK" w:eastAsia="Calibri" w:hAnsi="TH SarabunPSK" w:cs="TH SarabunPSK"/>
          <w:sz w:val="32"/>
          <w:szCs w:val="32"/>
          <w:cs/>
        </w:rPr>
        <w:t>ในฐานะสถาบันที่มีความเป็นอิสระตาม "หลักการปารีส" (</w:t>
      </w:r>
      <w:r w:rsidRPr="007C13A1">
        <w:rPr>
          <w:rFonts w:ascii="TH SarabunPSK" w:eastAsia="Calibri" w:hAnsi="TH SarabunPSK" w:cs="TH SarabunPSK"/>
          <w:sz w:val="32"/>
          <w:szCs w:val="32"/>
        </w:rPr>
        <w:t>Paris Principles</w:t>
      </w:r>
      <w:r w:rsidRPr="007C13A1">
        <w:rPr>
          <w:rFonts w:ascii="TH SarabunPSK" w:eastAsia="Calibri" w:hAnsi="TH SarabunPSK" w:cs="TH SarabunPSK"/>
          <w:sz w:val="32"/>
          <w:szCs w:val="32"/>
          <w:cs/>
        </w:rPr>
        <w:t>) อันเป็นบรรทัดฐานสากลในการดำเนินงานของสถาบันสิทธิมนุษยชนแห่งชาติ นอกจากนี้ กสม. ยังได้ติดตามการปฏิบัติตามพันธกรณีระหว่างประเทศด้านสิทธิมนุษยชนของไทยอย่างต่อเนื่อง ตลอดจนมีการพบปะหารือกับผู้แทนหน่วยงานด้าน</w:t>
      </w:r>
      <w:r w:rsidR="004F7776">
        <w:rPr>
          <w:rFonts w:ascii="TH SarabunPSK" w:eastAsia="Calibri" w:hAnsi="TH SarabunPSK" w:cs="TH SarabunPSK"/>
          <w:sz w:val="32"/>
          <w:szCs w:val="32"/>
          <w:cs/>
        </w:rPr>
        <w:br/>
      </w:r>
      <w:r w:rsidRPr="007C13A1">
        <w:rPr>
          <w:rFonts w:ascii="TH SarabunPSK" w:eastAsia="Calibri" w:hAnsi="TH SarabunPSK" w:cs="TH SarabunPSK"/>
          <w:sz w:val="32"/>
          <w:szCs w:val="32"/>
          <w:cs/>
        </w:rPr>
        <w:t>สิทธิมนุษยชนของสหประชาชาติ องค์กรพัฒนาเอกชนต่างประเทศ และผู้แทนคณะทูตต่างประเทศในประเทศไทยเพื่อแลกเปลี่ยนข้อคิดเห็นเกี่ยวกับสถานการณ์สิทธิมนุษยชนที่สำคัญ</w:t>
      </w:r>
      <w:r w:rsidRPr="007C13A1">
        <w:rPr>
          <w:rFonts w:ascii="TH SarabunPSK" w:eastAsia="Calibri" w:hAnsi="TH SarabunPSK" w:cs="TH SarabunPSK" w:hint="cs"/>
          <w:sz w:val="32"/>
          <w:szCs w:val="32"/>
          <w:cs/>
        </w:rPr>
        <w:t>และ</w:t>
      </w:r>
      <w:r w:rsidRPr="007C13A1">
        <w:rPr>
          <w:rFonts w:ascii="TH SarabunPSK" w:eastAsia="Calibri" w:hAnsi="TH SarabunPSK" w:cs="TH SarabunPSK"/>
          <w:sz w:val="32"/>
          <w:szCs w:val="32"/>
          <w:cs/>
        </w:rPr>
        <w:t>แนวทางการส่งเสริมและคุ้มครองสิทธิมนุษยชนในด้านต่าง ๆ รวมทั้งเพื่อแสวงหาความร่วมมือด้านสิทธิมนุษยชนระหว่างกัน โดยมีรายละเอียด ดังนี้</w:t>
      </w:r>
    </w:p>
    <w:p w14:paraId="20D65C4F" w14:textId="114E491D" w:rsidR="006E29FE" w:rsidRPr="007C13A1" w:rsidRDefault="006E29FE" w:rsidP="006E29FE">
      <w:pPr>
        <w:tabs>
          <w:tab w:val="left" w:pos="798"/>
        </w:tabs>
        <w:spacing w:line="276" w:lineRule="auto"/>
        <w:ind w:firstLine="851"/>
        <w:jc w:val="thaiDistribute"/>
        <w:rPr>
          <w:rFonts w:ascii="TH SarabunPSK" w:eastAsia="Calibri" w:hAnsi="TH SarabunPSK" w:cs="TH SarabunPSK"/>
          <w:sz w:val="32"/>
          <w:szCs w:val="32"/>
        </w:rPr>
      </w:pPr>
      <w:r w:rsidRPr="007C13A1">
        <w:rPr>
          <w:rFonts w:ascii="TH SarabunPSK" w:eastAsia="Calibri" w:hAnsi="TH SarabunPSK" w:cs="TH SarabunPSK"/>
          <w:b/>
          <w:bCs/>
          <w:sz w:val="32"/>
          <w:szCs w:val="32"/>
          <w:cs/>
        </w:rPr>
        <w:t>3.</w:t>
      </w:r>
      <w:r w:rsidRPr="007C13A1">
        <w:rPr>
          <w:rFonts w:ascii="TH SarabunPSK" w:eastAsia="Calibri" w:hAnsi="TH SarabunPSK" w:cs="TH SarabunPSK" w:hint="cs"/>
          <w:b/>
          <w:bCs/>
          <w:sz w:val="32"/>
          <w:szCs w:val="32"/>
          <w:cs/>
        </w:rPr>
        <w:t>6</w:t>
      </w:r>
      <w:r w:rsidRPr="007C13A1">
        <w:rPr>
          <w:rFonts w:ascii="TH SarabunPSK" w:eastAsia="Calibri" w:hAnsi="TH SarabunPSK" w:cs="TH SarabunPSK"/>
          <w:b/>
          <w:bCs/>
          <w:sz w:val="32"/>
          <w:szCs w:val="32"/>
          <w:cs/>
        </w:rPr>
        <w:t xml:space="preserve">.1 ความร่วมมือกับสถาบันสิทธิมนุษยชนแห่งชาติภายใต้กรอบความร่วมมือระหว่างประเทศ </w:t>
      </w:r>
      <w:r w:rsidRPr="007C13A1">
        <w:rPr>
          <w:rFonts w:ascii="TH SarabunPSK" w:eastAsia="Calibri" w:hAnsi="TH SarabunPSK" w:cs="TH SarabunPSK" w:hint="cs"/>
          <w:b/>
          <w:bCs/>
          <w:sz w:val="32"/>
          <w:szCs w:val="32"/>
          <w:cs/>
        </w:rPr>
        <w:t xml:space="preserve"> </w:t>
      </w:r>
      <w:r w:rsidRPr="007C13A1">
        <w:rPr>
          <w:rFonts w:ascii="TH SarabunPSK" w:eastAsia="Calibri" w:hAnsi="TH SarabunPSK" w:cs="TH SarabunPSK"/>
          <w:sz w:val="32"/>
          <w:szCs w:val="32"/>
          <w:cs/>
        </w:rPr>
        <w:t xml:space="preserve">ซึ่ง กสม. เป็นสมาชิกในกรอบความร่วมมือ 3 ระดับ </w:t>
      </w:r>
    </w:p>
    <w:p w14:paraId="5AA00E00" w14:textId="77777777" w:rsidR="006E29FE" w:rsidRPr="007C13A1" w:rsidRDefault="006E29FE" w:rsidP="006E29FE">
      <w:pPr>
        <w:tabs>
          <w:tab w:val="left" w:pos="798"/>
        </w:tabs>
        <w:spacing w:line="276" w:lineRule="auto"/>
        <w:ind w:firstLine="1276"/>
        <w:jc w:val="thaiDistribute"/>
        <w:rPr>
          <w:rFonts w:ascii="TH SarabunPSK" w:eastAsia="Calibri" w:hAnsi="TH SarabunPSK" w:cs="TH SarabunPSK"/>
          <w:spacing w:val="-4"/>
          <w:sz w:val="32"/>
          <w:szCs w:val="32"/>
        </w:rPr>
      </w:pPr>
      <w:r w:rsidRPr="007C13A1">
        <w:rPr>
          <w:rFonts w:ascii="TH SarabunPSK" w:eastAsia="Calibri" w:hAnsi="TH SarabunPSK" w:cs="TH SarabunPSK" w:hint="cs"/>
          <w:b/>
          <w:bCs/>
          <w:spacing w:val="-4"/>
          <w:sz w:val="32"/>
          <w:szCs w:val="32"/>
          <w:cs/>
        </w:rPr>
        <w:t xml:space="preserve"> </w:t>
      </w:r>
      <w:r w:rsidRPr="007C13A1">
        <w:rPr>
          <w:rFonts w:ascii="TH SarabunPSK" w:eastAsia="Calibri" w:hAnsi="TH SarabunPSK" w:cs="TH SarabunPSK"/>
          <w:b/>
          <w:bCs/>
          <w:spacing w:val="-4"/>
          <w:sz w:val="32"/>
          <w:szCs w:val="32"/>
          <w:cs/>
        </w:rPr>
        <w:t>1) กรอบความร่วมมือเครือข่ายพันธมิตรระดับโลกว่าด้วยสถาบันสิทธิมนุษยชน</w:t>
      </w:r>
      <w:r w:rsidRPr="007C13A1">
        <w:rPr>
          <w:rFonts w:ascii="TH SarabunPSK" w:eastAsia="Calibri" w:hAnsi="TH SarabunPSK" w:cs="TH SarabunPSK"/>
          <w:b/>
          <w:bCs/>
          <w:spacing w:val="-6"/>
          <w:sz w:val="32"/>
          <w:szCs w:val="32"/>
          <w:cs/>
        </w:rPr>
        <w:t>แห่งชาติ (</w:t>
      </w:r>
      <w:r w:rsidRPr="007C13A1">
        <w:rPr>
          <w:rFonts w:ascii="TH SarabunPSK" w:eastAsia="Calibri" w:hAnsi="TH SarabunPSK" w:cs="TH SarabunPSK"/>
          <w:b/>
          <w:bCs/>
          <w:spacing w:val="-6"/>
          <w:sz w:val="32"/>
          <w:szCs w:val="32"/>
        </w:rPr>
        <w:t>Global Alliance of National Human Rights Institutions</w:t>
      </w:r>
      <w:r w:rsidRPr="007C13A1">
        <w:rPr>
          <w:rFonts w:ascii="TH SarabunPSK" w:eastAsia="Calibri" w:hAnsi="TH SarabunPSK" w:cs="TH SarabunPSK"/>
          <w:b/>
          <w:bCs/>
          <w:spacing w:val="-6"/>
          <w:sz w:val="32"/>
          <w:szCs w:val="32"/>
          <w:cs/>
        </w:rPr>
        <w:t xml:space="preserve">: </w:t>
      </w:r>
      <w:r w:rsidRPr="007C13A1">
        <w:rPr>
          <w:rFonts w:ascii="TH SarabunPSK" w:eastAsia="Calibri" w:hAnsi="TH SarabunPSK" w:cs="TH SarabunPSK"/>
          <w:b/>
          <w:bCs/>
          <w:spacing w:val="-6"/>
          <w:sz w:val="32"/>
          <w:szCs w:val="32"/>
        </w:rPr>
        <w:t>GANHRI</w:t>
      </w:r>
      <w:r w:rsidRPr="007C13A1">
        <w:rPr>
          <w:rFonts w:ascii="TH SarabunPSK" w:eastAsia="Calibri" w:hAnsi="TH SarabunPSK" w:cs="TH SarabunPSK"/>
          <w:b/>
          <w:bCs/>
          <w:spacing w:val="-6"/>
          <w:sz w:val="32"/>
          <w:szCs w:val="32"/>
          <w:cs/>
        </w:rPr>
        <w:t>)</w:t>
      </w:r>
      <w:r w:rsidRPr="007C13A1">
        <w:rPr>
          <w:rFonts w:ascii="TH SarabunPSK" w:eastAsia="Calibri" w:hAnsi="TH SarabunPSK" w:cs="TH SarabunPSK"/>
          <w:spacing w:val="-6"/>
          <w:sz w:val="32"/>
          <w:szCs w:val="32"/>
          <w:cs/>
        </w:rPr>
        <w:t xml:space="preserve"> โดย กสม. ได้เข้าร่วม</w:t>
      </w:r>
      <w:r w:rsidRPr="007C13A1">
        <w:rPr>
          <w:rFonts w:ascii="TH SarabunPSK" w:eastAsia="Calibri" w:hAnsi="TH SarabunPSK" w:cs="TH SarabunPSK"/>
          <w:spacing w:val="-4"/>
          <w:sz w:val="32"/>
          <w:szCs w:val="32"/>
          <w:cs/>
        </w:rPr>
        <w:t>กิจกรรมสำคัญ</w:t>
      </w:r>
      <w:r w:rsidRPr="007C13A1">
        <w:rPr>
          <w:rFonts w:ascii="TH SarabunPSK" w:eastAsia="Calibri" w:hAnsi="TH SarabunPSK" w:cs="TH SarabunPSK"/>
          <w:sz w:val="32"/>
          <w:szCs w:val="32"/>
          <w:cs/>
        </w:rPr>
        <w:t xml:space="preserve">ของ </w:t>
      </w:r>
      <w:r w:rsidRPr="007C13A1">
        <w:rPr>
          <w:rFonts w:ascii="TH SarabunPSK" w:eastAsia="Calibri" w:hAnsi="TH SarabunPSK" w:cs="TH SarabunPSK"/>
          <w:sz w:val="32"/>
          <w:szCs w:val="32"/>
        </w:rPr>
        <w:t>GANHRI</w:t>
      </w:r>
      <w:r w:rsidRPr="007C13A1">
        <w:rPr>
          <w:rFonts w:ascii="TH SarabunPSK" w:eastAsia="Calibri" w:hAnsi="TH SarabunPSK" w:cs="TH SarabunPSK"/>
          <w:sz w:val="32"/>
          <w:szCs w:val="32"/>
          <w:cs/>
        </w:rPr>
        <w:t xml:space="preserve"> ดังนี้</w:t>
      </w:r>
    </w:p>
    <w:p w14:paraId="494604E5" w14:textId="3FF57677" w:rsidR="006E29FE" w:rsidRPr="007C13A1" w:rsidRDefault="006E29FE" w:rsidP="006E29FE">
      <w:pPr>
        <w:tabs>
          <w:tab w:val="left" w:pos="798"/>
          <w:tab w:val="left" w:pos="1276"/>
        </w:tabs>
        <w:spacing w:line="276" w:lineRule="auto"/>
        <w:ind w:firstLine="1560"/>
        <w:jc w:val="thaiDistribute"/>
        <w:rPr>
          <w:rFonts w:ascii="TH SarabunPSK" w:eastAsia="Calibri" w:hAnsi="TH SarabunPSK" w:cs="TH SarabunPSK"/>
          <w:sz w:val="32"/>
          <w:szCs w:val="32"/>
          <w:cs/>
        </w:rPr>
      </w:pPr>
      <w:r w:rsidRPr="007C13A1">
        <w:rPr>
          <w:rFonts w:ascii="TH SarabunPSK" w:eastAsia="Calibri" w:hAnsi="TH SarabunPSK" w:cs="TH SarabunPSK"/>
          <w:spacing w:val="-4"/>
          <w:sz w:val="32"/>
          <w:szCs w:val="32"/>
          <w:cs/>
        </w:rPr>
        <w:t xml:space="preserve">(1) </w:t>
      </w:r>
      <w:r w:rsidRPr="007C13A1">
        <w:rPr>
          <w:rFonts w:ascii="TH SarabunPSK" w:eastAsia="Calibri" w:hAnsi="TH SarabunPSK" w:cs="TH SarabunPSK" w:hint="cs"/>
          <w:spacing w:val="-4"/>
          <w:sz w:val="32"/>
          <w:szCs w:val="32"/>
          <w:cs/>
        </w:rPr>
        <w:t>การ</w:t>
      </w:r>
      <w:r w:rsidRPr="007C13A1">
        <w:rPr>
          <w:rFonts w:ascii="TH SarabunPSK" w:eastAsia="Calibri" w:hAnsi="TH SarabunPSK" w:cs="TH SarabunPSK"/>
          <w:spacing w:val="-4"/>
          <w:sz w:val="32"/>
          <w:szCs w:val="32"/>
          <w:cs/>
        </w:rPr>
        <w:t xml:space="preserve">ประชุม </w:t>
      </w:r>
      <w:r w:rsidRPr="007C13A1">
        <w:rPr>
          <w:rFonts w:ascii="TH SarabunPSK" w:eastAsia="Calibri" w:hAnsi="TH SarabunPSK" w:cs="TH SarabunPSK"/>
          <w:spacing w:val="-4"/>
          <w:sz w:val="32"/>
          <w:szCs w:val="32"/>
        </w:rPr>
        <w:t xml:space="preserve">GANHRI International Conference </w:t>
      </w:r>
      <w:r w:rsidRPr="007C13A1">
        <w:rPr>
          <w:rFonts w:ascii="TH SarabunPSK" w:eastAsia="Calibri" w:hAnsi="TH SarabunPSK" w:cs="TH SarabunPSK"/>
          <w:spacing w:val="-4"/>
          <w:sz w:val="32"/>
          <w:szCs w:val="32"/>
          <w:cs/>
        </w:rPr>
        <w:t xml:space="preserve">ครั้งที่ 14 </w:t>
      </w:r>
      <w:r w:rsidRPr="007C13A1">
        <w:rPr>
          <w:rFonts w:ascii="TH SarabunPSK" w:eastAsia="Calibri" w:hAnsi="TH SarabunPSK" w:cs="TH SarabunPSK" w:hint="cs"/>
          <w:spacing w:val="-4"/>
          <w:sz w:val="32"/>
          <w:szCs w:val="32"/>
          <w:cs/>
        </w:rPr>
        <w:t>ในหัวข้อเกี่ยวกับการทรมาน</w:t>
      </w:r>
      <w:r w:rsidRPr="007C13A1">
        <w:rPr>
          <w:rFonts w:ascii="TH SarabunPSK" w:eastAsia="Calibri" w:hAnsi="TH SarabunPSK" w:cs="TH SarabunPSK"/>
          <w:sz w:val="32"/>
          <w:szCs w:val="32"/>
          <w:cs/>
        </w:rPr>
        <w:t xml:space="preserve">ระหว่างวันที่ </w:t>
      </w:r>
      <w:r w:rsidRPr="007C13A1">
        <w:rPr>
          <w:rFonts w:ascii="TH SarabunPSK" w:eastAsia="Calibri" w:hAnsi="TH SarabunPSK" w:cs="TH SarabunPSK"/>
          <w:sz w:val="32"/>
          <w:szCs w:val="32"/>
        </w:rPr>
        <w:t>6 - 8</w:t>
      </w:r>
      <w:r w:rsidRPr="007C13A1">
        <w:rPr>
          <w:rFonts w:ascii="TH SarabunPSK" w:eastAsia="Calibri" w:hAnsi="TH SarabunPSK" w:cs="TH SarabunPSK"/>
          <w:sz w:val="32"/>
          <w:szCs w:val="32"/>
          <w:cs/>
        </w:rPr>
        <w:t xml:space="preserve"> พฤศจิกายน </w:t>
      </w:r>
      <w:r w:rsidRPr="007C13A1">
        <w:rPr>
          <w:rFonts w:ascii="TH SarabunPSK" w:eastAsia="Calibri" w:hAnsi="TH SarabunPSK" w:cs="TH SarabunPSK"/>
          <w:sz w:val="32"/>
          <w:szCs w:val="32"/>
        </w:rPr>
        <w:t>2566</w:t>
      </w:r>
      <w:r w:rsidRPr="007C13A1">
        <w:rPr>
          <w:rFonts w:ascii="TH SarabunPSK" w:eastAsia="Calibri" w:hAnsi="TH SarabunPSK" w:cs="TH SarabunPSK"/>
          <w:sz w:val="32"/>
          <w:szCs w:val="32"/>
          <w:cs/>
        </w:rPr>
        <w:t xml:space="preserve"> ณ กรุงโคเปนเฮเกน ประเทศเดนมาร์ก กสม. ได้แลกเปลี่ยน</w:t>
      </w:r>
      <w:r w:rsidRPr="007C13A1">
        <w:rPr>
          <w:rFonts w:ascii="TH SarabunPSK" w:eastAsia="Calibri" w:hAnsi="TH SarabunPSK" w:cs="TH SarabunPSK" w:hint="cs"/>
          <w:sz w:val="32"/>
          <w:szCs w:val="32"/>
          <w:cs/>
        </w:rPr>
        <w:t>ข้อคิดเห็นเกี่ยวกับ</w:t>
      </w:r>
      <w:r w:rsidRPr="007C13A1">
        <w:rPr>
          <w:rFonts w:ascii="TH SarabunPSK" w:eastAsia="Calibri" w:hAnsi="TH SarabunPSK" w:cs="TH SarabunPSK"/>
          <w:sz w:val="32"/>
          <w:szCs w:val="32"/>
          <w:cs/>
        </w:rPr>
        <w:t>บทบาทของสถาบันสิทธิมนุษยชนแห่งชาติ</w:t>
      </w:r>
      <w:r w:rsidRPr="007C13A1">
        <w:rPr>
          <w:rFonts w:ascii="TH SarabunPSK" w:eastAsia="Calibri" w:hAnsi="TH SarabunPSK" w:cs="TH SarabunPSK" w:hint="cs"/>
          <w:sz w:val="32"/>
          <w:szCs w:val="32"/>
          <w:cs/>
        </w:rPr>
        <w:t>ทั้ง</w:t>
      </w:r>
      <w:r w:rsidRPr="007C13A1">
        <w:rPr>
          <w:rFonts w:ascii="TH SarabunPSK" w:eastAsia="Calibri" w:hAnsi="TH SarabunPSK" w:cs="TH SarabunPSK"/>
          <w:sz w:val="32"/>
          <w:szCs w:val="32"/>
          <w:cs/>
        </w:rPr>
        <w:t xml:space="preserve">ในมิติด้านการป้องกัน เช่น </w:t>
      </w:r>
      <w:r w:rsidRPr="007C13A1">
        <w:rPr>
          <w:rFonts w:ascii="TH SarabunPSK" w:eastAsia="Calibri" w:hAnsi="TH SarabunPSK" w:cs="TH SarabunPSK" w:hint="cs"/>
          <w:sz w:val="32"/>
          <w:szCs w:val="32"/>
          <w:cs/>
        </w:rPr>
        <w:t>บทบาท</w:t>
      </w:r>
      <w:r w:rsidRPr="007C13A1">
        <w:rPr>
          <w:rFonts w:ascii="TH SarabunPSK" w:eastAsia="Calibri" w:hAnsi="TH SarabunPSK" w:cs="TH SarabunPSK"/>
          <w:sz w:val="32"/>
          <w:szCs w:val="32"/>
          <w:cs/>
        </w:rPr>
        <w:t>กลไกป้องกันการทรมานระดับชาติ</w:t>
      </w:r>
      <w:r w:rsidRPr="007C13A1">
        <w:rPr>
          <w:rFonts w:ascii="TH SarabunPSK" w:eastAsia="Calibri" w:hAnsi="TH SarabunPSK" w:cs="TH SarabunPSK" w:hint="cs"/>
          <w:sz w:val="32"/>
          <w:szCs w:val="32"/>
          <w:cs/>
        </w:rPr>
        <w:t>ตาม</w:t>
      </w:r>
      <w:r w:rsidRPr="007C13A1">
        <w:rPr>
          <w:rFonts w:ascii="TH SarabunPSK" w:eastAsia="Calibri" w:hAnsi="TH SarabunPSK" w:cs="TH SarabunPSK"/>
          <w:sz w:val="32"/>
          <w:szCs w:val="32"/>
          <w:cs/>
        </w:rPr>
        <w:t>พิธีสารเลือกรับของอนุสัญญาต่อต้านการทรมานและประติบัติ หรือการลงโทษอื่นที่โหดร้าย ไร้มนุษยธรรม หรือที่ย่ำยีศักดิ์ศรี (</w:t>
      </w:r>
      <w:r w:rsidRPr="007C13A1">
        <w:rPr>
          <w:rFonts w:ascii="TH SarabunPSK" w:eastAsia="Calibri" w:hAnsi="TH SarabunPSK" w:cs="TH SarabunPSK"/>
          <w:sz w:val="32"/>
          <w:szCs w:val="32"/>
        </w:rPr>
        <w:t>OPCAT)</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 xml:space="preserve">การติดตามเฝ้าระวัง การตรวจเยี่ยมสถานที่ที่ลิดรอนเสรีภาพบุคคล </w:t>
      </w:r>
      <w:r w:rsidRPr="007C13A1">
        <w:rPr>
          <w:rFonts w:ascii="TH SarabunPSK" w:eastAsia="Calibri" w:hAnsi="TH SarabunPSK" w:cs="TH SarabunPSK" w:hint="cs"/>
          <w:sz w:val="32"/>
          <w:szCs w:val="32"/>
          <w:cs/>
        </w:rPr>
        <w:t>มิติ</w:t>
      </w:r>
      <w:r w:rsidRPr="007C13A1">
        <w:rPr>
          <w:rFonts w:ascii="TH SarabunPSK" w:eastAsia="Calibri" w:hAnsi="TH SarabunPSK" w:cs="TH SarabunPSK"/>
          <w:sz w:val="32"/>
          <w:szCs w:val="32"/>
          <w:cs/>
        </w:rPr>
        <w:t>ด้านการคุ้มครอง เช่น การรับเรื่องร้องเรียน การตรวจสอบ</w:t>
      </w:r>
      <w:r w:rsidRPr="007C13A1">
        <w:rPr>
          <w:rFonts w:ascii="TH SarabunPSK" w:eastAsia="Calibri" w:hAnsi="TH SarabunPSK" w:cs="TH SarabunPSK" w:hint="cs"/>
          <w:sz w:val="32"/>
          <w:szCs w:val="32"/>
          <w:cs/>
        </w:rPr>
        <w:t xml:space="preserve">และเสนอแนะ </w:t>
      </w:r>
      <w:r w:rsidRPr="007C13A1">
        <w:rPr>
          <w:rFonts w:ascii="TH SarabunPSK" w:eastAsia="Calibri" w:hAnsi="TH SarabunPSK" w:cs="TH SarabunPSK"/>
          <w:sz w:val="32"/>
          <w:szCs w:val="32"/>
          <w:cs/>
        </w:rPr>
        <w:t>การเข้าถึงกระบวนการยุติธรรม และการเยียวยา รวมถึงการคุ้มครองบุคคลกลุ่มเสี่ยงและกลุ่มเปราะบางจากการถูกกระทำทรมาน</w:t>
      </w:r>
      <w:r w:rsidRPr="007C13A1">
        <w:rPr>
          <w:rFonts w:ascii="TH SarabunPSK" w:eastAsia="Calibri" w:hAnsi="TH SarabunPSK" w:cs="TH SarabunPSK" w:hint="cs"/>
          <w:sz w:val="32"/>
          <w:szCs w:val="32"/>
          <w:cs/>
        </w:rPr>
        <w:t xml:space="preserve"> รวมทั้งมิติ</w:t>
      </w:r>
      <w:r w:rsidRPr="007C13A1">
        <w:rPr>
          <w:rFonts w:ascii="TH SarabunPSK" w:eastAsia="Calibri" w:hAnsi="TH SarabunPSK" w:cs="TH SarabunPSK"/>
          <w:sz w:val="32"/>
          <w:szCs w:val="32"/>
          <w:cs/>
        </w:rPr>
        <w:t xml:space="preserve">ด้านการส่งเสริมและการสร้างความร่วมมือ เช่น การรณรงค์ การให้การศึกษา การฝึกอบรม การสร้างความตระหนัก และการมีส่วนร่วมของประชาชน </w:t>
      </w:r>
      <w:r w:rsidRPr="007C13A1">
        <w:rPr>
          <w:rFonts w:ascii="TH SarabunPSK" w:eastAsia="Calibri" w:hAnsi="TH SarabunPSK" w:cs="TH SarabunPSK" w:hint="cs"/>
          <w:sz w:val="32"/>
          <w:szCs w:val="32"/>
          <w:cs/>
        </w:rPr>
        <w:t>เป็นต้น ที่ประชุมได้รับรองปฏิญญา</w:t>
      </w:r>
      <w:r w:rsidRPr="007C13A1">
        <w:rPr>
          <w:rFonts w:ascii="TH SarabunPSK" w:eastAsia="Calibri" w:hAnsi="TH SarabunPSK" w:cs="TH SarabunPSK"/>
          <w:sz w:val="32"/>
          <w:szCs w:val="32"/>
          <w:cs/>
        </w:rPr>
        <w:t>เคียฟ</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โคเปนเฮเกน</w:t>
      </w:r>
      <w:r w:rsidRPr="007C13A1">
        <w:rPr>
          <w:rFonts w:ascii="TH SarabunPSK" w:eastAsia="Calibri" w:hAnsi="TH SarabunPSK" w:cs="TH SarabunPSK" w:hint="cs"/>
          <w:sz w:val="32"/>
          <w:szCs w:val="32"/>
          <w:cs/>
        </w:rPr>
        <w:t xml:space="preserve"> เพื่อแสดงเจตนารมณ์ร่วมกันของสถาบันสิทธิมนุษยชนแห่งชาติในการป้องกันการทรมาน</w:t>
      </w:r>
    </w:p>
    <w:p w14:paraId="1E369870" w14:textId="7E73CCC8" w:rsidR="006E29FE" w:rsidRPr="007C13A1" w:rsidRDefault="006E29FE" w:rsidP="006E29FE">
      <w:pPr>
        <w:tabs>
          <w:tab w:val="left" w:pos="798"/>
          <w:tab w:val="left" w:pos="1276"/>
        </w:tabs>
        <w:spacing w:line="276" w:lineRule="auto"/>
        <w:ind w:firstLine="1560"/>
        <w:jc w:val="thaiDistribute"/>
        <w:rPr>
          <w:rFonts w:ascii="TH SarabunPSK" w:eastAsia="Calibri" w:hAnsi="TH SarabunPSK" w:cs="TH SarabunPSK"/>
          <w:sz w:val="32"/>
          <w:szCs w:val="32"/>
        </w:rPr>
      </w:pPr>
      <w:r w:rsidRPr="007C13A1">
        <w:rPr>
          <w:rFonts w:ascii="TH SarabunPSK" w:eastAsia="Calibri" w:hAnsi="TH SarabunPSK" w:cs="TH SarabunPSK"/>
          <w:sz w:val="32"/>
          <w:szCs w:val="32"/>
          <w:cs/>
        </w:rPr>
        <w:t xml:space="preserve">(2) การประชุม </w:t>
      </w:r>
      <w:r w:rsidRPr="007C13A1">
        <w:rPr>
          <w:rFonts w:ascii="TH SarabunPSK" w:eastAsia="Calibri" w:hAnsi="TH SarabunPSK" w:cs="TH SarabunPSK"/>
          <w:sz w:val="32"/>
          <w:szCs w:val="32"/>
        </w:rPr>
        <w:t xml:space="preserve">GANHRI </w:t>
      </w:r>
      <w:r w:rsidRPr="007C13A1">
        <w:rPr>
          <w:rFonts w:ascii="TH SarabunPSK" w:eastAsia="Calibri" w:hAnsi="TH SarabunPSK" w:cs="TH SarabunPSK"/>
          <w:sz w:val="32"/>
          <w:szCs w:val="32"/>
          <w:cs/>
        </w:rPr>
        <w:t xml:space="preserve">ประจำปี 2567 หรือ </w:t>
      </w:r>
      <w:r w:rsidRPr="007C13A1">
        <w:rPr>
          <w:rFonts w:ascii="TH SarabunPSK" w:eastAsia="Calibri" w:hAnsi="TH SarabunPSK" w:cs="TH SarabunPSK"/>
          <w:sz w:val="32"/>
          <w:szCs w:val="32"/>
        </w:rPr>
        <w:t xml:space="preserve">GANHRI </w:t>
      </w:r>
      <w:r w:rsidRPr="007C13A1">
        <w:rPr>
          <w:rFonts w:ascii="TH SarabunPSK" w:eastAsia="Calibri" w:hAnsi="TH SarabunPSK" w:cs="TH SarabunPSK"/>
          <w:sz w:val="32"/>
          <w:szCs w:val="32"/>
          <w:cs/>
        </w:rPr>
        <w:t>2024 ระหว่างวันที่ 6 – 8 พฤษภาคม 2567 ณ นครเจนีวา ประเทศสวิตเซอร์แลนด์ โดยที่ประชุมให้ความสำคัญกับประเด็นการป้องกันและต่อต้านการทรมาน การคุ้มครองสิทธิของผู้หนีภัยความไม่สงบ คนไร้รัฐไร้สัญชาติ และผู้ลี้ภัย ตลอดจนประเด็นธุรกิจกับสิทธิมนุษยชน และผลกระทบของการเปลี่ยนแปลงสภาพภูมิอากาศ</w:t>
      </w:r>
      <w:r w:rsidR="00A51EB7">
        <w:rPr>
          <w:rFonts w:ascii="TH SarabunPSK" w:eastAsia="Calibri" w:hAnsi="TH SarabunPSK" w:cs="TH SarabunPSK"/>
          <w:sz w:val="32"/>
          <w:szCs w:val="32"/>
          <w:cs/>
        </w:rPr>
        <w:br/>
      </w:r>
      <w:r w:rsidRPr="007C13A1">
        <w:rPr>
          <w:rFonts w:ascii="TH SarabunPSK" w:eastAsia="Calibri" w:hAnsi="TH SarabunPSK" w:cs="TH SarabunPSK"/>
          <w:sz w:val="32"/>
          <w:szCs w:val="32"/>
          <w:cs/>
        </w:rPr>
        <w:lastRenderedPageBreak/>
        <w:t>ต่อสิทธิมนุษยชน ในโอกาสนี้ ประธาน กสม. ร่วมเป็นวิทยากรแลกเปลี่ยนในหัวข้อ “ประสบการณ์และแนวทางการนำปฏิญญาเคียฟ</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โคเปนเฮเกน ว่าด้วยบทบาทของสถาบันสิทธิมนุษยชนแห่งชาติด้านการป้องกันและต่อต้านการทรมาน” โดยนำเสนอบทบาทของ กสม. ในการจัดทำแผนปฏิบัติการว่าด้วยการป้องกันการทรมาน ระยะเวลา 3 ปี ซึ่งครอบคลุมการดำเนินงานเพื่อการตรวจเยี่ยมสถานที่คุมขัง</w:t>
      </w:r>
      <w:r w:rsidR="00A51EB7">
        <w:rPr>
          <w:rFonts w:ascii="TH SarabunPSK" w:eastAsia="Calibri" w:hAnsi="TH SarabunPSK" w:cs="TH SarabunPSK"/>
          <w:sz w:val="32"/>
          <w:szCs w:val="32"/>
          <w:cs/>
        </w:rPr>
        <w:br/>
      </w:r>
      <w:r w:rsidRPr="007C13A1">
        <w:rPr>
          <w:rFonts w:ascii="TH SarabunPSK" w:eastAsia="Calibri" w:hAnsi="TH SarabunPSK" w:cs="TH SarabunPSK"/>
          <w:sz w:val="32"/>
          <w:szCs w:val="32"/>
          <w:cs/>
        </w:rPr>
        <w:t>เชิงป้องกัน การติดตามการบังคับใช้กฎหมายเกี่ยวกับการป้องกัน</w:t>
      </w:r>
      <w:r w:rsidRPr="007C13A1">
        <w:rPr>
          <w:rFonts w:ascii="TH SarabunPSK" w:eastAsia="Calibri" w:hAnsi="TH SarabunPSK" w:cs="TH SarabunPSK"/>
          <w:spacing w:val="-4"/>
          <w:sz w:val="32"/>
          <w:szCs w:val="32"/>
          <w:cs/>
        </w:rPr>
        <w:t>และปราบปรามการทรมาน การสร้างเครือข่ายเฝ้าระวังการกระทำทรมาน และการรณรงค์ให้</w:t>
      </w:r>
      <w:r w:rsidRPr="007C13A1">
        <w:rPr>
          <w:rFonts w:ascii="TH SarabunPSK" w:eastAsia="Calibri" w:hAnsi="TH SarabunPSK" w:cs="TH SarabunPSK"/>
          <w:sz w:val="32"/>
          <w:szCs w:val="32"/>
          <w:cs/>
        </w:rPr>
        <w:t>ประเทศไทยให้สัตยาบันพิธีสารเลือกรับของอนุสัญญาต่อต้านการทรมาน (</w:t>
      </w:r>
      <w:r w:rsidRPr="007C13A1">
        <w:rPr>
          <w:rFonts w:ascii="TH SarabunPSK" w:eastAsia="Calibri" w:hAnsi="TH SarabunPSK" w:cs="TH SarabunPSK"/>
          <w:sz w:val="32"/>
          <w:szCs w:val="32"/>
        </w:rPr>
        <w:t xml:space="preserve">OPCAT) </w:t>
      </w:r>
      <w:r w:rsidRPr="007C13A1">
        <w:rPr>
          <w:rFonts w:ascii="TH SarabunPSK" w:eastAsia="Calibri" w:hAnsi="TH SarabunPSK" w:cs="TH SarabunPSK"/>
          <w:sz w:val="32"/>
          <w:szCs w:val="32"/>
          <w:cs/>
        </w:rPr>
        <w:t>เป็นต้น</w:t>
      </w:r>
    </w:p>
    <w:p w14:paraId="2F82D2F6" w14:textId="1A42C29F" w:rsidR="006E29FE" w:rsidRPr="007C13A1" w:rsidRDefault="006E29FE" w:rsidP="006E29FE">
      <w:pPr>
        <w:tabs>
          <w:tab w:val="left" w:pos="798"/>
        </w:tabs>
        <w:spacing w:line="276" w:lineRule="auto"/>
        <w:ind w:firstLine="1276"/>
        <w:jc w:val="thaiDistribute"/>
        <w:rPr>
          <w:rFonts w:ascii="TH SarabunPSK" w:eastAsia="Times New Roman" w:hAnsi="TH SarabunPSK" w:cs="TH SarabunPSK"/>
          <w:spacing w:val="-4"/>
          <w:sz w:val="32"/>
          <w:szCs w:val="32"/>
          <w:cs/>
        </w:rPr>
      </w:pPr>
      <w:r w:rsidRPr="007C13A1">
        <w:rPr>
          <w:rFonts w:ascii="TH SarabunPSK" w:eastAsia="Times New Roman" w:hAnsi="TH SarabunPSK" w:cs="TH SarabunPSK"/>
          <w:b/>
          <w:bCs/>
          <w:spacing w:val="-4"/>
          <w:sz w:val="32"/>
          <w:szCs w:val="32"/>
          <w:cs/>
        </w:rPr>
        <w:t>2) กรอบความร่วมมือระหว่างสถาบันสิทธิมนุษยชนแห่งชาติในภูมิภาคเอเชีย</w:t>
      </w:r>
      <w:r w:rsidRPr="007C13A1">
        <w:rPr>
          <w:rFonts w:ascii="TH SarabunPSK" w:eastAsia="Times New Roman" w:hAnsi="TH SarabunPSK" w:cs="TH SarabunPSK" w:hint="cs"/>
          <w:b/>
          <w:bCs/>
          <w:spacing w:val="-4"/>
          <w:sz w:val="32"/>
          <w:szCs w:val="32"/>
          <w:cs/>
        </w:rPr>
        <w:t xml:space="preserve"> </w:t>
      </w:r>
      <w:r w:rsidRPr="007C13A1">
        <w:rPr>
          <w:rFonts w:ascii="TH SarabunPSK" w:eastAsia="Times New Roman" w:hAnsi="TH SarabunPSK" w:cs="TH SarabunPSK"/>
          <w:b/>
          <w:bCs/>
          <w:spacing w:val="-4"/>
          <w:sz w:val="32"/>
          <w:szCs w:val="32"/>
          <w:cs/>
        </w:rPr>
        <w:t xml:space="preserve">- แปซิฟิก </w:t>
      </w:r>
      <w:r w:rsidRPr="007C13A1">
        <w:rPr>
          <w:rFonts w:ascii="TH SarabunPSK" w:eastAsia="Times New Roman" w:hAnsi="TH SarabunPSK" w:cs="TH SarabunPSK"/>
          <w:b/>
          <w:bCs/>
          <w:spacing w:val="-6"/>
          <w:sz w:val="32"/>
          <w:szCs w:val="32"/>
          <w:cs/>
        </w:rPr>
        <w:t>(</w:t>
      </w:r>
      <w:r w:rsidRPr="007C13A1">
        <w:rPr>
          <w:rFonts w:ascii="TH SarabunPSK" w:eastAsia="Times New Roman" w:hAnsi="TH SarabunPSK" w:cs="TH SarabunPSK"/>
          <w:b/>
          <w:bCs/>
          <w:spacing w:val="-6"/>
          <w:sz w:val="32"/>
          <w:szCs w:val="32"/>
        </w:rPr>
        <w:t>Asia Pacific Forum of National Human Rights Institutions</w:t>
      </w:r>
      <w:r w:rsidRPr="007C13A1">
        <w:rPr>
          <w:rFonts w:ascii="TH SarabunPSK" w:eastAsia="Times New Roman" w:hAnsi="TH SarabunPSK" w:cs="TH SarabunPSK"/>
          <w:b/>
          <w:bCs/>
          <w:spacing w:val="-6"/>
          <w:sz w:val="32"/>
          <w:szCs w:val="32"/>
          <w:cs/>
        </w:rPr>
        <w:t>:</w:t>
      </w:r>
      <w:r w:rsidRPr="007C13A1">
        <w:rPr>
          <w:rFonts w:ascii="TH SarabunPSK" w:eastAsia="Times New Roman" w:hAnsi="TH SarabunPSK" w:cs="TH SarabunPSK"/>
          <w:b/>
          <w:bCs/>
          <w:spacing w:val="-6"/>
          <w:sz w:val="32"/>
          <w:szCs w:val="32"/>
        </w:rPr>
        <w:t xml:space="preserve"> APF</w:t>
      </w:r>
      <w:r w:rsidRPr="007C13A1">
        <w:rPr>
          <w:rFonts w:ascii="TH SarabunPSK" w:eastAsia="Times New Roman" w:hAnsi="TH SarabunPSK" w:cs="TH SarabunPSK"/>
          <w:b/>
          <w:bCs/>
          <w:spacing w:val="-6"/>
          <w:sz w:val="32"/>
          <w:szCs w:val="32"/>
          <w:cs/>
        </w:rPr>
        <w:t>)</w:t>
      </w:r>
      <w:r w:rsidRPr="007C13A1">
        <w:rPr>
          <w:rFonts w:ascii="TH SarabunPSK" w:eastAsia="Calibri" w:hAnsi="TH SarabunPSK" w:cs="TH SarabunPSK"/>
          <w:b/>
          <w:bCs/>
          <w:spacing w:val="-6"/>
          <w:sz w:val="32"/>
          <w:szCs w:val="32"/>
          <w:vertAlign w:val="superscript"/>
          <w:cs/>
        </w:rPr>
        <w:footnoteReference w:id="17"/>
      </w:r>
      <w:r w:rsidRPr="007C13A1">
        <w:rPr>
          <w:rFonts w:ascii="TH SarabunPSK" w:eastAsia="Times New Roman" w:hAnsi="TH SarabunPSK" w:cs="TH SarabunPSK"/>
          <w:b/>
          <w:bCs/>
          <w:spacing w:val="-6"/>
          <w:sz w:val="32"/>
          <w:szCs w:val="32"/>
          <w:cs/>
        </w:rPr>
        <w:t xml:space="preserve"> </w:t>
      </w:r>
      <w:r w:rsidRPr="007C13A1">
        <w:rPr>
          <w:rFonts w:ascii="TH SarabunPSK" w:eastAsia="Times New Roman" w:hAnsi="TH SarabunPSK" w:cs="TH SarabunPSK"/>
          <w:spacing w:val="-6"/>
          <w:sz w:val="32"/>
          <w:szCs w:val="32"/>
          <w:cs/>
        </w:rPr>
        <w:t xml:space="preserve">กสม. ได้เข้าร่วมการประชุมประจำปี </w:t>
      </w:r>
      <w:r w:rsidRPr="007C13A1">
        <w:rPr>
          <w:rFonts w:ascii="TH SarabunPSK" w:eastAsia="Times New Roman" w:hAnsi="TH SarabunPSK" w:cs="TH SarabunPSK"/>
          <w:spacing w:val="-6"/>
          <w:sz w:val="32"/>
          <w:szCs w:val="32"/>
        </w:rPr>
        <w:t xml:space="preserve">APF </w:t>
      </w:r>
      <w:r w:rsidRPr="007C13A1">
        <w:rPr>
          <w:rFonts w:ascii="TH SarabunPSK" w:eastAsia="Times New Roman" w:hAnsi="TH SarabunPSK" w:cs="TH SarabunPSK"/>
          <w:spacing w:val="-6"/>
          <w:sz w:val="32"/>
          <w:szCs w:val="32"/>
          <w:cs/>
        </w:rPr>
        <w:t xml:space="preserve">ครั้งที่ </w:t>
      </w:r>
      <w:r w:rsidRPr="007C13A1">
        <w:rPr>
          <w:rFonts w:ascii="TH SarabunPSK" w:eastAsia="Times New Roman" w:hAnsi="TH SarabunPSK" w:cs="TH SarabunPSK"/>
          <w:spacing w:val="-6"/>
          <w:sz w:val="32"/>
          <w:szCs w:val="32"/>
        </w:rPr>
        <w:t xml:space="preserve">29 </w:t>
      </w:r>
      <w:r w:rsidRPr="007C13A1">
        <w:rPr>
          <w:rFonts w:ascii="TH SarabunPSK" w:eastAsia="Times New Roman" w:hAnsi="TH SarabunPSK" w:cs="TH SarabunPSK"/>
          <w:spacing w:val="-6"/>
          <w:sz w:val="32"/>
          <w:szCs w:val="32"/>
          <w:cs/>
        </w:rPr>
        <w:t xml:space="preserve">เมื่อวันที่ 24 - </w:t>
      </w:r>
      <w:r w:rsidRPr="007C13A1">
        <w:rPr>
          <w:rFonts w:ascii="TH SarabunPSK" w:eastAsia="Times New Roman" w:hAnsi="TH SarabunPSK" w:cs="TH SarabunPSK"/>
          <w:spacing w:val="-6"/>
          <w:sz w:val="32"/>
          <w:szCs w:val="32"/>
        </w:rPr>
        <w:t>25</w:t>
      </w:r>
      <w:r w:rsidRPr="007C13A1">
        <w:rPr>
          <w:rFonts w:ascii="TH SarabunPSK" w:eastAsia="Times New Roman" w:hAnsi="TH SarabunPSK" w:cs="TH SarabunPSK"/>
          <w:spacing w:val="-6"/>
          <w:sz w:val="32"/>
          <w:szCs w:val="32"/>
          <w:cs/>
        </w:rPr>
        <w:t xml:space="preserve"> กันยายน </w:t>
      </w:r>
      <w:r w:rsidRPr="007C13A1">
        <w:rPr>
          <w:rFonts w:ascii="TH SarabunPSK" w:eastAsia="Times New Roman" w:hAnsi="TH SarabunPSK" w:cs="TH SarabunPSK"/>
          <w:spacing w:val="-6"/>
          <w:sz w:val="32"/>
          <w:szCs w:val="32"/>
        </w:rPr>
        <w:t>2567</w:t>
      </w:r>
      <w:r w:rsidRPr="007C13A1">
        <w:rPr>
          <w:rFonts w:ascii="TH SarabunPSK" w:eastAsia="Times New Roman" w:hAnsi="TH SarabunPSK" w:cs="TH SarabunPSK"/>
          <w:spacing w:val="-6"/>
          <w:sz w:val="32"/>
          <w:szCs w:val="32"/>
          <w:cs/>
        </w:rPr>
        <w:t xml:space="preserve"> ณ กรุงเทพมหานคร โดยมี</w:t>
      </w:r>
      <w:r w:rsidRPr="007C13A1">
        <w:rPr>
          <w:rFonts w:ascii="TH SarabunPSK" w:eastAsia="Times New Roman" w:hAnsi="TH SarabunPSK" w:cs="TH SarabunPSK"/>
          <w:spacing w:val="-6"/>
          <w:sz w:val="32"/>
          <w:szCs w:val="32"/>
        </w:rPr>
        <w:t xml:space="preserve"> </w:t>
      </w:r>
      <w:r w:rsidR="00A51EB7">
        <w:rPr>
          <w:rFonts w:ascii="TH SarabunPSK" w:eastAsia="Times New Roman" w:hAnsi="TH SarabunPSK" w:cs="TH SarabunPSK"/>
          <w:spacing w:val="-6"/>
          <w:sz w:val="32"/>
          <w:szCs w:val="32"/>
          <w:cs/>
        </w:rPr>
        <w:br/>
      </w:r>
      <w:r w:rsidRPr="007C13A1">
        <w:rPr>
          <w:rFonts w:ascii="TH SarabunPSK" w:eastAsia="Times New Roman" w:hAnsi="TH SarabunPSK" w:cs="TH SarabunPSK"/>
          <w:spacing w:val="-6"/>
          <w:sz w:val="32"/>
          <w:szCs w:val="32"/>
        </w:rPr>
        <w:t xml:space="preserve">Mr. Khunan Jargalsaikhan </w:t>
      </w:r>
      <w:r w:rsidRPr="007C13A1">
        <w:rPr>
          <w:rFonts w:ascii="TH SarabunPSK" w:eastAsia="Times New Roman" w:hAnsi="TH SarabunPSK" w:cs="TH SarabunPSK"/>
          <w:spacing w:val="-6"/>
          <w:sz w:val="32"/>
          <w:szCs w:val="32"/>
          <w:cs/>
        </w:rPr>
        <w:t xml:space="preserve">ประธาน กสม. </w:t>
      </w:r>
      <w:r w:rsidRPr="007C13A1">
        <w:rPr>
          <w:rFonts w:ascii="TH SarabunPSK" w:eastAsia="Times New Roman" w:hAnsi="TH SarabunPSK" w:cs="TH SarabunPSK" w:hint="cs"/>
          <w:spacing w:val="-4"/>
          <w:sz w:val="32"/>
          <w:szCs w:val="32"/>
          <w:cs/>
        </w:rPr>
        <w:t>ป</w:t>
      </w:r>
      <w:r w:rsidRPr="007C13A1">
        <w:rPr>
          <w:rFonts w:ascii="TH SarabunPSK" w:eastAsia="Times New Roman" w:hAnsi="TH SarabunPSK" w:cs="TH SarabunPSK"/>
          <w:spacing w:val="-4"/>
          <w:sz w:val="32"/>
          <w:szCs w:val="32"/>
          <w:cs/>
        </w:rPr>
        <w:t>ระเทศมองโกเลีย ทำหน้าที่ประธานการประชุม ที่ประชุมรับทราบ</w:t>
      </w:r>
      <w:r w:rsidRPr="007C13A1">
        <w:rPr>
          <w:rFonts w:ascii="TH SarabunPSK" w:eastAsia="Times New Roman" w:hAnsi="TH SarabunPSK" w:cs="TH SarabunPSK" w:hint="cs"/>
          <w:spacing w:val="-4"/>
          <w:sz w:val="32"/>
          <w:szCs w:val="32"/>
          <w:cs/>
        </w:rPr>
        <w:t>ผล</w:t>
      </w:r>
      <w:r w:rsidRPr="007C13A1">
        <w:rPr>
          <w:rFonts w:ascii="TH SarabunPSK" w:eastAsia="Times New Roman" w:hAnsi="TH SarabunPSK" w:cs="TH SarabunPSK"/>
          <w:spacing w:val="-4"/>
          <w:sz w:val="32"/>
          <w:szCs w:val="32"/>
          <w:cs/>
        </w:rPr>
        <w:t xml:space="preserve">การดำเนินงานตามยุทธศาสตร์ของ </w:t>
      </w:r>
      <w:r w:rsidRPr="007C13A1">
        <w:rPr>
          <w:rFonts w:ascii="TH SarabunPSK" w:eastAsia="Times New Roman" w:hAnsi="TH SarabunPSK" w:cs="TH SarabunPSK"/>
          <w:spacing w:val="-4"/>
          <w:sz w:val="32"/>
          <w:szCs w:val="32"/>
        </w:rPr>
        <w:t xml:space="preserve">APF </w:t>
      </w:r>
      <w:r w:rsidRPr="007C13A1">
        <w:rPr>
          <w:rFonts w:ascii="TH SarabunPSK" w:eastAsia="Times New Roman" w:hAnsi="TH SarabunPSK" w:cs="TH SarabunPSK"/>
          <w:spacing w:val="-4"/>
          <w:sz w:val="32"/>
          <w:szCs w:val="32"/>
          <w:cs/>
        </w:rPr>
        <w:t>ในการสนับสนุนสมาชิกให้ทำหน้าที่ส่งเสริม</w:t>
      </w:r>
      <w:r w:rsidR="00A51EB7">
        <w:rPr>
          <w:rFonts w:ascii="TH SarabunPSK" w:eastAsia="Times New Roman" w:hAnsi="TH SarabunPSK" w:cs="TH SarabunPSK"/>
          <w:spacing w:val="-4"/>
          <w:sz w:val="32"/>
          <w:szCs w:val="32"/>
          <w:cs/>
        </w:rPr>
        <w:br/>
      </w:r>
      <w:r w:rsidRPr="007C13A1">
        <w:rPr>
          <w:rFonts w:ascii="TH SarabunPSK" w:eastAsia="Times New Roman" w:hAnsi="TH SarabunPSK" w:cs="TH SarabunPSK"/>
          <w:spacing w:val="-10"/>
          <w:sz w:val="32"/>
          <w:szCs w:val="32"/>
          <w:cs/>
        </w:rPr>
        <w:t>และคุ้มครองสิทธิมนุษยชนอย่างมีประสิทธิภาพ</w:t>
      </w:r>
      <w:r w:rsidRPr="007C13A1">
        <w:rPr>
          <w:rFonts w:ascii="TH SarabunPSK" w:eastAsia="Times New Roman" w:hAnsi="TH SarabunPSK" w:cs="TH SarabunPSK" w:hint="cs"/>
          <w:spacing w:val="-10"/>
          <w:sz w:val="32"/>
          <w:szCs w:val="32"/>
          <w:cs/>
        </w:rPr>
        <w:t>ตามหลักการปารีส</w:t>
      </w:r>
      <w:r w:rsidRPr="007C13A1">
        <w:rPr>
          <w:rFonts w:ascii="TH SarabunPSK" w:eastAsia="Times New Roman" w:hAnsi="TH SarabunPSK" w:cs="TH SarabunPSK"/>
          <w:spacing w:val="-10"/>
          <w:sz w:val="32"/>
          <w:szCs w:val="32"/>
          <w:cs/>
        </w:rPr>
        <w:t xml:space="preserve"> การส่งเสริมความรู้และพัฒนาทักษะ</w:t>
      </w:r>
      <w:r w:rsidR="00A51EB7">
        <w:rPr>
          <w:rFonts w:ascii="TH SarabunPSK" w:eastAsia="Times New Roman" w:hAnsi="TH SarabunPSK" w:cs="TH SarabunPSK"/>
          <w:spacing w:val="-10"/>
          <w:sz w:val="32"/>
          <w:szCs w:val="32"/>
          <w:cs/>
        </w:rPr>
        <w:br/>
      </w:r>
      <w:r w:rsidRPr="007C13A1">
        <w:rPr>
          <w:rFonts w:ascii="TH SarabunPSK" w:eastAsia="Times New Roman" w:hAnsi="TH SarabunPSK" w:cs="TH SarabunPSK"/>
          <w:spacing w:val="-10"/>
          <w:sz w:val="32"/>
          <w:szCs w:val="32"/>
          <w:cs/>
        </w:rPr>
        <w:t>ของบุคลากร</w:t>
      </w:r>
      <w:r w:rsidRPr="007C13A1">
        <w:rPr>
          <w:rFonts w:ascii="TH SarabunPSK" w:eastAsia="Times New Roman" w:hAnsi="TH SarabunPSK" w:cs="TH SarabunPSK" w:hint="cs"/>
          <w:spacing w:val="-10"/>
          <w:sz w:val="32"/>
          <w:szCs w:val="32"/>
          <w:cs/>
        </w:rPr>
        <w:t xml:space="preserve">ของสถาบันที่เป็นสมาชิก </w:t>
      </w:r>
      <w:r w:rsidRPr="007C13A1">
        <w:rPr>
          <w:rFonts w:ascii="TH SarabunPSK" w:eastAsia="Times New Roman" w:hAnsi="TH SarabunPSK" w:cs="TH SarabunPSK"/>
          <w:spacing w:val="-10"/>
          <w:sz w:val="32"/>
          <w:szCs w:val="32"/>
          <w:cs/>
        </w:rPr>
        <w:t>และการส่งเสริมความเท่าเทียม</w:t>
      </w:r>
      <w:r w:rsidRPr="007C13A1">
        <w:rPr>
          <w:rFonts w:ascii="TH SarabunPSK" w:eastAsia="Times New Roman" w:hAnsi="TH SarabunPSK" w:cs="TH SarabunPSK"/>
          <w:spacing w:val="-4"/>
          <w:sz w:val="32"/>
          <w:szCs w:val="32"/>
          <w:cs/>
        </w:rPr>
        <w:t xml:space="preserve">ทางเพศ </w:t>
      </w:r>
      <w:r w:rsidRPr="007C13A1">
        <w:rPr>
          <w:rFonts w:ascii="TH SarabunPSK" w:eastAsia="Times New Roman" w:hAnsi="TH SarabunPSK" w:cs="TH SarabunPSK" w:hint="cs"/>
          <w:spacing w:val="-4"/>
          <w:sz w:val="32"/>
          <w:szCs w:val="32"/>
          <w:cs/>
        </w:rPr>
        <w:t>รวมทั้งมีการ</w:t>
      </w:r>
      <w:r w:rsidRPr="007C13A1">
        <w:rPr>
          <w:rFonts w:ascii="TH SarabunPSK" w:eastAsia="Times New Roman" w:hAnsi="TH SarabunPSK" w:cs="TH SarabunPSK"/>
          <w:spacing w:val="-4"/>
          <w:sz w:val="32"/>
          <w:szCs w:val="32"/>
          <w:cs/>
        </w:rPr>
        <w:t>เลือก</w:t>
      </w:r>
      <w:r w:rsidRPr="007C13A1">
        <w:rPr>
          <w:rFonts w:ascii="TH SarabunPSK" w:eastAsia="Times New Roman" w:hAnsi="TH SarabunPSK" w:cs="TH SarabunPSK" w:hint="cs"/>
          <w:spacing w:val="-4"/>
          <w:sz w:val="32"/>
          <w:szCs w:val="32"/>
          <w:cs/>
        </w:rPr>
        <w:t xml:space="preserve">ตั้งตำแหน่งต่าง ๆ ในการบริหารงานของ </w:t>
      </w:r>
      <w:r w:rsidRPr="007C13A1">
        <w:rPr>
          <w:rFonts w:ascii="TH SarabunPSK" w:eastAsia="Times New Roman" w:hAnsi="TH SarabunPSK" w:cs="TH SarabunPSK"/>
          <w:spacing w:val="-4"/>
          <w:sz w:val="32"/>
          <w:szCs w:val="32"/>
        </w:rPr>
        <w:t xml:space="preserve">APF </w:t>
      </w:r>
      <w:r w:rsidRPr="007C13A1">
        <w:rPr>
          <w:rFonts w:ascii="TH SarabunPSK" w:eastAsia="Times New Roman" w:hAnsi="TH SarabunPSK" w:cs="TH SarabunPSK" w:hint="cs"/>
          <w:spacing w:val="-4"/>
          <w:sz w:val="32"/>
          <w:szCs w:val="32"/>
          <w:cs/>
        </w:rPr>
        <w:t>ได้แก่ ตำแหน่งประธานและรองประธาน</w:t>
      </w:r>
      <w:r w:rsidRPr="007C13A1">
        <w:rPr>
          <w:rFonts w:ascii="TH SarabunPSK" w:eastAsia="Times New Roman" w:hAnsi="TH SarabunPSK" w:cs="TH SarabunPSK"/>
          <w:spacing w:val="-4"/>
          <w:sz w:val="32"/>
          <w:szCs w:val="32"/>
          <w:cs/>
        </w:rPr>
        <w:t xml:space="preserve">กรรมการบริหาร </w:t>
      </w:r>
      <w:r w:rsidRPr="007C13A1">
        <w:rPr>
          <w:rFonts w:ascii="TH SarabunPSK" w:eastAsia="Times New Roman" w:hAnsi="TH SarabunPSK" w:cs="TH SarabunPSK"/>
          <w:spacing w:val="-4"/>
          <w:sz w:val="32"/>
          <w:szCs w:val="32"/>
        </w:rPr>
        <w:t xml:space="preserve">APF </w:t>
      </w:r>
      <w:r w:rsidR="00A51EB7">
        <w:rPr>
          <w:rFonts w:ascii="TH SarabunPSK" w:eastAsia="Times New Roman" w:hAnsi="TH SarabunPSK" w:cs="TH SarabunPSK"/>
          <w:spacing w:val="-4"/>
          <w:sz w:val="32"/>
          <w:szCs w:val="32"/>
          <w:cs/>
        </w:rPr>
        <w:br/>
      </w:r>
      <w:r w:rsidRPr="007C13A1">
        <w:rPr>
          <w:rFonts w:ascii="TH SarabunPSK" w:eastAsia="Times New Roman" w:hAnsi="TH SarabunPSK" w:cs="TH SarabunPSK" w:hint="cs"/>
          <w:spacing w:val="-4"/>
          <w:sz w:val="32"/>
          <w:szCs w:val="32"/>
          <w:cs/>
        </w:rPr>
        <w:t xml:space="preserve">(คือ ประธาน กสม. จอร์แดน และอินโดนีเซีย ตามลำดับ) </w:t>
      </w:r>
      <w:r w:rsidRPr="007C13A1">
        <w:rPr>
          <w:rFonts w:ascii="TH SarabunPSK" w:eastAsia="Times New Roman" w:hAnsi="TH SarabunPSK" w:cs="TH SarabunPSK"/>
          <w:spacing w:val="-4"/>
          <w:sz w:val="32"/>
          <w:szCs w:val="32"/>
          <w:cs/>
        </w:rPr>
        <w:t>โดยมีวาระ</w:t>
      </w:r>
      <w:r w:rsidRPr="007C13A1">
        <w:rPr>
          <w:rFonts w:ascii="TH SarabunPSK" w:eastAsia="Times New Roman" w:hAnsi="TH SarabunPSK" w:cs="TH SarabunPSK" w:hint="cs"/>
          <w:spacing w:val="-4"/>
          <w:sz w:val="32"/>
          <w:szCs w:val="32"/>
          <w:cs/>
        </w:rPr>
        <w:t>การ</w:t>
      </w:r>
      <w:r w:rsidRPr="007C13A1">
        <w:rPr>
          <w:rFonts w:ascii="TH SarabunPSK" w:eastAsia="Times New Roman" w:hAnsi="TH SarabunPSK" w:cs="TH SarabunPSK"/>
          <w:spacing w:val="-6"/>
          <w:sz w:val="32"/>
          <w:szCs w:val="32"/>
          <w:cs/>
        </w:rPr>
        <w:t>ดำรงตำแหน่ง</w:t>
      </w:r>
      <w:r w:rsidRPr="007C13A1">
        <w:rPr>
          <w:rFonts w:ascii="TH SarabunPSK" w:eastAsia="Times New Roman" w:hAnsi="TH SarabunPSK" w:cs="TH SarabunPSK" w:hint="cs"/>
          <w:spacing w:val="-6"/>
          <w:sz w:val="32"/>
          <w:szCs w:val="32"/>
          <w:cs/>
        </w:rPr>
        <w:t>ระหว่างปี</w:t>
      </w:r>
      <w:r w:rsidRPr="007C13A1">
        <w:rPr>
          <w:rFonts w:ascii="TH SarabunPSK" w:eastAsia="Times New Roman" w:hAnsi="TH SarabunPSK" w:cs="TH SarabunPSK"/>
          <w:spacing w:val="-6"/>
          <w:sz w:val="32"/>
          <w:szCs w:val="32"/>
          <w:cs/>
        </w:rPr>
        <w:t xml:space="preserve"> </w:t>
      </w:r>
      <w:r w:rsidRPr="007C13A1">
        <w:rPr>
          <w:rFonts w:ascii="TH SarabunPSK" w:eastAsia="Times New Roman" w:hAnsi="TH SarabunPSK" w:cs="TH SarabunPSK"/>
          <w:spacing w:val="-6"/>
          <w:sz w:val="32"/>
          <w:szCs w:val="32"/>
        </w:rPr>
        <w:t>2567</w:t>
      </w:r>
      <w:r w:rsidRPr="007C13A1">
        <w:rPr>
          <w:rFonts w:ascii="TH SarabunPSK" w:eastAsia="Times New Roman" w:hAnsi="TH SarabunPSK" w:cs="TH SarabunPSK"/>
          <w:spacing w:val="-6"/>
          <w:sz w:val="32"/>
          <w:szCs w:val="32"/>
          <w:cs/>
        </w:rPr>
        <w:t xml:space="preserve"> - </w:t>
      </w:r>
      <w:r w:rsidRPr="007C13A1">
        <w:rPr>
          <w:rFonts w:ascii="TH SarabunPSK" w:eastAsia="Times New Roman" w:hAnsi="TH SarabunPSK" w:cs="TH SarabunPSK"/>
          <w:spacing w:val="-6"/>
          <w:sz w:val="32"/>
          <w:szCs w:val="32"/>
        </w:rPr>
        <w:t>256</w:t>
      </w:r>
      <w:r w:rsidRPr="007C13A1">
        <w:rPr>
          <w:rFonts w:ascii="TH SarabunPSK" w:eastAsia="Times New Roman" w:hAnsi="TH SarabunPSK" w:cs="TH SarabunPSK"/>
          <w:spacing w:val="-6"/>
          <w:sz w:val="32"/>
          <w:szCs w:val="32"/>
          <w:cs/>
        </w:rPr>
        <w:t xml:space="preserve">9 </w:t>
      </w:r>
      <w:r w:rsidRPr="007C13A1">
        <w:rPr>
          <w:rFonts w:ascii="TH SarabunPSK" w:eastAsia="Times New Roman" w:hAnsi="TH SarabunPSK" w:cs="TH SarabunPSK" w:hint="cs"/>
          <w:spacing w:val="-6"/>
          <w:sz w:val="32"/>
          <w:szCs w:val="32"/>
          <w:cs/>
        </w:rPr>
        <w:t>และตำแหน่ง</w:t>
      </w:r>
      <w:r w:rsidRPr="007C13A1">
        <w:rPr>
          <w:rFonts w:ascii="TH SarabunPSK" w:eastAsia="Times New Roman" w:hAnsi="TH SarabunPSK" w:cs="TH SarabunPSK"/>
          <w:spacing w:val="-6"/>
          <w:sz w:val="32"/>
          <w:szCs w:val="32"/>
          <w:cs/>
        </w:rPr>
        <w:t>คณะกรรมการบริหาร</w:t>
      </w:r>
      <w:r w:rsidRPr="007C13A1">
        <w:rPr>
          <w:rFonts w:ascii="TH SarabunPSK" w:eastAsia="Times New Roman" w:hAnsi="TH SarabunPSK" w:cs="TH SarabunPSK"/>
          <w:spacing w:val="-4"/>
          <w:sz w:val="32"/>
          <w:szCs w:val="32"/>
          <w:cs/>
        </w:rPr>
        <w:t>ของ</w:t>
      </w:r>
      <w:r w:rsidRPr="007C13A1">
        <w:rPr>
          <w:rFonts w:ascii="TH SarabunPSK" w:eastAsia="Times New Roman" w:hAnsi="TH SarabunPSK" w:cs="TH SarabunPSK"/>
          <w:sz w:val="32"/>
          <w:szCs w:val="32"/>
        </w:rPr>
        <w:t xml:space="preserve"> GANHRI</w:t>
      </w:r>
      <w:r w:rsidRPr="007C13A1">
        <w:rPr>
          <w:rFonts w:ascii="TH SarabunPSK" w:eastAsia="Times New Roman" w:hAnsi="TH SarabunPSK" w:cs="TH SarabunPSK" w:hint="cs"/>
          <w:sz w:val="32"/>
          <w:szCs w:val="32"/>
          <w:cs/>
        </w:rPr>
        <w:t xml:space="preserve"> </w:t>
      </w:r>
      <w:r w:rsidRPr="007C13A1">
        <w:rPr>
          <w:rFonts w:ascii="TH SarabunPSK" w:eastAsia="Times New Roman" w:hAnsi="TH SarabunPSK" w:cs="TH SarabunPSK"/>
          <w:sz w:val="32"/>
          <w:szCs w:val="32"/>
          <w:cs/>
        </w:rPr>
        <w:t>ในสัดส่วนของภูมิภาคเอเชีย</w:t>
      </w:r>
      <w:r w:rsidRPr="007C13A1">
        <w:rPr>
          <w:rFonts w:ascii="TH SarabunPSK" w:eastAsia="Times New Roman" w:hAnsi="TH SarabunPSK" w:cs="TH SarabunPSK" w:hint="cs"/>
          <w:sz w:val="32"/>
          <w:szCs w:val="32"/>
          <w:cs/>
        </w:rPr>
        <w:t xml:space="preserve"> </w:t>
      </w:r>
      <w:r w:rsidRPr="007C13A1">
        <w:rPr>
          <w:rFonts w:ascii="TH SarabunPSK" w:eastAsia="Times New Roman" w:hAnsi="TH SarabunPSK" w:cs="TH SarabunPSK"/>
          <w:sz w:val="32"/>
          <w:szCs w:val="32"/>
          <w:cs/>
        </w:rPr>
        <w:t>–</w:t>
      </w:r>
      <w:r w:rsidRPr="007C13A1">
        <w:rPr>
          <w:rFonts w:ascii="TH SarabunPSK" w:eastAsia="Times New Roman" w:hAnsi="TH SarabunPSK" w:cs="TH SarabunPSK" w:hint="cs"/>
          <w:sz w:val="32"/>
          <w:szCs w:val="32"/>
          <w:cs/>
        </w:rPr>
        <w:t xml:space="preserve"> </w:t>
      </w:r>
      <w:r w:rsidRPr="007C13A1">
        <w:rPr>
          <w:rFonts w:ascii="TH SarabunPSK" w:eastAsia="Times New Roman" w:hAnsi="TH SarabunPSK" w:cs="TH SarabunPSK"/>
          <w:sz w:val="32"/>
          <w:szCs w:val="32"/>
          <w:cs/>
        </w:rPr>
        <w:t>แปซิฟิก</w:t>
      </w:r>
      <w:r w:rsidRPr="007C13A1">
        <w:rPr>
          <w:rFonts w:ascii="TH SarabunPSK" w:eastAsia="Times New Roman" w:hAnsi="TH SarabunPSK" w:cs="TH SarabunPSK" w:hint="cs"/>
          <w:spacing w:val="-4"/>
          <w:sz w:val="32"/>
          <w:szCs w:val="32"/>
          <w:cs/>
        </w:rPr>
        <w:t xml:space="preserve"> </w:t>
      </w:r>
      <w:r w:rsidR="00A51EB7">
        <w:rPr>
          <w:rFonts w:ascii="TH SarabunPSK" w:eastAsia="Times New Roman" w:hAnsi="TH SarabunPSK" w:cs="TH SarabunPSK"/>
          <w:spacing w:val="-4"/>
          <w:sz w:val="32"/>
          <w:szCs w:val="32"/>
          <w:cs/>
        </w:rPr>
        <w:br/>
      </w:r>
      <w:r w:rsidRPr="007C13A1">
        <w:rPr>
          <w:rFonts w:ascii="TH SarabunPSK" w:eastAsia="Times New Roman" w:hAnsi="TH SarabunPSK" w:cs="TH SarabunPSK" w:hint="cs"/>
          <w:spacing w:val="-4"/>
          <w:sz w:val="32"/>
          <w:szCs w:val="32"/>
          <w:cs/>
        </w:rPr>
        <w:t xml:space="preserve">(คือ ประธาน กสม. ปากีสถาน) นอกจากนี้ สมาชิก </w:t>
      </w:r>
      <w:r w:rsidRPr="007C13A1">
        <w:rPr>
          <w:rFonts w:ascii="TH SarabunPSK" w:eastAsia="Times New Roman" w:hAnsi="TH SarabunPSK" w:cs="TH SarabunPSK"/>
          <w:spacing w:val="-4"/>
          <w:sz w:val="32"/>
          <w:szCs w:val="32"/>
        </w:rPr>
        <w:t xml:space="preserve">APF </w:t>
      </w:r>
      <w:r w:rsidRPr="007C13A1">
        <w:rPr>
          <w:rFonts w:ascii="TH SarabunPSK" w:eastAsia="Times New Roman" w:hAnsi="TH SarabunPSK" w:cs="TH SarabunPSK" w:hint="cs"/>
          <w:spacing w:val="-4"/>
          <w:sz w:val="32"/>
          <w:szCs w:val="32"/>
          <w:cs/>
        </w:rPr>
        <w:t>ยังได้แลกเปลี่ยนประสบการณ์การทำงาน</w:t>
      </w:r>
      <w:r w:rsidR="00A51EB7">
        <w:rPr>
          <w:rFonts w:ascii="TH SarabunPSK" w:eastAsia="Times New Roman" w:hAnsi="TH SarabunPSK" w:cs="TH SarabunPSK"/>
          <w:spacing w:val="-4"/>
          <w:sz w:val="32"/>
          <w:szCs w:val="32"/>
          <w:cs/>
        </w:rPr>
        <w:br/>
      </w:r>
      <w:r w:rsidRPr="007C13A1">
        <w:rPr>
          <w:rFonts w:ascii="TH SarabunPSK" w:eastAsia="Times New Roman" w:hAnsi="TH SarabunPSK" w:cs="TH SarabunPSK" w:hint="cs"/>
          <w:spacing w:val="-4"/>
          <w:sz w:val="32"/>
          <w:szCs w:val="32"/>
          <w:cs/>
        </w:rPr>
        <w:t>ในประเด็นสิทธิมนุษยชนที่สำคัญตามที่กำหนด โดย กสม. ได้นำเสนอบทบาทในการส่งเสริมและคุ้มครองสิทธิในสิ่งแวดล้อมที่ดี ทั้งการตรวจสอบเรื่องร้องเรียนและการผลักดันกฎหมายเพื่อรองรับ</w:t>
      </w:r>
      <w:r w:rsidRPr="007C13A1">
        <w:rPr>
          <w:rFonts w:ascii="TH SarabunPSK" w:eastAsia="Times New Roman" w:hAnsi="TH SarabunPSK" w:cs="TH SarabunPSK" w:hint="cs"/>
          <w:sz w:val="32"/>
          <w:szCs w:val="32"/>
          <w:cs/>
        </w:rPr>
        <w:t>สิทธิ</w:t>
      </w:r>
      <w:r w:rsidR="00A51EB7">
        <w:rPr>
          <w:rFonts w:ascii="TH SarabunPSK" w:eastAsia="Times New Roman" w:hAnsi="TH SarabunPSK" w:cs="TH SarabunPSK"/>
          <w:sz w:val="32"/>
          <w:szCs w:val="32"/>
          <w:cs/>
        </w:rPr>
        <w:br/>
      </w:r>
      <w:r w:rsidRPr="007C13A1">
        <w:rPr>
          <w:rFonts w:ascii="TH SarabunPSK" w:eastAsia="Times New Roman" w:hAnsi="TH SarabunPSK" w:cs="TH SarabunPSK" w:hint="cs"/>
          <w:sz w:val="32"/>
          <w:szCs w:val="32"/>
          <w:cs/>
        </w:rPr>
        <w:t>ในสิ่งแวดล้อม</w:t>
      </w:r>
    </w:p>
    <w:p w14:paraId="48E3EBC7" w14:textId="77777777" w:rsidR="006E29FE" w:rsidRPr="007C13A1" w:rsidRDefault="006E29FE" w:rsidP="006E29FE">
      <w:pPr>
        <w:tabs>
          <w:tab w:val="left" w:pos="798"/>
        </w:tabs>
        <w:spacing w:line="276" w:lineRule="auto"/>
        <w:ind w:firstLine="1276"/>
        <w:jc w:val="thaiDistribute"/>
        <w:rPr>
          <w:rFonts w:ascii="TH SarabunPSK" w:eastAsia="Times New Roman" w:hAnsi="TH SarabunPSK" w:cs="TH SarabunPSK"/>
          <w:spacing w:val="-4"/>
          <w:sz w:val="32"/>
          <w:szCs w:val="32"/>
        </w:rPr>
      </w:pPr>
      <w:r w:rsidRPr="007C13A1">
        <w:rPr>
          <w:rFonts w:ascii="TH SarabunPSK" w:eastAsia="Times New Roman" w:hAnsi="TH SarabunPSK" w:cs="TH SarabunPSK"/>
          <w:b/>
          <w:bCs/>
          <w:sz w:val="32"/>
          <w:szCs w:val="32"/>
          <w:cs/>
        </w:rPr>
        <w:t xml:space="preserve">3) กรอบความร่วมมือระหว่างสถาบันสิทธิมนุษยชนแห่งชาติในภูมิภาคเอเชียตะวันออกเฉียงใต้ </w:t>
      </w:r>
      <w:r w:rsidRPr="007C13A1">
        <w:rPr>
          <w:rFonts w:ascii="TH SarabunPSK" w:eastAsia="Times New Roman" w:hAnsi="TH SarabunPSK" w:cs="TH SarabunPSK"/>
          <w:b/>
          <w:bCs/>
          <w:spacing w:val="-4"/>
          <w:sz w:val="32"/>
          <w:szCs w:val="32"/>
          <w:cs/>
        </w:rPr>
        <w:t>(</w:t>
      </w:r>
      <w:r w:rsidRPr="007C13A1">
        <w:rPr>
          <w:rFonts w:ascii="TH SarabunPSK" w:eastAsia="Times New Roman" w:hAnsi="TH SarabunPSK" w:cs="TH SarabunPSK"/>
          <w:b/>
          <w:bCs/>
          <w:spacing w:val="-4"/>
          <w:sz w:val="32"/>
          <w:szCs w:val="32"/>
        </w:rPr>
        <w:t>South East Asia National Human Rights Institutions Forum</w:t>
      </w:r>
      <w:r w:rsidRPr="007C13A1">
        <w:rPr>
          <w:rFonts w:ascii="TH SarabunPSK" w:eastAsia="Times New Roman" w:hAnsi="TH SarabunPSK" w:cs="TH SarabunPSK"/>
          <w:b/>
          <w:bCs/>
          <w:spacing w:val="-4"/>
          <w:sz w:val="32"/>
          <w:szCs w:val="32"/>
          <w:cs/>
        </w:rPr>
        <w:t>:</w:t>
      </w:r>
      <w:r w:rsidRPr="007C13A1">
        <w:rPr>
          <w:rFonts w:ascii="TH SarabunPSK" w:eastAsia="Times New Roman" w:hAnsi="TH SarabunPSK" w:cs="TH SarabunPSK"/>
          <w:b/>
          <w:bCs/>
          <w:spacing w:val="-4"/>
          <w:sz w:val="32"/>
          <w:szCs w:val="32"/>
        </w:rPr>
        <w:t xml:space="preserve"> SEANF</w:t>
      </w:r>
      <w:r w:rsidRPr="007C13A1">
        <w:rPr>
          <w:rFonts w:ascii="TH SarabunPSK" w:eastAsia="Times New Roman" w:hAnsi="TH SarabunPSK" w:cs="TH SarabunPSK"/>
          <w:b/>
          <w:bCs/>
          <w:spacing w:val="-4"/>
          <w:sz w:val="32"/>
          <w:szCs w:val="32"/>
          <w:cs/>
        </w:rPr>
        <w:t>)</w:t>
      </w:r>
      <w:r w:rsidRPr="007C13A1">
        <w:rPr>
          <w:rFonts w:ascii="TH SarabunPSK" w:eastAsia="Calibri" w:hAnsi="TH SarabunPSK" w:cs="TH SarabunPSK"/>
          <w:b/>
          <w:bCs/>
          <w:spacing w:val="-4"/>
          <w:sz w:val="32"/>
          <w:szCs w:val="32"/>
          <w:vertAlign w:val="superscript"/>
          <w:cs/>
        </w:rPr>
        <w:footnoteReference w:id="18"/>
      </w:r>
      <w:r w:rsidRPr="007C13A1">
        <w:rPr>
          <w:rFonts w:ascii="TH SarabunPSK" w:eastAsia="Times New Roman" w:hAnsi="TH SarabunPSK" w:cs="TH SarabunPSK"/>
          <w:b/>
          <w:bCs/>
          <w:spacing w:val="-4"/>
          <w:sz w:val="32"/>
          <w:szCs w:val="32"/>
          <w:cs/>
        </w:rPr>
        <w:t xml:space="preserve"> </w:t>
      </w:r>
      <w:r w:rsidRPr="007C13A1">
        <w:rPr>
          <w:rFonts w:ascii="TH SarabunPSK" w:eastAsia="Times New Roman" w:hAnsi="TH SarabunPSK" w:cs="TH SarabunPSK"/>
          <w:spacing w:val="-4"/>
          <w:sz w:val="32"/>
          <w:szCs w:val="32"/>
          <w:cs/>
        </w:rPr>
        <w:t>กสม. ได้ดำเนินการภายใต้กรอบความร่วมมือที่สำคัญ ดังนี้</w:t>
      </w:r>
    </w:p>
    <w:p w14:paraId="6AD904E9" w14:textId="0C50AD13" w:rsidR="006E29FE" w:rsidRPr="007C13A1" w:rsidRDefault="006E29FE" w:rsidP="006E29FE">
      <w:pPr>
        <w:tabs>
          <w:tab w:val="left" w:pos="798"/>
        </w:tabs>
        <w:spacing w:line="276" w:lineRule="auto"/>
        <w:ind w:firstLine="1560"/>
        <w:jc w:val="thaiDistribute"/>
        <w:rPr>
          <w:rFonts w:ascii="TH SarabunPSK" w:eastAsia="Times New Roman" w:hAnsi="TH SarabunPSK" w:cs="TH SarabunPSK"/>
          <w:sz w:val="32"/>
          <w:szCs w:val="32"/>
        </w:rPr>
      </w:pPr>
      <w:r w:rsidRPr="007C13A1">
        <w:rPr>
          <w:rFonts w:ascii="TH SarabunPSK" w:eastAsia="Times New Roman" w:hAnsi="TH SarabunPSK" w:cs="TH SarabunPSK"/>
          <w:spacing w:val="-4"/>
          <w:sz w:val="32"/>
          <w:szCs w:val="32"/>
          <w:cs/>
        </w:rPr>
        <w:t xml:space="preserve">(1) กสม. ในฐานะประธาน </w:t>
      </w:r>
      <w:r w:rsidRPr="007C13A1">
        <w:rPr>
          <w:rFonts w:ascii="TH SarabunPSK" w:eastAsia="Times New Roman" w:hAnsi="TH SarabunPSK" w:cs="TH SarabunPSK"/>
          <w:spacing w:val="-4"/>
          <w:sz w:val="32"/>
          <w:szCs w:val="32"/>
        </w:rPr>
        <w:t xml:space="preserve">SEANF </w:t>
      </w:r>
      <w:r w:rsidRPr="007C13A1">
        <w:rPr>
          <w:rFonts w:ascii="TH SarabunPSK" w:eastAsia="Times New Roman" w:hAnsi="TH SarabunPSK" w:cs="TH SarabunPSK"/>
          <w:spacing w:val="-4"/>
          <w:sz w:val="32"/>
          <w:szCs w:val="32"/>
          <w:cs/>
        </w:rPr>
        <w:t xml:space="preserve">ได้จัดประชุมประจำปีของ </w:t>
      </w:r>
      <w:r w:rsidRPr="007C13A1">
        <w:rPr>
          <w:rFonts w:ascii="TH SarabunPSK" w:eastAsia="Times New Roman" w:hAnsi="TH SarabunPSK" w:cs="TH SarabunPSK"/>
          <w:spacing w:val="-4"/>
          <w:sz w:val="32"/>
          <w:szCs w:val="32"/>
        </w:rPr>
        <w:t xml:space="preserve">SEANF </w:t>
      </w:r>
      <w:r w:rsidRPr="007C13A1">
        <w:rPr>
          <w:rFonts w:ascii="TH SarabunPSK" w:eastAsia="Times New Roman" w:hAnsi="TH SarabunPSK" w:cs="TH SarabunPSK"/>
          <w:spacing w:val="-4"/>
          <w:sz w:val="32"/>
          <w:szCs w:val="32"/>
          <w:cs/>
        </w:rPr>
        <w:t xml:space="preserve">ครั้งที่ 20 </w:t>
      </w:r>
      <w:r w:rsidRPr="007C13A1">
        <w:rPr>
          <w:rFonts w:ascii="TH SarabunPSK" w:eastAsia="Times New Roman" w:hAnsi="TH SarabunPSK" w:cs="TH SarabunPSK"/>
          <w:sz w:val="32"/>
          <w:szCs w:val="32"/>
          <w:cs/>
        </w:rPr>
        <w:t xml:space="preserve">ระหว่างวันที่ 22 – 24 พฤศจิกายน 2566 ณ โรงแรม เดอะ สุโกศล กรุงเทพมหานคร </w:t>
      </w:r>
      <w:r w:rsidRPr="007C13A1">
        <w:rPr>
          <w:rFonts w:ascii="TH SarabunPSK" w:eastAsia="Times New Roman" w:hAnsi="TH SarabunPSK" w:cs="TH SarabunPSK" w:hint="cs"/>
          <w:sz w:val="32"/>
          <w:szCs w:val="32"/>
          <w:cs/>
        </w:rPr>
        <w:t>โดยสมาชิก</w:t>
      </w:r>
      <w:r w:rsidR="00A51EB7">
        <w:rPr>
          <w:rFonts w:ascii="TH SarabunPSK" w:eastAsia="Times New Roman" w:hAnsi="TH SarabunPSK" w:cs="TH SarabunPSK"/>
          <w:sz w:val="32"/>
          <w:szCs w:val="32"/>
          <w:cs/>
        </w:rPr>
        <w:br/>
      </w:r>
      <w:r w:rsidRPr="007C13A1">
        <w:rPr>
          <w:rFonts w:ascii="TH SarabunPSK" w:eastAsia="Times New Roman" w:hAnsi="TH SarabunPSK" w:cs="TH SarabunPSK" w:hint="cs"/>
          <w:sz w:val="32"/>
          <w:szCs w:val="32"/>
          <w:cs/>
        </w:rPr>
        <w:t>ได้ร่วม</w:t>
      </w:r>
      <w:r w:rsidRPr="007C13A1">
        <w:rPr>
          <w:rFonts w:ascii="TH SarabunPSK" w:eastAsia="Times New Roman" w:hAnsi="TH SarabunPSK" w:cs="TH SarabunPSK"/>
          <w:sz w:val="32"/>
          <w:szCs w:val="32"/>
          <w:cs/>
        </w:rPr>
        <w:t xml:space="preserve">แลกเปลี่ยนพัฒนาการและกิจกรรมที่สำคัญภายหลังการประชุมประจำปี </w:t>
      </w:r>
      <w:r w:rsidRPr="007C13A1">
        <w:rPr>
          <w:rFonts w:ascii="TH SarabunPSK" w:eastAsia="Times New Roman" w:hAnsi="TH SarabunPSK" w:cs="TH SarabunPSK"/>
          <w:sz w:val="32"/>
          <w:szCs w:val="32"/>
        </w:rPr>
        <w:t>SEANF</w:t>
      </w:r>
      <w:r w:rsidRPr="007C13A1">
        <w:rPr>
          <w:rFonts w:ascii="TH SarabunPSK" w:eastAsia="Times New Roman" w:hAnsi="TH SarabunPSK" w:cs="TH SarabunPSK"/>
          <w:sz w:val="32"/>
          <w:szCs w:val="32"/>
          <w:cs/>
        </w:rPr>
        <w:t xml:space="preserve"> ครั้งที่ 19 </w:t>
      </w:r>
      <w:r w:rsidR="00A51EB7">
        <w:rPr>
          <w:rFonts w:ascii="TH SarabunPSK" w:eastAsia="Times New Roman" w:hAnsi="TH SarabunPSK" w:cs="TH SarabunPSK"/>
          <w:sz w:val="32"/>
          <w:szCs w:val="32"/>
          <w:cs/>
        </w:rPr>
        <w:br/>
      </w:r>
      <w:r w:rsidRPr="007C13A1">
        <w:rPr>
          <w:rFonts w:ascii="TH SarabunPSK" w:eastAsia="Times New Roman" w:hAnsi="TH SarabunPSK" w:cs="TH SarabunPSK"/>
          <w:sz w:val="32"/>
          <w:szCs w:val="32"/>
          <w:cs/>
        </w:rPr>
        <w:lastRenderedPageBreak/>
        <w:t xml:space="preserve">การติดตามความคืบหน้าการดำเนินการตามแผนยุทธศาสตร์ </w:t>
      </w:r>
      <w:r w:rsidRPr="007C13A1">
        <w:rPr>
          <w:rFonts w:ascii="TH SarabunPSK" w:eastAsia="Times New Roman" w:hAnsi="TH SarabunPSK" w:cs="TH SarabunPSK"/>
          <w:sz w:val="32"/>
          <w:szCs w:val="32"/>
        </w:rPr>
        <w:t xml:space="preserve">SEANF </w:t>
      </w:r>
      <w:r w:rsidRPr="007C13A1">
        <w:rPr>
          <w:rFonts w:ascii="TH SarabunPSK" w:eastAsia="Times New Roman" w:hAnsi="TH SarabunPSK" w:cs="TH SarabunPSK"/>
          <w:sz w:val="32"/>
          <w:szCs w:val="32"/>
          <w:cs/>
        </w:rPr>
        <w:t xml:space="preserve">พ.ศ. 2565 - 2569 และกิจกรรมความร่วมมือระหว่าง </w:t>
      </w:r>
      <w:r w:rsidRPr="007C13A1">
        <w:rPr>
          <w:rFonts w:ascii="TH SarabunPSK" w:eastAsia="Times New Roman" w:hAnsi="TH SarabunPSK" w:cs="TH SarabunPSK"/>
          <w:sz w:val="32"/>
          <w:szCs w:val="32"/>
        </w:rPr>
        <w:t>SEANF</w:t>
      </w:r>
      <w:r w:rsidRPr="007C13A1">
        <w:rPr>
          <w:rFonts w:ascii="TH SarabunPSK" w:eastAsia="Times New Roman" w:hAnsi="TH SarabunPSK" w:cs="TH SarabunPSK"/>
          <w:sz w:val="32"/>
          <w:szCs w:val="32"/>
          <w:cs/>
        </w:rPr>
        <w:t xml:space="preserve"> กับ คณะกรรมาธิการระหว่างรัฐบาลอาเซียนว่าด้วยสิทธิมนุษยชน </w:t>
      </w:r>
      <w:r w:rsidRPr="007C13A1">
        <w:rPr>
          <w:rFonts w:ascii="TH SarabunPSK" w:eastAsia="Times New Roman" w:hAnsi="TH SarabunPSK" w:cs="TH SarabunPSK" w:hint="cs"/>
          <w:sz w:val="32"/>
          <w:szCs w:val="32"/>
          <w:cs/>
        </w:rPr>
        <w:t>(</w:t>
      </w:r>
      <w:r w:rsidRPr="007C13A1">
        <w:rPr>
          <w:rFonts w:ascii="TH SarabunPSK" w:eastAsia="Times New Roman" w:hAnsi="TH SarabunPSK" w:cs="TH SarabunPSK"/>
          <w:sz w:val="32"/>
          <w:szCs w:val="32"/>
        </w:rPr>
        <w:t>ASEAN Intergovernmental Commission on Human Rights: AICHR</w:t>
      </w:r>
      <w:r w:rsidRPr="007C13A1">
        <w:rPr>
          <w:rFonts w:ascii="TH SarabunPSK" w:eastAsia="Times New Roman" w:hAnsi="TH SarabunPSK" w:cs="TH SarabunPSK" w:hint="cs"/>
          <w:sz w:val="32"/>
          <w:szCs w:val="32"/>
          <w:cs/>
        </w:rPr>
        <w:t>)</w:t>
      </w:r>
      <w:r w:rsidRPr="007C13A1">
        <w:rPr>
          <w:rFonts w:ascii="TH SarabunPSK" w:eastAsia="Times New Roman" w:hAnsi="TH SarabunPSK" w:cs="TH SarabunPSK"/>
          <w:sz w:val="32"/>
          <w:szCs w:val="32"/>
        </w:rPr>
        <w:t xml:space="preserve"> </w:t>
      </w:r>
      <w:r w:rsidRPr="007C13A1">
        <w:rPr>
          <w:rFonts w:ascii="TH SarabunPSK" w:eastAsia="Times New Roman" w:hAnsi="TH SarabunPSK" w:cs="TH SarabunPSK"/>
          <w:sz w:val="32"/>
          <w:szCs w:val="32"/>
          <w:cs/>
        </w:rPr>
        <w:t xml:space="preserve">การพิจารณาการนำเสนอแนวทางการจัดทำกฎเกณฑ์เกี่ยวกับการบิดเบือนข้อมูล โดยผู้แทน กสม. ประเทศมาเลเซีย </w:t>
      </w:r>
      <w:r w:rsidR="00A51EB7">
        <w:rPr>
          <w:rFonts w:ascii="TH SarabunPSK" w:eastAsia="Times New Roman" w:hAnsi="TH SarabunPSK" w:cs="TH SarabunPSK"/>
          <w:sz w:val="32"/>
          <w:szCs w:val="32"/>
          <w:cs/>
        </w:rPr>
        <w:br/>
      </w:r>
      <w:r w:rsidRPr="007C13A1">
        <w:rPr>
          <w:rFonts w:ascii="TH SarabunPSK" w:eastAsia="Times New Roman" w:hAnsi="TH SarabunPSK" w:cs="TH SarabunPSK"/>
          <w:sz w:val="32"/>
          <w:szCs w:val="32"/>
          <w:cs/>
        </w:rPr>
        <w:t>และโครงการยุติธรรมโลก</w:t>
      </w:r>
      <w:r w:rsidRPr="007C13A1">
        <w:rPr>
          <w:rFonts w:ascii="TH SarabunPSK" w:hAnsi="TH SarabunPSK" w:cs="TH SarabunPSK"/>
          <w:sz w:val="32"/>
          <w:szCs w:val="32"/>
        </w:rPr>
        <w:t xml:space="preserve"> </w:t>
      </w:r>
      <w:r w:rsidRPr="007C13A1">
        <w:rPr>
          <w:rFonts w:ascii="TH SarabunPSK" w:hAnsi="TH SarabunPSK" w:cs="TH SarabunPSK"/>
          <w:sz w:val="32"/>
          <w:szCs w:val="32"/>
          <w:cs/>
        </w:rPr>
        <w:t>(</w:t>
      </w:r>
      <w:r w:rsidRPr="007C13A1">
        <w:rPr>
          <w:rFonts w:ascii="TH SarabunPSK" w:eastAsia="Times New Roman" w:hAnsi="TH SarabunPSK" w:cs="TH SarabunPSK"/>
          <w:sz w:val="32"/>
          <w:szCs w:val="32"/>
        </w:rPr>
        <w:t>The World Justice Project: WJP)</w:t>
      </w:r>
      <w:r w:rsidRPr="007C13A1">
        <w:rPr>
          <w:rFonts w:ascii="TH SarabunPSK" w:eastAsia="Times New Roman" w:hAnsi="TH SarabunPSK" w:cs="TH SarabunPSK"/>
          <w:sz w:val="32"/>
          <w:szCs w:val="32"/>
          <w:cs/>
        </w:rPr>
        <w:t xml:space="preserve"> และข้อเสนอในการจัดตั้งกลไก</w:t>
      </w:r>
      <w:r w:rsidR="00A51EB7">
        <w:rPr>
          <w:rFonts w:ascii="TH SarabunPSK" w:eastAsia="Times New Roman" w:hAnsi="TH SarabunPSK" w:cs="TH SarabunPSK"/>
          <w:sz w:val="32"/>
          <w:szCs w:val="32"/>
          <w:cs/>
        </w:rPr>
        <w:br/>
      </w:r>
      <w:r w:rsidRPr="007C13A1">
        <w:rPr>
          <w:rFonts w:ascii="TH SarabunPSK" w:eastAsia="Times New Roman" w:hAnsi="TH SarabunPSK" w:cs="TH SarabunPSK"/>
          <w:sz w:val="32"/>
          <w:szCs w:val="32"/>
          <w:cs/>
        </w:rPr>
        <w:t>การไต่สวน</w:t>
      </w:r>
      <w:r w:rsidRPr="007C13A1">
        <w:rPr>
          <w:rFonts w:ascii="TH SarabunPSK" w:eastAsia="Times New Roman" w:hAnsi="TH SarabunPSK" w:cs="TH SarabunPSK"/>
          <w:spacing w:val="-4"/>
          <w:sz w:val="32"/>
          <w:szCs w:val="32"/>
          <w:cs/>
        </w:rPr>
        <w:t xml:space="preserve">ระหว่างสถาบันสิทธิมนุษยชนแห่งชาติ โดย กสม. ประเทศฟิลิปปินส์ ตลอดจนร่วมรับรองแถลงการณ์สรุปผลการประชุมประจำปี ครั้งที่ 20 และส่งมอบการเป็นประธาน </w:t>
      </w:r>
      <w:r w:rsidRPr="007C13A1">
        <w:rPr>
          <w:rFonts w:ascii="TH SarabunPSK" w:eastAsia="Times New Roman" w:hAnsi="TH SarabunPSK" w:cs="TH SarabunPSK"/>
          <w:spacing w:val="-4"/>
          <w:sz w:val="32"/>
          <w:szCs w:val="32"/>
        </w:rPr>
        <w:t xml:space="preserve">SEANF </w:t>
      </w:r>
      <w:r w:rsidRPr="007C13A1">
        <w:rPr>
          <w:rFonts w:ascii="TH SarabunPSK" w:eastAsia="Times New Roman" w:hAnsi="TH SarabunPSK" w:cs="TH SarabunPSK"/>
          <w:spacing w:val="-4"/>
          <w:sz w:val="32"/>
          <w:szCs w:val="32"/>
          <w:cs/>
        </w:rPr>
        <w:t>ในปี พ.ศ. 2567 แก่ผู้ตรวจการ</w:t>
      </w:r>
      <w:r w:rsidRPr="007C13A1">
        <w:rPr>
          <w:rFonts w:ascii="TH SarabunPSK" w:eastAsia="Times New Roman" w:hAnsi="TH SarabunPSK" w:cs="TH SarabunPSK"/>
          <w:sz w:val="32"/>
          <w:szCs w:val="32"/>
          <w:cs/>
        </w:rPr>
        <w:t xml:space="preserve">แผ่นดินของประเทศติมอร์-เลสเต </w:t>
      </w:r>
    </w:p>
    <w:p w14:paraId="229E53C2" w14:textId="24BE17B3" w:rsidR="006E29FE" w:rsidRPr="007C13A1" w:rsidRDefault="006E29FE" w:rsidP="006E29FE">
      <w:pPr>
        <w:tabs>
          <w:tab w:val="left" w:pos="798"/>
        </w:tabs>
        <w:spacing w:line="276" w:lineRule="auto"/>
        <w:ind w:firstLine="1560"/>
        <w:jc w:val="thaiDistribute"/>
        <w:rPr>
          <w:rFonts w:ascii="TH SarabunPSK" w:eastAsia="Times New Roman" w:hAnsi="TH SarabunPSK" w:cs="TH SarabunPSK"/>
          <w:spacing w:val="-4"/>
          <w:sz w:val="32"/>
          <w:szCs w:val="32"/>
          <w:cs/>
        </w:rPr>
      </w:pPr>
      <w:r w:rsidRPr="007C13A1">
        <w:rPr>
          <w:rFonts w:ascii="TH SarabunPSK" w:eastAsia="Times New Roman" w:hAnsi="TH SarabunPSK" w:cs="TH SarabunPSK"/>
          <w:spacing w:val="-4"/>
          <w:sz w:val="32"/>
          <w:szCs w:val="32"/>
          <w:cs/>
        </w:rPr>
        <w:t>(2) การประชุมระดับเจ้าหน้าที่ (</w:t>
      </w:r>
      <w:r w:rsidRPr="007C13A1">
        <w:rPr>
          <w:rFonts w:ascii="TH SarabunPSK" w:eastAsia="Times New Roman" w:hAnsi="TH SarabunPSK" w:cs="TH SarabunPSK"/>
          <w:spacing w:val="-4"/>
          <w:sz w:val="32"/>
          <w:szCs w:val="32"/>
        </w:rPr>
        <w:t xml:space="preserve">Technical Working Group Meeting: TWG) </w:t>
      </w:r>
      <w:r w:rsidR="00A51EB7">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 xml:space="preserve">ของ </w:t>
      </w:r>
      <w:r w:rsidRPr="007C13A1">
        <w:rPr>
          <w:rFonts w:ascii="TH SarabunPSK" w:eastAsia="Times New Roman" w:hAnsi="TH SarabunPSK" w:cs="TH SarabunPSK"/>
          <w:spacing w:val="-4"/>
          <w:sz w:val="32"/>
          <w:szCs w:val="32"/>
        </w:rPr>
        <w:t xml:space="preserve">SEANF </w:t>
      </w:r>
      <w:r w:rsidRPr="007C13A1">
        <w:rPr>
          <w:rFonts w:ascii="TH SarabunPSK" w:eastAsia="Times New Roman" w:hAnsi="TH SarabunPSK" w:cs="TH SarabunPSK"/>
          <w:spacing w:val="-4"/>
          <w:sz w:val="32"/>
          <w:szCs w:val="32"/>
          <w:cs/>
        </w:rPr>
        <w:t xml:space="preserve">ครั้งที่ </w:t>
      </w:r>
      <w:r w:rsidRPr="007C13A1">
        <w:rPr>
          <w:rFonts w:ascii="TH SarabunPSK" w:eastAsia="Times New Roman" w:hAnsi="TH SarabunPSK" w:cs="TH SarabunPSK" w:hint="cs"/>
          <w:spacing w:val="-4"/>
          <w:sz w:val="32"/>
          <w:szCs w:val="32"/>
          <w:cs/>
        </w:rPr>
        <w:t>2 ในเดือนเมษายน และกรกฎาคม 2567</w:t>
      </w:r>
      <w:r w:rsidRPr="007C13A1">
        <w:rPr>
          <w:rFonts w:ascii="TH SarabunPSK" w:eastAsia="Times New Roman" w:hAnsi="TH SarabunPSK" w:cs="TH SarabunPSK"/>
          <w:spacing w:val="-4"/>
          <w:sz w:val="32"/>
          <w:szCs w:val="32"/>
          <w:cs/>
        </w:rPr>
        <w:t xml:space="preserve"> ณ กรุงดิลี ประเทศติมอร์-เลสเต </w:t>
      </w:r>
      <w:r w:rsidR="00A51EB7">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ซึ่งผู้ตรวจการแผ่นดินของประเทศติมอร์</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เลสเต (</w:t>
      </w:r>
      <w:r w:rsidRPr="007C13A1">
        <w:rPr>
          <w:rFonts w:ascii="TH SarabunPSK" w:eastAsia="Times New Roman" w:hAnsi="TH SarabunPSK" w:cs="TH SarabunPSK"/>
          <w:spacing w:val="-4"/>
          <w:sz w:val="32"/>
          <w:szCs w:val="32"/>
        </w:rPr>
        <w:t xml:space="preserve">PDHJ) </w:t>
      </w:r>
      <w:r w:rsidRPr="007C13A1">
        <w:rPr>
          <w:rFonts w:ascii="TH SarabunPSK" w:eastAsia="Times New Roman" w:hAnsi="TH SarabunPSK" w:cs="TH SarabunPSK"/>
          <w:spacing w:val="-4"/>
          <w:sz w:val="32"/>
          <w:szCs w:val="32"/>
          <w:cs/>
        </w:rPr>
        <w:t xml:space="preserve">เป็นเจ้าภาพ ในฐานะประธาน </w:t>
      </w:r>
      <w:r w:rsidRPr="007C13A1">
        <w:rPr>
          <w:rFonts w:ascii="TH SarabunPSK" w:eastAsia="Times New Roman" w:hAnsi="TH SarabunPSK" w:cs="TH SarabunPSK"/>
          <w:spacing w:val="-4"/>
          <w:sz w:val="32"/>
          <w:szCs w:val="32"/>
        </w:rPr>
        <w:t xml:space="preserve">SEANF </w:t>
      </w:r>
      <w:r w:rsidRPr="007C13A1">
        <w:rPr>
          <w:rFonts w:ascii="TH SarabunPSK" w:eastAsia="Times New Roman" w:hAnsi="TH SarabunPSK" w:cs="TH SarabunPSK"/>
          <w:spacing w:val="-4"/>
          <w:sz w:val="32"/>
          <w:szCs w:val="32"/>
          <w:cs/>
        </w:rPr>
        <w:t xml:space="preserve">ในปี </w:t>
      </w:r>
      <w:r w:rsidR="00A51EB7">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พ.ศ. 2567 โดยที่ประชุมได้หารือ</w:t>
      </w:r>
      <w:r w:rsidRPr="007C13A1">
        <w:rPr>
          <w:rFonts w:ascii="TH SarabunPSK" w:eastAsia="Times New Roman" w:hAnsi="TH SarabunPSK" w:cs="TH SarabunPSK" w:hint="cs"/>
          <w:spacing w:val="-4"/>
          <w:sz w:val="32"/>
          <w:szCs w:val="32"/>
          <w:cs/>
        </w:rPr>
        <w:t>เกี่ยวกับ</w:t>
      </w:r>
      <w:r w:rsidRPr="007C13A1">
        <w:rPr>
          <w:rFonts w:ascii="TH SarabunPSK" w:eastAsia="Times New Roman" w:hAnsi="TH SarabunPSK" w:cs="TH SarabunPSK" w:hint="cs"/>
          <w:spacing w:val="-8"/>
          <w:sz w:val="32"/>
          <w:szCs w:val="32"/>
          <w:cs/>
        </w:rPr>
        <w:t>ค</w:t>
      </w:r>
      <w:r w:rsidRPr="007C13A1">
        <w:rPr>
          <w:rFonts w:ascii="TH SarabunPSK" w:eastAsia="Times New Roman" w:hAnsi="TH SarabunPSK" w:cs="TH SarabunPSK"/>
          <w:spacing w:val="-4"/>
          <w:sz w:val="32"/>
          <w:szCs w:val="32"/>
          <w:cs/>
        </w:rPr>
        <w:t xml:space="preserve">วามก้าวหน้าในการปฏิบัติตามแผนยุทธศาสตร์ของ </w:t>
      </w:r>
      <w:r w:rsidRPr="007C13A1">
        <w:rPr>
          <w:rFonts w:ascii="TH SarabunPSK" w:eastAsia="Times New Roman" w:hAnsi="TH SarabunPSK" w:cs="TH SarabunPSK"/>
          <w:spacing w:val="-4"/>
          <w:sz w:val="32"/>
          <w:szCs w:val="32"/>
        </w:rPr>
        <w:t xml:space="preserve">SEANF </w:t>
      </w:r>
      <w:r w:rsidRPr="007C13A1">
        <w:rPr>
          <w:rFonts w:ascii="TH SarabunPSK" w:eastAsia="Times New Roman" w:hAnsi="TH SarabunPSK" w:cs="TH SarabunPSK"/>
          <w:spacing w:val="-4"/>
          <w:sz w:val="32"/>
          <w:szCs w:val="32"/>
          <w:cs/>
        </w:rPr>
        <w:t>พ.ศ. 2565 - 2569 การ</w:t>
      </w:r>
      <w:r w:rsidRPr="007C13A1">
        <w:rPr>
          <w:rFonts w:ascii="TH SarabunPSK" w:eastAsia="Times New Roman" w:hAnsi="TH SarabunPSK" w:cs="TH SarabunPSK" w:hint="cs"/>
          <w:spacing w:val="-4"/>
          <w:sz w:val="32"/>
          <w:szCs w:val="32"/>
          <w:cs/>
        </w:rPr>
        <w:t>เตรียมการ</w:t>
      </w:r>
      <w:r w:rsidRPr="007C13A1">
        <w:rPr>
          <w:rFonts w:ascii="TH SarabunPSK" w:eastAsia="Times New Roman" w:hAnsi="TH SarabunPSK" w:cs="TH SarabunPSK"/>
          <w:spacing w:val="-4"/>
          <w:sz w:val="32"/>
          <w:szCs w:val="32"/>
          <w:cs/>
        </w:rPr>
        <w:t xml:space="preserve">จัดประชุมเชิงปฏิบัติการระดับภูมิภาคและกิจกรรมระหว่าง กสม. ไทย กับ </w:t>
      </w:r>
      <w:r w:rsidRPr="007C13A1">
        <w:rPr>
          <w:rFonts w:ascii="TH SarabunPSK" w:eastAsia="Times New Roman" w:hAnsi="TH SarabunPSK" w:cs="TH SarabunPSK"/>
          <w:spacing w:val="-4"/>
          <w:sz w:val="32"/>
          <w:szCs w:val="32"/>
        </w:rPr>
        <w:t>AICHR Thailand</w:t>
      </w:r>
      <w:r w:rsidRPr="007C13A1">
        <w:rPr>
          <w:rFonts w:ascii="TH SarabunPSK" w:eastAsia="Times New Roman" w:hAnsi="TH SarabunPSK" w:cs="TH SarabunPSK"/>
          <w:spacing w:val="-4"/>
          <w:sz w:val="32"/>
          <w:szCs w:val="32"/>
          <w:cs/>
        </w:rPr>
        <w:t xml:space="preserve"> และภาคีเครือข่าย </w:t>
      </w:r>
      <w:r w:rsidRPr="007C13A1">
        <w:rPr>
          <w:rFonts w:ascii="TH SarabunPSK" w:eastAsia="Times New Roman" w:hAnsi="TH SarabunPSK" w:cs="TH SarabunPSK" w:hint="cs"/>
          <w:spacing w:val="-4"/>
          <w:sz w:val="32"/>
          <w:szCs w:val="32"/>
          <w:cs/>
        </w:rPr>
        <w:t>เพื่อ</w:t>
      </w:r>
      <w:r w:rsidRPr="007C13A1">
        <w:rPr>
          <w:rFonts w:ascii="TH SarabunPSK" w:eastAsia="Times New Roman" w:hAnsi="TH SarabunPSK" w:cs="TH SarabunPSK"/>
          <w:spacing w:val="-4"/>
          <w:sz w:val="32"/>
          <w:szCs w:val="32"/>
          <w:cs/>
        </w:rPr>
        <w:t>รับฟังความคิดเห็นต่อร่างปฏิญญาอาเซียนว่าด้วยสิทธิ</w:t>
      </w:r>
      <w:r w:rsidR="00A51EB7">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ในสิ่งแวดล้อม (</w:t>
      </w:r>
      <w:r w:rsidRPr="007C13A1">
        <w:rPr>
          <w:rFonts w:ascii="TH SarabunPSK" w:eastAsia="Times New Roman" w:hAnsi="TH SarabunPSK" w:cs="TH SarabunPSK"/>
          <w:spacing w:val="-4"/>
          <w:sz w:val="32"/>
          <w:szCs w:val="32"/>
        </w:rPr>
        <w:t xml:space="preserve">ASEAN declaration on environmental rights) </w:t>
      </w:r>
      <w:r w:rsidRPr="007C13A1">
        <w:rPr>
          <w:rFonts w:ascii="TH SarabunPSK" w:eastAsia="Times New Roman" w:hAnsi="TH SarabunPSK" w:cs="TH SarabunPSK"/>
          <w:spacing w:val="-4"/>
          <w:sz w:val="32"/>
          <w:szCs w:val="32"/>
          <w:cs/>
        </w:rPr>
        <w:t>การรับทราบข้อเสนอ</w:t>
      </w:r>
      <w:r w:rsidRPr="007C13A1">
        <w:rPr>
          <w:rFonts w:ascii="TH SarabunPSK" w:eastAsia="Times New Roman" w:hAnsi="TH SarabunPSK" w:cs="TH SarabunPSK" w:hint="cs"/>
          <w:spacing w:val="-4"/>
          <w:sz w:val="32"/>
          <w:szCs w:val="32"/>
          <w:cs/>
        </w:rPr>
        <w:t xml:space="preserve">ของ กสม. ฟิลิปปินส์ </w:t>
      </w:r>
      <w:r w:rsidRPr="007C13A1">
        <w:rPr>
          <w:rFonts w:ascii="TH SarabunPSK" w:eastAsia="Times New Roman" w:hAnsi="TH SarabunPSK" w:cs="TH SarabunPSK"/>
          <w:spacing w:val="-4"/>
          <w:sz w:val="32"/>
          <w:szCs w:val="32"/>
          <w:cs/>
        </w:rPr>
        <w:t>เพื่อทบทวนแนวทางในการจัดตั้งกลไก</w:t>
      </w:r>
      <w:r w:rsidRPr="007C13A1">
        <w:rPr>
          <w:rFonts w:ascii="TH SarabunPSK" w:eastAsia="Times New Roman" w:hAnsi="TH SarabunPSK" w:cs="TH SarabunPSK"/>
          <w:sz w:val="32"/>
          <w:szCs w:val="32"/>
          <w:cs/>
        </w:rPr>
        <w:t>การไต่สวนระหว่างสถาบันสิทธิมนุษยชนแห่งชาติ (</w:t>
      </w:r>
      <w:r w:rsidRPr="007C13A1">
        <w:rPr>
          <w:rFonts w:ascii="TH SarabunPSK" w:eastAsia="Times New Roman" w:hAnsi="TH SarabunPSK" w:cs="TH SarabunPSK"/>
          <w:sz w:val="32"/>
          <w:szCs w:val="32"/>
        </w:rPr>
        <w:t xml:space="preserve">Inter-NHRI Inquiry Mechanism: INIM) </w:t>
      </w:r>
      <w:r w:rsidRPr="007C13A1">
        <w:rPr>
          <w:rFonts w:ascii="TH SarabunPSK" w:eastAsia="Times New Roman" w:hAnsi="TH SarabunPSK" w:cs="TH SarabunPSK"/>
          <w:sz w:val="32"/>
          <w:szCs w:val="32"/>
          <w:cs/>
        </w:rPr>
        <w:t>การรับทราบความคืบหน้าในการประชุมของคณะทำงานสหประชาชาติว่าด้วยผู้สูงอายุ (</w:t>
      </w:r>
      <w:r w:rsidRPr="007C13A1">
        <w:rPr>
          <w:rFonts w:ascii="TH SarabunPSK" w:eastAsia="Times New Roman" w:hAnsi="TH SarabunPSK" w:cs="TH SarabunPSK"/>
          <w:sz w:val="32"/>
          <w:szCs w:val="32"/>
        </w:rPr>
        <w:t xml:space="preserve">UN Opened - ended Working Group on Ageing) </w:t>
      </w:r>
      <w:r w:rsidRPr="007C13A1">
        <w:rPr>
          <w:rFonts w:ascii="TH SarabunPSK" w:eastAsia="Times New Roman" w:hAnsi="TH SarabunPSK" w:cs="TH SarabunPSK"/>
          <w:sz w:val="32"/>
          <w:szCs w:val="32"/>
          <w:cs/>
        </w:rPr>
        <w:t>สมัยที่ 14</w:t>
      </w:r>
      <w:r w:rsidRPr="007C13A1">
        <w:rPr>
          <w:rFonts w:ascii="TH SarabunPSK" w:eastAsia="Times New Roman" w:hAnsi="TH SarabunPSK" w:cs="TH SarabunPSK"/>
          <w:spacing w:val="-4"/>
          <w:sz w:val="32"/>
          <w:szCs w:val="32"/>
          <w:cs/>
        </w:rPr>
        <w:t xml:space="preserve"> </w:t>
      </w:r>
      <w:r w:rsidRPr="007C13A1">
        <w:rPr>
          <w:rFonts w:ascii="TH SarabunPSK" w:eastAsia="Times New Roman" w:hAnsi="TH SarabunPSK" w:cs="TH SarabunPSK" w:hint="cs"/>
          <w:spacing w:val="-4"/>
          <w:sz w:val="32"/>
          <w:szCs w:val="32"/>
          <w:cs/>
        </w:rPr>
        <w:t>การแลกเปลี่ยนข้อคิดเห็นกับองค์กรภาคประชาสังคมเกี่ยวกับสถานการณ์สิทธิมนุษยชนในภูมิภาคและแนวทางความร่วมมือร่วมกัน เช่น ปัญหา</w:t>
      </w:r>
      <w:r w:rsidRPr="007C13A1">
        <w:rPr>
          <w:rFonts w:ascii="TH SarabunPSK" w:eastAsia="Times New Roman" w:hAnsi="TH SarabunPSK" w:cs="TH SarabunPSK"/>
          <w:spacing w:val="-4"/>
          <w:sz w:val="32"/>
          <w:szCs w:val="32"/>
          <w:cs/>
        </w:rPr>
        <w:t xml:space="preserve">ความขัดแย้งในการจัดการทรัพยากรที่ดิน โดย </w:t>
      </w:r>
      <w:r w:rsidRPr="007C13A1">
        <w:rPr>
          <w:rFonts w:ascii="TH SarabunPSK" w:eastAsia="Times New Roman" w:hAnsi="TH SarabunPSK" w:cs="TH SarabunPSK"/>
          <w:spacing w:val="-4"/>
          <w:sz w:val="32"/>
          <w:szCs w:val="32"/>
        </w:rPr>
        <w:t xml:space="preserve">Asian NGO Coalition for Agrarian Reform and Rural Development (ANGOC) </w:t>
      </w:r>
      <w:r w:rsidRPr="007C13A1">
        <w:rPr>
          <w:rFonts w:ascii="TH SarabunPSK" w:eastAsia="Times New Roman" w:hAnsi="TH SarabunPSK" w:cs="TH SarabunPSK" w:hint="cs"/>
          <w:spacing w:val="-4"/>
          <w:sz w:val="32"/>
          <w:szCs w:val="32"/>
          <w:cs/>
        </w:rPr>
        <w:t>และ</w:t>
      </w:r>
      <w:r w:rsidRPr="007C13A1">
        <w:rPr>
          <w:rFonts w:ascii="TH SarabunPSK" w:eastAsia="Times New Roman" w:hAnsi="TH SarabunPSK" w:cs="TH SarabunPSK"/>
          <w:spacing w:val="-6"/>
          <w:sz w:val="32"/>
          <w:szCs w:val="32"/>
          <w:cs/>
        </w:rPr>
        <w:t xml:space="preserve">แนวทางการทำงานร่วมกันระหว่าง </w:t>
      </w:r>
      <w:r w:rsidRPr="007C13A1">
        <w:rPr>
          <w:rFonts w:ascii="TH SarabunPSK" w:eastAsia="Times New Roman" w:hAnsi="TH SarabunPSK" w:cs="TH SarabunPSK"/>
          <w:spacing w:val="-6"/>
          <w:sz w:val="32"/>
          <w:szCs w:val="32"/>
        </w:rPr>
        <w:t xml:space="preserve">SEANF </w:t>
      </w:r>
      <w:r w:rsidRPr="007C13A1">
        <w:rPr>
          <w:rFonts w:ascii="TH SarabunPSK" w:eastAsia="Times New Roman" w:hAnsi="TH SarabunPSK" w:cs="TH SarabunPSK"/>
          <w:spacing w:val="-6"/>
          <w:sz w:val="32"/>
          <w:szCs w:val="32"/>
          <w:cs/>
        </w:rPr>
        <w:t xml:space="preserve">กับ </w:t>
      </w:r>
      <w:r w:rsidRPr="007C13A1">
        <w:rPr>
          <w:rFonts w:ascii="TH SarabunPSK" w:eastAsia="Times New Roman" w:hAnsi="TH SarabunPSK" w:cs="TH SarabunPSK"/>
          <w:spacing w:val="-6"/>
          <w:sz w:val="32"/>
          <w:szCs w:val="32"/>
        </w:rPr>
        <w:t xml:space="preserve">FORUM - ASIA/ANNI </w:t>
      </w:r>
      <w:r w:rsidRPr="007C13A1">
        <w:rPr>
          <w:rFonts w:ascii="TH SarabunPSK" w:eastAsia="Times New Roman" w:hAnsi="TH SarabunPSK" w:cs="TH SarabunPSK" w:hint="cs"/>
          <w:spacing w:val="-6"/>
          <w:sz w:val="32"/>
          <w:szCs w:val="32"/>
          <w:cs/>
        </w:rPr>
        <w:t>รวมถึง</w:t>
      </w:r>
      <w:r w:rsidRPr="007C13A1">
        <w:rPr>
          <w:rFonts w:ascii="TH SarabunPSK" w:eastAsia="Times New Roman" w:hAnsi="TH SarabunPSK" w:cs="TH SarabunPSK" w:hint="cs"/>
          <w:sz w:val="32"/>
          <w:szCs w:val="32"/>
          <w:cs/>
        </w:rPr>
        <w:t xml:space="preserve">เตรียมการจัดประชุมประจำปีของ </w:t>
      </w:r>
      <w:r w:rsidRPr="007C13A1">
        <w:rPr>
          <w:rFonts w:ascii="TH SarabunPSK" w:eastAsia="Times New Roman" w:hAnsi="TH SarabunPSK" w:cs="TH SarabunPSK"/>
          <w:sz w:val="32"/>
          <w:szCs w:val="32"/>
        </w:rPr>
        <w:t>SEANF</w:t>
      </w:r>
      <w:r w:rsidRPr="007C13A1">
        <w:rPr>
          <w:rFonts w:ascii="TH SarabunPSK" w:eastAsia="Times New Roman" w:hAnsi="TH SarabunPSK" w:cs="TH SarabunPSK" w:hint="cs"/>
          <w:sz w:val="32"/>
          <w:szCs w:val="32"/>
          <w:cs/>
        </w:rPr>
        <w:t xml:space="preserve"> ครั้งที่ 21 ที่ประเทศ</w:t>
      </w:r>
      <w:r w:rsidRPr="007C13A1">
        <w:rPr>
          <w:rFonts w:ascii="TH SarabunPSK" w:eastAsia="Times New Roman" w:hAnsi="TH SarabunPSK" w:cs="TH SarabunPSK"/>
          <w:sz w:val="32"/>
          <w:szCs w:val="32"/>
          <w:cs/>
        </w:rPr>
        <w:t>ติมอร์</w:t>
      </w:r>
      <w:r w:rsidRPr="007C13A1">
        <w:rPr>
          <w:rFonts w:ascii="TH SarabunPSK" w:eastAsia="Times New Roman" w:hAnsi="TH SarabunPSK" w:cs="TH SarabunPSK" w:hint="cs"/>
          <w:sz w:val="32"/>
          <w:szCs w:val="32"/>
          <w:cs/>
        </w:rPr>
        <w:t xml:space="preserve"> </w:t>
      </w:r>
      <w:r w:rsidRPr="007C13A1">
        <w:rPr>
          <w:rFonts w:ascii="TH SarabunPSK" w:eastAsia="Times New Roman" w:hAnsi="TH SarabunPSK" w:cs="TH SarabunPSK"/>
          <w:sz w:val="32"/>
          <w:szCs w:val="32"/>
          <w:cs/>
        </w:rPr>
        <w:t>–</w:t>
      </w:r>
      <w:r w:rsidRPr="007C13A1">
        <w:rPr>
          <w:rFonts w:ascii="TH SarabunPSK" w:eastAsia="Times New Roman" w:hAnsi="TH SarabunPSK" w:cs="TH SarabunPSK" w:hint="cs"/>
          <w:sz w:val="32"/>
          <w:szCs w:val="32"/>
          <w:cs/>
        </w:rPr>
        <w:t xml:space="preserve"> </w:t>
      </w:r>
      <w:r w:rsidRPr="007C13A1">
        <w:rPr>
          <w:rFonts w:ascii="TH SarabunPSK" w:eastAsia="Times New Roman" w:hAnsi="TH SarabunPSK" w:cs="TH SarabunPSK"/>
          <w:sz w:val="32"/>
          <w:szCs w:val="32"/>
          <w:cs/>
        </w:rPr>
        <w:t>เลสเต</w:t>
      </w:r>
      <w:r w:rsidRPr="007C13A1">
        <w:rPr>
          <w:rFonts w:ascii="TH SarabunPSK" w:eastAsia="Times New Roman" w:hAnsi="TH SarabunPSK" w:cs="TH SarabunPSK" w:hint="cs"/>
          <w:sz w:val="32"/>
          <w:szCs w:val="32"/>
          <w:cs/>
        </w:rPr>
        <w:t xml:space="preserve"> ในเดือนพฤศจิกายน 2567</w:t>
      </w:r>
    </w:p>
    <w:p w14:paraId="2F000FB8" w14:textId="77777777" w:rsidR="006E29FE" w:rsidRPr="007C13A1" w:rsidRDefault="006E29FE" w:rsidP="006E29FE">
      <w:pPr>
        <w:tabs>
          <w:tab w:val="left" w:pos="1134"/>
          <w:tab w:val="left" w:pos="1418"/>
        </w:tabs>
        <w:spacing w:line="276" w:lineRule="auto"/>
        <w:ind w:firstLine="851"/>
        <w:jc w:val="thaiDistribute"/>
        <w:rPr>
          <w:rFonts w:ascii="TH SarabunPSK" w:eastAsia="Times New Roman" w:hAnsi="TH SarabunPSK" w:cs="TH SarabunPSK"/>
          <w:sz w:val="32"/>
          <w:szCs w:val="32"/>
        </w:rPr>
      </w:pPr>
      <w:r w:rsidRPr="007C13A1">
        <w:rPr>
          <w:rFonts w:ascii="TH SarabunPSK" w:eastAsia="Times New Roman" w:hAnsi="TH SarabunPSK" w:cs="TH SarabunPSK"/>
          <w:b/>
          <w:bCs/>
          <w:sz w:val="32"/>
          <w:szCs w:val="32"/>
          <w:cs/>
        </w:rPr>
        <w:t>3.</w:t>
      </w:r>
      <w:r w:rsidRPr="007C13A1">
        <w:rPr>
          <w:rFonts w:ascii="TH SarabunPSK" w:eastAsia="Times New Roman" w:hAnsi="TH SarabunPSK" w:cs="TH SarabunPSK" w:hint="cs"/>
          <w:b/>
          <w:bCs/>
          <w:sz w:val="32"/>
          <w:szCs w:val="32"/>
          <w:cs/>
        </w:rPr>
        <w:t>6</w:t>
      </w:r>
      <w:r w:rsidRPr="007C13A1">
        <w:rPr>
          <w:rFonts w:ascii="TH SarabunPSK" w:eastAsia="Times New Roman" w:hAnsi="TH SarabunPSK" w:cs="TH SarabunPSK"/>
          <w:b/>
          <w:bCs/>
          <w:sz w:val="32"/>
          <w:szCs w:val="32"/>
          <w:cs/>
        </w:rPr>
        <w:t>.2 การติดตามการปฏิบัติตามพันธกรณีระหว่างประเทศที่ไทยเป็นภาคีและมีพันธกรณีที่ต้อง</w:t>
      </w:r>
      <w:r w:rsidRPr="007C13A1">
        <w:rPr>
          <w:rFonts w:ascii="TH SarabunPSK" w:eastAsia="Times New Roman" w:hAnsi="TH SarabunPSK" w:cs="TH SarabunPSK" w:hint="cs"/>
          <w:b/>
          <w:bCs/>
          <w:sz w:val="32"/>
          <w:szCs w:val="32"/>
          <w:cs/>
        </w:rPr>
        <w:t xml:space="preserve"> </w:t>
      </w:r>
      <w:r w:rsidRPr="007C13A1">
        <w:rPr>
          <w:rFonts w:ascii="TH SarabunPSK" w:eastAsia="Times New Roman" w:hAnsi="TH SarabunPSK" w:cs="TH SarabunPSK"/>
          <w:b/>
          <w:bCs/>
          <w:sz w:val="32"/>
          <w:szCs w:val="32"/>
          <w:cs/>
        </w:rPr>
        <w:t xml:space="preserve">ปฏิบัติตาม </w:t>
      </w:r>
      <w:r w:rsidRPr="007C13A1">
        <w:rPr>
          <w:rFonts w:ascii="TH SarabunPSK" w:eastAsia="Times New Roman" w:hAnsi="TH SarabunPSK" w:cs="TH SarabunPSK"/>
          <w:sz w:val="32"/>
          <w:szCs w:val="32"/>
          <w:cs/>
        </w:rPr>
        <w:t>ประกอบด้วย</w:t>
      </w:r>
    </w:p>
    <w:p w14:paraId="3067E24E" w14:textId="4783FE9F" w:rsidR="006E29FE" w:rsidRPr="007C13A1" w:rsidRDefault="006E29FE" w:rsidP="006E29FE">
      <w:pPr>
        <w:tabs>
          <w:tab w:val="left" w:pos="1134"/>
          <w:tab w:val="left" w:pos="1418"/>
        </w:tabs>
        <w:spacing w:after="120" w:line="276" w:lineRule="auto"/>
        <w:ind w:firstLine="1276"/>
        <w:jc w:val="thaiDistribute"/>
        <w:rPr>
          <w:rFonts w:ascii="TH SarabunPSK" w:eastAsia="Times New Roman" w:hAnsi="TH SarabunPSK" w:cs="TH SarabunPSK"/>
          <w:sz w:val="32"/>
          <w:szCs w:val="32"/>
        </w:rPr>
      </w:pPr>
      <w:r w:rsidRPr="007C13A1">
        <w:rPr>
          <w:rFonts w:ascii="TH SarabunPSK" w:eastAsia="Times New Roman" w:hAnsi="TH SarabunPSK" w:cs="TH SarabunPSK" w:hint="cs"/>
          <w:sz w:val="32"/>
          <w:szCs w:val="32"/>
          <w:cs/>
        </w:rPr>
        <w:t xml:space="preserve">  </w:t>
      </w:r>
      <w:r w:rsidRPr="004743C1">
        <w:rPr>
          <w:rFonts w:ascii="TH SarabunPSK" w:eastAsia="Times New Roman" w:hAnsi="TH SarabunPSK" w:cs="TH SarabunPSK"/>
          <w:spacing w:val="-6"/>
          <w:sz w:val="32"/>
          <w:szCs w:val="32"/>
        </w:rPr>
        <w:t xml:space="preserve">(1) </w:t>
      </w:r>
      <w:r w:rsidRPr="004743C1">
        <w:rPr>
          <w:rFonts w:ascii="TH SarabunPSK" w:eastAsia="Times New Roman" w:hAnsi="TH SarabunPSK" w:cs="TH SarabunPSK"/>
          <w:spacing w:val="-6"/>
          <w:sz w:val="32"/>
          <w:szCs w:val="32"/>
          <w:cs/>
          <w:lang w:bidi="th-TH"/>
        </w:rPr>
        <w:t>การจัดทำรายงานคู่ขนานตาม</w:t>
      </w:r>
      <w:r w:rsidRPr="00A51EB7">
        <w:rPr>
          <w:rFonts w:ascii="TH SarabunPSK" w:eastAsia="Times New Roman" w:hAnsi="TH SarabunPSK" w:cs="TH SarabunPSK"/>
          <w:spacing w:val="-6"/>
          <w:sz w:val="32"/>
          <w:szCs w:val="32"/>
          <w:cs/>
          <w:lang w:bidi="th-TH"/>
        </w:rPr>
        <w:t>อนุสัญญาว่าด้วยการต่อต้านการทรมานและการ</w:t>
      </w:r>
      <w:r w:rsidR="00A51EB7">
        <w:rPr>
          <w:rFonts w:ascii="TH SarabunPSK" w:eastAsia="Times New Roman" w:hAnsi="TH SarabunPSK" w:cs="TH SarabunPSK"/>
          <w:spacing w:val="-6"/>
          <w:sz w:val="32"/>
          <w:szCs w:val="32"/>
          <w:cs/>
        </w:rPr>
        <w:br/>
      </w:r>
      <w:r w:rsidRPr="00A51EB7">
        <w:rPr>
          <w:rFonts w:ascii="TH SarabunPSK" w:eastAsia="Times New Roman" w:hAnsi="TH SarabunPSK" w:cs="TH SarabunPSK"/>
          <w:spacing w:val="-6"/>
          <w:sz w:val="32"/>
          <w:szCs w:val="32"/>
          <w:cs/>
          <w:lang w:bidi="th-TH"/>
        </w:rPr>
        <w:t>ประติบัติ</w:t>
      </w:r>
      <w:r w:rsidRPr="007C13A1">
        <w:rPr>
          <w:rFonts w:ascii="TH SarabunPSK" w:eastAsia="Times New Roman" w:hAnsi="TH SarabunPSK" w:cs="TH SarabunPSK"/>
          <w:spacing w:val="-6"/>
          <w:sz w:val="32"/>
          <w:szCs w:val="32"/>
          <w:cs/>
        </w:rPr>
        <w:t>หรือการลงโทษอื่นที่โหดร้าย ไร้มนุษยธรรม หรือที่ย่ำยีศักดิ์ศรี</w:t>
      </w:r>
      <w:r w:rsidRPr="007C13A1">
        <w:rPr>
          <w:rFonts w:ascii="TH SarabunPSK" w:eastAsia="Times New Roman" w:hAnsi="TH SarabunPSK" w:cs="TH SarabunPSK"/>
          <w:sz w:val="32"/>
          <w:szCs w:val="32"/>
          <w:cs/>
        </w:rPr>
        <w:t xml:space="preserve"> </w:t>
      </w:r>
      <w:r w:rsidRPr="007C13A1">
        <w:rPr>
          <w:rFonts w:ascii="TH SarabunPSK" w:eastAsia="Times New Roman" w:hAnsi="TH SarabunPSK" w:cs="TH SarabunPSK"/>
          <w:spacing w:val="-6"/>
          <w:sz w:val="32"/>
          <w:szCs w:val="32"/>
          <w:cs/>
        </w:rPr>
        <w:t>(</w:t>
      </w:r>
      <w:r w:rsidRPr="007C13A1">
        <w:rPr>
          <w:rFonts w:ascii="TH SarabunPSK" w:eastAsia="Times New Roman" w:hAnsi="TH SarabunPSK" w:cs="TH SarabunPSK"/>
          <w:spacing w:val="-6"/>
          <w:sz w:val="32"/>
          <w:szCs w:val="32"/>
        </w:rPr>
        <w:t>CAT)</w:t>
      </w:r>
      <w:r w:rsidRPr="007C13A1">
        <w:rPr>
          <w:rFonts w:ascii="TH SarabunPSK" w:eastAsia="Times New Roman" w:hAnsi="TH SarabunPSK" w:cs="TH SarabunPSK"/>
          <w:sz w:val="32"/>
          <w:szCs w:val="32"/>
          <w:cs/>
        </w:rPr>
        <w:t xml:space="preserve"> ซึ่งได้รวบรวม</w:t>
      </w:r>
      <w:r w:rsidRPr="007C13A1">
        <w:rPr>
          <w:rFonts w:ascii="TH SarabunPSK" w:eastAsia="Times New Roman" w:hAnsi="TH SarabunPSK" w:cs="TH SarabunPSK"/>
          <w:spacing w:val="-8"/>
          <w:sz w:val="32"/>
          <w:szCs w:val="32"/>
          <w:cs/>
        </w:rPr>
        <w:t>และวิเคราะห์ข้อมูลการดำเนินงานของ กสม. ที่ผ่านมา ข้อมูลและข้อคิดเห็นจากกระบวนการมีส่วนร่วม</w:t>
      </w:r>
      <w:r w:rsidRPr="007C13A1">
        <w:rPr>
          <w:rFonts w:ascii="TH SarabunPSK" w:eastAsia="Times New Roman" w:hAnsi="TH SarabunPSK" w:cs="TH SarabunPSK"/>
          <w:sz w:val="32"/>
          <w:szCs w:val="32"/>
          <w:cs/>
        </w:rPr>
        <w:t>กับผู้มีส่วนได้เสียทุกภาคส่วน ทั้ง</w:t>
      </w:r>
      <w:r w:rsidRPr="007C13A1">
        <w:rPr>
          <w:rFonts w:ascii="TH SarabunPSK" w:eastAsia="Times New Roman" w:hAnsi="TH SarabunPSK" w:cs="TH SarabunPSK" w:hint="cs"/>
          <w:sz w:val="32"/>
          <w:szCs w:val="32"/>
          <w:cs/>
        </w:rPr>
        <w:t>จาก</w:t>
      </w:r>
      <w:r w:rsidRPr="007C13A1">
        <w:rPr>
          <w:rFonts w:ascii="TH SarabunPSK" w:eastAsia="Times New Roman" w:hAnsi="TH SarabunPSK" w:cs="TH SarabunPSK"/>
          <w:sz w:val="32"/>
          <w:szCs w:val="32"/>
          <w:cs/>
        </w:rPr>
        <w:t xml:space="preserve">หน่วยงานของรัฐ </w:t>
      </w:r>
      <w:r w:rsidRPr="007C13A1">
        <w:rPr>
          <w:rFonts w:ascii="TH SarabunPSK" w:eastAsia="Times New Roman" w:hAnsi="TH SarabunPSK" w:cs="TH SarabunPSK" w:hint="cs"/>
          <w:sz w:val="32"/>
          <w:szCs w:val="32"/>
          <w:cs/>
        </w:rPr>
        <w:t xml:space="preserve"> </w:t>
      </w:r>
      <w:r w:rsidRPr="007C13A1">
        <w:rPr>
          <w:rFonts w:ascii="TH SarabunPSK" w:eastAsia="Times New Roman" w:hAnsi="TH SarabunPSK" w:cs="TH SarabunPSK"/>
          <w:sz w:val="32"/>
          <w:szCs w:val="32"/>
          <w:cs/>
        </w:rPr>
        <w:t>ภาคประชาสังคม และภาควิชาการ โดยได้จัดส่งรายงานคู่ขนานฯ ดังกล่าวไปยังคณะกรรมการต่อต้านการทรมาน (</w:t>
      </w:r>
      <w:r w:rsidRPr="007C13A1">
        <w:rPr>
          <w:rFonts w:ascii="TH SarabunPSK" w:eastAsia="Times New Roman" w:hAnsi="TH SarabunPSK" w:cs="TH SarabunPSK"/>
          <w:sz w:val="32"/>
          <w:szCs w:val="32"/>
        </w:rPr>
        <w:t xml:space="preserve">Committee Against Torture) </w:t>
      </w:r>
      <w:r w:rsidRPr="007C13A1">
        <w:rPr>
          <w:rFonts w:ascii="TH SarabunPSK" w:eastAsia="Times New Roman" w:hAnsi="TH SarabunPSK" w:cs="TH SarabunPSK"/>
          <w:sz w:val="32"/>
          <w:szCs w:val="32"/>
          <w:cs/>
        </w:rPr>
        <w:t xml:space="preserve">เพื่อประกอบการพิจารณารายงานการปฏิบัติตามอนุสัญญาฯ ของประเทศไทย ในการประชุมครั้งที่ 81 </w:t>
      </w:r>
      <w:r w:rsidRPr="007C13A1">
        <w:rPr>
          <w:rFonts w:ascii="TH SarabunPSK" w:eastAsia="Times New Roman" w:hAnsi="TH SarabunPSK" w:cs="TH SarabunPSK" w:hint="cs"/>
          <w:sz w:val="32"/>
          <w:szCs w:val="32"/>
          <w:cs/>
        </w:rPr>
        <w:t>ในเดือนพฤศจิกายน 2567 ซึ่ง กสม. จะได้</w:t>
      </w:r>
      <w:r w:rsidRPr="007C13A1">
        <w:rPr>
          <w:rFonts w:ascii="TH SarabunPSK" w:eastAsia="Times New Roman" w:hAnsi="TH SarabunPSK" w:cs="TH SarabunPSK"/>
          <w:sz w:val="32"/>
          <w:szCs w:val="32"/>
          <w:cs/>
        </w:rPr>
        <w:t xml:space="preserve">เข้าร่วมการประชุมกับคณะกรรมการ </w:t>
      </w:r>
      <w:r w:rsidRPr="007C13A1">
        <w:rPr>
          <w:rFonts w:ascii="TH SarabunPSK" w:eastAsia="Times New Roman" w:hAnsi="TH SarabunPSK" w:cs="TH SarabunPSK"/>
          <w:sz w:val="32"/>
          <w:szCs w:val="32"/>
        </w:rPr>
        <w:t xml:space="preserve">CAT </w:t>
      </w:r>
      <w:r w:rsidRPr="007C13A1">
        <w:rPr>
          <w:rFonts w:ascii="TH SarabunPSK" w:eastAsia="Times New Roman" w:hAnsi="TH SarabunPSK" w:cs="TH SarabunPSK"/>
          <w:sz w:val="32"/>
          <w:szCs w:val="32"/>
          <w:cs/>
        </w:rPr>
        <w:t>เป็นการเฉพาะ (</w:t>
      </w:r>
      <w:r w:rsidRPr="007C13A1">
        <w:rPr>
          <w:rFonts w:ascii="TH SarabunPSK" w:eastAsia="Times New Roman" w:hAnsi="TH SarabunPSK" w:cs="TH SarabunPSK"/>
          <w:sz w:val="32"/>
          <w:szCs w:val="32"/>
        </w:rPr>
        <w:t xml:space="preserve">private session) </w:t>
      </w:r>
      <w:r w:rsidRPr="007C13A1">
        <w:rPr>
          <w:rFonts w:ascii="TH SarabunPSK" w:eastAsia="Times New Roman" w:hAnsi="TH SarabunPSK" w:cs="TH SarabunPSK"/>
          <w:sz w:val="32"/>
          <w:szCs w:val="32"/>
          <w:cs/>
        </w:rPr>
        <w:t>เพื่อให้ข้อมูลและข้อคิดเห็นเกี่ยวกับการปฏิบัติตามพันธกรณีของอนุสัญญา</w:t>
      </w:r>
      <w:r w:rsidRPr="007C13A1">
        <w:rPr>
          <w:rFonts w:ascii="TH SarabunPSK" w:eastAsia="Times New Roman" w:hAnsi="TH SarabunPSK" w:cs="TH SarabunPSK"/>
          <w:sz w:val="32"/>
          <w:szCs w:val="32"/>
        </w:rPr>
        <w:t xml:space="preserve"> CAT</w:t>
      </w:r>
      <w:r w:rsidRPr="007C13A1">
        <w:rPr>
          <w:rFonts w:ascii="TH SarabunPSK" w:eastAsia="Times New Roman" w:hAnsi="TH SarabunPSK" w:cs="TH SarabunPSK"/>
          <w:sz w:val="32"/>
          <w:szCs w:val="32"/>
          <w:cs/>
        </w:rPr>
        <w:t xml:space="preserve"> </w:t>
      </w:r>
      <w:r w:rsidRPr="007C13A1">
        <w:rPr>
          <w:rFonts w:ascii="TH SarabunPSK" w:eastAsia="Times New Roman" w:hAnsi="TH SarabunPSK" w:cs="TH SarabunPSK" w:hint="cs"/>
          <w:sz w:val="32"/>
          <w:szCs w:val="32"/>
          <w:cs/>
        </w:rPr>
        <w:t>ด้วย</w:t>
      </w:r>
    </w:p>
    <w:p w14:paraId="1C61A9B9" w14:textId="2DCBFFBE" w:rsidR="006E29FE" w:rsidRPr="007C13A1" w:rsidRDefault="006E29FE" w:rsidP="006E29FE">
      <w:pPr>
        <w:tabs>
          <w:tab w:val="left" w:pos="1134"/>
          <w:tab w:val="left" w:pos="1418"/>
        </w:tabs>
        <w:spacing w:after="120" w:line="276" w:lineRule="auto"/>
        <w:ind w:firstLine="1276"/>
        <w:jc w:val="thaiDistribute"/>
        <w:rPr>
          <w:rFonts w:ascii="TH SarabunPSK" w:eastAsia="Calibri" w:hAnsi="TH SarabunPSK" w:cs="TH SarabunPSK"/>
          <w:b/>
          <w:bCs/>
          <w:sz w:val="32"/>
          <w:szCs w:val="32"/>
        </w:rPr>
      </w:pPr>
      <w:r w:rsidRPr="007C13A1">
        <w:rPr>
          <w:rFonts w:ascii="TH SarabunPSK" w:eastAsia="Times New Roman" w:hAnsi="TH SarabunPSK" w:cs="TH SarabunPSK"/>
          <w:sz w:val="32"/>
          <w:szCs w:val="32"/>
          <w:cs/>
        </w:rPr>
        <w:lastRenderedPageBreak/>
        <w:t xml:space="preserve">(2) การจัดประชุมเพื่อรับฟังความคิดเห็นประกอบการจัดทำ </w:t>
      </w:r>
      <w:r w:rsidRPr="007C13A1">
        <w:rPr>
          <w:rFonts w:ascii="TH SarabunPSK" w:eastAsia="Times New Roman" w:hAnsi="TH SarabunPSK" w:cs="TH SarabunPSK"/>
          <w:sz w:val="32"/>
          <w:szCs w:val="32"/>
        </w:rPr>
        <w:t xml:space="preserve">List of Issues Prior to Reporting (LoIPR) </w:t>
      </w:r>
      <w:r w:rsidRPr="007C13A1">
        <w:rPr>
          <w:rFonts w:ascii="TH SarabunPSK" w:eastAsia="Times New Roman" w:hAnsi="TH SarabunPSK" w:cs="TH SarabunPSK"/>
          <w:sz w:val="32"/>
          <w:szCs w:val="32"/>
          <w:cs/>
        </w:rPr>
        <w:t>ของ</w:t>
      </w:r>
      <w:r w:rsidRPr="007C13A1">
        <w:rPr>
          <w:rFonts w:ascii="TH SarabunPSK" w:eastAsia="Times New Roman" w:hAnsi="TH SarabunPSK" w:cs="TH SarabunPSK" w:hint="cs"/>
          <w:sz w:val="32"/>
          <w:szCs w:val="32"/>
          <w:cs/>
        </w:rPr>
        <w:t>คณะกรรมการประจำ</w:t>
      </w:r>
      <w:r w:rsidRPr="007C13A1">
        <w:rPr>
          <w:rFonts w:ascii="TH SarabunPSK" w:eastAsia="Times New Roman" w:hAnsi="TH SarabunPSK" w:cs="TH SarabunPSK"/>
          <w:sz w:val="32"/>
          <w:szCs w:val="32"/>
          <w:cs/>
        </w:rPr>
        <w:t>อนุสัญญาว่าด้วยสิทธิของคนพิการ (</w:t>
      </w:r>
      <w:r w:rsidRPr="007C13A1">
        <w:rPr>
          <w:rFonts w:ascii="TH SarabunPSK" w:eastAsia="Times New Roman" w:hAnsi="TH SarabunPSK" w:cs="TH SarabunPSK"/>
          <w:sz w:val="32"/>
          <w:szCs w:val="32"/>
        </w:rPr>
        <w:t>Convention on the Rights of Persons with Disbilities: CRPD)</w:t>
      </w:r>
      <w:r w:rsidRPr="007C13A1">
        <w:rPr>
          <w:rFonts w:ascii="TH SarabunPSK" w:eastAsia="Times New Roman" w:hAnsi="TH SarabunPSK" w:cs="TH SarabunPSK"/>
          <w:sz w:val="32"/>
          <w:szCs w:val="32"/>
          <w:cs/>
        </w:rPr>
        <w:t xml:space="preserve"> จากองค์กรที่ดำเนินงานด้านสิทธิคนพิการ</w:t>
      </w:r>
      <w:r w:rsidR="00A51EB7">
        <w:rPr>
          <w:rFonts w:ascii="TH SarabunPSK" w:eastAsia="Times New Roman" w:hAnsi="TH SarabunPSK" w:cs="TH SarabunPSK"/>
          <w:sz w:val="32"/>
          <w:szCs w:val="32"/>
          <w:cs/>
        </w:rPr>
        <w:br/>
      </w:r>
      <w:r w:rsidRPr="007C13A1">
        <w:rPr>
          <w:rFonts w:ascii="TH SarabunPSK" w:eastAsia="Times New Roman" w:hAnsi="TH SarabunPSK" w:cs="TH SarabunPSK"/>
          <w:sz w:val="32"/>
          <w:szCs w:val="32"/>
          <w:cs/>
        </w:rPr>
        <w:t xml:space="preserve">และหน่วยงานที่เกี่ยวข้อง ซึ่ง กสม. ได้รับข้อมูลความคืบหน้าของสถานการณ์ ปัญหาและอุปสรรคในการปฏิบัติตามอนุสัญญา </w:t>
      </w:r>
      <w:r w:rsidRPr="007C13A1">
        <w:rPr>
          <w:rFonts w:ascii="TH SarabunPSK" w:eastAsia="Times New Roman" w:hAnsi="TH SarabunPSK" w:cs="TH SarabunPSK"/>
          <w:sz w:val="32"/>
          <w:szCs w:val="32"/>
        </w:rPr>
        <w:t xml:space="preserve">CRPD </w:t>
      </w:r>
      <w:r w:rsidRPr="007C13A1">
        <w:rPr>
          <w:rFonts w:ascii="TH SarabunPSK" w:eastAsia="Times New Roman" w:hAnsi="TH SarabunPSK" w:cs="TH SarabunPSK"/>
          <w:sz w:val="32"/>
          <w:szCs w:val="32"/>
          <w:cs/>
        </w:rPr>
        <w:t>ของประเทศไทยจากหน่วยงานภาครัฐ และองค์กรภาคประชาสังคม โดย</w:t>
      </w:r>
      <w:r w:rsidRPr="007C13A1">
        <w:rPr>
          <w:rFonts w:ascii="TH SarabunPSK" w:eastAsia="Times New Roman" w:hAnsi="TH SarabunPSK" w:cs="TH SarabunPSK" w:hint="cs"/>
          <w:sz w:val="32"/>
          <w:szCs w:val="32"/>
          <w:cs/>
        </w:rPr>
        <w:t xml:space="preserve">สำนักงาน กสม. </w:t>
      </w:r>
      <w:r w:rsidRPr="007C13A1">
        <w:rPr>
          <w:rFonts w:ascii="TH SarabunPSK" w:eastAsia="Times New Roman" w:hAnsi="TH SarabunPSK" w:cs="TH SarabunPSK"/>
          <w:sz w:val="32"/>
          <w:szCs w:val="32"/>
          <w:cs/>
        </w:rPr>
        <w:t>จะประมวล</w:t>
      </w:r>
      <w:r w:rsidRPr="007C13A1">
        <w:rPr>
          <w:rFonts w:ascii="TH SarabunPSK" w:eastAsia="Times New Roman" w:hAnsi="TH SarabunPSK" w:cs="TH SarabunPSK" w:hint="cs"/>
          <w:sz w:val="32"/>
          <w:szCs w:val="32"/>
          <w:cs/>
        </w:rPr>
        <w:t>และวิเคราะห์</w:t>
      </w:r>
      <w:r w:rsidRPr="007C13A1">
        <w:rPr>
          <w:rFonts w:ascii="TH SarabunPSK" w:eastAsia="Times New Roman" w:hAnsi="TH SarabunPSK" w:cs="TH SarabunPSK"/>
          <w:sz w:val="32"/>
          <w:szCs w:val="32"/>
          <w:cs/>
        </w:rPr>
        <w:t>ข้อมูลเพื่อ</w:t>
      </w:r>
      <w:r w:rsidRPr="007C13A1">
        <w:rPr>
          <w:rFonts w:ascii="TH SarabunPSK" w:eastAsia="Times New Roman" w:hAnsi="TH SarabunPSK" w:cs="TH SarabunPSK" w:hint="cs"/>
          <w:sz w:val="32"/>
          <w:szCs w:val="32"/>
          <w:cs/>
        </w:rPr>
        <w:t>เสนอต่อ</w:t>
      </w:r>
      <w:r w:rsidRPr="007C13A1">
        <w:rPr>
          <w:rFonts w:ascii="TH SarabunPSK" w:eastAsia="Times New Roman" w:hAnsi="TH SarabunPSK" w:cs="TH SarabunPSK"/>
          <w:sz w:val="32"/>
          <w:szCs w:val="32"/>
          <w:cs/>
        </w:rPr>
        <w:t>คณะกรรมการ</w:t>
      </w:r>
      <w:r w:rsidRPr="007C13A1">
        <w:rPr>
          <w:rFonts w:ascii="TH SarabunPSK" w:eastAsia="Times New Roman" w:hAnsi="TH SarabunPSK" w:cs="TH SarabunPSK" w:hint="cs"/>
          <w:sz w:val="32"/>
          <w:szCs w:val="32"/>
          <w:cs/>
        </w:rPr>
        <w:t>ประจำ</w:t>
      </w:r>
      <w:r w:rsidRPr="007C13A1">
        <w:rPr>
          <w:rFonts w:ascii="TH SarabunPSK" w:eastAsia="Times New Roman" w:hAnsi="TH SarabunPSK" w:cs="TH SarabunPSK"/>
          <w:sz w:val="32"/>
          <w:szCs w:val="32"/>
          <w:cs/>
        </w:rPr>
        <w:t xml:space="preserve">อนุสัญญา </w:t>
      </w:r>
      <w:r w:rsidRPr="007C13A1">
        <w:rPr>
          <w:rFonts w:ascii="TH SarabunPSK" w:eastAsia="Times New Roman" w:hAnsi="TH SarabunPSK" w:cs="TH SarabunPSK"/>
          <w:sz w:val="32"/>
          <w:szCs w:val="32"/>
        </w:rPr>
        <w:t>CRPD</w:t>
      </w:r>
      <w:r w:rsidRPr="007C13A1">
        <w:rPr>
          <w:rFonts w:ascii="TH SarabunPSK" w:eastAsia="Times New Roman" w:hAnsi="TH SarabunPSK" w:cs="TH SarabunPSK"/>
          <w:sz w:val="32"/>
          <w:szCs w:val="32"/>
          <w:cs/>
        </w:rPr>
        <w:t xml:space="preserve"> ต่อไป  </w:t>
      </w:r>
    </w:p>
    <w:p w14:paraId="69B8DA72" w14:textId="77777777" w:rsidR="006E29FE" w:rsidRPr="007C13A1" w:rsidRDefault="006E29FE" w:rsidP="006E29FE">
      <w:pPr>
        <w:ind w:firstLine="851"/>
        <w:jc w:val="thaiDistribute"/>
        <w:rPr>
          <w:rFonts w:ascii="TH SarabunPSK" w:hAnsi="TH SarabunPSK" w:cs="TH SarabunPSK"/>
          <w:sz w:val="36"/>
          <w:szCs w:val="36"/>
        </w:rPr>
      </w:pPr>
      <w:r w:rsidRPr="007C13A1">
        <w:rPr>
          <w:rFonts w:ascii="TH SarabunPSK" w:hAnsi="TH SarabunPSK" w:cs="TH SarabunPSK" w:hint="cs"/>
          <w:b/>
          <w:bCs/>
          <w:sz w:val="32"/>
          <w:szCs w:val="32"/>
          <w:cs/>
        </w:rPr>
        <w:t xml:space="preserve">3.6.3 ความร่วมมือกับองค์กรด้านสิทธิมนุษยชนอื่น </w:t>
      </w:r>
      <w:r w:rsidRPr="007C13A1">
        <w:rPr>
          <w:rFonts w:ascii="TH SarabunPSK" w:hAnsi="TH SarabunPSK" w:cs="TH SarabunPSK" w:hint="cs"/>
          <w:sz w:val="32"/>
          <w:szCs w:val="32"/>
          <w:cs/>
        </w:rPr>
        <w:t>ประกอบด้วยสหประชาชาติ หน่วยงานของรัฐต่างประเทศ องค์การระหว่างประเทศ ตลอดจนกลไกสิทธิมนุษยชนของอาเซียน โดยมีการดำเนินการที่สำคัญ ได้แก่</w:t>
      </w:r>
      <w:r w:rsidRPr="007C13A1">
        <w:rPr>
          <w:rFonts w:ascii="TH SarabunPSK" w:hAnsi="TH SarabunPSK" w:cs="TH SarabunPSK" w:hint="cs"/>
          <w:sz w:val="36"/>
          <w:szCs w:val="36"/>
          <w:cs/>
        </w:rPr>
        <w:t xml:space="preserve"> </w:t>
      </w:r>
    </w:p>
    <w:p w14:paraId="73A1491D" w14:textId="77777777" w:rsidR="006E29FE" w:rsidRDefault="006E29FE" w:rsidP="006E29FE">
      <w:pPr>
        <w:tabs>
          <w:tab w:val="left" w:pos="993"/>
          <w:tab w:val="left" w:pos="1418"/>
        </w:tabs>
        <w:ind w:firstLine="1276"/>
        <w:jc w:val="thaiDistribute"/>
        <w:rPr>
          <w:rFonts w:ascii="TH SarabunPSK" w:hAnsi="TH SarabunPSK" w:cs="TH SarabunPSK"/>
          <w:sz w:val="32"/>
          <w:szCs w:val="32"/>
        </w:rPr>
      </w:pPr>
      <w:r w:rsidRPr="008B7DBB">
        <w:rPr>
          <w:rFonts w:ascii="TH SarabunPSK" w:hAnsi="TH SarabunPSK" w:cs="TH SarabunPSK"/>
          <w:spacing w:val="-4"/>
          <w:sz w:val="32"/>
          <w:szCs w:val="32"/>
          <w:cs/>
        </w:rPr>
        <w:tab/>
      </w:r>
      <w:r w:rsidRPr="008B7DBB">
        <w:rPr>
          <w:rFonts w:ascii="TH SarabunPSK" w:hAnsi="TH SarabunPSK" w:cs="TH SarabunPSK" w:hint="cs"/>
          <w:spacing w:val="-4"/>
          <w:sz w:val="32"/>
          <w:szCs w:val="32"/>
          <w:cs/>
        </w:rPr>
        <w:t xml:space="preserve">(1) </w:t>
      </w:r>
      <w:r w:rsidRPr="008B7DBB">
        <w:rPr>
          <w:rFonts w:ascii="TH SarabunPSK" w:hAnsi="TH SarabunPSK" w:cs="TH SarabunPSK"/>
          <w:spacing w:val="-4"/>
          <w:sz w:val="32"/>
          <w:szCs w:val="32"/>
          <w:cs/>
        </w:rPr>
        <w:t>การจัดกิจกรรมประชุมรับฟังความคิดเห็นจากหน่วยงานและภาคีที่เกี่ยวข้องต่อการเข้าเป็น</w:t>
      </w:r>
      <w:r w:rsidRPr="008B7DBB">
        <w:rPr>
          <w:rFonts w:ascii="TH SarabunPSK" w:hAnsi="TH SarabunPSK" w:cs="TH SarabunPSK"/>
          <w:sz w:val="32"/>
          <w:szCs w:val="32"/>
          <w:cs/>
        </w:rPr>
        <w:t xml:space="preserve">ภาคีพิธีสารเลือกรับของอนุสัญญาต่อต้านการทรมานและประติบัติหรือการลงโทษอื่นที่โหดร้าย </w:t>
      </w:r>
      <w:r>
        <w:rPr>
          <w:rFonts w:ascii="TH SarabunPSK" w:hAnsi="TH SarabunPSK" w:cs="TH SarabunPSK"/>
          <w:sz w:val="32"/>
          <w:szCs w:val="32"/>
        </w:rPr>
        <w:br/>
      </w:r>
      <w:r w:rsidRPr="008B7DBB">
        <w:rPr>
          <w:rFonts w:ascii="TH SarabunPSK" w:hAnsi="TH SarabunPSK" w:cs="TH SarabunPSK"/>
          <w:sz w:val="32"/>
          <w:szCs w:val="32"/>
          <w:cs/>
        </w:rPr>
        <w:t>ไร้มนุษยธรรม หรือที่ย่ำยีศักดิ์ศรี (</w:t>
      </w:r>
      <w:r w:rsidRPr="008B7DBB">
        <w:rPr>
          <w:rFonts w:ascii="TH SarabunPSK" w:hAnsi="TH SarabunPSK" w:cs="TH SarabunPSK"/>
          <w:sz w:val="32"/>
          <w:szCs w:val="32"/>
        </w:rPr>
        <w:t xml:space="preserve">OPCAT) </w:t>
      </w:r>
      <w:r w:rsidRPr="008B7DBB">
        <w:rPr>
          <w:rFonts w:ascii="TH SarabunPSK" w:hAnsi="TH SarabunPSK" w:cs="TH SarabunPSK"/>
          <w:sz w:val="32"/>
          <w:szCs w:val="32"/>
          <w:cs/>
        </w:rPr>
        <w:t>ร่วมกับสำนักงานข้าหลวงใหญ่สิทธิมนุษยชนแห่งสหประชาชาติ (</w:t>
      </w:r>
      <w:r w:rsidRPr="008B7DBB">
        <w:rPr>
          <w:rFonts w:ascii="TH SarabunPSK" w:hAnsi="TH SarabunPSK" w:cs="TH SarabunPSK"/>
          <w:sz w:val="32"/>
          <w:szCs w:val="32"/>
        </w:rPr>
        <w:t xml:space="preserve">OHCHR) </w:t>
      </w:r>
      <w:r w:rsidRPr="008B7DBB">
        <w:rPr>
          <w:rFonts w:ascii="TH SarabunPSK" w:hAnsi="TH SarabunPSK" w:cs="TH SarabunPSK"/>
          <w:sz w:val="32"/>
          <w:szCs w:val="32"/>
          <w:cs/>
        </w:rPr>
        <w:t>และสมาคมเพื่อการป้องกันการทรมาน (</w:t>
      </w:r>
      <w:r w:rsidRPr="008B7DBB">
        <w:rPr>
          <w:rFonts w:ascii="TH SarabunPSK" w:hAnsi="TH SarabunPSK" w:cs="TH SarabunPSK"/>
          <w:sz w:val="32"/>
          <w:szCs w:val="32"/>
        </w:rPr>
        <w:t xml:space="preserve">APT) </w:t>
      </w:r>
      <w:r w:rsidRPr="008B7DBB">
        <w:rPr>
          <w:rFonts w:ascii="TH SarabunPSK" w:hAnsi="TH SarabunPSK" w:cs="TH SarabunPSK"/>
          <w:sz w:val="32"/>
          <w:szCs w:val="32"/>
          <w:cs/>
        </w:rPr>
        <w:t xml:space="preserve">เพื่อเตรียมพร้อมและทำความเข้าใจการเข้าเป็นภาคีพิธีสาร </w:t>
      </w:r>
      <w:r w:rsidRPr="008B7DBB">
        <w:rPr>
          <w:rFonts w:ascii="TH SarabunPSK" w:hAnsi="TH SarabunPSK" w:cs="TH SarabunPSK"/>
          <w:sz w:val="32"/>
          <w:szCs w:val="32"/>
        </w:rPr>
        <w:t xml:space="preserve">OPCAT </w:t>
      </w:r>
      <w:r w:rsidRPr="008B7DBB">
        <w:rPr>
          <w:rFonts w:ascii="TH SarabunPSK" w:hAnsi="TH SarabunPSK" w:cs="TH SarabunPSK"/>
          <w:sz w:val="32"/>
          <w:szCs w:val="32"/>
          <w:cs/>
        </w:rPr>
        <w:t>และการจัดตั้งกลไกป้องกันการทรมานระดับชาติ (</w:t>
      </w:r>
      <w:r w:rsidRPr="008B7DBB">
        <w:rPr>
          <w:rFonts w:ascii="TH SarabunPSK" w:hAnsi="TH SarabunPSK" w:cs="TH SarabunPSK"/>
          <w:sz w:val="32"/>
          <w:szCs w:val="32"/>
        </w:rPr>
        <w:t xml:space="preserve">NPM) </w:t>
      </w:r>
      <w:r w:rsidRPr="008B7DBB">
        <w:rPr>
          <w:rFonts w:ascii="TH SarabunPSK" w:hAnsi="TH SarabunPSK" w:cs="TH SarabunPSK"/>
          <w:sz w:val="32"/>
          <w:szCs w:val="32"/>
          <w:cs/>
        </w:rPr>
        <w:t xml:space="preserve">นอกจากนั้น กสม. ยังร่วมกับ </w:t>
      </w:r>
      <w:r w:rsidRPr="008B7DBB">
        <w:rPr>
          <w:rFonts w:ascii="TH SarabunPSK" w:hAnsi="TH SarabunPSK" w:cs="TH SarabunPSK"/>
          <w:sz w:val="32"/>
          <w:szCs w:val="32"/>
        </w:rPr>
        <w:t xml:space="preserve">OHCHR </w:t>
      </w:r>
      <w:r w:rsidRPr="008B7DBB">
        <w:rPr>
          <w:rFonts w:ascii="TH SarabunPSK" w:hAnsi="TH SarabunPSK" w:cs="TH SarabunPSK"/>
          <w:sz w:val="32"/>
          <w:szCs w:val="32"/>
          <w:cs/>
        </w:rPr>
        <w:t>จัดฝึกอบรมความรู้เบื้องต้นเกี่ยวกับพิธีสารอิสตันบูลและพิธีสารมินนิโซตาให้กับเจ้าหน้าที่สำนักงาน กสม. เพื่อเพิ่มพูนองค์ความรู้เกี่ยวกับการกระทำทรมานและการกระทำที่โหดร้าย และการเสียชีวิตโดยมิชอบด้วยกฎหมายในระหว่างการถูกควบคุมตัวโดยเจ้าหน้าที่ของรัฐด้วย</w:t>
      </w:r>
    </w:p>
    <w:p w14:paraId="0D7EC77D" w14:textId="77777777" w:rsidR="006E29FE" w:rsidRPr="007C13A1" w:rsidRDefault="006E29FE" w:rsidP="006E29FE">
      <w:pPr>
        <w:tabs>
          <w:tab w:val="left" w:pos="993"/>
          <w:tab w:val="left" w:pos="1418"/>
        </w:tabs>
        <w:ind w:firstLine="1418"/>
        <w:jc w:val="thaiDistribute"/>
        <w:rPr>
          <w:rFonts w:ascii="TH SarabunPSK" w:hAnsi="TH SarabunPSK" w:cs="TH SarabunPSK"/>
          <w:sz w:val="32"/>
          <w:szCs w:val="32"/>
        </w:rPr>
      </w:pPr>
      <w:r w:rsidRPr="007C13A1">
        <w:rPr>
          <w:rFonts w:ascii="TH SarabunPSK" w:hAnsi="TH SarabunPSK" w:cs="TH SarabunPSK" w:hint="cs"/>
          <w:sz w:val="32"/>
          <w:szCs w:val="32"/>
          <w:cs/>
        </w:rPr>
        <w:t>(2) การพบหารือกับคณะผู้แทนองค์การยูนิเซฟ ประเทศไทย เพื่อแลกเปลี่ยนและร่วมพิจารณาแผนงาน</w:t>
      </w:r>
      <w:r w:rsidRPr="007C13A1">
        <w:rPr>
          <w:rFonts w:ascii="TH SarabunPSK" w:hAnsi="TH SarabunPSK" w:cs="TH SarabunPSK"/>
          <w:sz w:val="32"/>
          <w:szCs w:val="32"/>
          <w:cs/>
        </w:rPr>
        <w:t>แนวทางความร่วมมือเพื่อส่งเสริมและคุ้มครองสิทธิเด็ก</w:t>
      </w:r>
      <w:r w:rsidRPr="007C13A1">
        <w:rPr>
          <w:rFonts w:ascii="TH SarabunPSK" w:hAnsi="TH SarabunPSK" w:cs="TH SarabunPSK" w:hint="cs"/>
          <w:sz w:val="32"/>
          <w:szCs w:val="32"/>
          <w:cs/>
        </w:rPr>
        <w:t xml:space="preserve">ระหว่าง กสม. กับ </w:t>
      </w:r>
      <w:r w:rsidRPr="007C13A1">
        <w:rPr>
          <w:rFonts w:ascii="TH SarabunPSK" w:hAnsi="TH SarabunPSK" w:cs="TH SarabunPSK" w:hint="cs"/>
          <w:sz w:val="32"/>
          <w:szCs w:val="32"/>
        </w:rPr>
        <w:t xml:space="preserve">UNICEF </w:t>
      </w:r>
    </w:p>
    <w:p w14:paraId="53B7B3E4" w14:textId="061ED7AC" w:rsidR="006E29FE" w:rsidRPr="007C13A1" w:rsidRDefault="006E29FE" w:rsidP="006E29FE">
      <w:pPr>
        <w:tabs>
          <w:tab w:val="left" w:pos="993"/>
          <w:tab w:val="left" w:pos="1418"/>
        </w:tabs>
        <w:ind w:firstLine="1418"/>
        <w:jc w:val="thaiDistribute"/>
        <w:rPr>
          <w:rFonts w:ascii="TH SarabunPSK" w:hAnsi="TH SarabunPSK" w:cs="TH SarabunPSK"/>
          <w:sz w:val="32"/>
          <w:szCs w:val="32"/>
        </w:rPr>
      </w:pPr>
      <w:r w:rsidRPr="007C13A1">
        <w:rPr>
          <w:rFonts w:ascii="TH SarabunPSK" w:hAnsi="TH SarabunPSK" w:cs="TH SarabunPSK" w:hint="cs"/>
          <w:sz w:val="32"/>
          <w:szCs w:val="32"/>
          <w:cs/>
        </w:rPr>
        <w:t>(</w:t>
      </w:r>
      <w:r w:rsidRPr="007C13A1">
        <w:rPr>
          <w:rFonts w:ascii="TH SarabunPSK" w:hAnsi="TH SarabunPSK" w:cs="TH SarabunPSK"/>
          <w:sz w:val="32"/>
          <w:szCs w:val="32"/>
        </w:rPr>
        <w:t>3</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การหารือแลกเปลี่ยนและขับเคลื่อนประเด็น</w:t>
      </w:r>
      <w:r w:rsidRPr="007C13A1">
        <w:rPr>
          <w:rFonts w:ascii="TH SarabunPSK" w:hAnsi="TH SarabunPSK" w:cs="TH SarabunPSK" w:hint="cs"/>
          <w:sz w:val="32"/>
          <w:szCs w:val="32"/>
          <w:cs/>
        </w:rPr>
        <w:t>ระดับภูมิภาคร่วมกับ</w:t>
      </w:r>
      <w:r w:rsidRPr="007C13A1">
        <w:rPr>
          <w:rFonts w:ascii="TH SarabunPSK" w:hAnsi="TH SarabunPSK" w:cs="TH SarabunPSK"/>
          <w:sz w:val="32"/>
          <w:szCs w:val="32"/>
          <w:cs/>
        </w:rPr>
        <w:t>คณะกรรมาธิการ</w:t>
      </w:r>
      <w:r w:rsidRPr="007C13A1">
        <w:rPr>
          <w:rFonts w:ascii="TH SarabunPSK" w:hAnsi="TH SarabunPSK" w:cs="TH SarabunPSK"/>
          <w:sz w:val="32"/>
          <w:szCs w:val="32"/>
          <w:cs/>
        </w:rPr>
        <w:br/>
        <w:t>ระหว่างรัฐบาลอาเซียนว่าด้วยสิทธิมนุษยชน (</w:t>
      </w:r>
      <w:r w:rsidRPr="007C13A1">
        <w:rPr>
          <w:rFonts w:ascii="TH SarabunPSK" w:hAnsi="TH SarabunPSK" w:cs="TH SarabunPSK"/>
          <w:sz w:val="32"/>
          <w:szCs w:val="32"/>
        </w:rPr>
        <w:t>AICHR)</w:t>
      </w:r>
      <w:r w:rsidRPr="007C13A1">
        <w:rPr>
          <w:rFonts w:ascii="TH SarabunPSK" w:hAnsi="TH SarabunPSK" w:cs="TH SarabunPSK" w:hint="cs"/>
          <w:sz w:val="32"/>
          <w:szCs w:val="32"/>
          <w:cs/>
        </w:rPr>
        <w:t xml:space="preserve"> ได้แก่ การหารือเกี่ยวกับ</w:t>
      </w:r>
      <w:r w:rsidRPr="007C13A1">
        <w:rPr>
          <w:rFonts w:ascii="TH SarabunPSK" w:hAnsi="TH SarabunPSK" w:cs="TH SarabunPSK"/>
          <w:sz w:val="32"/>
          <w:szCs w:val="32"/>
          <w:cs/>
        </w:rPr>
        <w:t>ผลกระทบจากการขยาย</w:t>
      </w:r>
      <w:r w:rsidRPr="007C13A1">
        <w:rPr>
          <w:rFonts w:ascii="TH SarabunPSK" w:hAnsi="TH SarabunPSK" w:cs="TH SarabunPSK"/>
          <w:sz w:val="32"/>
          <w:szCs w:val="32"/>
          <w:cs/>
        </w:rPr>
        <w:br/>
        <w:t>ของข่าวลวงและข่าวปลอม</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การพัฒนาสิทธิด้านสิ่งแวดล้อมในอาเซียน</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ธุรกิจกับสิทธิมนุษยชน</w:t>
      </w:r>
      <w:r w:rsidRPr="007C13A1">
        <w:rPr>
          <w:rFonts w:ascii="TH SarabunPSK" w:hAnsi="TH SarabunPSK" w:cs="TH SarabunPSK" w:hint="cs"/>
          <w:sz w:val="32"/>
          <w:szCs w:val="32"/>
          <w:cs/>
        </w:rPr>
        <w:t>และกลไก</w:t>
      </w:r>
      <w:r w:rsidRPr="007C13A1">
        <w:rPr>
          <w:rFonts w:ascii="TH SarabunPSK" w:hAnsi="TH SarabunPSK" w:cs="TH SarabunPSK"/>
          <w:sz w:val="32"/>
          <w:szCs w:val="32"/>
          <w:cs/>
        </w:rPr>
        <w:br/>
        <w:t>การเยียวยาที่มีประสิทธิภาพสำหรับแรงงานข้ามชาติในอาเซียน</w:t>
      </w:r>
      <w:r w:rsidRPr="007C13A1">
        <w:rPr>
          <w:rFonts w:ascii="TH SarabunPSK" w:hAnsi="TH SarabunPSK" w:cs="TH SarabunPSK" w:hint="cs"/>
          <w:sz w:val="32"/>
          <w:szCs w:val="32"/>
          <w:cs/>
        </w:rPr>
        <w:t xml:space="preserve"> และบทบาทของสถาบันสิทธิมนุษยชนแห่งชาติ</w:t>
      </w:r>
      <w:r w:rsidRPr="007C13A1">
        <w:rPr>
          <w:rFonts w:ascii="TH SarabunPSK" w:hAnsi="TH SarabunPSK" w:cs="TH SarabunPSK"/>
          <w:sz w:val="32"/>
          <w:szCs w:val="32"/>
          <w:cs/>
        </w:rPr>
        <w:t>ในด้านการป้องกันการทรมาน</w:t>
      </w:r>
    </w:p>
    <w:p w14:paraId="497D157C" w14:textId="68448513" w:rsidR="006E29FE" w:rsidRPr="007C13A1" w:rsidRDefault="006E29FE" w:rsidP="006E29FE">
      <w:pPr>
        <w:tabs>
          <w:tab w:val="left" w:pos="993"/>
          <w:tab w:val="left" w:pos="1418"/>
        </w:tabs>
        <w:ind w:firstLine="1418"/>
        <w:jc w:val="thaiDistribute"/>
        <w:rPr>
          <w:rFonts w:ascii="TH SarabunPSK" w:hAnsi="TH SarabunPSK" w:cs="TH SarabunPSK"/>
          <w:sz w:val="32"/>
          <w:szCs w:val="32"/>
        </w:rPr>
      </w:pPr>
      <w:r w:rsidRPr="007C13A1">
        <w:rPr>
          <w:rFonts w:ascii="TH SarabunPSK" w:hAnsi="TH SarabunPSK" w:cs="TH SarabunPSK" w:hint="cs"/>
          <w:sz w:val="32"/>
          <w:szCs w:val="32"/>
          <w:cs/>
        </w:rPr>
        <w:t>(4) การพบหารือกับเอกอัครราชทูตด้านสิทธิมนุษยชนแห่งสหราชอาณาจักรและ</w:t>
      </w:r>
      <w:r w:rsidRPr="007C13A1">
        <w:rPr>
          <w:rFonts w:ascii="TH SarabunPSK" w:hAnsi="TH SarabunPSK" w:cs="TH SarabunPSK"/>
          <w:sz w:val="32"/>
          <w:szCs w:val="32"/>
          <w:cs/>
        </w:rPr>
        <w:t>เครือรัฐออสเตรเลีย</w:t>
      </w:r>
      <w:r w:rsidRPr="007C13A1">
        <w:rPr>
          <w:rFonts w:ascii="TH SarabunPSK" w:hAnsi="TH SarabunPSK" w:cs="TH SarabunPSK" w:hint="cs"/>
          <w:sz w:val="32"/>
          <w:szCs w:val="32"/>
          <w:cs/>
        </w:rPr>
        <w:t>เกี่ยวกับสถานการณ์สิทธิมนุษยชนในประเทศไทย บทบาทของ กสม. และนโยบายการดำเนินงานที่เกี่ยวข้อง ตลอดจนการแสวงหาความร่วมมือระดับทวิภาคีและพหุภาคีระหว่างกัน</w:t>
      </w:r>
    </w:p>
    <w:p w14:paraId="5EADFFDA" w14:textId="77777777" w:rsidR="006E29FE" w:rsidRDefault="006E29FE" w:rsidP="006E29FE">
      <w:pPr>
        <w:spacing w:line="276" w:lineRule="auto"/>
        <w:rPr>
          <w:rFonts w:ascii="TH SarabunPSK" w:hAnsi="TH SarabunPSK" w:cs="TH SarabunPSK"/>
          <w:b/>
          <w:bCs/>
          <w:sz w:val="36"/>
          <w:szCs w:val="36"/>
        </w:rPr>
      </w:pPr>
    </w:p>
    <w:p w14:paraId="543D24D0" w14:textId="77777777" w:rsidR="006E29FE" w:rsidRDefault="006E29FE" w:rsidP="006E29FE">
      <w:pPr>
        <w:spacing w:line="276" w:lineRule="auto"/>
        <w:rPr>
          <w:rFonts w:ascii="TH SarabunPSK" w:hAnsi="TH SarabunPSK" w:cs="TH SarabunPSK"/>
          <w:b/>
          <w:bCs/>
          <w:sz w:val="36"/>
          <w:szCs w:val="36"/>
        </w:rPr>
      </w:pPr>
    </w:p>
    <w:p w14:paraId="48BA1881" w14:textId="77777777" w:rsidR="006E29FE" w:rsidRPr="007C13A1" w:rsidRDefault="006E29FE" w:rsidP="006E29FE">
      <w:pPr>
        <w:spacing w:line="276" w:lineRule="auto"/>
        <w:rPr>
          <w:rFonts w:ascii="TH SarabunPSK" w:eastAsia="Calibri" w:hAnsi="TH SarabunPSK" w:cs="TH SarabunPSK"/>
          <w:b/>
          <w:bCs/>
          <w:sz w:val="36"/>
          <w:szCs w:val="36"/>
        </w:rPr>
      </w:pPr>
      <w:r w:rsidRPr="007C13A1">
        <w:rPr>
          <w:rFonts w:ascii="TH SarabunPSK" w:hAnsi="TH SarabunPSK" w:cs="TH SarabunPSK"/>
          <w:b/>
          <w:bCs/>
          <w:sz w:val="36"/>
          <w:szCs w:val="36"/>
          <w:cs/>
        </w:rPr>
        <w:t>3.</w:t>
      </w:r>
      <w:r w:rsidRPr="007C13A1">
        <w:rPr>
          <w:rFonts w:ascii="TH SarabunPSK" w:hAnsi="TH SarabunPSK" w:cs="TH SarabunPSK" w:hint="cs"/>
          <w:b/>
          <w:bCs/>
          <w:sz w:val="36"/>
          <w:szCs w:val="36"/>
          <w:cs/>
        </w:rPr>
        <w:t>7</w:t>
      </w:r>
      <w:r w:rsidRPr="007C13A1">
        <w:rPr>
          <w:rFonts w:ascii="TH SarabunPSK" w:hAnsi="TH SarabunPSK" w:cs="TH SarabunPSK"/>
          <w:b/>
          <w:bCs/>
          <w:sz w:val="36"/>
          <w:szCs w:val="36"/>
          <w:cs/>
        </w:rPr>
        <w:t xml:space="preserve"> การดำเนินงานของสำนักงานในส่วนภูมิภาค </w:t>
      </w:r>
    </w:p>
    <w:p w14:paraId="264AD7A5" w14:textId="498D1BE4" w:rsidR="006E29FE" w:rsidRPr="007C13A1" w:rsidRDefault="006E29FE" w:rsidP="006E29FE">
      <w:pPr>
        <w:spacing w:line="276" w:lineRule="auto"/>
        <w:ind w:firstLine="851"/>
        <w:jc w:val="thaiDistribute"/>
        <w:rPr>
          <w:rFonts w:ascii="TH SarabunPSK" w:eastAsia="Calibri" w:hAnsi="TH SarabunPSK" w:cs="TH SarabunPSK"/>
          <w:sz w:val="32"/>
          <w:szCs w:val="32"/>
        </w:rPr>
      </w:pPr>
      <w:r w:rsidRPr="007C13A1">
        <w:rPr>
          <w:rFonts w:ascii="TH SarabunPSK" w:eastAsia="Times New Roman" w:hAnsi="TH SarabunPSK" w:cs="TH SarabunPSK"/>
          <w:sz w:val="32"/>
          <w:szCs w:val="32"/>
          <w:cs/>
        </w:rPr>
        <w:t>กสม. ได้จัดตั้งสำนักงานในภูมิภาคเพื่อ</w:t>
      </w:r>
      <w:r w:rsidRPr="007C13A1">
        <w:rPr>
          <w:rFonts w:ascii="TH SarabunPSK" w:eastAsia="Times New Roman" w:hAnsi="TH SarabunPSK" w:cs="TH SarabunPSK" w:hint="cs"/>
          <w:sz w:val="32"/>
          <w:szCs w:val="32"/>
          <w:cs/>
        </w:rPr>
        <w:t>ให้ประชาชนเข้าถึงบริการของ กสม. ได้สะดวกยิ่งขึ้น รวมทั้ง</w:t>
      </w:r>
      <w:r w:rsidRPr="007C13A1">
        <w:rPr>
          <w:rFonts w:ascii="TH SarabunPSK" w:eastAsia="Times New Roman" w:hAnsi="TH SarabunPSK" w:cs="TH SarabunPSK"/>
          <w:sz w:val="32"/>
          <w:szCs w:val="32"/>
          <w:cs/>
        </w:rPr>
        <w:t>ขยายขอบเขตการดำเนินงานด้านสิทธิมนุษยชน</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 xml:space="preserve">สนับสนุนการปฏิบัติงานของสำนักงาน กสม. ส่วนกลางในทุกด้าน โดยเฉพาะด้านการรับเรื่องร้องเรียน ประสาน ตรวจสอบ และติดตามการคุ้มครองสิทธิมนุษยชน ด้านการเฝ้าระวังและติดตามสถานการณ์สิทธิมนุษยชน และด้านการส่งเสริมการเคารพสิทธิมนุษยชนและพัฒนาความร่วมมือกับเครือข่ายด้านสิทธิมนุษยชนในพื้นที่ภูมิภาค </w:t>
      </w:r>
      <w:r w:rsidRPr="007C13A1">
        <w:rPr>
          <w:rFonts w:ascii="TH SarabunPSK" w:eastAsia="Times New Roman" w:hAnsi="TH SarabunPSK" w:cs="TH SarabunPSK"/>
          <w:sz w:val="32"/>
          <w:szCs w:val="32"/>
          <w:cs/>
        </w:rPr>
        <w:t>อันจะช่วยให้การทำงานของ กสม. มีประสิทธิภาพมาก</w:t>
      </w:r>
      <w:r w:rsidRPr="007C13A1">
        <w:rPr>
          <w:rFonts w:ascii="TH SarabunPSK" w:eastAsia="Times New Roman" w:hAnsi="TH SarabunPSK" w:cs="TH SarabunPSK"/>
          <w:sz w:val="32"/>
          <w:szCs w:val="32"/>
          <w:cs/>
        </w:rPr>
        <w:lastRenderedPageBreak/>
        <w:t xml:space="preserve">ยิ่งขึ้น </w:t>
      </w:r>
      <w:r w:rsidRPr="007C13A1">
        <w:rPr>
          <w:rFonts w:ascii="TH SarabunPSK" w:eastAsia="Calibri" w:hAnsi="TH SarabunPSK" w:cs="TH SarabunPSK"/>
          <w:sz w:val="32"/>
          <w:szCs w:val="32"/>
          <w:cs/>
        </w:rPr>
        <w:t xml:space="preserve">ปัจจุบันได้จัดตั้งสำนักงานในส่วนภูมิภาคแล้ว </w:t>
      </w:r>
      <w:r w:rsidRPr="007C13A1">
        <w:rPr>
          <w:rFonts w:ascii="TH SarabunPSK" w:eastAsia="Calibri" w:hAnsi="TH SarabunPSK" w:cs="TH SarabunPSK" w:hint="cs"/>
          <w:sz w:val="32"/>
          <w:szCs w:val="32"/>
          <w:cs/>
        </w:rPr>
        <w:t>2</w:t>
      </w:r>
      <w:r w:rsidRPr="007C13A1">
        <w:rPr>
          <w:rFonts w:ascii="TH SarabunPSK" w:eastAsia="Calibri" w:hAnsi="TH SarabunPSK" w:cs="TH SarabunPSK"/>
          <w:sz w:val="32"/>
          <w:szCs w:val="32"/>
          <w:cs/>
        </w:rPr>
        <w:t xml:space="preserve"> แห่ง คือ สำนักงาน กสม. พื้นที่ภาคใต้ เปิดดำเนินการในเดือนกุมภาพันธ์ 2565 </w:t>
      </w:r>
      <w:r w:rsidRPr="007C13A1">
        <w:rPr>
          <w:rFonts w:ascii="TH SarabunPSK" w:eastAsia="Calibri" w:hAnsi="TH SarabunPSK" w:cs="TH SarabunPSK" w:hint="cs"/>
          <w:sz w:val="32"/>
          <w:szCs w:val="32"/>
          <w:cs/>
        </w:rPr>
        <w:t>และ</w:t>
      </w:r>
      <w:r w:rsidRPr="007C13A1">
        <w:rPr>
          <w:rFonts w:ascii="TH SarabunPSK" w:eastAsia="Calibri" w:hAnsi="TH SarabunPSK" w:cs="TH SarabunPSK"/>
          <w:sz w:val="32"/>
          <w:szCs w:val="32"/>
          <w:cs/>
        </w:rPr>
        <w:t xml:space="preserve">สำนักงาน กสม. พื้นที่ภาคตะวันออกเฉียงเหนือ </w:t>
      </w:r>
      <w:r w:rsidRPr="007C13A1">
        <w:rPr>
          <w:rFonts w:ascii="TH SarabunPSK" w:eastAsia="Times New Roman" w:hAnsi="TH SarabunPSK" w:cs="TH SarabunPSK"/>
          <w:sz w:val="32"/>
          <w:szCs w:val="32"/>
          <w:cs/>
        </w:rPr>
        <w:t xml:space="preserve">เปิดดำเนินการในเดือนตุลาคม 2566 </w:t>
      </w:r>
      <w:r w:rsidRPr="007C13A1">
        <w:rPr>
          <w:rFonts w:ascii="TH SarabunPSK" w:eastAsia="Times New Roman" w:hAnsi="TH SarabunPSK" w:cs="TH SarabunPSK" w:hint="cs"/>
          <w:sz w:val="32"/>
          <w:szCs w:val="32"/>
          <w:cs/>
        </w:rPr>
        <w:t>โดยมีแผนจะเปิด</w:t>
      </w:r>
      <w:r w:rsidRPr="007C13A1">
        <w:rPr>
          <w:rFonts w:ascii="TH SarabunPSK" w:eastAsia="Times New Roman" w:hAnsi="TH SarabunPSK" w:cs="TH SarabunPSK"/>
          <w:sz w:val="32"/>
          <w:szCs w:val="32"/>
          <w:cs/>
        </w:rPr>
        <w:t xml:space="preserve">สำนักงาน กสม. พื้นที่ภาคเหนือ </w:t>
      </w:r>
      <w:r w:rsidRPr="007C13A1">
        <w:rPr>
          <w:rFonts w:ascii="TH SarabunPSK" w:eastAsia="Calibri" w:hAnsi="TH SarabunPSK" w:cs="TH SarabunPSK" w:hint="cs"/>
          <w:sz w:val="32"/>
          <w:szCs w:val="32"/>
          <w:cs/>
        </w:rPr>
        <w:t xml:space="preserve">ในปีงบประมาณ พ.ศ. 2568 ทั้งนี้ </w:t>
      </w:r>
      <w:r w:rsidRPr="007C13A1">
        <w:rPr>
          <w:rFonts w:ascii="TH SarabunPSK" w:eastAsia="Calibri" w:hAnsi="TH SarabunPSK" w:cs="TH SarabunPSK"/>
          <w:sz w:val="32"/>
          <w:szCs w:val="32"/>
          <w:cs/>
        </w:rPr>
        <w:t xml:space="preserve">ในปีงบประมาณ พ.ศ. 2567 </w:t>
      </w:r>
      <w:r w:rsidRPr="007C13A1">
        <w:rPr>
          <w:rFonts w:ascii="TH SarabunPSK" w:eastAsia="Calibri" w:hAnsi="TH SarabunPSK" w:cs="TH SarabunPSK" w:hint="cs"/>
          <w:sz w:val="32"/>
          <w:szCs w:val="32"/>
          <w:cs/>
        </w:rPr>
        <w:t>สำนักงาน กสม. ในพื้นที่ภาคใต้และภาคตะวันออกเฉียงเหนือ</w:t>
      </w:r>
      <w:r w:rsidRPr="007C13A1">
        <w:rPr>
          <w:rFonts w:ascii="TH SarabunPSK" w:eastAsia="Calibri" w:hAnsi="TH SarabunPSK" w:cs="TH SarabunPSK"/>
          <w:sz w:val="32"/>
          <w:szCs w:val="32"/>
          <w:cs/>
        </w:rPr>
        <w:t>มีผลการดำเนินงาน</w:t>
      </w:r>
      <w:r w:rsidRPr="007C13A1">
        <w:rPr>
          <w:rFonts w:ascii="TH SarabunPSK" w:eastAsia="Calibri" w:hAnsi="TH SarabunPSK" w:cs="TH SarabunPSK" w:hint="cs"/>
          <w:sz w:val="32"/>
          <w:szCs w:val="32"/>
          <w:cs/>
        </w:rPr>
        <w:t>ที่สำคัญ</w:t>
      </w:r>
      <w:r w:rsidRPr="007C13A1">
        <w:rPr>
          <w:rFonts w:ascii="TH SarabunPSK" w:eastAsia="Calibri" w:hAnsi="TH SarabunPSK" w:cs="TH SarabunPSK"/>
          <w:sz w:val="32"/>
          <w:szCs w:val="32"/>
          <w:cs/>
        </w:rPr>
        <w:t xml:space="preserve"> ดังนี้ </w:t>
      </w:r>
    </w:p>
    <w:p w14:paraId="203F930F" w14:textId="77777777" w:rsidR="006E29FE" w:rsidRPr="007C13A1" w:rsidRDefault="006E29FE" w:rsidP="006E29FE">
      <w:pPr>
        <w:spacing w:line="276" w:lineRule="auto"/>
        <w:ind w:firstLine="851"/>
        <w:jc w:val="thaiDistribute"/>
        <w:rPr>
          <w:rFonts w:ascii="TH SarabunPSK" w:eastAsia="Calibri" w:hAnsi="TH SarabunPSK" w:cs="TH SarabunPSK"/>
          <w:b/>
          <w:bCs/>
          <w:sz w:val="32"/>
          <w:szCs w:val="32"/>
        </w:rPr>
      </w:pPr>
      <w:r w:rsidRPr="007C13A1">
        <w:rPr>
          <w:rFonts w:ascii="TH SarabunPSK" w:eastAsia="Calibri" w:hAnsi="TH SarabunPSK" w:cs="TH SarabunPSK"/>
          <w:b/>
          <w:bCs/>
          <w:sz w:val="32"/>
          <w:szCs w:val="32"/>
          <w:cs/>
        </w:rPr>
        <w:t>3.</w:t>
      </w:r>
      <w:r w:rsidRPr="007C13A1">
        <w:rPr>
          <w:rFonts w:ascii="TH SarabunPSK" w:eastAsia="Calibri" w:hAnsi="TH SarabunPSK" w:cs="TH SarabunPSK" w:hint="cs"/>
          <w:b/>
          <w:bCs/>
          <w:sz w:val="32"/>
          <w:szCs w:val="32"/>
          <w:cs/>
        </w:rPr>
        <w:t>7</w:t>
      </w:r>
      <w:r w:rsidRPr="007C13A1">
        <w:rPr>
          <w:rFonts w:ascii="TH SarabunPSK" w:eastAsia="Calibri" w:hAnsi="TH SarabunPSK" w:cs="TH SarabunPSK"/>
          <w:b/>
          <w:bCs/>
          <w:sz w:val="32"/>
          <w:szCs w:val="32"/>
          <w:cs/>
        </w:rPr>
        <w:t xml:space="preserve">.1 ด้านการคุ้มครองสิทธิมนุษยชน </w:t>
      </w:r>
    </w:p>
    <w:p w14:paraId="41F9702E" w14:textId="01BDED35" w:rsidR="006E29FE" w:rsidRDefault="004F7776" w:rsidP="006E29FE">
      <w:pPr>
        <w:pStyle w:val="NormalWeb"/>
        <w:spacing w:before="0" w:beforeAutospacing="0"/>
        <w:ind w:firstLine="1276"/>
        <w:jc w:val="thaiDistribute"/>
      </w:pPr>
      <w:r>
        <w:rPr>
          <w:rFonts w:ascii="TH SarabunPSK" w:hAnsi="TH SarabunPSK" w:cs="TH SarabunPSK" w:hint="cs"/>
          <w:noProof/>
          <w:spacing w:val="-4"/>
          <w:sz w:val="32"/>
          <w:szCs w:val="32"/>
          <w:lang w:val="th-TH"/>
        </w:rPr>
        <mc:AlternateContent>
          <mc:Choice Requires="wps">
            <w:drawing>
              <wp:anchor distT="0" distB="0" distL="114300" distR="114300" simplePos="0" relativeHeight="251689472" behindDoc="0" locked="0" layoutInCell="1" allowOverlap="1" wp14:anchorId="42B93611" wp14:editId="2B4BFC29">
                <wp:simplePos x="0" y="0"/>
                <wp:positionH relativeFrom="column">
                  <wp:posOffset>-26670</wp:posOffset>
                </wp:positionH>
                <wp:positionV relativeFrom="paragraph">
                  <wp:posOffset>3985591</wp:posOffset>
                </wp:positionV>
                <wp:extent cx="5414645" cy="838200"/>
                <wp:effectExtent l="0" t="0" r="14605" b="19050"/>
                <wp:wrapNone/>
                <wp:docPr id="1786776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4645" cy="838200"/>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9525">
                          <a:solidFill>
                            <a:srgbClr val="000000"/>
                          </a:solidFill>
                          <a:miter lim="800000"/>
                          <a:headEnd/>
                          <a:tailEnd/>
                        </a:ln>
                      </wps:spPr>
                      <wps:txbx>
                        <w:txbxContent>
                          <w:p w14:paraId="1EB5FF4C" w14:textId="77777777" w:rsidR="009B17B2" w:rsidRDefault="009B17B2" w:rsidP="006E29FE">
                            <w:pPr>
                              <w:pStyle w:val="NormalWeb"/>
                            </w:pPr>
                          </w:p>
                          <w:p w14:paraId="470FBF1B" w14:textId="77777777" w:rsidR="009B17B2" w:rsidRDefault="009B17B2" w:rsidP="006E29FE">
                            <w:pPr>
                              <w:rPr>
                                <w:cs/>
                              </w:rPr>
                            </w:pPr>
                          </w:p>
                        </w:txbxContent>
                      </wps:txbx>
                      <wps:bodyPr rot="0" vert="horz" wrap="square" lIns="91440" tIns="45720" rIns="91440" bIns="45720" anchor="t" anchorCtr="0">
                        <a:noAutofit/>
                      </wps:bodyPr>
                    </wps:wsp>
                  </a:graphicData>
                </a:graphic>
              </wp:anchor>
            </w:drawing>
          </mc:Choice>
          <mc:Fallback>
            <w:pict>
              <v:shape w14:anchorId="42B93611" id="_x0000_s1125" type="#_x0000_t202" style="position:absolute;left:0;text-align:left;margin-left:-2.1pt;margin-top:313.85pt;width:426.35pt;height:66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" fillcolor="#f8cbad">
                <v:fill color2="window" rotate="t" angle="90" colors="0 #f8cbad;.5 #fbe5d6;1 window" focus="100%" type="gradient"/>
                <v:textbox>
                  <w:txbxContent>
                    <w:p w14:paraId="1EB5FF4C" w14:textId="77777777" w:rsidR="009B17B2" w:rsidRDefault="009B17B2" w:rsidP="006E29FE">
                      <w:pPr>
                        <w:pStyle w:val="NormalWeb"/>
                      </w:pPr>
                    </w:p>
                    <w:p w14:paraId="470FBF1B" w14:textId="77777777" w:rsidR="009B17B2" w:rsidRDefault="009B17B2" w:rsidP="006E29FE">
                      <w:pPr>
                        <w:rPr>
                          <w:cs/>
                        </w:rPr>
                      </w:pPr>
                    </w:p>
                  </w:txbxContent>
                </v:textbox>
              </v:shape>
            </w:pict>
          </mc:Fallback>
        </mc:AlternateContent>
      </w:r>
      <w:r w:rsidR="006E29FE" w:rsidRPr="007C13A1">
        <w:rPr>
          <w:rFonts w:ascii="TH SarabunPSK" w:hAnsi="TH SarabunPSK" w:cs="TH SarabunPSK" w:hint="cs"/>
          <w:spacing w:val="-4"/>
          <w:sz w:val="32"/>
          <w:szCs w:val="32"/>
          <w:cs/>
        </w:rPr>
        <w:t xml:space="preserve">  </w:t>
      </w:r>
      <w:r w:rsidR="006E29FE" w:rsidRPr="007C13A1">
        <w:rPr>
          <w:rFonts w:ascii="TH SarabunPSK" w:hAnsi="TH SarabunPSK" w:cs="TH SarabunPSK"/>
          <w:spacing w:val="-4"/>
          <w:sz w:val="32"/>
          <w:szCs w:val="32"/>
          <w:cs/>
        </w:rPr>
        <w:t>สำนักงาน กสม. พื้นที่ภาคใต้ และพื้นที่ภาคตะวันออกเฉียงเหนือ ได้รับเรื่องร้องเรียน</w:t>
      </w:r>
      <w:r w:rsidR="006E29FE" w:rsidRPr="007C13A1">
        <w:rPr>
          <w:rFonts w:ascii="TH SarabunPSK" w:hAnsi="TH SarabunPSK" w:cs="TH SarabunPSK"/>
          <w:spacing w:val="-4"/>
          <w:sz w:val="32"/>
          <w:szCs w:val="32"/>
          <w:cs/>
        </w:rPr>
        <w:br/>
        <w:t xml:space="preserve">ไว้ดำเนินการ รวมทั้งสิ้น </w:t>
      </w:r>
      <w:r w:rsidR="006E29FE" w:rsidRPr="007C13A1">
        <w:rPr>
          <w:rFonts w:ascii="TH SarabunPSK" w:hAnsi="TH SarabunPSK" w:cs="TH SarabunPSK"/>
          <w:spacing w:val="-4"/>
          <w:sz w:val="32"/>
          <w:szCs w:val="32"/>
        </w:rPr>
        <w:t>6</w:t>
      </w:r>
      <w:r w:rsidR="006E29FE" w:rsidRPr="007C13A1">
        <w:rPr>
          <w:rFonts w:ascii="TH SarabunPSK" w:hAnsi="TH SarabunPSK" w:cs="TH SarabunPSK"/>
          <w:spacing w:val="-4"/>
          <w:sz w:val="32"/>
          <w:szCs w:val="32"/>
          <w:cs/>
        </w:rPr>
        <w:t xml:space="preserve">5 คำร้อง โดยดำเนินการแล้วเสร็จ จำนวน </w:t>
      </w:r>
      <w:r w:rsidR="006E29FE" w:rsidRPr="007C13A1">
        <w:rPr>
          <w:rFonts w:ascii="TH SarabunPSK" w:hAnsi="TH SarabunPSK" w:cs="TH SarabunPSK"/>
          <w:spacing w:val="-4"/>
          <w:sz w:val="32"/>
          <w:szCs w:val="32"/>
        </w:rPr>
        <w:t>44</w:t>
      </w:r>
      <w:r w:rsidR="006E29FE" w:rsidRPr="007C13A1">
        <w:rPr>
          <w:rFonts w:ascii="TH SarabunPSK" w:hAnsi="TH SarabunPSK" w:cs="TH SarabunPSK"/>
          <w:spacing w:val="-4"/>
          <w:sz w:val="32"/>
          <w:szCs w:val="32"/>
          <w:cs/>
        </w:rPr>
        <w:t xml:space="preserve"> คำร้อง คิดเป็นร้อยละ 6</w:t>
      </w:r>
      <w:r w:rsidR="006E29FE" w:rsidRPr="007C13A1">
        <w:rPr>
          <w:rFonts w:ascii="TH SarabunPSK" w:hAnsi="TH SarabunPSK" w:cs="TH SarabunPSK"/>
          <w:spacing w:val="-4"/>
          <w:sz w:val="32"/>
          <w:szCs w:val="32"/>
        </w:rPr>
        <w:t>7</w:t>
      </w:r>
      <w:r w:rsidR="006E29FE" w:rsidRPr="007C13A1">
        <w:rPr>
          <w:rFonts w:ascii="TH SarabunPSK" w:hAnsi="TH SarabunPSK" w:cs="TH SarabunPSK"/>
          <w:spacing w:val="-4"/>
          <w:sz w:val="32"/>
          <w:szCs w:val="32"/>
          <w:cs/>
        </w:rPr>
        <w:t>.</w:t>
      </w:r>
      <w:r w:rsidR="006E29FE" w:rsidRPr="007C13A1">
        <w:rPr>
          <w:rFonts w:ascii="TH SarabunPSK" w:hAnsi="TH SarabunPSK" w:cs="TH SarabunPSK"/>
          <w:spacing w:val="-4"/>
          <w:sz w:val="32"/>
          <w:szCs w:val="32"/>
        </w:rPr>
        <w:t>70</w:t>
      </w:r>
      <w:r w:rsidR="006E29FE" w:rsidRPr="007C13A1">
        <w:rPr>
          <w:rFonts w:ascii="TH SarabunPSK" w:hAnsi="TH SarabunPSK" w:cs="TH SarabunPSK"/>
          <w:spacing w:val="-4"/>
          <w:sz w:val="32"/>
          <w:szCs w:val="32"/>
          <w:cs/>
        </w:rPr>
        <w:t xml:space="preserve"> </w:t>
      </w:r>
      <w:r w:rsidR="006E29FE" w:rsidRPr="007C13A1">
        <w:rPr>
          <w:rFonts w:ascii="TH SarabunPSK" w:hAnsi="TH SarabunPSK" w:cs="TH SarabunPSK"/>
          <w:spacing w:val="-4"/>
          <w:sz w:val="32"/>
          <w:szCs w:val="32"/>
          <w:cs/>
        </w:rPr>
        <w:br/>
        <w:t xml:space="preserve">และอยู่ระหว่างดำเนินการ </w:t>
      </w:r>
      <w:r w:rsidR="006E29FE" w:rsidRPr="007C13A1">
        <w:rPr>
          <w:rFonts w:ascii="TH SarabunPSK" w:hAnsi="TH SarabunPSK" w:cs="TH SarabunPSK"/>
          <w:spacing w:val="-4"/>
          <w:sz w:val="32"/>
          <w:szCs w:val="32"/>
        </w:rPr>
        <w:t xml:space="preserve"> 21</w:t>
      </w:r>
      <w:r w:rsidR="006E29FE" w:rsidRPr="007C13A1">
        <w:rPr>
          <w:rFonts w:ascii="TH SarabunPSK" w:hAnsi="TH SarabunPSK" w:cs="TH SarabunPSK"/>
          <w:spacing w:val="-4"/>
          <w:sz w:val="32"/>
          <w:szCs w:val="32"/>
          <w:cs/>
        </w:rPr>
        <w:t xml:space="preserve"> คำร้อง</w:t>
      </w:r>
      <w:r w:rsidR="006E29FE" w:rsidRPr="007C13A1">
        <w:rPr>
          <w:rFonts w:ascii="TH SarabunPSK" w:hAnsi="TH SarabunPSK" w:cs="TH SarabunPSK"/>
          <w:sz w:val="32"/>
          <w:szCs w:val="32"/>
          <w:cs/>
        </w:rPr>
        <w:t xml:space="preserve"> </w:t>
      </w:r>
      <w:r w:rsidR="006E29FE" w:rsidRPr="007C13A1">
        <w:rPr>
          <w:rFonts w:ascii="TH SarabunPSK" w:hAnsi="TH SarabunPSK" w:cs="TH SarabunPSK"/>
          <w:spacing w:val="-4"/>
          <w:sz w:val="32"/>
          <w:szCs w:val="32"/>
          <w:cs/>
        </w:rPr>
        <w:t>คิดเป็นร้อยละ 3</w:t>
      </w:r>
      <w:r w:rsidR="006E29FE" w:rsidRPr="007C13A1">
        <w:rPr>
          <w:rFonts w:ascii="TH SarabunPSK" w:hAnsi="TH SarabunPSK" w:cs="TH SarabunPSK"/>
          <w:spacing w:val="-4"/>
          <w:sz w:val="32"/>
          <w:szCs w:val="32"/>
        </w:rPr>
        <w:t>2</w:t>
      </w:r>
      <w:r w:rsidR="006E29FE" w:rsidRPr="007C13A1">
        <w:rPr>
          <w:rFonts w:ascii="TH SarabunPSK" w:hAnsi="TH SarabunPSK" w:cs="TH SarabunPSK"/>
          <w:spacing w:val="-4"/>
          <w:sz w:val="32"/>
          <w:szCs w:val="32"/>
          <w:cs/>
        </w:rPr>
        <w:t>.</w:t>
      </w:r>
      <w:r w:rsidR="006E29FE" w:rsidRPr="007C13A1">
        <w:rPr>
          <w:rFonts w:ascii="TH SarabunPSK" w:hAnsi="TH SarabunPSK" w:cs="TH SarabunPSK"/>
          <w:spacing w:val="-4"/>
          <w:sz w:val="32"/>
          <w:szCs w:val="32"/>
        </w:rPr>
        <w:t>30</w:t>
      </w:r>
      <w:r w:rsidR="006E29FE" w:rsidRPr="007C13A1">
        <w:rPr>
          <w:rFonts w:ascii="TH SarabunPSK" w:hAnsi="TH SarabunPSK" w:cs="TH SarabunPSK"/>
          <w:spacing w:val="-4"/>
          <w:sz w:val="32"/>
          <w:szCs w:val="32"/>
          <w:cs/>
        </w:rPr>
        <w:t xml:space="preserve"> แยกเป็น </w:t>
      </w:r>
      <w:r w:rsidR="006E29FE" w:rsidRPr="007C13A1">
        <w:rPr>
          <w:rFonts w:ascii="TH SarabunPSK" w:hAnsi="TH SarabunPSK" w:cs="TH SarabunPSK"/>
          <w:b/>
          <w:bCs/>
          <w:spacing w:val="-4"/>
          <w:sz w:val="32"/>
          <w:szCs w:val="32"/>
        </w:rPr>
        <w:t>1</w:t>
      </w:r>
      <w:r w:rsidR="006E29FE" w:rsidRPr="007C13A1">
        <w:rPr>
          <w:rFonts w:ascii="TH SarabunPSK" w:hAnsi="TH SarabunPSK" w:cs="TH SarabunPSK"/>
          <w:b/>
          <w:bCs/>
          <w:spacing w:val="-4"/>
          <w:sz w:val="32"/>
          <w:szCs w:val="32"/>
          <w:cs/>
        </w:rPr>
        <w:t xml:space="preserve">) เรื่องที่รับไว้ตรวจสอบการละเมิดสิทธิมนุษยชน </w:t>
      </w:r>
      <w:r w:rsidR="006E29FE" w:rsidRPr="007C13A1">
        <w:rPr>
          <w:rFonts w:ascii="TH SarabunPSK" w:hAnsi="TH SarabunPSK" w:cs="TH SarabunPSK"/>
          <w:b/>
          <w:bCs/>
          <w:spacing w:val="-4"/>
          <w:sz w:val="32"/>
          <w:szCs w:val="32"/>
        </w:rPr>
        <w:t>9</w:t>
      </w:r>
      <w:r w:rsidR="006E29FE" w:rsidRPr="007C13A1">
        <w:rPr>
          <w:rFonts w:ascii="TH SarabunPSK" w:hAnsi="TH SarabunPSK" w:cs="TH SarabunPSK"/>
          <w:b/>
          <w:bCs/>
          <w:spacing w:val="-4"/>
          <w:sz w:val="32"/>
          <w:szCs w:val="32"/>
          <w:cs/>
        </w:rPr>
        <w:t xml:space="preserve"> คำร้อง </w:t>
      </w:r>
      <w:r w:rsidR="006E29FE" w:rsidRPr="007C13A1">
        <w:rPr>
          <w:rFonts w:ascii="TH SarabunPSK" w:hAnsi="TH SarabunPSK" w:cs="TH SarabunPSK"/>
          <w:b/>
          <w:bCs/>
          <w:sz w:val="32"/>
          <w:szCs w:val="32"/>
          <w:cs/>
        </w:rPr>
        <w:t xml:space="preserve">ดำเนินการแล้วเสร็จ </w:t>
      </w:r>
      <w:r w:rsidR="006E29FE" w:rsidRPr="007C13A1">
        <w:rPr>
          <w:rFonts w:ascii="TH SarabunPSK" w:hAnsi="TH SarabunPSK" w:cs="TH SarabunPSK"/>
          <w:b/>
          <w:bCs/>
          <w:sz w:val="32"/>
          <w:szCs w:val="32"/>
        </w:rPr>
        <w:t>2</w:t>
      </w:r>
      <w:r w:rsidR="006E29FE" w:rsidRPr="007C13A1">
        <w:rPr>
          <w:rFonts w:ascii="TH SarabunPSK" w:hAnsi="TH SarabunPSK" w:cs="TH SarabunPSK"/>
          <w:b/>
          <w:bCs/>
          <w:sz w:val="32"/>
          <w:szCs w:val="32"/>
          <w:cs/>
        </w:rPr>
        <w:t xml:space="preserve"> คำร้อง</w:t>
      </w:r>
      <w:r w:rsidR="006E29FE" w:rsidRPr="007C13A1">
        <w:rPr>
          <w:rFonts w:ascii="TH SarabunPSK" w:hAnsi="TH SarabunPSK" w:cs="TH SarabunPSK"/>
          <w:sz w:val="32"/>
          <w:szCs w:val="32"/>
          <w:cs/>
        </w:rPr>
        <w:t xml:space="preserve"> ได้แก่ กรณีร้องเรียนว่าการดำเนินโครงการขุดลอกอ่าวปัตตานีทำให้กระทบต่อวิถีชีวิตของชุมชนท้องถิ่นและทรัพยากรธรรมชาติและสิ่งแวดล้อม และกรณีร้องเรียนว่าหน่วยงานของรัฐรื้อถอนและทำลายทรัพย์สิน ที่พักอาศัย </w:t>
      </w:r>
      <w:r w:rsidR="006E29FE" w:rsidRPr="007C13A1">
        <w:rPr>
          <w:rFonts w:ascii="TH SarabunPSK" w:hAnsi="TH SarabunPSK" w:cs="TH SarabunPSK"/>
          <w:spacing w:val="-4"/>
          <w:sz w:val="32"/>
          <w:szCs w:val="32"/>
          <w:cs/>
        </w:rPr>
        <w:t>และขับไล่ชาวบ้านออกจากพื้นที่</w:t>
      </w:r>
      <w:r w:rsidR="006E29FE">
        <w:rPr>
          <w:rFonts w:ascii="TH SarabunPSK" w:hAnsi="TH SarabunPSK" w:cs="TH SarabunPSK" w:hint="cs"/>
          <w:spacing w:val="-4"/>
          <w:sz w:val="32"/>
          <w:szCs w:val="32"/>
          <w:cs/>
        </w:rPr>
        <w:t xml:space="preserve"> </w:t>
      </w:r>
      <w:r w:rsidR="006E29FE" w:rsidRPr="007C13A1">
        <w:rPr>
          <w:rFonts w:ascii="TH SarabunPSK" w:hAnsi="TH SarabunPSK" w:cs="TH SarabunPSK"/>
          <w:spacing w:val="-4"/>
          <w:sz w:val="32"/>
          <w:szCs w:val="32"/>
          <w:cs/>
        </w:rPr>
        <w:t xml:space="preserve">“ป่าปลายคลองพระยา” อำเภอปลายพระยา จังหวัดกระบี่ </w:t>
      </w:r>
      <w:r w:rsidR="006E29FE" w:rsidRPr="007C13A1">
        <w:rPr>
          <w:rFonts w:ascii="TH SarabunPSK" w:hAnsi="TH SarabunPSK" w:cs="TH SarabunPSK"/>
          <w:b/>
          <w:bCs/>
          <w:spacing w:val="-4"/>
          <w:sz w:val="32"/>
          <w:szCs w:val="32"/>
        </w:rPr>
        <w:t>2</w:t>
      </w:r>
      <w:r w:rsidR="006E29FE" w:rsidRPr="007C13A1">
        <w:rPr>
          <w:rFonts w:ascii="TH SarabunPSK" w:hAnsi="TH SarabunPSK" w:cs="TH SarabunPSK"/>
          <w:b/>
          <w:bCs/>
          <w:spacing w:val="-4"/>
          <w:sz w:val="32"/>
          <w:szCs w:val="32"/>
          <w:cs/>
        </w:rPr>
        <w:t xml:space="preserve">) เรื่องที่รับไว้ประสานการคุ้มครองสิทธิมนุษยชน </w:t>
      </w:r>
      <w:r w:rsidR="006E29FE" w:rsidRPr="007C13A1">
        <w:rPr>
          <w:rFonts w:ascii="TH SarabunPSK" w:hAnsi="TH SarabunPSK" w:cs="TH SarabunPSK"/>
          <w:b/>
          <w:bCs/>
          <w:spacing w:val="-4"/>
          <w:sz w:val="32"/>
          <w:szCs w:val="32"/>
        </w:rPr>
        <w:t>50</w:t>
      </w:r>
      <w:r w:rsidR="006E29FE" w:rsidRPr="007C13A1">
        <w:rPr>
          <w:rFonts w:ascii="TH SarabunPSK" w:hAnsi="TH SarabunPSK" w:cs="TH SarabunPSK" w:hint="cs"/>
          <w:b/>
          <w:bCs/>
          <w:spacing w:val="-4"/>
          <w:sz w:val="32"/>
          <w:szCs w:val="32"/>
          <w:cs/>
        </w:rPr>
        <w:t xml:space="preserve"> </w:t>
      </w:r>
      <w:r w:rsidR="006E29FE" w:rsidRPr="007C13A1">
        <w:rPr>
          <w:rFonts w:ascii="TH SarabunPSK" w:hAnsi="TH SarabunPSK" w:cs="TH SarabunPSK"/>
          <w:b/>
          <w:bCs/>
          <w:spacing w:val="-4"/>
          <w:sz w:val="32"/>
          <w:szCs w:val="32"/>
          <w:cs/>
        </w:rPr>
        <w:t>คำร้อง ดำเนินการแล้วเสร็จ</w:t>
      </w:r>
      <w:r w:rsidR="006E29FE" w:rsidRPr="007C13A1">
        <w:rPr>
          <w:rFonts w:ascii="TH SarabunPSK" w:hAnsi="TH SarabunPSK" w:cs="TH SarabunPSK" w:hint="cs"/>
          <w:b/>
          <w:bCs/>
          <w:spacing w:val="-4"/>
          <w:sz w:val="32"/>
          <w:szCs w:val="32"/>
          <w:cs/>
        </w:rPr>
        <w:t xml:space="preserve"> </w:t>
      </w:r>
      <w:r w:rsidR="006E29FE" w:rsidRPr="007C13A1">
        <w:rPr>
          <w:rFonts w:ascii="TH SarabunPSK" w:hAnsi="TH SarabunPSK" w:cs="TH SarabunPSK"/>
          <w:b/>
          <w:bCs/>
          <w:spacing w:val="-4"/>
          <w:sz w:val="32"/>
          <w:szCs w:val="32"/>
        </w:rPr>
        <w:t>37</w:t>
      </w:r>
      <w:r w:rsidR="006E29FE" w:rsidRPr="007C13A1">
        <w:rPr>
          <w:rFonts w:ascii="TH SarabunPSK" w:hAnsi="TH SarabunPSK" w:cs="TH SarabunPSK"/>
          <w:b/>
          <w:bCs/>
          <w:spacing w:val="-4"/>
          <w:sz w:val="32"/>
          <w:szCs w:val="32"/>
          <w:cs/>
        </w:rPr>
        <w:t xml:space="preserve"> คำร้อง</w:t>
      </w:r>
      <w:r w:rsidR="006E29FE" w:rsidRPr="007C13A1">
        <w:rPr>
          <w:rFonts w:ascii="TH SarabunPSK" w:hAnsi="TH SarabunPSK" w:cs="TH SarabunPSK"/>
          <w:spacing w:val="-4"/>
          <w:sz w:val="32"/>
          <w:szCs w:val="32"/>
          <w:cs/>
        </w:rPr>
        <w:t xml:space="preserve"> อาทิ กรณีขอให้พนักงานสอบสวนสถานีตำรวจภูธรหาดใหญ่</w:t>
      </w:r>
      <w:r w:rsidR="00A51EB7">
        <w:rPr>
          <w:rFonts w:ascii="TH SarabunPSK" w:hAnsi="TH SarabunPSK" w:cs="TH SarabunPSK" w:hint="cs"/>
          <w:spacing w:val="-4"/>
          <w:sz w:val="32"/>
          <w:szCs w:val="32"/>
          <w:cs/>
        </w:rPr>
        <w:t xml:space="preserve"> </w:t>
      </w:r>
      <w:r w:rsidR="006E29FE" w:rsidRPr="007C13A1">
        <w:rPr>
          <w:rFonts w:ascii="TH SarabunPSK" w:hAnsi="TH SarabunPSK" w:cs="TH SarabunPSK"/>
          <w:spacing w:val="-4"/>
          <w:sz w:val="32"/>
          <w:szCs w:val="32"/>
          <w:cs/>
        </w:rPr>
        <w:t>จังหวัดสงขลา รับหลักฐานเพิ่มเติม</w:t>
      </w:r>
      <w:r w:rsidR="006E29FE" w:rsidRPr="007C13A1">
        <w:rPr>
          <w:rFonts w:ascii="TH SarabunPSK" w:hAnsi="TH SarabunPSK" w:cs="TH SarabunPSK"/>
          <w:spacing w:val="-8"/>
          <w:sz w:val="32"/>
          <w:szCs w:val="32"/>
          <w:cs/>
        </w:rPr>
        <w:t>ในคดี และขอรับการเยียวยาหรือการช่วยเหลือจากรัฐ กรณีขอความช่วยเหลือให้เด็กในพื้นที่อำเภอสะบ้าย้อย</w:t>
      </w:r>
      <w:r w:rsidR="006E29FE" w:rsidRPr="007C13A1">
        <w:rPr>
          <w:rFonts w:ascii="TH SarabunPSK" w:hAnsi="TH SarabunPSK" w:cs="TH SarabunPSK"/>
          <w:spacing w:val="-4"/>
          <w:sz w:val="32"/>
          <w:szCs w:val="32"/>
          <w:cs/>
        </w:rPr>
        <w:t xml:space="preserve"> จังหวัดสงขลาเข้าถึงสิทธิในการศึกษาและมีคุณภาพชีวิตที่ดี และกรณีขอให้ประสานการคุ้มครองความปลอดภัยของนักปกป้องสิทธิมนุษยชนในพื้นที่รอบเหมืองแร่ทองคำในจังหวัดเลย และเร่งดำเนินการฟื้นฟูพื้นที่</w:t>
      </w:r>
      <w:r w:rsidR="006E29FE" w:rsidRPr="007C13A1">
        <w:rPr>
          <w:rFonts w:ascii="TH SarabunPSK" w:hAnsi="TH SarabunPSK" w:cs="TH SarabunPSK" w:hint="cs"/>
          <w:spacing w:val="-4"/>
          <w:sz w:val="32"/>
          <w:szCs w:val="32"/>
          <w:cs/>
        </w:rPr>
        <w:t>ที่</w:t>
      </w:r>
      <w:r w:rsidR="006E29FE" w:rsidRPr="007C13A1">
        <w:rPr>
          <w:rFonts w:ascii="TH SarabunPSK" w:hAnsi="TH SarabunPSK" w:cs="TH SarabunPSK"/>
          <w:spacing w:val="-4"/>
          <w:sz w:val="32"/>
          <w:szCs w:val="32"/>
          <w:cs/>
        </w:rPr>
        <w:t xml:space="preserve">ได้รับผลกระทบจากเหมืองแร่ทองคำ เป็นต้น และ </w:t>
      </w:r>
      <w:r w:rsidR="006E29FE" w:rsidRPr="007C13A1">
        <w:rPr>
          <w:rFonts w:ascii="TH SarabunPSK" w:hAnsi="TH SarabunPSK" w:cs="TH SarabunPSK"/>
          <w:b/>
          <w:bCs/>
          <w:spacing w:val="-4"/>
          <w:sz w:val="32"/>
          <w:szCs w:val="32"/>
        </w:rPr>
        <w:t>3</w:t>
      </w:r>
      <w:r w:rsidR="006E29FE" w:rsidRPr="007C13A1">
        <w:rPr>
          <w:rFonts w:ascii="TH SarabunPSK" w:hAnsi="TH SarabunPSK" w:cs="TH SarabunPSK"/>
          <w:b/>
          <w:bCs/>
          <w:spacing w:val="-4"/>
          <w:sz w:val="32"/>
          <w:szCs w:val="32"/>
          <w:cs/>
        </w:rPr>
        <w:t xml:space="preserve">) เรื่องที่รับไว้ประสานการช่วยเหลือ </w:t>
      </w:r>
      <w:r w:rsidR="006E29FE" w:rsidRPr="007C13A1">
        <w:rPr>
          <w:rFonts w:ascii="TH SarabunPSK" w:hAnsi="TH SarabunPSK" w:cs="TH SarabunPSK"/>
          <w:b/>
          <w:bCs/>
          <w:spacing w:val="-4"/>
          <w:sz w:val="32"/>
          <w:szCs w:val="32"/>
        </w:rPr>
        <w:t>6</w:t>
      </w:r>
      <w:r w:rsidR="006E29FE" w:rsidRPr="007C13A1">
        <w:rPr>
          <w:rFonts w:ascii="TH SarabunPSK" w:hAnsi="TH SarabunPSK" w:cs="TH SarabunPSK"/>
          <w:b/>
          <w:bCs/>
          <w:spacing w:val="-4"/>
          <w:sz w:val="32"/>
          <w:szCs w:val="32"/>
          <w:cs/>
        </w:rPr>
        <w:t xml:space="preserve"> คำร้อง ดำเนินการแล้วเสร็จ</w:t>
      </w:r>
      <w:r w:rsidR="006E29FE" w:rsidRPr="007C13A1">
        <w:rPr>
          <w:rFonts w:ascii="TH SarabunPSK" w:hAnsi="TH SarabunPSK" w:cs="TH SarabunPSK" w:hint="cs"/>
          <w:b/>
          <w:bCs/>
          <w:spacing w:val="-4"/>
          <w:sz w:val="32"/>
          <w:szCs w:val="32"/>
          <w:cs/>
        </w:rPr>
        <w:t xml:space="preserve"> </w:t>
      </w:r>
      <w:r w:rsidR="006E29FE" w:rsidRPr="007C13A1">
        <w:rPr>
          <w:rFonts w:ascii="TH SarabunPSK" w:hAnsi="TH SarabunPSK" w:cs="TH SarabunPSK"/>
          <w:b/>
          <w:bCs/>
          <w:spacing w:val="-4"/>
          <w:sz w:val="32"/>
          <w:szCs w:val="32"/>
        </w:rPr>
        <w:t>6</w:t>
      </w:r>
      <w:r w:rsidR="006E29FE" w:rsidRPr="007C13A1">
        <w:rPr>
          <w:rFonts w:ascii="TH SarabunPSK" w:hAnsi="TH SarabunPSK" w:cs="TH SarabunPSK"/>
          <w:b/>
          <w:bCs/>
          <w:spacing w:val="-4"/>
          <w:sz w:val="32"/>
          <w:szCs w:val="32"/>
          <w:cs/>
        </w:rPr>
        <w:t xml:space="preserve"> คำร้อง</w:t>
      </w:r>
      <w:r w:rsidR="006E29FE" w:rsidRPr="007C13A1">
        <w:rPr>
          <w:rFonts w:ascii="TH SarabunPSK" w:hAnsi="TH SarabunPSK" w:cs="TH SarabunPSK"/>
          <w:spacing w:val="-4"/>
          <w:sz w:val="32"/>
          <w:szCs w:val="32"/>
          <w:cs/>
        </w:rPr>
        <w:t xml:space="preserve"> อาทิ กรณี</w:t>
      </w:r>
      <w:r w:rsidR="006E29FE" w:rsidRPr="007C13A1">
        <w:rPr>
          <w:rFonts w:ascii="TH SarabunPSK" w:hAnsi="TH SarabunPSK" w:cs="TH SarabunPSK" w:hint="cs"/>
          <w:spacing w:val="-4"/>
          <w:sz w:val="32"/>
          <w:szCs w:val="32"/>
          <w:cs/>
        </w:rPr>
        <w:t>ชาวโรฮีนจา</w:t>
      </w:r>
      <w:r w:rsidR="006E29FE" w:rsidRPr="007C13A1">
        <w:rPr>
          <w:rFonts w:ascii="TH SarabunPSK" w:hAnsi="TH SarabunPSK" w:cs="TH SarabunPSK"/>
          <w:spacing w:val="-4"/>
          <w:sz w:val="32"/>
          <w:szCs w:val="32"/>
          <w:cs/>
        </w:rPr>
        <w:t>ขอความช่วยเหลือให้หน่วยงานดูแลความปลอดภัยจากการถูกคุกคามในพื้นที่จังหวัดสงขลา</w:t>
      </w:r>
      <w:r w:rsidR="006E29FE" w:rsidRPr="007C13A1">
        <w:rPr>
          <w:rFonts w:ascii="TH SarabunPSK" w:hAnsi="TH SarabunPSK" w:cs="TH SarabunPSK" w:hint="cs"/>
          <w:spacing w:val="-4"/>
          <w:sz w:val="32"/>
          <w:szCs w:val="32"/>
          <w:cs/>
        </w:rPr>
        <w:t>หลังจากที่</w:t>
      </w:r>
      <w:r w:rsidR="006E29FE" w:rsidRPr="007C13A1">
        <w:rPr>
          <w:rFonts w:ascii="TH SarabunPSK" w:hAnsi="TH SarabunPSK" w:cs="TH SarabunPSK"/>
          <w:spacing w:val="-4"/>
          <w:sz w:val="32"/>
          <w:szCs w:val="32"/>
          <w:cs/>
        </w:rPr>
        <w:t>ได้เป็นล่ามในคดีชาวโรฮีนจาถูกทำร้ายร่างกายและถูกกักขังหน่วงเหนี่ยว</w:t>
      </w:r>
      <w:r w:rsidR="00A51EB7">
        <w:rPr>
          <w:rFonts w:ascii="TH SarabunPSK" w:hAnsi="TH SarabunPSK" w:cs="TH SarabunPSK"/>
          <w:spacing w:val="-4"/>
          <w:sz w:val="32"/>
          <w:szCs w:val="32"/>
          <w:cs/>
        </w:rPr>
        <w:br/>
      </w:r>
      <w:r w:rsidR="006E29FE" w:rsidRPr="007C13A1">
        <w:rPr>
          <w:rFonts w:ascii="TH SarabunPSK" w:hAnsi="TH SarabunPSK" w:cs="TH SarabunPSK"/>
          <w:spacing w:val="-4"/>
          <w:sz w:val="32"/>
          <w:szCs w:val="32"/>
          <w:cs/>
        </w:rPr>
        <w:t>ในพื้นที่อำเภอหาดใหญ่</w:t>
      </w:r>
      <w:r w:rsidR="006E29FE" w:rsidRPr="007C13A1">
        <w:rPr>
          <w:rFonts w:ascii="TH SarabunPSK" w:hAnsi="TH SarabunPSK" w:cs="TH SarabunPSK"/>
          <w:b/>
          <w:bCs/>
          <w:spacing w:val="-4"/>
          <w:sz w:val="32"/>
          <w:szCs w:val="32"/>
        </w:rPr>
        <w:t xml:space="preserve"> </w:t>
      </w:r>
      <w:r w:rsidR="006E29FE" w:rsidRPr="007C13A1">
        <w:rPr>
          <w:rFonts w:ascii="TH SarabunPSK" w:hAnsi="TH SarabunPSK" w:cs="TH SarabunPSK"/>
          <w:spacing w:val="-4"/>
          <w:sz w:val="32"/>
          <w:szCs w:val="32"/>
          <w:cs/>
        </w:rPr>
        <w:t>กรณีขอให้ประสานการช่วยเหลือเพื่อสงเคราะห์ผู้ยากไร้</w:t>
      </w:r>
      <w:r w:rsidR="006E29FE">
        <w:rPr>
          <w:rFonts w:ascii="TH SarabunPSK" w:hAnsi="TH SarabunPSK" w:cs="TH SarabunPSK" w:hint="cs"/>
          <w:spacing w:val="-4"/>
          <w:sz w:val="32"/>
          <w:szCs w:val="32"/>
          <w:cs/>
        </w:rPr>
        <w:t xml:space="preserve"> </w:t>
      </w:r>
      <w:r w:rsidR="006E29FE" w:rsidRPr="007C13A1">
        <w:rPr>
          <w:rFonts w:ascii="TH SarabunPSK" w:hAnsi="TH SarabunPSK" w:cs="TH SarabunPSK"/>
          <w:spacing w:val="-4"/>
          <w:sz w:val="32"/>
          <w:szCs w:val="32"/>
          <w:cs/>
        </w:rPr>
        <w:t>และการส่งเสริมเพื่อการเลี้ยงดูเด็ก</w:t>
      </w:r>
      <w:r w:rsidR="006E29FE" w:rsidRPr="007C13A1">
        <w:rPr>
          <w:rFonts w:ascii="TH SarabunPSK" w:hAnsi="TH SarabunPSK" w:cs="TH SarabunPSK"/>
          <w:b/>
          <w:bCs/>
          <w:spacing w:val="-4"/>
          <w:sz w:val="32"/>
          <w:szCs w:val="32"/>
        </w:rPr>
        <w:t xml:space="preserve"> </w:t>
      </w:r>
      <w:r w:rsidR="006E29FE" w:rsidRPr="007C13A1">
        <w:rPr>
          <w:rFonts w:ascii="TH SarabunPSK" w:hAnsi="TH SarabunPSK" w:cs="TH SarabunPSK"/>
          <w:spacing w:val="-4"/>
          <w:sz w:val="32"/>
          <w:szCs w:val="32"/>
          <w:cs/>
        </w:rPr>
        <w:t>และกรณีขอให้ติดตาม ตรวจสอบและเปิดเผยข้อมูลการลงคะแนนเลือกตั้งคณะกรรมการชุมชนมิตรภาพ จังหวัดขอนแก่น</w:t>
      </w:r>
      <w:r w:rsidR="006E29FE" w:rsidRPr="007C13A1">
        <w:rPr>
          <w:rFonts w:ascii="TH SarabunPSK" w:hAnsi="TH SarabunPSK" w:cs="TH SarabunPSK"/>
          <w:b/>
          <w:bCs/>
          <w:spacing w:val="-4"/>
          <w:sz w:val="32"/>
          <w:szCs w:val="32"/>
          <w:cs/>
        </w:rPr>
        <w:t xml:space="preserve"> </w:t>
      </w:r>
      <w:r w:rsidR="006E29FE" w:rsidRPr="007C13A1">
        <w:rPr>
          <w:rFonts w:ascii="TH SarabunPSK" w:hAnsi="TH SarabunPSK" w:cs="TH SarabunPSK"/>
          <w:spacing w:val="-4"/>
          <w:sz w:val="32"/>
          <w:szCs w:val="32"/>
          <w:cs/>
        </w:rPr>
        <w:t>เป็นต้น</w:t>
      </w:r>
    </w:p>
    <w:p w14:paraId="1951645D" w14:textId="652B4D43" w:rsidR="006E29FE" w:rsidRPr="007C13A1" w:rsidRDefault="00A51EB7" w:rsidP="006E29FE">
      <w:pPr>
        <w:spacing w:line="276" w:lineRule="auto"/>
        <w:ind w:firstLine="1276"/>
        <w:jc w:val="thaiDistribute"/>
        <w:rPr>
          <w:rFonts w:ascii="TH SarabunPSK" w:hAnsi="TH SarabunPSK" w:cs="TH SarabunPSK"/>
          <w:b/>
          <w:bCs/>
          <w:spacing w:val="-4"/>
          <w:sz w:val="32"/>
          <w:szCs w:val="32"/>
        </w:rPr>
      </w:pPr>
      <w:r>
        <w:rPr>
          <w:noProof/>
        </w:rPr>
        <w:drawing>
          <wp:anchor distT="0" distB="0" distL="114300" distR="114300" simplePos="0" relativeHeight="251704832" behindDoc="0" locked="0" layoutInCell="1" allowOverlap="1" wp14:anchorId="71FC15D8" wp14:editId="5452FCCB">
            <wp:simplePos x="0" y="0"/>
            <wp:positionH relativeFrom="column">
              <wp:posOffset>35560</wp:posOffset>
            </wp:positionH>
            <wp:positionV relativeFrom="paragraph">
              <wp:posOffset>6985</wp:posOffset>
            </wp:positionV>
            <wp:extent cx="647700" cy="647700"/>
            <wp:effectExtent l="0" t="0" r="0" b="0"/>
            <wp:wrapNone/>
            <wp:docPr id="898146150" name="Picture 89814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4770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1520" behindDoc="0" locked="0" layoutInCell="1" allowOverlap="1" wp14:anchorId="10FDD9A7" wp14:editId="0EB8C9DF">
                <wp:simplePos x="0" y="0"/>
                <wp:positionH relativeFrom="column">
                  <wp:posOffset>808410</wp:posOffset>
                </wp:positionH>
                <wp:positionV relativeFrom="paragraph">
                  <wp:posOffset>19243</wp:posOffset>
                </wp:positionV>
                <wp:extent cx="4416592" cy="657421"/>
                <wp:effectExtent l="0" t="0" r="3175" b="9525"/>
                <wp:wrapNone/>
                <wp:docPr id="1786776786" name="Text Box 1786776786"/>
                <wp:cNvGraphicFramePr/>
                <a:graphic xmlns:a="http://schemas.openxmlformats.org/drawingml/2006/main">
                  <a:graphicData uri="http://schemas.microsoft.com/office/word/2010/wordprocessingShape">
                    <wps:wsp>
                      <wps:cNvSpPr txBox="1"/>
                      <wps:spPr>
                        <a:xfrm>
                          <a:off x="0" y="0"/>
                          <a:ext cx="4416592" cy="657421"/>
                        </a:xfrm>
                        <a:prstGeom prst="rect">
                          <a:avLst/>
                        </a:prstGeo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a:ln w="6350">
                          <a:noFill/>
                        </a:ln>
                      </wps:spPr>
                      <wps:txbx>
                        <w:txbxContent>
                          <w:p w14:paraId="401B9799" w14:textId="77777777" w:rsidR="009B17B2" w:rsidRPr="007E08E7" w:rsidRDefault="009B17B2" w:rsidP="006E29FE">
                            <w:pPr>
                              <w:spacing w:before="120"/>
                              <w:rPr>
                                <w:rFonts w:ascii="TH SarabunPSK" w:hAnsi="TH SarabunPSK" w:cs="TH SarabunPSK"/>
                                <w:b/>
                                <w:bCs/>
                                <w:sz w:val="28"/>
                                <w:cs/>
                              </w:rPr>
                            </w:pPr>
                            <w:r w:rsidRPr="007E08E7">
                              <w:rPr>
                                <w:rFonts w:ascii="TH SarabunPSK" w:hAnsi="TH SarabunPSK" w:cs="TH SarabunPSK"/>
                                <w:b/>
                                <w:bCs/>
                                <w:spacing w:val="-8"/>
                                <w:sz w:val="28"/>
                              </w:rPr>
                              <w:t>QR code</w:t>
                            </w:r>
                            <w:r w:rsidRPr="007E08E7">
                              <w:rPr>
                                <w:rFonts w:ascii="TH SarabunPSK" w:hAnsi="TH SarabunPSK" w:cs="TH SarabunPSK"/>
                                <w:b/>
                                <w:bCs/>
                                <w:spacing w:val="-8"/>
                                <w:sz w:val="28"/>
                                <w:cs/>
                              </w:rPr>
                              <w:t>:</w:t>
                            </w:r>
                            <w:r w:rsidRPr="007E08E7">
                              <w:rPr>
                                <w:rFonts w:ascii="TH SarabunPSK" w:hAnsi="TH SarabunPSK" w:cs="TH SarabunPSK"/>
                                <w:spacing w:val="-8"/>
                                <w:sz w:val="28"/>
                                <w:cs/>
                              </w:rPr>
                              <w:t xml:space="preserve"> </w:t>
                            </w:r>
                            <w:r w:rsidRPr="007E08E7">
                              <w:rPr>
                                <w:rFonts w:ascii="TH SarabunPSK" w:hAnsi="TH SarabunPSK" w:cs="TH SarabunPSK"/>
                                <w:b/>
                                <w:bCs/>
                                <w:spacing w:val="-8"/>
                                <w:sz w:val="28"/>
                                <w:cs/>
                              </w:rPr>
                              <w:t>กรณีตัวอย่างผลการดำเนินงานด้านสิทธิมนุษยชน</w:t>
                            </w:r>
                            <w:r w:rsidRPr="007E08E7">
                              <w:rPr>
                                <w:rFonts w:ascii="TH SarabunPSK" w:hAnsi="TH SarabunPSK" w:cs="TH SarabunPSK" w:hint="cs"/>
                                <w:b/>
                                <w:bCs/>
                                <w:spacing w:val="-8"/>
                                <w:sz w:val="28"/>
                                <w:cs/>
                              </w:rPr>
                              <w:t xml:space="preserve">ของสำนักงาน กสม. </w:t>
                            </w:r>
                            <w:r w:rsidRPr="007E08E7">
                              <w:rPr>
                                <w:rFonts w:ascii="TH SarabunPSK" w:hAnsi="TH SarabunPSK" w:cs="TH SarabunPSK" w:hint="cs"/>
                                <w:b/>
                                <w:bCs/>
                                <w:spacing w:val="-8"/>
                                <w:sz w:val="28"/>
                                <w:cs/>
                              </w:rPr>
                              <w:t xml:space="preserve">พื้นที่ภาคใต้ </w:t>
                            </w:r>
                            <w:r w:rsidRPr="007E08E7">
                              <w:rPr>
                                <w:rFonts w:ascii="TH SarabunPSK" w:hAnsi="TH SarabunPSK" w:cs="TH SarabunPSK"/>
                                <w:b/>
                                <w:bCs/>
                                <w:spacing w:val="-8"/>
                                <w:sz w:val="28"/>
                                <w:cs/>
                              </w:rPr>
                              <w:br/>
                            </w:r>
                            <w:r w:rsidRPr="007E08E7">
                              <w:rPr>
                                <w:rFonts w:ascii="TH SarabunPSK" w:hAnsi="TH SarabunPSK" w:cs="TH SarabunPSK" w:hint="cs"/>
                                <w:b/>
                                <w:bCs/>
                                <w:spacing w:val="-8"/>
                                <w:sz w:val="28"/>
                                <w:cs/>
                              </w:rPr>
                              <w:t>และพื้นที่ภาคตะวันออกเฉียงเหนือ</w:t>
                            </w:r>
                            <w:r w:rsidRPr="007E08E7">
                              <w:rPr>
                                <w:rFonts w:ascii="TH SarabunPSK" w:hAnsi="TH SarabunPSK" w:cs="TH SarabunPSK"/>
                                <w:b/>
                                <w:bCs/>
                                <w:spacing w:val="-8"/>
                                <w:sz w:val="28"/>
                                <w:cs/>
                              </w:rPr>
                              <w:t xml:space="preserve"> </w:t>
                            </w:r>
                            <w:r w:rsidRPr="007E08E7">
                              <w:rPr>
                                <w:rFonts w:ascii="TH SarabunPSK" w:hAnsi="TH SarabunPSK" w:cs="TH SarabunPSK"/>
                                <w:b/>
                                <w:bCs/>
                                <w:sz w:val="28"/>
                              </w:rPr>
                              <w:t xml:space="preserve"> </w:t>
                            </w:r>
                          </w:p>
                          <w:p w14:paraId="7D93965B" w14:textId="77777777" w:rsidR="009B17B2" w:rsidRPr="00B058B0" w:rsidRDefault="009B17B2" w:rsidP="006E29FE">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FDD9A7" id="Text Box 1786776786" o:spid="_x0000_s1126" type="#_x0000_t202" style="position:absolute;left:0;text-align:left;margin-left:63.65pt;margin-top:1.5pt;width:347.75pt;height:51.75pt;z-index:25169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" fillcolor="#f8cbad" stroked="f" strokeweight=".5pt">
                <v:fill color2="window" rotate="t" angle="90" colors="0 #f8cbad;.5 #fbe5d6;1 window" focus="100%" type="gradient"/>
                <v:textbox>
                  <w:txbxContent>
                    <w:p w14:paraId="401B9799" w14:textId="77777777" w:rsidR="009B17B2" w:rsidRPr="007E08E7" w:rsidRDefault="009B17B2" w:rsidP="006E29FE">
                      <w:pPr>
                        <w:spacing w:before="120"/>
                        <w:rPr>
                          <w:rFonts w:ascii="TH SarabunPSK" w:hAnsi="TH SarabunPSK" w:cs="TH SarabunPSK"/>
                          <w:b/>
                          <w:bCs/>
                          <w:sz w:val="28"/>
                          <w:cs/>
                        </w:rPr>
                      </w:pPr>
                      <w:r w:rsidRPr="007E08E7">
                        <w:rPr>
                          <w:rFonts w:ascii="TH SarabunPSK" w:hAnsi="TH SarabunPSK" w:cs="TH SarabunPSK"/>
                          <w:b/>
                          <w:bCs/>
                          <w:spacing w:val="-8"/>
                          <w:sz w:val="28"/>
                        </w:rPr>
                        <w:t>QR code</w:t>
                      </w:r>
                      <w:r w:rsidRPr="007E08E7">
                        <w:rPr>
                          <w:rFonts w:ascii="TH SarabunPSK" w:hAnsi="TH SarabunPSK" w:cs="TH SarabunPSK"/>
                          <w:b/>
                          <w:bCs/>
                          <w:spacing w:val="-8"/>
                          <w:sz w:val="28"/>
                          <w:cs/>
                        </w:rPr>
                        <w:t>:</w:t>
                      </w:r>
                      <w:r w:rsidRPr="007E08E7">
                        <w:rPr>
                          <w:rFonts w:ascii="TH SarabunPSK" w:hAnsi="TH SarabunPSK" w:cs="TH SarabunPSK"/>
                          <w:spacing w:val="-8"/>
                          <w:sz w:val="28"/>
                          <w:cs/>
                        </w:rPr>
                        <w:t xml:space="preserve"> </w:t>
                      </w:r>
                      <w:r w:rsidRPr="007E08E7">
                        <w:rPr>
                          <w:rFonts w:ascii="TH SarabunPSK" w:hAnsi="TH SarabunPSK" w:cs="TH SarabunPSK"/>
                          <w:b/>
                          <w:bCs/>
                          <w:spacing w:val="-8"/>
                          <w:sz w:val="28"/>
                          <w:cs/>
                        </w:rPr>
                        <w:t>กรณีตัวอย่างผลการดำเนินงานด้านสิทธิมนุษยชน</w:t>
                      </w:r>
                      <w:r w:rsidRPr="007E08E7">
                        <w:rPr>
                          <w:rFonts w:ascii="TH SarabunPSK" w:hAnsi="TH SarabunPSK" w:cs="TH SarabunPSK" w:hint="cs"/>
                          <w:b/>
                          <w:bCs/>
                          <w:spacing w:val="-8"/>
                          <w:sz w:val="28"/>
                          <w:cs/>
                        </w:rPr>
                        <w:t xml:space="preserve">ของสำนักงาน กสม. </w:t>
                      </w:r>
                      <w:r w:rsidRPr="007E08E7">
                        <w:rPr>
                          <w:rFonts w:ascii="TH SarabunPSK" w:hAnsi="TH SarabunPSK" w:cs="TH SarabunPSK" w:hint="cs"/>
                          <w:b/>
                          <w:bCs/>
                          <w:spacing w:val="-8"/>
                          <w:sz w:val="28"/>
                          <w:cs/>
                        </w:rPr>
                        <w:t xml:space="preserve">พื้นที่ภาคใต้ </w:t>
                      </w:r>
                      <w:r w:rsidRPr="007E08E7">
                        <w:rPr>
                          <w:rFonts w:ascii="TH SarabunPSK" w:hAnsi="TH SarabunPSK" w:cs="TH SarabunPSK"/>
                          <w:b/>
                          <w:bCs/>
                          <w:spacing w:val="-8"/>
                          <w:sz w:val="28"/>
                          <w:cs/>
                        </w:rPr>
                        <w:br/>
                      </w:r>
                      <w:r w:rsidRPr="007E08E7">
                        <w:rPr>
                          <w:rFonts w:ascii="TH SarabunPSK" w:hAnsi="TH SarabunPSK" w:cs="TH SarabunPSK" w:hint="cs"/>
                          <w:b/>
                          <w:bCs/>
                          <w:spacing w:val="-8"/>
                          <w:sz w:val="28"/>
                          <w:cs/>
                        </w:rPr>
                        <w:t>และพื้นที่ภาคตะวันออกเฉียงเหนือ</w:t>
                      </w:r>
                      <w:r w:rsidRPr="007E08E7">
                        <w:rPr>
                          <w:rFonts w:ascii="TH SarabunPSK" w:hAnsi="TH SarabunPSK" w:cs="TH SarabunPSK"/>
                          <w:b/>
                          <w:bCs/>
                          <w:spacing w:val="-8"/>
                          <w:sz w:val="28"/>
                          <w:cs/>
                        </w:rPr>
                        <w:t xml:space="preserve"> </w:t>
                      </w:r>
                      <w:r w:rsidRPr="007E08E7">
                        <w:rPr>
                          <w:rFonts w:ascii="TH SarabunPSK" w:hAnsi="TH SarabunPSK" w:cs="TH SarabunPSK"/>
                          <w:b/>
                          <w:bCs/>
                          <w:sz w:val="28"/>
                        </w:rPr>
                        <w:t xml:space="preserve"> </w:t>
                      </w:r>
                    </w:p>
                    <w:p w14:paraId="7D93965B" w14:textId="77777777" w:rsidR="009B17B2" w:rsidRPr="00B058B0" w:rsidRDefault="009B17B2" w:rsidP="006E29FE">
                      <w:pPr>
                        <w:rPr>
                          <w:sz w:val="32"/>
                          <w:szCs w:val="32"/>
                        </w:rPr>
                      </w:pPr>
                    </w:p>
                  </w:txbxContent>
                </v:textbox>
              </v:shape>
            </w:pict>
          </mc:Fallback>
        </mc:AlternateContent>
      </w:r>
    </w:p>
    <w:p w14:paraId="6283FA7B" w14:textId="77777777" w:rsidR="006E29FE" w:rsidRPr="007C13A1" w:rsidRDefault="006E29FE" w:rsidP="006E29FE">
      <w:pPr>
        <w:spacing w:line="276" w:lineRule="auto"/>
        <w:ind w:firstLine="851"/>
        <w:jc w:val="thaiDistribute"/>
        <w:rPr>
          <w:rFonts w:ascii="TH SarabunPSK" w:eastAsia="Calibri" w:hAnsi="TH SarabunPSK" w:cs="TH SarabunPSK"/>
          <w:b/>
          <w:bCs/>
          <w:sz w:val="32"/>
          <w:szCs w:val="32"/>
        </w:rPr>
      </w:pPr>
      <w:r w:rsidRPr="007C13A1">
        <w:rPr>
          <w:rFonts w:ascii="TH SarabunPSK" w:eastAsia="Calibri" w:hAnsi="TH SarabunPSK" w:cs="TH SarabunPSK"/>
          <w:b/>
          <w:bCs/>
          <w:sz w:val="32"/>
          <w:szCs w:val="32"/>
          <w:cs/>
        </w:rPr>
        <w:t>3.</w:t>
      </w:r>
      <w:r w:rsidRPr="007C13A1">
        <w:rPr>
          <w:rFonts w:ascii="TH SarabunPSK" w:eastAsia="Calibri" w:hAnsi="TH SarabunPSK" w:cs="TH SarabunPSK" w:hint="cs"/>
          <w:b/>
          <w:bCs/>
          <w:sz w:val="32"/>
          <w:szCs w:val="32"/>
          <w:cs/>
        </w:rPr>
        <w:t>7</w:t>
      </w:r>
      <w:r w:rsidRPr="007C13A1">
        <w:rPr>
          <w:rFonts w:ascii="TH SarabunPSK" w:eastAsia="Calibri" w:hAnsi="TH SarabunPSK" w:cs="TH SarabunPSK"/>
          <w:b/>
          <w:bCs/>
          <w:sz w:val="32"/>
          <w:szCs w:val="32"/>
          <w:cs/>
        </w:rPr>
        <w:t xml:space="preserve">.2 ด้านการส่งเสริมการเคารพสิทธิมนุษยชน </w:t>
      </w:r>
    </w:p>
    <w:p w14:paraId="1F695CF1" w14:textId="77777777" w:rsidR="004F7776" w:rsidRDefault="004F7776" w:rsidP="006E29FE">
      <w:pPr>
        <w:spacing w:line="276" w:lineRule="auto"/>
        <w:ind w:firstLine="1276"/>
        <w:jc w:val="thaiDistribute"/>
        <w:rPr>
          <w:rFonts w:ascii="TH SarabunPSK" w:eastAsia="Calibri" w:hAnsi="TH SarabunPSK" w:cs="TH SarabunPSK"/>
          <w:sz w:val="32"/>
          <w:szCs w:val="32"/>
          <w:lang w:bidi="th-TH"/>
        </w:rPr>
      </w:pPr>
      <w:r>
        <w:rPr>
          <w:rFonts w:ascii="TH SarabunPSK" w:eastAsia="Calibri" w:hAnsi="TH SarabunPSK" w:cs="TH SarabunPSK" w:hint="cs"/>
          <w:sz w:val="32"/>
          <w:szCs w:val="32"/>
          <w:cs/>
          <w:lang w:bidi="th-TH"/>
        </w:rPr>
        <w:t>3</w:t>
      </w:r>
    </w:p>
    <w:p w14:paraId="52273F32" w14:textId="77777777" w:rsidR="004F7776" w:rsidRDefault="004F7776" w:rsidP="006E29FE">
      <w:pPr>
        <w:spacing w:line="276" w:lineRule="auto"/>
        <w:ind w:firstLine="1276"/>
        <w:jc w:val="thaiDistribute"/>
        <w:rPr>
          <w:rFonts w:ascii="TH SarabunPSK" w:eastAsia="Calibri" w:hAnsi="TH SarabunPSK" w:cs="TH SarabunPSK"/>
          <w:sz w:val="32"/>
          <w:szCs w:val="32"/>
        </w:rPr>
      </w:pPr>
    </w:p>
    <w:p w14:paraId="7C2D3173" w14:textId="68134365" w:rsidR="006E29FE" w:rsidRPr="007C13A1" w:rsidRDefault="006E29FE" w:rsidP="006E29FE">
      <w:pPr>
        <w:spacing w:line="276" w:lineRule="auto"/>
        <w:ind w:firstLine="1276"/>
        <w:jc w:val="thaiDistribute"/>
        <w:rPr>
          <w:rFonts w:ascii="TH SarabunPSK" w:eastAsia="Calibri" w:hAnsi="TH SarabunPSK" w:cs="TH SarabunPSK"/>
          <w:sz w:val="32"/>
          <w:szCs w:val="32"/>
        </w:rPr>
      </w:pP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 xml:space="preserve">สำนักงาน กสม. ส่วนภูมิภาค ได้ขับเคลื่อนกระบวนงานเพื่อสร้างเสริมทุกภาคส่วนของสังคมให้ตระหนักถึงความสำคัญของสิทธิมนุษยชนตามแผนยุทธศาสตร์ กสม. พ.ศ. 2566 - 2570 </w:t>
      </w:r>
      <w:r w:rsidR="00A51EB7">
        <w:rPr>
          <w:rFonts w:ascii="TH SarabunPSK" w:eastAsia="Calibri" w:hAnsi="TH SarabunPSK" w:cs="TH SarabunPSK"/>
          <w:sz w:val="32"/>
          <w:szCs w:val="32"/>
          <w:cs/>
        </w:rPr>
        <w:br/>
      </w:r>
      <w:r w:rsidRPr="007C13A1">
        <w:rPr>
          <w:rFonts w:ascii="TH SarabunPSK" w:eastAsia="Calibri" w:hAnsi="TH SarabunPSK" w:cs="TH SarabunPSK"/>
          <w:sz w:val="32"/>
          <w:szCs w:val="32"/>
          <w:cs/>
        </w:rPr>
        <w:t>โดยการพัฒนาความร่วมมือด้านสิทธิมนุษยชนกับหน่วยงานภาครัฐ ภาคีเครือข่ายต่าง ๆ และภาคเอกชน ซึ่งมีผลการดำเนินงานที่สำคัญสรุปได้ ดังนี้</w:t>
      </w:r>
    </w:p>
    <w:p w14:paraId="6CCEF0C7" w14:textId="77777777" w:rsidR="006E29FE" w:rsidRPr="007C13A1" w:rsidRDefault="006E29FE" w:rsidP="006E29FE">
      <w:pPr>
        <w:spacing w:line="276" w:lineRule="auto"/>
        <w:ind w:firstLine="1276"/>
        <w:jc w:val="thaiDistribute"/>
        <w:rPr>
          <w:rFonts w:ascii="TH SarabunPSK" w:eastAsia="Calibri" w:hAnsi="TH SarabunPSK" w:cs="TH SarabunPSK"/>
          <w:b/>
          <w:bCs/>
          <w:spacing w:val="-6"/>
          <w:sz w:val="32"/>
          <w:szCs w:val="32"/>
        </w:rPr>
      </w:pPr>
      <w:r w:rsidRPr="007C13A1">
        <w:rPr>
          <w:rFonts w:ascii="TH SarabunPSK" w:eastAsia="Calibri" w:hAnsi="TH SarabunPSK" w:cs="TH SarabunPSK"/>
          <w:b/>
          <w:bCs/>
          <w:spacing w:val="-6"/>
          <w:sz w:val="32"/>
          <w:szCs w:val="32"/>
          <w:cs/>
        </w:rPr>
        <w:t>1) การดำเนินงานของสำนักงาน กสม. พื้นที่ภาคตะวันออกเฉียงเหนือ</w:t>
      </w:r>
    </w:p>
    <w:p w14:paraId="59F7E0A0" w14:textId="1D156978" w:rsidR="006E29FE" w:rsidRDefault="006E29FE" w:rsidP="006E29FE">
      <w:pPr>
        <w:spacing w:line="276" w:lineRule="auto"/>
        <w:ind w:firstLine="1418"/>
        <w:jc w:val="thaiDistribute"/>
        <w:rPr>
          <w:rFonts w:ascii="TH SarabunPSK" w:eastAsia="Calibri" w:hAnsi="TH SarabunPSK" w:cs="TH SarabunPSK"/>
          <w:sz w:val="32"/>
          <w:szCs w:val="32"/>
        </w:rPr>
      </w:pPr>
      <w:r w:rsidRPr="007C13A1">
        <w:rPr>
          <w:rFonts w:ascii="TH SarabunPSK" w:eastAsia="Calibri" w:hAnsi="TH SarabunPSK" w:cs="TH SarabunPSK"/>
          <w:b/>
          <w:bCs/>
          <w:spacing w:val="-4"/>
          <w:sz w:val="32"/>
          <w:szCs w:val="32"/>
        </w:rPr>
        <w:t>1</w:t>
      </w:r>
      <w:r w:rsidRPr="007C13A1">
        <w:rPr>
          <w:rFonts w:ascii="TH SarabunPSK" w:eastAsia="Calibri" w:hAnsi="TH SarabunPSK" w:cs="TH SarabunPSK"/>
          <w:b/>
          <w:bCs/>
          <w:spacing w:val="-4"/>
          <w:sz w:val="32"/>
          <w:szCs w:val="32"/>
          <w:cs/>
        </w:rPr>
        <w:t>.</w:t>
      </w:r>
      <w:r w:rsidRPr="007C13A1">
        <w:rPr>
          <w:rFonts w:ascii="TH SarabunPSK" w:eastAsia="Calibri" w:hAnsi="TH SarabunPSK" w:cs="TH SarabunPSK"/>
          <w:b/>
          <w:bCs/>
          <w:spacing w:val="-4"/>
          <w:sz w:val="32"/>
          <w:szCs w:val="32"/>
        </w:rPr>
        <w:t>1</w:t>
      </w:r>
      <w:r w:rsidRPr="007C13A1">
        <w:rPr>
          <w:rFonts w:ascii="TH SarabunPSK" w:eastAsia="Calibri" w:hAnsi="TH SarabunPSK" w:cs="TH SarabunPSK"/>
          <w:b/>
          <w:bCs/>
          <w:spacing w:val="-4"/>
          <w:sz w:val="32"/>
          <w:szCs w:val="32"/>
          <w:cs/>
        </w:rPr>
        <w:t xml:space="preserve">) การเสริมสร้างวัฒนธรรมการเคารพสิทธิมนุษยชนในพื้นที่ </w:t>
      </w:r>
      <w:r w:rsidRPr="007C13A1">
        <w:rPr>
          <w:rFonts w:ascii="TH SarabunPSK" w:eastAsia="Calibri" w:hAnsi="TH SarabunPSK" w:cs="TH SarabunPSK"/>
          <w:spacing w:val="-4"/>
          <w:sz w:val="32"/>
          <w:szCs w:val="32"/>
          <w:cs/>
        </w:rPr>
        <w:t>ได้ขับเคลื่อนกิจกรรม</w:t>
      </w:r>
      <w:r w:rsidRPr="007C13A1">
        <w:rPr>
          <w:rFonts w:ascii="TH SarabunPSK" w:eastAsia="Calibri" w:hAnsi="TH SarabunPSK" w:cs="TH SarabunPSK"/>
          <w:sz w:val="32"/>
          <w:szCs w:val="32"/>
          <w:cs/>
        </w:rPr>
        <w:t xml:space="preserve">ที่สำคัญ ดังนี้  </w:t>
      </w:r>
    </w:p>
    <w:p w14:paraId="597BD963" w14:textId="77777777" w:rsidR="004F7776" w:rsidRPr="007C13A1" w:rsidRDefault="004F7776" w:rsidP="006E29FE">
      <w:pPr>
        <w:spacing w:line="276" w:lineRule="auto"/>
        <w:ind w:firstLine="1418"/>
        <w:jc w:val="thaiDistribute"/>
        <w:rPr>
          <w:rFonts w:ascii="TH SarabunPSK" w:eastAsia="Calibri" w:hAnsi="TH SarabunPSK" w:cs="TH SarabunPSK"/>
          <w:sz w:val="32"/>
          <w:szCs w:val="32"/>
        </w:rPr>
      </w:pPr>
    </w:p>
    <w:p w14:paraId="15714E57" w14:textId="460D661D" w:rsidR="006E29FE" w:rsidRPr="007C13A1" w:rsidRDefault="006E29FE" w:rsidP="006E29FE">
      <w:pPr>
        <w:spacing w:line="276" w:lineRule="auto"/>
        <w:ind w:firstLine="1701"/>
        <w:jc w:val="thaiDistribute"/>
        <w:rPr>
          <w:rFonts w:ascii="TH SarabunPSK" w:eastAsia="Calibri" w:hAnsi="TH SarabunPSK" w:cs="TH SarabunPSK"/>
          <w:b/>
          <w:bCs/>
          <w:spacing w:val="-6"/>
          <w:sz w:val="32"/>
          <w:szCs w:val="32"/>
        </w:rPr>
      </w:pPr>
      <w:r w:rsidRPr="007C13A1">
        <w:rPr>
          <w:rFonts w:ascii="TH SarabunPSK" w:eastAsia="Calibri" w:hAnsi="TH SarabunPSK" w:cs="TH SarabunPSK" w:hint="cs"/>
          <w:b/>
          <w:bCs/>
          <w:spacing w:val="-4"/>
          <w:sz w:val="32"/>
          <w:szCs w:val="32"/>
          <w:cs/>
        </w:rPr>
        <w:lastRenderedPageBreak/>
        <w:t xml:space="preserve">  </w:t>
      </w:r>
      <w:r w:rsidRPr="007C13A1">
        <w:rPr>
          <w:rFonts w:ascii="TH SarabunPSK" w:eastAsia="Calibri" w:hAnsi="TH SarabunPSK" w:cs="TH SarabunPSK"/>
          <w:b/>
          <w:bCs/>
          <w:spacing w:val="-4"/>
          <w:sz w:val="32"/>
          <w:szCs w:val="32"/>
          <w:cs/>
        </w:rPr>
        <w:t>(</w:t>
      </w:r>
      <w:r w:rsidRPr="007C13A1">
        <w:rPr>
          <w:rFonts w:ascii="TH SarabunPSK" w:eastAsia="Calibri" w:hAnsi="TH SarabunPSK" w:cs="TH SarabunPSK"/>
          <w:b/>
          <w:bCs/>
          <w:spacing w:val="-4"/>
          <w:sz w:val="32"/>
          <w:szCs w:val="32"/>
        </w:rPr>
        <w:t>1</w:t>
      </w:r>
      <w:r w:rsidRPr="007C13A1">
        <w:rPr>
          <w:rFonts w:ascii="TH SarabunPSK" w:eastAsia="Calibri" w:hAnsi="TH SarabunPSK" w:cs="TH SarabunPSK"/>
          <w:b/>
          <w:bCs/>
          <w:spacing w:val="-4"/>
          <w:sz w:val="32"/>
          <w:szCs w:val="32"/>
          <w:cs/>
        </w:rPr>
        <w:t>) กิจกรรมการประสานพลังเครือข่ายเพื่อสร้างสรรค์วัฒนธรรมสิทธิมนุษยชน</w:t>
      </w:r>
      <w:r w:rsidRPr="007C13A1">
        <w:rPr>
          <w:rFonts w:ascii="TH SarabunPSK" w:eastAsia="Calibri" w:hAnsi="TH SarabunPSK" w:cs="TH SarabunPSK"/>
          <w:sz w:val="32"/>
          <w:szCs w:val="32"/>
          <w:cs/>
        </w:rPr>
        <w:t xml:space="preserve"> </w:t>
      </w:r>
      <w:r w:rsidRPr="007C13A1">
        <w:rPr>
          <w:rFonts w:ascii="TH SarabunPSK" w:eastAsia="Calibri" w:hAnsi="TH SarabunPSK" w:cs="TH SarabunPSK"/>
          <w:spacing w:val="-6"/>
          <w:sz w:val="32"/>
          <w:szCs w:val="32"/>
          <w:cs/>
        </w:rPr>
        <w:br/>
        <w:t>มีการอบรมเชิงปฏิบัติการ “</w:t>
      </w:r>
      <w:r w:rsidRPr="007C13A1">
        <w:rPr>
          <w:rFonts w:ascii="TH SarabunPSK" w:eastAsia="Calibri" w:hAnsi="TH SarabunPSK" w:cs="TH SarabunPSK"/>
          <w:spacing w:val="-6"/>
          <w:sz w:val="32"/>
          <w:szCs w:val="32"/>
        </w:rPr>
        <w:t xml:space="preserve">New Grown-Up Law Student: </w:t>
      </w:r>
      <w:r w:rsidRPr="007C13A1">
        <w:rPr>
          <w:rFonts w:ascii="TH SarabunPSK" w:eastAsia="Calibri" w:hAnsi="TH SarabunPSK" w:cs="TH SarabunPSK"/>
          <w:spacing w:val="-6"/>
          <w:sz w:val="32"/>
          <w:szCs w:val="32"/>
          <w:cs/>
        </w:rPr>
        <w:t xml:space="preserve">เสริมสร้างความรู้ความเข้าใจสิทธิมนุษยชน </w:t>
      </w:r>
      <w:r w:rsidRPr="007C13A1">
        <w:rPr>
          <w:rFonts w:ascii="TH SarabunPSK" w:eastAsia="Calibri" w:hAnsi="TH SarabunPSK" w:cs="TH SarabunPSK"/>
          <w:spacing w:val="-6"/>
          <w:sz w:val="32"/>
          <w:szCs w:val="32"/>
          <w:cs/>
        </w:rPr>
        <w:br/>
        <w:t>และการเปลี่ยนแปลงของสังคมยุคใหม่อย่างยั่งยืน” ให้กลุ่มเยาวชนในพื้นที่ จัดกิจกรรมเทศกาลหนังทุ่งกุลา ร่วมกับเครือข่ายภาคส่วนต่าง ๆ</w:t>
      </w:r>
      <w:r w:rsidRPr="007C13A1">
        <w:rPr>
          <w:rStyle w:val="FootnoteReference"/>
          <w:rFonts w:ascii="TH SarabunPSK" w:eastAsia="Calibri" w:hAnsi="TH SarabunPSK" w:cs="TH SarabunPSK"/>
          <w:spacing w:val="-6"/>
          <w:cs/>
        </w:rPr>
        <w:footnoteReference w:id="19"/>
      </w:r>
      <w:r w:rsidRPr="007C13A1">
        <w:rPr>
          <w:rFonts w:ascii="TH SarabunPSK" w:eastAsia="Calibri" w:hAnsi="TH SarabunPSK" w:cs="TH SarabunPSK"/>
          <w:spacing w:val="-6"/>
          <w:sz w:val="32"/>
          <w:szCs w:val="32"/>
          <w:cs/>
        </w:rPr>
        <w:t xml:space="preserve"> เพื่อสร้างเครือข่ายนักสื่อสารในภูมิภาคอีสานให้มีพื้นที่ในการเล่าเรื่องขับเคลื่อนวาระทางสังคม และการเผยแพร่ภาพยนตร์สั้นที่ส่งเสริมความตระหนักต่อประเด็นสิทธิมนุษยชนในพื้นที่ทุ่งกุลาอย่างถูกต้อง และกิจกรรมการประกวดเรื่องสั้นสิทธิมนุษยชนอีสาน โดยดำเนินการร่วมกับเดอะอีสาน เรคคอร์ด และกองบรรณาธิการชายคาเรื่องสั้น เพื่อขับเคลื่อนสิทธิมนุษยชนในพื้นที่ภาคอีสาน ผ่านวรรณกรรมและการอ่านเพื่อกระตุ้นให้ผู้คนในพื้นที่ภูมิภาคได้ตระหนักถึงความสำคัญของสิทธิมนุษยชน </w:t>
      </w:r>
    </w:p>
    <w:p w14:paraId="36D72EE1" w14:textId="77777777" w:rsidR="006E29FE" w:rsidRPr="007C13A1" w:rsidRDefault="006E29FE" w:rsidP="006E29FE">
      <w:pPr>
        <w:spacing w:line="276" w:lineRule="auto"/>
        <w:ind w:firstLine="1701"/>
        <w:jc w:val="thaiDistribute"/>
        <w:rPr>
          <w:rFonts w:ascii="TH SarabunPSK" w:eastAsia="Calibri" w:hAnsi="TH SarabunPSK" w:cs="TH SarabunPSK"/>
          <w:b/>
          <w:bCs/>
          <w:sz w:val="32"/>
          <w:szCs w:val="32"/>
        </w:rPr>
      </w:pPr>
      <w:r w:rsidRPr="007C13A1">
        <w:rPr>
          <w:rFonts w:ascii="TH SarabunPSK" w:eastAsia="Calibri" w:hAnsi="TH SarabunPSK" w:cs="TH SarabunPSK" w:hint="cs"/>
          <w:b/>
          <w:bCs/>
          <w:sz w:val="32"/>
          <w:szCs w:val="32"/>
          <w:cs/>
        </w:rPr>
        <w:t xml:space="preserve">  </w:t>
      </w:r>
      <w:r w:rsidRPr="007C13A1">
        <w:rPr>
          <w:rFonts w:ascii="TH SarabunPSK" w:eastAsia="Calibri" w:hAnsi="TH SarabunPSK" w:cs="TH SarabunPSK"/>
          <w:b/>
          <w:bCs/>
          <w:sz w:val="32"/>
          <w:szCs w:val="32"/>
          <w:cs/>
        </w:rPr>
        <w:t>(</w:t>
      </w:r>
      <w:r w:rsidRPr="007C13A1">
        <w:rPr>
          <w:rFonts w:ascii="TH SarabunPSK" w:eastAsia="Calibri" w:hAnsi="TH SarabunPSK" w:cs="TH SarabunPSK"/>
          <w:b/>
          <w:bCs/>
          <w:sz w:val="32"/>
          <w:szCs w:val="32"/>
        </w:rPr>
        <w:t>2</w:t>
      </w:r>
      <w:r w:rsidRPr="007C13A1">
        <w:rPr>
          <w:rFonts w:ascii="TH SarabunPSK" w:eastAsia="Calibri" w:hAnsi="TH SarabunPSK" w:cs="TH SarabunPSK"/>
          <w:b/>
          <w:bCs/>
          <w:sz w:val="32"/>
          <w:szCs w:val="32"/>
          <w:cs/>
        </w:rPr>
        <w:t xml:space="preserve">) กิจกรรมการประกวดสื่อพื้นบ้านสิทธิมนุษยชน </w:t>
      </w:r>
      <w:r w:rsidRPr="007C13A1">
        <w:rPr>
          <w:rFonts w:ascii="TH SarabunPSK" w:eastAsia="Calibri" w:hAnsi="TH SarabunPSK" w:cs="TH SarabunPSK"/>
          <w:sz w:val="32"/>
          <w:szCs w:val="32"/>
          <w:cs/>
        </w:rPr>
        <w:t xml:space="preserve">ร่วมกับภาคีเครือข่ายสื่อ </w:t>
      </w:r>
      <w:r w:rsidRPr="007C13A1">
        <w:rPr>
          <w:rFonts w:ascii="TH SarabunPSK" w:eastAsia="Calibri" w:hAnsi="TH SarabunPSK" w:cs="TH SarabunPSK"/>
          <w:sz w:val="32"/>
          <w:szCs w:val="32"/>
          <w:cs/>
        </w:rPr>
        <w:br/>
        <w:t xml:space="preserve">กองบรรณาธิการอยู่ดีมีแฮง ฝ่ายพัฒนานักสื่อสารพลเมือง สำนักเครือข่ายและการมีส่วนร่วมสาธารณะ </w:t>
      </w:r>
      <w:r w:rsidRPr="007C13A1">
        <w:rPr>
          <w:rFonts w:ascii="TH SarabunPSK" w:eastAsia="Calibri" w:hAnsi="TH SarabunPSK" w:cs="TH SarabunPSK"/>
          <w:sz w:val="32"/>
          <w:szCs w:val="32"/>
          <w:cs/>
        </w:rPr>
        <w:br/>
        <w:t>ไทยพีบีเอสจัดการประกวดสื่อพื้นบ้าน (เพลงหมอลำ) สิทธิมนุษยชน เพื่อนำบทเพลงหมอลำ</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ซึ่งถือเป็นเอกลักษณ์โดดเด่นของภาคอีสานที่เข้าถึงผู้คนได้อย่างแพร่หลายมาใช้ในการรณรงค์ เผยแพร่ และสร้าง</w:t>
      </w:r>
      <w:r w:rsidRPr="007C13A1">
        <w:rPr>
          <w:rFonts w:ascii="TH SarabunPSK" w:eastAsia="Calibri" w:hAnsi="TH SarabunPSK" w:cs="TH SarabunPSK"/>
          <w:sz w:val="32"/>
          <w:szCs w:val="32"/>
          <w:cs/>
        </w:rPr>
        <w:br/>
        <w:t xml:space="preserve">ความตระหนักด้านสิทธิมนุษยชน </w:t>
      </w:r>
    </w:p>
    <w:p w14:paraId="782E4E51" w14:textId="0B133A02" w:rsidR="006E29FE" w:rsidRDefault="006E29FE" w:rsidP="006E29FE">
      <w:pPr>
        <w:spacing w:line="276" w:lineRule="auto"/>
        <w:ind w:firstLine="1701"/>
        <w:jc w:val="thaiDistribute"/>
        <w:rPr>
          <w:rFonts w:ascii="TH SarabunPSK" w:eastAsia="Calibri" w:hAnsi="TH SarabunPSK" w:cs="TH SarabunPSK"/>
          <w:sz w:val="32"/>
          <w:szCs w:val="32"/>
        </w:rPr>
      </w:pPr>
      <w:r w:rsidRPr="007C13A1">
        <w:rPr>
          <w:rFonts w:ascii="TH SarabunPSK" w:eastAsia="Calibri" w:hAnsi="TH SarabunPSK" w:cs="TH SarabunPSK" w:hint="cs"/>
          <w:b/>
          <w:bCs/>
          <w:sz w:val="32"/>
          <w:szCs w:val="32"/>
          <w:cs/>
        </w:rPr>
        <w:t xml:space="preserve">  </w:t>
      </w:r>
      <w:r w:rsidRPr="007C13A1">
        <w:rPr>
          <w:rFonts w:ascii="TH SarabunPSK" w:eastAsia="Calibri" w:hAnsi="TH SarabunPSK" w:cs="TH SarabunPSK"/>
          <w:b/>
          <w:bCs/>
          <w:sz w:val="32"/>
          <w:szCs w:val="32"/>
          <w:cs/>
        </w:rPr>
        <w:t>(</w:t>
      </w:r>
      <w:r w:rsidRPr="007C13A1">
        <w:rPr>
          <w:rFonts w:ascii="TH SarabunPSK" w:eastAsia="Calibri" w:hAnsi="TH SarabunPSK" w:cs="TH SarabunPSK"/>
          <w:b/>
          <w:bCs/>
          <w:sz w:val="32"/>
          <w:szCs w:val="32"/>
        </w:rPr>
        <w:t>3</w:t>
      </w:r>
      <w:r w:rsidRPr="007C13A1">
        <w:rPr>
          <w:rFonts w:ascii="TH SarabunPSK" w:eastAsia="Calibri" w:hAnsi="TH SarabunPSK" w:cs="TH SarabunPSK"/>
          <w:b/>
          <w:bCs/>
          <w:sz w:val="32"/>
          <w:szCs w:val="32"/>
          <w:cs/>
        </w:rPr>
        <w:t>) กิจกรรม กสม. อีสานสัญจร</w:t>
      </w:r>
      <w:r w:rsidRPr="007C13A1">
        <w:rPr>
          <w:rFonts w:ascii="TH SarabunPSK" w:eastAsia="Calibri" w:hAnsi="TH SarabunPSK" w:cs="TH SarabunPSK"/>
          <w:sz w:val="32"/>
          <w:szCs w:val="32"/>
          <w:cs/>
        </w:rPr>
        <w:t xml:space="preserve"> </w:t>
      </w:r>
      <w:r w:rsidRPr="007C13A1">
        <w:rPr>
          <w:rFonts w:ascii="TH SarabunPSK" w:eastAsia="Calibri" w:hAnsi="TH SarabunPSK" w:cs="TH SarabunPSK" w:hint="cs"/>
          <w:sz w:val="32"/>
          <w:szCs w:val="32"/>
          <w:cs/>
        </w:rPr>
        <w:t>จัดขึ้น</w:t>
      </w:r>
      <w:r w:rsidRPr="007C13A1">
        <w:rPr>
          <w:rFonts w:ascii="TH SarabunPSK" w:eastAsia="Calibri" w:hAnsi="TH SarabunPSK" w:cs="TH SarabunPSK"/>
          <w:sz w:val="32"/>
          <w:szCs w:val="32"/>
          <w:cs/>
        </w:rPr>
        <w:t xml:space="preserve">จำนวน </w:t>
      </w:r>
      <w:r w:rsidRPr="007C13A1">
        <w:rPr>
          <w:rFonts w:ascii="TH SarabunPSK" w:eastAsia="Calibri" w:hAnsi="TH SarabunPSK" w:cs="TH SarabunPSK"/>
          <w:sz w:val="32"/>
          <w:szCs w:val="32"/>
        </w:rPr>
        <w:t>3</w:t>
      </w:r>
      <w:r w:rsidRPr="007C13A1">
        <w:rPr>
          <w:rFonts w:ascii="TH SarabunPSK" w:eastAsia="Calibri" w:hAnsi="TH SarabunPSK" w:cs="TH SarabunPSK"/>
          <w:sz w:val="32"/>
          <w:szCs w:val="32"/>
          <w:cs/>
        </w:rPr>
        <w:t xml:space="preserve"> ครั้ง </w:t>
      </w:r>
      <w:r w:rsidRPr="007C13A1">
        <w:rPr>
          <w:rFonts w:ascii="TH SarabunPSK" w:eastAsia="Calibri" w:hAnsi="TH SarabunPSK" w:cs="TH SarabunPSK" w:hint="cs"/>
          <w:sz w:val="32"/>
          <w:szCs w:val="32"/>
          <w:cs/>
        </w:rPr>
        <w:t>ในหัวข้อเกี่ยวกับการ</w:t>
      </w:r>
      <w:r w:rsidRPr="007C13A1">
        <w:rPr>
          <w:rFonts w:ascii="TH SarabunPSK" w:eastAsia="Calibri" w:hAnsi="TH SarabunPSK" w:cs="TH SarabunPSK"/>
          <w:sz w:val="32"/>
          <w:szCs w:val="32"/>
          <w:cs/>
        </w:rPr>
        <w:t>แก้ไขปัญหาทรัพยากรน้ำในลุ่มน้ำชีอย่าง</w:t>
      </w:r>
      <w:r w:rsidRPr="007C13A1">
        <w:rPr>
          <w:rFonts w:ascii="TH SarabunPSK" w:eastAsia="Calibri" w:hAnsi="TH SarabunPSK" w:cs="TH SarabunPSK" w:hint="cs"/>
          <w:sz w:val="32"/>
          <w:szCs w:val="32"/>
          <w:cs/>
        </w:rPr>
        <w:t>มีส่วนร่วม</w:t>
      </w:r>
      <w:r w:rsidRPr="007C13A1">
        <w:rPr>
          <w:rFonts w:ascii="TH SarabunPSK" w:eastAsia="Calibri" w:hAnsi="TH SarabunPSK" w:cs="TH SarabunPSK"/>
          <w:sz w:val="32"/>
          <w:szCs w:val="32"/>
          <w:cs/>
        </w:rPr>
        <w:t xml:space="preserve"> การแก้ไขปัญหาสิทธิในที่ดินทำกินของประชาชนลุ่มแม่น้ำสงคราม และโรงพักอีสานเพื่อการคุ้มครองสิทธิมนุษยชน</w:t>
      </w:r>
    </w:p>
    <w:p w14:paraId="237F7ECD" w14:textId="58C0D6D5" w:rsidR="006E29FE" w:rsidRPr="007C13A1" w:rsidRDefault="006E29FE" w:rsidP="006E29FE">
      <w:pPr>
        <w:spacing w:line="276" w:lineRule="auto"/>
        <w:ind w:firstLine="1701"/>
        <w:jc w:val="thaiDistribute"/>
        <w:rPr>
          <w:rFonts w:ascii="TH SarabunPSK" w:eastAsia="Calibri" w:hAnsi="TH SarabunPSK" w:cs="TH SarabunPSK"/>
          <w:b/>
          <w:bCs/>
          <w:sz w:val="32"/>
          <w:szCs w:val="32"/>
        </w:rPr>
      </w:pPr>
      <w:r w:rsidRPr="007C13A1">
        <w:rPr>
          <w:rFonts w:ascii="TH SarabunPSK" w:eastAsia="Calibri" w:hAnsi="TH SarabunPSK" w:cs="TH SarabunPSK" w:hint="cs"/>
          <w:b/>
          <w:bCs/>
          <w:spacing w:val="-6"/>
          <w:sz w:val="32"/>
          <w:szCs w:val="32"/>
          <w:cs/>
        </w:rPr>
        <w:t xml:space="preserve">  </w:t>
      </w:r>
      <w:r w:rsidRPr="007C13A1">
        <w:rPr>
          <w:rFonts w:ascii="TH SarabunPSK" w:eastAsia="Calibri" w:hAnsi="TH SarabunPSK" w:cs="TH SarabunPSK"/>
          <w:b/>
          <w:bCs/>
          <w:spacing w:val="-6"/>
          <w:sz w:val="32"/>
          <w:szCs w:val="32"/>
          <w:cs/>
        </w:rPr>
        <w:t>(</w:t>
      </w:r>
      <w:r w:rsidRPr="007C13A1">
        <w:rPr>
          <w:rFonts w:ascii="TH SarabunPSK" w:eastAsia="Calibri" w:hAnsi="TH SarabunPSK" w:cs="TH SarabunPSK"/>
          <w:b/>
          <w:bCs/>
          <w:spacing w:val="-6"/>
          <w:sz w:val="32"/>
          <w:szCs w:val="32"/>
        </w:rPr>
        <w:t>4</w:t>
      </w:r>
      <w:r w:rsidRPr="007C13A1">
        <w:rPr>
          <w:rFonts w:ascii="TH SarabunPSK" w:eastAsia="Calibri" w:hAnsi="TH SarabunPSK" w:cs="TH SarabunPSK"/>
          <w:b/>
          <w:bCs/>
          <w:spacing w:val="-6"/>
          <w:sz w:val="32"/>
          <w:szCs w:val="32"/>
          <w:cs/>
        </w:rPr>
        <w:t>) กิจกรรมการสัมมนาเชิงปฏิบัติการเพื่อประมวลสถานการณ์สิทธิมนุษยชน</w:t>
      </w:r>
      <w:r w:rsidRPr="007C13A1">
        <w:rPr>
          <w:rFonts w:ascii="TH SarabunPSK" w:eastAsia="Calibri" w:hAnsi="TH SarabunPSK" w:cs="TH SarabunPSK"/>
          <w:b/>
          <w:bCs/>
          <w:sz w:val="32"/>
          <w:szCs w:val="32"/>
          <w:cs/>
        </w:rPr>
        <w:t>และจัดทำ</w:t>
      </w:r>
      <w:r w:rsidRPr="007C13A1">
        <w:rPr>
          <w:rFonts w:ascii="TH SarabunPSK" w:eastAsia="Calibri" w:hAnsi="TH SarabunPSK" w:cs="TH SarabunPSK"/>
          <w:b/>
          <w:bCs/>
          <w:spacing w:val="-6"/>
          <w:sz w:val="32"/>
          <w:szCs w:val="32"/>
          <w:cs/>
        </w:rPr>
        <w:t>ข้อเสนอแนะเชิงนโยบายในประเด็นสิทธิมนุษยชนที่ส่งผลกระทบเป็นวงกว้างในพื้นที่ภาคตะวันออกเฉียงเหนืออย่างมีส่วนร่วม</w:t>
      </w:r>
      <w:r w:rsidRPr="007C13A1">
        <w:rPr>
          <w:rFonts w:ascii="TH SarabunPSK" w:eastAsia="Calibri" w:hAnsi="TH SarabunPSK" w:cs="TH SarabunPSK"/>
          <w:spacing w:val="-6"/>
          <w:sz w:val="32"/>
          <w:szCs w:val="32"/>
          <w:cs/>
        </w:rPr>
        <w:t xml:space="preserve"> โดยร่วมประมวลสถานการณ์สิทธิมนุษยชนและจัดทำ</w:t>
      </w:r>
      <w:r w:rsidRPr="007C13A1">
        <w:rPr>
          <w:rFonts w:ascii="TH SarabunPSK" w:eastAsia="Calibri" w:hAnsi="TH SarabunPSK" w:cs="TH SarabunPSK"/>
          <w:spacing w:val="-8"/>
          <w:sz w:val="32"/>
          <w:szCs w:val="32"/>
          <w:cs/>
        </w:rPr>
        <w:t>ข้อเสนอแนะ</w:t>
      </w:r>
      <w:r w:rsidRPr="007C13A1">
        <w:rPr>
          <w:rFonts w:ascii="TH SarabunPSK" w:eastAsia="Calibri" w:hAnsi="TH SarabunPSK" w:cs="TH SarabunPSK"/>
          <w:spacing w:val="-4"/>
          <w:sz w:val="32"/>
          <w:szCs w:val="32"/>
          <w:cs/>
        </w:rPr>
        <w:t>เชิงนโยบายในประเด็นสิทธิมนุษยชนที่ส่งผลกระทบเป็นวงกว้างในพื้นที่ภาคตะวันออกเฉียงเหนืออย่างมีส่วนร่วม</w:t>
      </w:r>
      <w:r w:rsidRPr="007C13A1">
        <w:rPr>
          <w:rFonts w:ascii="TH SarabunPSK" w:eastAsia="Calibri" w:hAnsi="TH SarabunPSK" w:cs="TH SarabunPSK"/>
          <w:spacing w:val="-6"/>
          <w:sz w:val="32"/>
          <w:szCs w:val="32"/>
          <w:cs/>
        </w:rPr>
        <w:t>จากเครือข่ายภาคประชาชน องค์กรพัฒนาเอกชนซึ่งเป็นสมาชิกของคณะกรรมการประสานงานองค์กรพัฒนาเอกชน (กป.อพช.)</w:t>
      </w:r>
      <w:r w:rsidR="00A51EB7">
        <w:rPr>
          <w:rFonts w:ascii="TH SarabunPSK" w:eastAsia="Calibri" w:hAnsi="TH SarabunPSK" w:cs="TH SarabunPSK" w:hint="cs"/>
          <w:spacing w:val="-6"/>
          <w:sz w:val="32"/>
          <w:szCs w:val="32"/>
          <w:cs/>
          <w:lang w:bidi="th-TH"/>
        </w:rPr>
        <w:t xml:space="preserve"> </w:t>
      </w:r>
      <w:r w:rsidRPr="007C13A1">
        <w:rPr>
          <w:rFonts w:ascii="TH SarabunPSK" w:eastAsia="Calibri" w:hAnsi="TH SarabunPSK" w:cs="TH SarabunPSK"/>
          <w:spacing w:val="-6"/>
          <w:sz w:val="32"/>
          <w:szCs w:val="32"/>
          <w:cs/>
        </w:rPr>
        <w:t>ภาคอีสาน รวมทั้งตัวแทนผู้ได้รับผลกระทบด้านสิทธิมนุษยชนในพื้นที่จังหวัดต่าง ๆ ในภาคตะวันออกเฉียงเหนือ</w:t>
      </w:r>
      <w:r w:rsidRPr="007C13A1">
        <w:rPr>
          <w:rFonts w:ascii="TH SarabunPSK" w:eastAsia="Calibri" w:hAnsi="TH SarabunPSK" w:cs="TH SarabunPSK"/>
          <w:sz w:val="32"/>
          <w:szCs w:val="32"/>
          <w:cs/>
        </w:rPr>
        <w:t xml:space="preserve"> </w:t>
      </w:r>
    </w:p>
    <w:p w14:paraId="6D303E3C" w14:textId="6F551006" w:rsidR="006E29FE" w:rsidRDefault="006E29FE" w:rsidP="006E29FE">
      <w:pPr>
        <w:spacing w:line="276" w:lineRule="auto"/>
        <w:ind w:firstLine="1701"/>
        <w:jc w:val="thaiDistribute"/>
        <w:rPr>
          <w:rFonts w:ascii="TH SarabunPSK" w:eastAsia="Calibri" w:hAnsi="TH SarabunPSK" w:cs="TH SarabunPSK"/>
          <w:sz w:val="32"/>
          <w:szCs w:val="32"/>
        </w:rPr>
      </w:pPr>
      <w:r w:rsidRPr="007C13A1">
        <w:rPr>
          <w:rFonts w:ascii="TH SarabunPSK" w:eastAsia="Calibri" w:hAnsi="TH SarabunPSK" w:cs="TH SarabunPSK" w:hint="cs"/>
          <w:b/>
          <w:bCs/>
          <w:spacing w:val="-6"/>
          <w:sz w:val="32"/>
          <w:szCs w:val="32"/>
          <w:cs/>
        </w:rPr>
        <w:t xml:space="preserve">  </w:t>
      </w:r>
      <w:r w:rsidRPr="007C13A1">
        <w:rPr>
          <w:rFonts w:ascii="TH SarabunPSK" w:eastAsia="Calibri" w:hAnsi="TH SarabunPSK" w:cs="TH SarabunPSK"/>
          <w:b/>
          <w:bCs/>
          <w:spacing w:val="-6"/>
          <w:sz w:val="32"/>
          <w:szCs w:val="32"/>
          <w:cs/>
        </w:rPr>
        <w:t>(</w:t>
      </w:r>
      <w:r w:rsidRPr="007C13A1">
        <w:rPr>
          <w:rFonts w:ascii="TH SarabunPSK" w:eastAsia="Calibri" w:hAnsi="TH SarabunPSK" w:cs="TH SarabunPSK"/>
          <w:b/>
          <w:bCs/>
          <w:spacing w:val="-6"/>
          <w:sz w:val="32"/>
          <w:szCs w:val="32"/>
        </w:rPr>
        <w:t>5</w:t>
      </w:r>
      <w:r w:rsidRPr="007C13A1">
        <w:rPr>
          <w:rFonts w:ascii="TH SarabunPSK" w:eastAsia="Calibri" w:hAnsi="TH SarabunPSK" w:cs="TH SarabunPSK"/>
          <w:b/>
          <w:bCs/>
          <w:spacing w:val="-6"/>
          <w:sz w:val="32"/>
          <w:szCs w:val="32"/>
          <w:cs/>
        </w:rPr>
        <w:t>) กิจกรรมการขับเคลื่อนสิทธิมนุษยชนจากสถาบันการศึกษาสู่ชุมชน (</w:t>
      </w:r>
      <w:r w:rsidRPr="007C13A1">
        <w:rPr>
          <w:rFonts w:ascii="TH SarabunPSK" w:eastAsia="Calibri" w:hAnsi="TH SarabunPSK" w:cs="TH SarabunPSK"/>
          <w:b/>
          <w:bCs/>
          <w:spacing w:val="-6"/>
          <w:sz w:val="32"/>
          <w:szCs w:val="32"/>
        </w:rPr>
        <w:t xml:space="preserve">Human </w:t>
      </w:r>
      <w:r w:rsidRPr="007C13A1">
        <w:rPr>
          <w:rFonts w:ascii="TH SarabunPSK" w:eastAsia="Calibri" w:hAnsi="TH SarabunPSK" w:cs="TH SarabunPSK"/>
          <w:b/>
          <w:bCs/>
          <w:spacing w:val="-4"/>
          <w:sz w:val="32"/>
          <w:szCs w:val="32"/>
        </w:rPr>
        <w:t>Rights City</w:t>
      </w:r>
      <w:r w:rsidRPr="007C13A1">
        <w:rPr>
          <w:rFonts w:ascii="TH SarabunPSK" w:eastAsia="Calibri" w:hAnsi="TH SarabunPSK" w:cs="TH SarabunPSK"/>
          <w:b/>
          <w:bCs/>
          <w:spacing w:val="-4"/>
          <w:sz w:val="32"/>
          <w:szCs w:val="32"/>
          <w:cs/>
        </w:rPr>
        <w:t xml:space="preserve">) </w:t>
      </w:r>
      <w:r w:rsidRPr="007C13A1">
        <w:rPr>
          <w:rFonts w:ascii="TH SarabunPSK" w:eastAsia="Calibri" w:hAnsi="TH SarabunPSK" w:cs="TH SarabunPSK"/>
          <w:spacing w:val="-4"/>
          <w:sz w:val="32"/>
          <w:szCs w:val="32"/>
          <w:cs/>
        </w:rPr>
        <w:t>ร่วมกับมูลนิธิฟรีดริช เนามัน ประเทศไทย และสำนักเครือข่ายสื่อสาธารณะไทยพีบีเอสเพื่อส่งเสริมและพัฒนาศักยภาพด้านสิทธิมนุษยชนของเยาวชนให้สามารถนำองค์ความรู้ไปสู่การปฏิบัติจริง</w:t>
      </w:r>
      <w:r w:rsidR="00A51EB7">
        <w:rPr>
          <w:rFonts w:ascii="TH SarabunPSK" w:eastAsia="Calibri" w:hAnsi="TH SarabunPSK" w:cs="TH SarabunPSK"/>
          <w:spacing w:val="-4"/>
          <w:sz w:val="32"/>
          <w:szCs w:val="32"/>
          <w:cs/>
        </w:rPr>
        <w:br/>
      </w:r>
      <w:r w:rsidRPr="007C13A1">
        <w:rPr>
          <w:rFonts w:ascii="TH SarabunPSK" w:eastAsia="Calibri" w:hAnsi="TH SarabunPSK" w:cs="TH SarabunPSK"/>
          <w:sz w:val="32"/>
          <w:szCs w:val="32"/>
          <w:cs/>
        </w:rPr>
        <w:t>และสะท้อนประเด็นปัญหาที่เกี่ยวข้องในพื้นที่ พร้อมระดมความเห็นเพื่อพัฒนาความเข้มแข็งของชุมชน</w:t>
      </w:r>
    </w:p>
    <w:p w14:paraId="2D54A8F9" w14:textId="23E3166D" w:rsidR="004F7776" w:rsidRDefault="004F7776" w:rsidP="006E29FE">
      <w:pPr>
        <w:spacing w:line="276" w:lineRule="auto"/>
        <w:ind w:firstLine="1701"/>
        <w:jc w:val="thaiDistribute"/>
        <w:rPr>
          <w:rFonts w:ascii="TH SarabunPSK" w:eastAsia="Calibri" w:hAnsi="TH SarabunPSK" w:cs="TH SarabunPSK"/>
          <w:sz w:val="32"/>
          <w:szCs w:val="32"/>
        </w:rPr>
      </w:pPr>
    </w:p>
    <w:p w14:paraId="59E00F64" w14:textId="77777777" w:rsidR="004F7776" w:rsidRPr="007C13A1" w:rsidRDefault="004F7776" w:rsidP="006E29FE">
      <w:pPr>
        <w:spacing w:line="276" w:lineRule="auto"/>
        <w:ind w:firstLine="1701"/>
        <w:jc w:val="thaiDistribute"/>
        <w:rPr>
          <w:rFonts w:ascii="TH SarabunPSK" w:eastAsia="Calibri" w:hAnsi="TH SarabunPSK" w:cs="TH SarabunPSK"/>
          <w:sz w:val="32"/>
          <w:szCs w:val="32"/>
          <w:cs/>
        </w:rPr>
      </w:pPr>
    </w:p>
    <w:p w14:paraId="6ED073BD" w14:textId="1765AF47" w:rsidR="006E29FE" w:rsidRPr="007C13A1" w:rsidRDefault="006E29FE" w:rsidP="006E29FE">
      <w:pPr>
        <w:spacing w:line="276" w:lineRule="auto"/>
        <w:ind w:firstLine="1418"/>
        <w:jc w:val="thaiDistribute"/>
        <w:rPr>
          <w:rFonts w:ascii="TH SarabunPSK" w:eastAsia="Calibri" w:hAnsi="TH SarabunPSK" w:cs="TH SarabunPSK"/>
          <w:sz w:val="32"/>
          <w:szCs w:val="32"/>
          <w:cs/>
        </w:rPr>
      </w:pPr>
      <w:r w:rsidRPr="007C13A1">
        <w:rPr>
          <w:rFonts w:ascii="TH SarabunPSK" w:eastAsia="Calibri" w:hAnsi="TH SarabunPSK" w:cs="TH SarabunPSK"/>
          <w:b/>
          <w:bCs/>
          <w:sz w:val="32"/>
          <w:szCs w:val="32"/>
          <w:cs/>
        </w:rPr>
        <w:lastRenderedPageBreak/>
        <w:t>1.2)</w:t>
      </w:r>
      <w:r w:rsidRPr="007C13A1">
        <w:rPr>
          <w:rFonts w:ascii="TH SarabunPSK" w:eastAsia="Calibri" w:hAnsi="TH SarabunPSK" w:cs="TH SarabunPSK"/>
          <w:sz w:val="32"/>
          <w:szCs w:val="32"/>
          <w:cs/>
        </w:rPr>
        <w:t xml:space="preserve"> </w:t>
      </w:r>
      <w:r w:rsidRPr="007C13A1">
        <w:rPr>
          <w:rFonts w:ascii="TH SarabunPSK" w:eastAsia="Calibri" w:hAnsi="TH SarabunPSK" w:cs="TH SarabunPSK"/>
          <w:b/>
          <w:bCs/>
          <w:sz w:val="32"/>
          <w:szCs w:val="32"/>
          <w:cs/>
        </w:rPr>
        <w:t xml:space="preserve">การส่งเสริมสิทธิมนุษยชนตามกลุ่มเป้าหมาย </w:t>
      </w:r>
      <w:r w:rsidRPr="007C13A1">
        <w:rPr>
          <w:rFonts w:ascii="TH SarabunPSK" w:eastAsia="Calibri" w:hAnsi="TH SarabunPSK" w:cs="TH SarabunPSK"/>
          <w:sz w:val="32"/>
          <w:szCs w:val="32"/>
          <w:cs/>
        </w:rPr>
        <w:t xml:space="preserve">ได้แก่ </w:t>
      </w:r>
      <w:r w:rsidRPr="007C13A1">
        <w:rPr>
          <w:rFonts w:ascii="TH SarabunPSK" w:eastAsia="Calibri" w:hAnsi="TH SarabunPSK" w:cs="TH SarabunPSK"/>
          <w:b/>
          <w:bCs/>
          <w:sz w:val="32"/>
          <w:szCs w:val="32"/>
          <w:cs/>
        </w:rPr>
        <w:t>กลุ่มเป้าหมายเด็ก</w:t>
      </w:r>
      <w:r w:rsidR="00A51EB7">
        <w:rPr>
          <w:rFonts w:ascii="TH SarabunPSK" w:eastAsia="Calibri" w:hAnsi="TH SarabunPSK" w:cs="TH SarabunPSK"/>
          <w:b/>
          <w:bCs/>
          <w:sz w:val="32"/>
          <w:szCs w:val="32"/>
          <w:cs/>
        </w:rPr>
        <w:br/>
      </w:r>
      <w:r w:rsidRPr="007C13A1">
        <w:rPr>
          <w:rFonts w:ascii="TH SarabunPSK" w:eastAsia="Calibri" w:hAnsi="TH SarabunPSK" w:cs="TH SarabunPSK"/>
          <w:b/>
          <w:bCs/>
          <w:sz w:val="32"/>
          <w:szCs w:val="32"/>
          <w:cs/>
        </w:rPr>
        <w:t xml:space="preserve">และเยาวชน </w:t>
      </w:r>
      <w:r w:rsidRPr="007C13A1">
        <w:rPr>
          <w:rFonts w:ascii="TH SarabunPSK" w:eastAsia="Calibri" w:hAnsi="TH SarabunPSK" w:cs="TH SarabunPSK"/>
          <w:sz w:val="32"/>
          <w:szCs w:val="32"/>
          <w:cs/>
        </w:rPr>
        <w:t>ร่วมกับสำนักงานยุติธรรมจังหวัดขอนแก่น จัดการอบรมเผยแพร่ความรู้สิทธิมนุษยชน กฎหมายและหน้าที่ของเด็กและเยาวชน ให้แก่นักเรียนระดับมัธยมศึกษาในโรงเรียนต่าง ๆ ในพื้นที่จังหวัดขอนแก่น</w:t>
      </w:r>
      <w:r w:rsidRPr="007C13A1">
        <w:rPr>
          <w:rFonts w:ascii="TH SarabunPSK" w:eastAsia="Calibri" w:hAnsi="TH SarabunPSK" w:cs="TH SarabunPSK"/>
          <w:b/>
          <w:bCs/>
          <w:sz w:val="32"/>
          <w:szCs w:val="32"/>
          <w:cs/>
        </w:rPr>
        <w:t xml:space="preserve"> </w:t>
      </w:r>
      <w:r w:rsidRPr="007C13A1">
        <w:rPr>
          <w:rFonts w:ascii="TH SarabunPSK" w:eastAsia="Calibri" w:hAnsi="TH SarabunPSK" w:cs="TH SarabunPSK"/>
          <w:sz w:val="32"/>
          <w:szCs w:val="32"/>
          <w:cs/>
        </w:rPr>
        <w:t>และร่วมกับสถาบันยุวทัศน์แห่งประเทศไทยจัดอบรมสิทธิมนุษยชนให้แก่เด็ก</w:t>
      </w:r>
      <w:r w:rsidR="00A51EB7">
        <w:rPr>
          <w:rFonts w:ascii="TH SarabunPSK" w:eastAsia="Calibri" w:hAnsi="TH SarabunPSK" w:cs="TH SarabunPSK"/>
          <w:sz w:val="32"/>
          <w:szCs w:val="32"/>
          <w:cs/>
        </w:rPr>
        <w:br/>
      </w:r>
      <w:r w:rsidRPr="007C13A1">
        <w:rPr>
          <w:rFonts w:ascii="TH SarabunPSK" w:eastAsia="Calibri" w:hAnsi="TH SarabunPSK" w:cs="TH SarabunPSK"/>
          <w:sz w:val="32"/>
          <w:szCs w:val="32"/>
          <w:cs/>
        </w:rPr>
        <w:t>และเยาวชน</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เพื่อพัฒนาศักยภาพแกนนำสภานักเรียน นักศึกษา</w:t>
      </w:r>
      <w:r>
        <w:rPr>
          <w:rFonts w:ascii="TH SarabunPSK" w:eastAsia="Calibri" w:hAnsi="TH SarabunPSK" w:cs="TH SarabunPSK" w:hint="cs"/>
          <w:sz w:val="32"/>
          <w:szCs w:val="32"/>
          <w:cs/>
        </w:rPr>
        <w:t>ในพื้นที่</w:t>
      </w:r>
      <w:r w:rsidRPr="007C13A1">
        <w:rPr>
          <w:rFonts w:ascii="TH SarabunPSK" w:eastAsia="Calibri" w:hAnsi="TH SarabunPSK" w:cs="TH SarabunPSK"/>
          <w:sz w:val="32"/>
          <w:szCs w:val="32"/>
          <w:cs/>
        </w:rPr>
        <w:t>สู่การเป็นนักยุวสิทธิมนุษยชน</w:t>
      </w:r>
      <w:r w:rsidRPr="007C13A1">
        <w:rPr>
          <w:rFonts w:ascii="TH SarabunPSK" w:eastAsia="Calibri" w:hAnsi="TH SarabunPSK" w:cs="TH SarabunPSK"/>
          <w:b/>
          <w:bCs/>
          <w:sz w:val="32"/>
          <w:szCs w:val="32"/>
          <w:cs/>
        </w:rPr>
        <w:t xml:space="preserve"> กลุ่มเป้าหมายเจ้าหน้าที่รัฐ </w:t>
      </w:r>
      <w:r w:rsidRPr="007C13A1">
        <w:rPr>
          <w:rFonts w:ascii="TH SarabunPSK" w:eastAsia="Calibri" w:hAnsi="TH SarabunPSK" w:cs="TH SarabunPSK"/>
          <w:sz w:val="32"/>
          <w:szCs w:val="32"/>
          <w:cs/>
        </w:rPr>
        <w:t>โดยร่วมบรรยายให้ความรู้เกี่ยวกับหลักสิทธิมนุษยชนกับงานราชทัณฑ์</w:t>
      </w:r>
      <w:r w:rsidR="00A51EB7">
        <w:rPr>
          <w:rFonts w:ascii="TH SarabunPSK" w:eastAsia="Calibri" w:hAnsi="TH SarabunPSK" w:cs="TH SarabunPSK"/>
          <w:sz w:val="32"/>
          <w:szCs w:val="32"/>
          <w:cs/>
        </w:rPr>
        <w:br/>
      </w:r>
      <w:r w:rsidRPr="007C13A1">
        <w:rPr>
          <w:rFonts w:ascii="TH SarabunPSK" w:eastAsia="Calibri" w:hAnsi="TH SarabunPSK" w:cs="TH SarabunPSK"/>
          <w:sz w:val="32"/>
          <w:szCs w:val="32"/>
          <w:cs/>
        </w:rPr>
        <w:t xml:space="preserve">และอนุสัญญาต่อต้านการทรมานและการประติบัติหรือลงโทษอื่นที่โหดร้าย ไร้มนุษยธรรม หรือที่ย่ำยีศักดิ์ศรี และความรู้เกี่ยวกับพระราชบัญญัติป้องกันและปราบปรามการทรมานและการกระทำให้บุคคลสูญหาย พ.ศ. </w:t>
      </w:r>
      <w:r w:rsidRPr="007C13A1">
        <w:rPr>
          <w:rFonts w:ascii="TH SarabunPSK" w:eastAsia="Calibri" w:hAnsi="TH SarabunPSK" w:cs="TH SarabunPSK"/>
          <w:sz w:val="32"/>
          <w:szCs w:val="32"/>
        </w:rPr>
        <w:t>2565</w:t>
      </w:r>
      <w:r w:rsidRPr="007C13A1">
        <w:rPr>
          <w:rFonts w:ascii="TH SarabunPSK" w:eastAsia="Calibri" w:hAnsi="TH SarabunPSK" w:cs="TH SarabunPSK"/>
          <w:sz w:val="32"/>
          <w:szCs w:val="32"/>
          <w:cs/>
        </w:rPr>
        <w:t xml:space="preserve"> ในการฝึกอบรมหลักสูตรพนักงานราชการและลูกจ้างภาครัฐ จัดโดยกรมราชทัณฑ์ เรือนจำกลางขอนแก่น </w:t>
      </w:r>
      <w:r w:rsidRPr="007C13A1">
        <w:rPr>
          <w:rFonts w:ascii="TH SarabunPSK" w:eastAsia="Calibri" w:hAnsi="TH SarabunPSK" w:cs="TH SarabunPSK"/>
          <w:b/>
          <w:bCs/>
          <w:sz w:val="32"/>
          <w:szCs w:val="32"/>
          <w:cs/>
        </w:rPr>
        <w:t>กลุ่มเป้าหมายประชาชน</w:t>
      </w:r>
      <w:r w:rsidRPr="007C13A1">
        <w:rPr>
          <w:rFonts w:ascii="TH SarabunPSK" w:eastAsia="Calibri" w:hAnsi="TH SarabunPSK" w:cs="TH SarabunPSK"/>
          <w:sz w:val="32"/>
          <w:szCs w:val="32"/>
          <w:cs/>
        </w:rPr>
        <w:t xml:space="preserve"> โดยร่วมกับมูลนิธิสิทธิมนุษยชน และสิ่งแวดล้อม เครือข่ายลุ่มน้ำอีสาน คณะนิติศาสตร์ มหาวิทยาลัยขอนแก่นและวิทยาลัยการเมืองการปกครอง มหาวิทยาลัยมหาสารคาม จัดอบรมกฎหมายชุมชน เพื่อเสริมสร้างองค์ความรู้และความเข้าใจในสิทธิมนุษยชน ทั้งสิทธิการมีส่วนร่วม สิทธิที่ดิน สิทธิชุมชนและสิ่งแวดล้อม ให้แก่ชาวบ้านในพื้นที่ลุ่มน้ำจังหวัดหนองบัวลำภูและพื้นที่ใกล้เคียง ที่อยู่ในแนวพื้นที่คลองส่งน้ำภายใต้โครงการผันน้ำโขง เลย ชี มูล  </w:t>
      </w:r>
    </w:p>
    <w:p w14:paraId="4DF501E3" w14:textId="44C4F43E" w:rsidR="006E29FE" w:rsidRPr="007C13A1" w:rsidRDefault="006E29FE" w:rsidP="006E29FE">
      <w:pPr>
        <w:spacing w:line="276" w:lineRule="auto"/>
        <w:ind w:firstLine="1418"/>
        <w:jc w:val="thaiDistribute"/>
        <w:rPr>
          <w:rFonts w:ascii="TH SarabunPSK" w:eastAsia="Calibri" w:hAnsi="TH SarabunPSK" w:cs="TH SarabunPSK"/>
          <w:sz w:val="32"/>
          <w:szCs w:val="32"/>
        </w:rPr>
      </w:pPr>
      <w:r w:rsidRPr="007C13A1">
        <w:rPr>
          <w:rFonts w:ascii="TH SarabunPSK" w:eastAsia="Calibri" w:hAnsi="TH SarabunPSK" w:cs="TH SarabunPSK"/>
          <w:b/>
          <w:bCs/>
          <w:spacing w:val="-4"/>
          <w:sz w:val="32"/>
          <w:szCs w:val="32"/>
          <w:cs/>
        </w:rPr>
        <w:t>1.3) การประสานความร่วมมือด้านสิทธิมนุษยชนกับภาคส่วนต่าง ๆ</w:t>
      </w:r>
      <w:r w:rsidRPr="007C13A1">
        <w:rPr>
          <w:rFonts w:ascii="TH SarabunPSK" w:eastAsia="Calibri" w:hAnsi="TH SarabunPSK" w:cs="TH SarabunPSK"/>
          <w:spacing w:val="-4"/>
          <w:sz w:val="32"/>
          <w:szCs w:val="32"/>
          <w:cs/>
        </w:rPr>
        <w:t xml:space="preserve"> มีผลการดำเนินงานที่สำคัญ </w:t>
      </w:r>
      <w:r w:rsidRPr="007C13A1">
        <w:rPr>
          <w:rFonts w:ascii="TH SarabunPSK" w:eastAsia="Calibri" w:hAnsi="TH SarabunPSK" w:cs="TH SarabunPSK" w:hint="cs"/>
          <w:spacing w:val="-4"/>
          <w:sz w:val="32"/>
          <w:szCs w:val="32"/>
          <w:cs/>
        </w:rPr>
        <w:t>เช่น</w:t>
      </w:r>
      <w:r w:rsidRPr="007C13A1">
        <w:rPr>
          <w:rFonts w:ascii="TH SarabunPSK" w:eastAsia="Calibri" w:hAnsi="TH SarabunPSK" w:cs="TH SarabunPSK"/>
          <w:spacing w:val="-4"/>
          <w:sz w:val="32"/>
          <w:szCs w:val="32"/>
          <w:cs/>
        </w:rPr>
        <w:t xml:space="preserve"> (</w:t>
      </w:r>
      <w:r w:rsidRPr="007C13A1">
        <w:rPr>
          <w:rFonts w:ascii="TH SarabunPSK" w:eastAsia="Calibri" w:hAnsi="TH SarabunPSK" w:cs="TH SarabunPSK"/>
          <w:spacing w:val="-4"/>
          <w:sz w:val="32"/>
          <w:szCs w:val="32"/>
        </w:rPr>
        <w:t>1</w:t>
      </w:r>
      <w:r w:rsidRPr="007C13A1">
        <w:rPr>
          <w:rFonts w:ascii="TH SarabunPSK" w:eastAsia="Calibri" w:hAnsi="TH SarabunPSK" w:cs="TH SarabunPSK"/>
          <w:spacing w:val="-4"/>
          <w:sz w:val="32"/>
          <w:szCs w:val="32"/>
          <w:cs/>
        </w:rPr>
        <w:t>) การเข้าพบหารือแนวทางความร่วมมือการดำเนินงานด้านสิทธิมนุษยชนกับผู้ว่าราชการจังหวัดและส่วนราชการที่เกี่ยวข้องในพื้นที่จังหวัดขอนแก่น จังหวัดร้อยเอ็ด จังหวัดหนองคาย จังหวัดอุดรธานี จังหวัดสกลนคร และจังหวัดนครพนม (</w:t>
      </w:r>
      <w:r w:rsidRPr="007C13A1">
        <w:rPr>
          <w:rFonts w:ascii="TH SarabunPSK" w:eastAsia="Calibri" w:hAnsi="TH SarabunPSK" w:cs="TH SarabunPSK"/>
          <w:spacing w:val="-4"/>
          <w:sz w:val="32"/>
          <w:szCs w:val="32"/>
        </w:rPr>
        <w:t>2</w:t>
      </w:r>
      <w:r w:rsidRPr="007C13A1">
        <w:rPr>
          <w:rFonts w:ascii="TH SarabunPSK" w:eastAsia="Calibri" w:hAnsi="TH SarabunPSK" w:cs="TH SarabunPSK"/>
          <w:spacing w:val="-4"/>
          <w:sz w:val="32"/>
          <w:szCs w:val="32"/>
          <w:cs/>
        </w:rPr>
        <w:t>) การจัดตั้งคณะทำงานจัดทำแผนปฏิบัติการด้านสิทธิมนุษยชนในพื้นที่ภาคตะวันออกเฉียงเหนือ</w:t>
      </w:r>
      <w:r w:rsidRPr="007C13A1">
        <w:rPr>
          <w:rStyle w:val="FootnoteReference"/>
          <w:rFonts w:ascii="TH SarabunPSK" w:eastAsia="Calibri" w:hAnsi="TH SarabunPSK" w:cs="TH SarabunPSK"/>
          <w:spacing w:val="-4"/>
          <w:cs/>
        </w:rPr>
        <w:footnoteReference w:id="20"/>
      </w:r>
      <w:r w:rsidRPr="007C13A1">
        <w:rPr>
          <w:rFonts w:ascii="TH SarabunPSK" w:eastAsia="Calibri" w:hAnsi="TH SarabunPSK" w:cs="TH SarabunPSK"/>
          <w:spacing w:val="-4"/>
          <w:sz w:val="32"/>
          <w:szCs w:val="32"/>
          <w:cs/>
        </w:rPr>
        <w:t xml:space="preserve"> (</w:t>
      </w:r>
      <w:r w:rsidRPr="007C13A1">
        <w:rPr>
          <w:rFonts w:ascii="TH SarabunPSK" w:eastAsia="Calibri" w:hAnsi="TH SarabunPSK" w:cs="TH SarabunPSK"/>
          <w:spacing w:val="-4"/>
          <w:sz w:val="32"/>
          <w:szCs w:val="32"/>
        </w:rPr>
        <w:t>3</w:t>
      </w:r>
      <w:r w:rsidRPr="007C13A1">
        <w:rPr>
          <w:rFonts w:ascii="TH SarabunPSK" w:eastAsia="Calibri" w:hAnsi="TH SarabunPSK" w:cs="TH SarabunPSK"/>
          <w:spacing w:val="-4"/>
          <w:sz w:val="32"/>
          <w:szCs w:val="32"/>
          <w:cs/>
        </w:rPr>
        <w:t>) การหารือแนวทางความร่วมมือด้านสิทธิมนุษยชนกับคณะนิติศาสตร์ มหาวิทยาลัยอุบลราชธานี</w:t>
      </w:r>
      <w:r w:rsidRPr="007C13A1">
        <w:rPr>
          <w:rFonts w:ascii="TH SarabunPSK" w:eastAsia="Calibri" w:hAnsi="TH SarabunPSK" w:cs="TH SarabunPSK"/>
          <w:spacing w:val="-4"/>
          <w:sz w:val="32"/>
          <w:szCs w:val="32"/>
        </w:rPr>
        <w:t xml:space="preserve"> </w:t>
      </w:r>
      <w:r w:rsidRPr="007C13A1">
        <w:rPr>
          <w:rFonts w:ascii="TH SarabunPSK" w:eastAsia="Calibri" w:hAnsi="TH SarabunPSK" w:cs="TH SarabunPSK"/>
          <w:spacing w:val="-6"/>
          <w:sz w:val="32"/>
          <w:szCs w:val="32"/>
          <w:cs/>
        </w:rPr>
        <w:t>(</w:t>
      </w:r>
      <w:r w:rsidRPr="007C13A1">
        <w:rPr>
          <w:rFonts w:ascii="TH SarabunPSK" w:eastAsia="Calibri" w:hAnsi="TH SarabunPSK" w:cs="TH SarabunPSK" w:hint="cs"/>
          <w:spacing w:val="-6"/>
          <w:sz w:val="32"/>
          <w:szCs w:val="32"/>
          <w:cs/>
        </w:rPr>
        <w:t>4</w:t>
      </w:r>
      <w:r w:rsidRPr="007C13A1">
        <w:rPr>
          <w:rFonts w:ascii="TH SarabunPSK" w:eastAsia="Calibri" w:hAnsi="TH SarabunPSK" w:cs="TH SarabunPSK"/>
          <w:spacing w:val="-6"/>
          <w:sz w:val="32"/>
          <w:szCs w:val="32"/>
          <w:cs/>
        </w:rPr>
        <w:t xml:space="preserve">) </w:t>
      </w:r>
      <w:r w:rsidRPr="007C13A1">
        <w:rPr>
          <w:rFonts w:ascii="TH SarabunPSK" w:eastAsia="Calibri" w:hAnsi="TH SarabunPSK" w:cs="TH SarabunPSK" w:hint="cs"/>
          <w:spacing w:val="-6"/>
          <w:sz w:val="32"/>
          <w:szCs w:val="32"/>
          <w:cs/>
        </w:rPr>
        <w:t>การเข้าร่วม</w:t>
      </w:r>
      <w:r w:rsidRPr="007C13A1">
        <w:rPr>
          <w:rFonts w:ascii="TH SarabunPSK" w:eastAsia="Calibri" w:hAnsi="TH SarabunPSK" w:cs="TH SarabunPSK"/>
          <w:spacing w:val="-6"/>
          <w:sz w:val="32"/>
          <w:szCs w:val="32"/>
          <w:cs/>
        </w:rPr>
        <w:t>กิจกรรมและเวทีด้านสิทธิมนุษยชน ซึ่งเครือข่ายภาคส่วนต่าง ๆ</w:t>
      </w:r>
      <w:r w:rsidRPr="007C13A1">
        <w:rPr>
          <w:rFonts w:ascii="TH SarabunPSK" w:eastAsia="Calibri" w:hAnsi="TH SarabunPSK" w:cs="TH SarabunPSK" w:hint="cs"/>
          <w:spacing w:val="-6"/>
          <w:sz w:val="32"/>
          <w:szCs w:val="32"/>
          <w:cs/>
        </w:rPr>
        <w:t xml:space="preserve"> </w:t>
      </w:r>
      <w:r w:rsidRPr="007C13A1">
        <w:rPr>
          <w:rFonts w:ascii="TH SarabunPSK" w:eastAsia="Calibri" w:hAnsi="TH SarabunPSK" w:cs="TH SarabunPSK"/>
          <w:spacing w:val="-6"/>
          <w:sz w:val="32"/>
          <w:szCs w:val="32"/>
          <w:cs/>
        </w:rPr>
        <w:t>ในหลายพื้นที่จัดขึ้นเพื่อประชาสัมพันธ์</w:t>
      </w:r>
      <w:r w:rsidRPr="007C13A1">
        <w:rPr>
          <w:rFonts w:ascii="TH SarabunPSK" w:eastAsia="Calibri" w:hAnsi="TH SarabunPSK" w:cs="TH SarabunPSK"/>
          <w:spacing w:val="-4"/>
          <w:sz w:val="32"/>
          <w:szCs w:val="32"/>
          <w:cs/>
        </w:rPr>
        <w:t xml:space="preserve">ให้ความรู้ ตลอดจนแลกเปลี่ยนข้อมูลด้านสิทธิมนุษยชนและบทบาทการทำงานของสำนักงาน กสม.ที่เกี่ยวข้องในประเด็นสิทธิมนุษยชนนั้น ๆ </w:t>
      </w:r>
      <w:r w:rsidRPr="007C13A1">
        <w:rPr>
          <w:rFonts w:ascii="TH SarabunPSK" w:eastAsia="Calibri" w:hAnsi="TH SarabunPSK" w:cs="TH SarabunPSK" w:hint="cs"/>
          <w:spacing w:val="-4"/>
          <w:sz w:val="32"/>
          <w:szCs w:val="32"/>
          <w:cs/>
        </w:rPr>
        <w:t>(5)</w:t>
      </w:r>
      <w:r w:rsidRPr="007C13A1">
        <w:rPr>
          <w:rFonts w:ascii="TH SarabunPSK" w:eastAsia="Calibri" w:hAnsi="TH SarabunPSK" w:cs="TH SarabunPSK"/>
          <w:spacing w:val="-4"/>
          <w:sz w:val="32"/>
          <w:szCs w:val="32"/>
          <w:cs/>
        </w:rPr>
        <w:t xml:space="preserve"> </w:t>
      </w:r>
      <w:r w:rsidRPr="007C13A1">
        <w:rPr>
          <w:rFonts w:ascii="TH SarabunPSK" w:eastAsia="Calibri" w:hAnsi="TH SarabunPSK" w:cs="TH SarabunPSK" w:hint="cs"/>
          <w:spacing w:val="-4"/>
          <w:sz w:val="32"/>
          <w:szCs w:val="32"/>
          <w:cs/>
        </w:rPr>
        <w:t>การ</w:t>
      </w:r>
      <w:r w:rsidRPr="007C13A1">
        <w:rPr>
          <w:rFonts w:ascii="TH SarabunPSK" w:eastAsia="Calibri" w:hAnsi="TH SarabunPSK" w:cs="TH SarabunPSK"/>
          <w:spacing w:val="-4"/>
          <w:sz w:val="32"/>
          <w:szCs w:val="32"/>
          <w:cs/>
        </w:rPr>
        <w:t>ร่วมกิจกรรมออกบูธคลินิกสิทธิมนุษยชน ให้คำปรึกษาและรับเรื่องร้องเรียนการละเมิดสิทธิมนุษยชนแก่ประชาชนในจังหวัดขอนแก่นและ</w:t>
      </w:r>
      <w:r w:rsidRPr="007C13A1">
        <w:rPr>
          <w:rFonts w:ascii="TH SarabunPSK" w:eastAsia="Calibri" w:hAnsi="TH SarabunPSK" w:cs="TH SarabunPSK" w:hint="cs"/>
          <w:spacing w:val="-4"/>
          <w:sz w:val="32"/>
          <w:szCs w:val="32"/>
          <w:cs/>
        </w:rPr>
        <w:t xml:space="preserve"> (6) การ</w:t>
      </w:r>
      <w:r w:rsidRPr="007C13A1">
        <w:rPr>
          <w:rFonts w:ascii="TH SarabunPSK" w:eastAsia="Calibri" w:hAnsi="TH SarabunPSK" w:cs="TH SarabunPSK"/>
          <w:spacing w:val="-4"/>
          <w:sz w:val="32"/>
          <w:szCs w:val="32"/>
          <w:cs/>
        </w:rPr>
        <w:t>ร่วมประชุมสนทนากลุ่ม (</w:t>
      </w:r>
      <w:r w:rsidRPr="007C13A1">
        <w:rPr>
          <w:rFonts w:ascii="TH SarabunPSK" w:eastAsia="Calibri" w:hAnsi="TH SarabunPSK" w:cs="TH SarabunPSK"/>
          <w:spacing w:val="-4"/>
          <w:sz w:val="32"/>
          <w:szCs w:val="32"/>
        </w:rPr>
        <w:t xml:space="preserve">focus group) </w:t>
      </w:r>
      <w:r w:rsidRPr="007C13A1">
        <w:rPr>
          <w:rFonts w:ascii="TH SarabunPSK" w:eastAsia="Calibri" w:hAnsi="TH SarabunPSK" w:cs="TH SarabunPSK"/>
          <w:spacing w:val="-4"/>
          <w:sz w:val="32"/>
          <w:szCs w:val="32"/>
          <w:cs/>
        </w:rPr>
        <w:t xml:space="preserve">เพื่อให้ความเห็นเกี่ยวกับงานวิจัยแนวปฏิบัติการใช้ยุทธวิธีของเจ้าหน้าที่ตำรวจตามพระราชบัญญัติการชุมนุมสาธารณะ พ.ศ. </w:t>
      </w:r>
      <w:r w:rsidRPr="007C13A1">
        <w:rPr>
          <w:rFonts w:ascii="TH SarabunPSK" w:eastAsia="Calibri" w:hAnsi="TH SarabunPSK" w:cs="TH SarabunPSK"/>
          <w:spacing w:val="-4"/>
          <w:sz w:val="32"/>
          <w:szCs w:val="32"/>
        </w:rPr>
        <w:t>2558</w:t>
      </w:r>
      <w:r w:rsidRPr="007C13A1">
        <w:rPr>
          <w:rFonts w:ascii="TH SarabunPSK" w:eastAsia="Calibri" w:hAnsi="TH SarabunPSK" w:cs="TH SarabunPSK" w:hint="cs"/>
          <w:spacing w:val="-4"/>
          <w:sz w:val="32"/>
          <w:szCs w:val="32"/>
          <w:cs/>
        </w:rPr>
        <w:t xml:space="preserve"> </w:t>
      </w:r>
      <w:r w:rsidRPr="007C13A1">
        <w:rPr>
          <w:rFonts w:ascii="TH SarabunPSK" w:eastAsia="Calibri" w:hAnsi="TH SarabunPSK" w:cs="TH SarabunPSK"/>
          <w:spacing w:val="-4"/>
          <w:sz w:val="32"/>
          <w:szCs w:val="32"/>
          <w:cs/>
        </w:rPr>
        <w:t>จัดโดยคณะนิติศาสตร์ โรงเรียนนายร้อยตำรวจ เป็นต้น</w:t>
      </w:r>
      <w:r w:rsidRPr="007C13A1">
        <w:rPr>
          <w:rFonts w:ascii="TH SarabunPSK" w:eastAsia="Calibri" w:hAnsi="TH SarabunPSK" w:cs="TH SarabunPSK"/>
          <w:sz w:val="32"/>
          <w:szCs w:val="32"/>
        </w:rPr>
        <w:t xml:space="preserve">  </w:t>
      </w:r>
      <w:r w:rsidRPr="007C13A1">
        <w:rPr>
          <w:rFonts w:ascii="TH SarabunPSK" w:eastAsia="Calibri" w:hAnsi="TH SarabunPSK" w:cs="TH SarabunPSK"/>
          <w:sz w:val="32"/>
          <w:szCs w:val="32"/>
        </w:rPr>
        <w:tab/>
      </w:r>
    </w:p>
    <w:p w14:paraId="4B562E6A" w14:textId="77777777" w:rsidR="006E29FE" w:rsidRPr="007C13A1" w:rsidRDefault="006E29FE" w:rsidP="006E29FE">
      <w:pPr>
        <w:spacing w:line="276" w:lineRule="auto"/>
        <w:ind w:firstLine="1134"/>
        <w:jc w:val="thaiDistribute"/>
        <w:rPr>
          <w:rFonts w:ascii="TH SarabunPSK" w:eastAsia="Calibri" w:hAnsi="TH SarabunPSK" w:cs="TH SarabunPSK"/>
          <w:b/>
          <w:bCs/>
          <w:sz w:val="32"/>
          <w:szCs w:val="32"/>
        </w:rPr>
      </w:pPr>
      <w:bookmarkStart w:id="37" w:name="_Hlk184989273"/>
      <w:r w:rsidRPr="007C13A1">
        <w:rPr>
          <w:rFonts w:ascii="TH SarabunPSK" w:eastAsia="Calibri" w:hAnsi="TH SarabunPSK" w:cs="TH SarabunPSK"/>
          <w:b/>
          <w:bCs/>
          <w:sz w:val="32"/>
          <w:szCs w:val="32"/>
          <w:cs/>
        </w:rPr>
        <w:t>2) การดำเนินงานของสำนักงาน กสม. พื้นที่ภาคใต้</w:t>
      </w:r>
    </w:p>
    <w:bookmarkEnd w:id="37"/>
    <w:p w14:paraId="443F8740" w14:textId="40A0E86B" w:rsidR="006E29FE" w:rsidRPr="007C13A1" w:rsidRDefault="006E29FE" w:rsidP="006E29FE">
      <w:pPr>
        <w:spacing w:line="276" w:lineRule="auto"/>
        <w:ind w:firstLine="1418"/>
        <w:jc w:val="thaiDistribute"/>
        <w:rPr>
          <w:rFonts w:ascii="TH SarabunPSK" w:eastAsia="Calibri" w:hAnsi="TH SarabunPSK" w:cs="TH SarabunPSK"/>
          <w:sz w:val="32"/>
          <w:szCs w:val="32"/>
          <w:cs/>
        </w:rPr>
      </w:pPr>
      <w:r w:rsidRPr="007C13A1">
        <w:rPr>
          <w:rFonts w:ascii="TH SarabunPSK" w:eastAsia="Calibri" w:hAnsi="TH SarabunPSK" w:cs="TH SarabunPSK"/>
          <w:b/>
          <w:bCs/>
          <w:sz w:val="32"/>
          <w:szCs w:val="32"/>
          <w:cs/>
        </w:rPr>
        <w:t>2.</w:t>
      </w:r>
      <w:r w:rsidRPr="007C13A1">
        <w:rPr>
          <w:rFonts w:ascii="TH SarabunPSK" w:eastAsia="Calibri" w:hAnsi="TH SarabunPSK" w:cs="TH SarabunPSK"/>
          <w:b/>
          <w:bCs/>
          <w:sz w:val="32"/>
          <w:szCs w:val="32"/>
        </w:rPr>
        <w:t>1</w:t>
      </w:r>
      <w:r w:rsidRPr="007C13A1">
        <w:rPr>
          <w:rFonts w:ascii="TH SarabunPSK" w:eastAsia="Calibri" w:hAnsi="TH SarabunPSK" w:cs="TH SarabunPSK"/>
          <w:b/>
          <w:bCs/>
          <w:sz w:val="32"/>
          <w:szCs w:val="32"/>
          <w:cs/>
        </w:rPr>
        <w:t xml:space="preserve">) การส่งเสริมความรู้ด้านสิทธิมนุษยชนในพื้นที่จังหวัดชายแดนภาคใต้ </w:t>
      </w:r>
      <w:r w:rsidRPr="007C13A1">
        <w:rPr>
          <w:rFonts w:ascii="TH SarabunPSK" w:eastAsia="Calibri" w:hAnsi="TH SarabunPSK" w:cs="TH SarabunPSK"/>
          <w:sz w:val="32"/>
          <w:szCs w:val="32"/>
          <w:cs/>
        </w:rPr>
        <w:t xml:space="preserve">มีผลการดำเนินการที่สำคัญ </w:t>
      </w:r>
      <w:r w:rsidRPr="007C13A1">
        <w:rPr>
          <w:rFonts w:ascii="TH SarabunPSK" w:eastAsia="Calibri" w:hAnsi="TH SarabunPSK" w:cs="TH SarabunPSK" w:hint="cs"/>
          <w:sz w:val="32"/>
          <w:szCs w:val="32"/>
          <w:cs/>
        </w:rPr>
        <w:t>เช่น</w:t>
      </w:r>
      <w:r w:rsidRPr="007C13A1">
        <w:rPr>
          <w:rFonts w:ascii="TH SarabunPSK" w:eastAsia="Calibri" w:hAnsi="TH SarabunPSK" w:cs="TH SarabunPSK"/>
          <w:sz w:val="32"/>
          <w:szCs w:val="32"/>
          <w:cs/>
        </w:rPr>
        <w:t xml:space="preserve"> </w:t>
      </w:r>
      <w:r w:rsidRPr="007C13A1">
        <w:rPr>
          <w:rFonts w:ascii="TH SarabunPSK" w:eastAsia="Calibri" w:hAnsi="TH SarabunPSK" w:cs="TH SarabunPSK"/>
          <w:b/>
          <w:bCs/>
          <w:sz w:val="32"/>
          <w:szCs w:val="32"/>
          <w:cs/>
        </w:rPr>
        <w:t>(</w:t>
      </w:r>
      <w:r w:rsidRPr="007C13A1">
        <w:rPr>
          <w:rFonts w:ascii="TH SarabunPSK" w:eastAsia="Calibri" w:hAnsi="TH SarabunPSK" w:cs="TH SarabunPSK"/>
          <w:b/>
          <w:bCs/>
          <w:sz w:val="32"/>
          <w:szCs w:val="32"/>
        </w:rPr>
        <w:t>1</w:t>
      </w:r>
      <w:r w:rsidRPr="007C13A1">
        <w:rPr>
          <w:rFonts w:ascii="TH SarabunPSK" w:eastAsia="Calibri" w:hAnsi="TH SarabunPSK" w:cs="TH SarabunPSK"/>
          <w:b/>
          <w:bCs/>
          <w:sz w:val="32"/>
          <w:szCs w:val="32"/>
          <w:cs/>
        </w:rPr>
        <w:t>) จัดการอบรมเชิงปฏิบัติการด้านสิทธิมนุษยชนเพื่อการจัดการเรียนการสอนสิทธิมนุษยชนในระดับอุดมศึกษา</w:t>
      </w:r>
      <w:r w:rsidRPr="007C13A1">
        <w:rPr>
          <w:rFonts w:ascii="TH SarabunPSK" w:eastAsia="Calibri" w:hAnsi="TH SarabunPSK" w:cs="TH SarabunPSK"/>
          <w:sz w:val="32"/>
          <w:szCs w:val="32"/>
          <w:cs/>
        </w:rPr>
        <w:t xml:space="preserve"> ขับเคลื่อนภายใต้ความร่วมมือกับเครือข่ายสถาบันวิชาการ</w:t>
      </w:r>
      <w:r w:rsidR="00A51EB7">
        <w:rPr>
          <w:rFonts w:ascii="TH SarabunPSK" w:eastAsia="Calibri" w:hAnsi="TH SarabunPSK" w:cs="TH SarabunPSK"/>
          <w:sz w:val="32"/>
          <w:szCs w:val="32"/>
          <w:cs/>
        </w:rPr>
        <w:br/>
      </w:r>
      <w:r w:rsidRPr="007C13A1">
        <w:rPr>
          <w:rFonts w:ascii="TH SarabunPSK" w:eastAsia="Calibri" w:hAnsi="TH SarabunPSK" w:cs="TH SarabunPSK"/>
          <w:spacing w:val="-6"/>
          <w:sz w:val="32"/>
          <w:szCs w:val="32"/>
          <w:cs/>
        </w:rPr>
        <w:lastRenderedPageBreak/>
        <w:t>ในพื้นที่</w:t>
      </w:r>
      <w:r w:rsidRPr="007C13A1">
        <w:rPr>
          <w:rStyle w:val="FootnoteReference"/>
          <w:rFonts w:ascii="TH SarabunPSK" w:eastAsia="Calibri" w:hAnsi="TH SarabunPSK" w:cs="TH SarabunPSK"/>
          <w:spacing w:val="-6"/>
          <w:cs/>
        </w:rPr>
        <w:footnoteReference w:id="21"/>
      </w:r>
      <w:r w:rsidRPr="007C13A1">
        <w:rPr>
          <w:rFonts w:ascii="TH SarabunPSK" w:eastAsia="Calibri" w:hAnsi="TH SarabunPSK" w:cs="TH SarabunPSK"/>
          <w:spacing w:val="-6"/>
          <w:sz w:val="32"/>
          <w:szCs w:val="32"/>
          <w:cs/>
        </w:rPr>
        <w:t xml:space="preserve"> เพื่อให้</w:t>
      </w:r>
      <w:r w:rsidRPr="00C95DF2">
        <w:rPr>
          <w:rFonts w:ascii="TH SarabunPSK" w:eastAsia="Calibri" w:hAnsi="TH SarabunPSK" w:cs="TH SarabunPSK"/>
          <w:spacing w:val="-8"/>
          <w:sz w:val="32"/>
          <w:szCs w:val="32"/>
          <w:cs/>
        </w:rPr>
        <w:t>อาจารย์ผู้สอนและบุคลากรด้านการศึกษาเกิดความรู้ ความเข้าใจ ความตระหนัก ในเรื่องสิทธิมนุษยชน และ</w:t>
      </w:r>
      <w:r w:rsidRPr="00C95DF2">
        <w:rPr>
          <w:rFonts w:ascii="TH SarabunPSK" w:eastAsia="Calibri" w:hAnsi="TH SarabunPSK" w:cs="TH SarabunPSK" w:hint="cs"/>
          <w:spacing w:val="-8"/>
          <w:sz w:val="32"/>
          <w:szCs w:val="32"/>
          <w:cs/>
        </w:rPr>
        <w:t>ส</w:t>
      </w:r>
      <w:r w:rsidRPr="00C95DF2">
        <w:rPr>
          <w:rFonts w:ascii="TH SarabunPSK" w:eastAsia="Calibri" w:hAnsi="TH SarabunPSK" w:cs="TH SarabunPSK"/>
          <w:spacing w:val="-8"/>
          <w:sz w:val="32"/>
          <w:szCs w:val="32"/>
          <w:cs/>
        </w:rPr>
        <w:t>ามารถ</w:t>
      </w:r>
      <w:r w:rsidRPr="007C13A1">
        <w:rPr>
          <w:rFonts w:ascii="TH SarabunPSK" w:eastAsia="Calibri" w:hAnsi="TH SarabunPSK" w:cs="TH SarabunPSK"/>
          <w:sz w:val="32"/>
          <w:szCs w:val="32"/>
          <w:cs/>
        </w:rPr>
        <w:t xml:space="preserve">บูรณาการเรื่องสิทธิมนุษยชนไปประยุกต์ใช้เพื่อจัดการเรียนการสอนได้ </w:t>
      </w:r>
      <w:r w:rsidRPr="007C13A1">
        <w:rPr>
          <w:rFonts w:ascii="TH SarabunPSK" w:eastAsia="Calibri" w:hAnsi="TH SarabunPSK" w:cs="TH SarabunPSK"/>
          <w:b/>
          <w:bCs/>
          <w:sz w:val="32"/>
          <w:szCs w:val="32"/>
          <w:cs/>
        </w:rPr>
        <w:t>(</w:t>
      </w:r>
      <w:r w:rsidRPr="007C13A1">
        <w:rPr>
          <w:rFonts w:ascii="TH SarabunPSK" w:eastAsia="Calibri" w:hAnsi="TH SarabunPSK" w:cs="TH SarabunPSK"/>
          <w:b/>
          <w:bCs/>
          <w:sz w:val="32"/>
          <w:szCs w:val="32"/>
        </w:rPr>
        <w:t>2</w:t>
      </w:r>
      <w:r w:rsidRPr="007C13A1">
        <w:rPr>
          <w:rFonts w:ascii="TH SarabunPSK" w:eastAsia="Calibri" w:hAnsi="TH SarabunPSK" w:cs="TH SarabunPSK"/>
          <w:b/>
          <w:bCs/>
          <w:sz w:val="32"/>
          <w:szCs w:val="32"/>
          <w:cs/>
        </w:rPr>
        <w:t>)</w:t>
      </w:r>
      <w:r w:rsidRPr="007C13A1">
        <w:rPr>
          <w:rFonts w:ascii="TH SarabunPSK" w:eastAsia="Calibri" w:hAnsi="TH SarabunPSK" w:cs="TH SarabunPSK"/>
          <w:sz w:val="32"/>
          <w:szCs w:val="32"/>
          <w:cs/>
        </w:rPr>
        <w:t xml:space="preserve"> </w:t>
      </w:r>
      <w:r w:rsidRPr="007C13A1">
        <w:rPr>
          <w:rFonts w:ascii="TH SarabunPSK" w:eastAsia="Calibri" w:hAnsi="TH SarabunPSK" w:cs="TH SarabunPSK"/>
          <w:b/>
          <w:bCs/>
          <w:sz w:val="32"/>
          <w:szCs w:val="32"/>
          <w:cs/>
        </w:rPr>
        <w:t>จัดโครงการถวายความรู้ด้านสิทธิมนุษยชนสำหรับพระสงฆ์ในพื้นที่ชายแดนภาคใต้</w:t>
      </w:r>
      <w:r w:rsidRPr="007C13A1">
        <w:rPr>
          <w:rFonts w:ascii="TH SarabunPSK" w:eastAsia="Calibri" w:hAnsi="TH SarabunPSK" w:cs="TH SarabunPSK"/>
          <w:sz w:val="32"/>
          <w:szCs w:val="32"/>
          <w:cs/>
        </w:rPr>
        <w:t xml:space="preserve"> </w:t>
      </w:r>
      <w:r w:rsidRPr="007C13A1">
        <w:rPr>
          <w:rFonts w:ascii="TH SarabunPSK" w:eastAsia="Calibri" w:hAnsi="TH SarabunPSK" w:cs="TH SarabunPSK" w:hint="cs"/>
          <w:sz w:val="32"/>
          <w:szCs w:val="32"/>
          <w:cs/>
        </w:rPr>
        <w:t>ร่วมกับ</w:t>
      </w:r>
      <w:r w:rsidRPr="007C13A1">
        <w:rPr>
          <w:rFonts w:ascii="TH SarabunPSK" w:eastAsia="Calibri" w:hAnsi="TH SarabunPSK" w:cs="TH SarabunPSK"/>
          <w:sz w:val="32"/>
          <w:szCs w:val="32"/>
          <w:cs/>
        </w:rPr>
        <w:t>มูลนิธิสถาบันการจัดการวิถีพุทธเพื่อสุขและสันติ และสมาพันธ์ไทยพุทธจังหวัดชายแดนภาคใต้ เพื่อส่งเสริมให้</w:t>
      </w:r>
      <w:r w:rsidRPr="007C13A1">
        <w:rPr>
          <w:rFonts w:ascii="TH SarabunPSK" w:eastAsia="Calibri" w:hAnsi="TH SarabunPSK" w:cs="TH SarabunPSK" w:hint="cs"/>
          <w:sz w:val="32"/>
          <w:szCs w:val="32"/>
          <w:cs/>
        </w:rPr>
        <w:t>พระสงฆ์มี</w:t>
      </w:r>
      <w:r w:rsidRPr="007C13A1">
        <w:rPr>
          <w:rFonts w:ascii="TH SarabunPSK" w:eastAsia="Calibri" w:hAnsi="TH SarabunPSK" w:cs="TH SarabunPSK"/>
          <w:sz w:val="32"/>
          <w:szCs w:val="32"/>
          <w:cs/>
        </w:rPr>
        <w:t>ความรู้ความเข้าใจในหลักสิทธิมนุษยชน</w:t>
      </w:r>
      <w:r w:rsidRPr="007C13A1">
        <w:rPr>
          <w:rFonts w:ascii="TH SarabunPSK" w:eastAsia="Calibri" w:hAnsi="TH SarabunPSK" w:cs="TH SarabunPSK" w:hint="cs"/>
          <w:sz w:val="32"/>
          <w:szCs w:val="32"/>
          <w:cs/>
        </w:rPr>
        <w:t xml:space="preserve"> และ</w:t>
      </w:r>
      <w:r w:rsidRPr="007C13A1">
        <w:rPr>
          <w:rFonts w:ascii="TH SarabunPSK" w:eastAsia="Calibri" w:hAnsi="TH SarabunPSK" w:cs="TH SarabunPSK"/>
          <w:sz w:val="32"/>
          <w:szCs w:val="32"/>
          <w:cs/>
        </w:rPr>
        <w:t xml:space="preserve">หลักการเยียวยาฟื้นฟูจิตใจประชาชนผู้ได้รับผลกระทบจากเหตุการณ์ความไม่สงบในพื้นที่จังหวัดชายแดนภาคใต้ </w:t>
      </w:r>
      <w:r w:rsidRPr="007C13A1">
        <w:rPr>
          <w:rFonts w:ascii="TH SarabunPSK" w:eastAsia="Calibri" w:hAnsi="TH SarabunPSK" w:cs="TH SarabunPSK"/>
          <w:b/>
          <w:bCs/>
          <w:sz w:val="32"/>
          <w:szCs w:val="32"/>
          <w:cs/>
        </w:rPr>
        <w:t>(</w:t>
      </w:r>
      <w:r w:rsidRPr="007C13A1">
        <w:rPr>
          <w:rFonts w:ascii="TH SarabunPSK" w:eastAsia="Calibri" w:hAnsi="TH SarabunPSK" w:cs="TH SarabunPSK"/>
          <w:b/>
          <w:bCs/>
          <w:sz w:val="32"/>
          <w:szCs w:val="32"/>
        </w:rPr>
        <w:t>3</w:t>
      </w:r>
      <w:r w:rsidRPr="007C13A1">
        <w:rPr>
          <w:rFonts w:ascii="TH SarabunPSK" w:eastAsia="Calibri" w:hAnsi="TH SarabunPSK" w:cs="TH SarabunPSK"/>
          <w:b/>
          <w:bCs/>
          <w:sz w:val="32"/>
          <w:szCs w:val="32"/>
          <w:cs/>
        </w:rPr>
        <w:t>) จัดการอบรมเชิงปฏิบัติการให้กับเจ้าหน้าที่รัฐผู้ปฏิบัติงานใกล้ชิดมวลชนในพื้นที่</w:t>
      </w:r>
      <w:r w:rsidRPr="007C13A1">
        <w:rPr>
          <w:rFonts w:ascii="TH SarabunPSK" w:eastAsia="Calibri" w:hAnsi="TH SarabunPSK" w:cs="TH SarabunPSK"/>
          <w:sz w:val="32"/>
          <w:szCs w:val="32"/>
          <w:cs/>
        </w:rPr>
        <w:t xml:space="preserve"> เพื่อสร้างความรู้ความเข้าใจหลักสิทธิมนุษยชน แนวปฏิบัติในการบังคับใช้กฎหมายความมั่นคงให้สอดคล้องตามหลักสิทธิมนุษยชน ตลอดทั้งสร้างการมีส่วนร่วมในการเสนอแนะกลไกและกำหนดขั้นตอน </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แนวทางปฏิบัติในการเสริมสร้างประสิทธิภาพในการ</w:t>
      </w:r>
      <w:r w:rsidRPr="007C13A1">
        <w:rPr>
          <w:rFonts w:ascii="TH SarabunPSK" w:eastAsia="Calibri" w:hAnsi="TH SarabunPSK" w:cs="TH SarabunPSK"/>
          <w:spacing w:val="-4"/>
          <w:sz w:val="32"/>
          <w:szCs w:val="32"/>
          <w:cs/>
        </w:rPr>
        <w:t xml:space="preserve">แก้ไขปัญหาความรุนแรงในพื้นที่ </w:t>
      </w:r>
      <w:r w:rsidRPr="007C13A1">
        <w:rPr>
          <w:rFonts w:ascii="TH SarabunPSK" w:eastAsia="Calibri" w:hAnsi="TH SarabunPSK" w:cs="TH SarabunPSK"/>
          <w:b/>
          <w:bCs/>
          <w:spacing w:val="-4"/>
          <w:sz w:val="32"/>
          <w:szCs w:val="32"/>
          <w:cs/>
        </w:rPr>
        <w:t>และ (</w:t>
      </w:r>
      <w:r w:rsidRPr="007C13A1">
        <w:rPr>
          <w:rFonts w:ascii="TH SarabunPSK" w:eastAsia="Calibri" w:hAnsi="TH SarabunPSK" w:cs="TH SarabunPSK"/>
          <w:b/>
          <w:bCs/>
          <w:spacing w:val="-4"/>
          <w:sz w:val="32"/>
          <w:szCs w:val="32"/>
        </w:rPr>
        <w:t>4</w:t>
      </w:r>
      <w:r w:rsidRPr="007C13A1">
        <w:rPr>
          <w:rFonts w:ascii="TH SarabunPSK" w:eastAsia="Calibri" w:hAnsi="TH SarabunPSK" w:cs="TH SarabunPSK"/>
          <w:b/>
          <w:bCs/>
          <w:spacing w:val="-4"/>
          <w:sz w:val="32"/>
          <w:szCs w:val="32"/>
          <w:cs/>
        </w:rPr>
        <w:t>)</w:t>
      </w:r>
      <w:r w:rsidRPr="007C13A1">
        <w:rPr>
          <w:rFonts w:ascii="TH SarabunPSK" w:eastAsia="Calibri" w:hAnsi="TH SarabunPSK" w:cs="TH SarabunPSK"/>
          <w:spacing w:val="-4"/>
          <w:sz w:val="32"/>
          <w:szCs w:val="32"/>
          <w:cs/>
        </w:rPr>
        <w:t xml:space="preserve"> </w:t>
      </w:r>
      <w:r w:rsidRPr="007C13A1">
        <w:rPr>
          <w:rFonts w:ascii="TH SarabunPSK" w:eastAsia="Calibri" w:hAnsi="TH SarabunPSK" w:cs="TH SarabunPSK"/>
          <w:b/>
          <w:bCs/>
          <w:spacing w:val="-4"/>
          <w:sz w:val="32"/>
          <w:szCs w:val="32"/>
          <w:cs/>
        </w:rPr>
        <w:t xml:space="preserve">จัดการอบรมเชิงปฏิบัติการเพื่อเสริมสร้างความรู้ความเข้าใจ </w:t>
      </w:r>
      <w:r w:rsidRPr="007C13A1">
        <w:rPr>
          <w:rFonts w:ascii="TH SarabunPSK" w:eastAsia="Calibri" w:hAnsi="TH SarabunPSK" w:cs="TH SarabunPSK"/>
          <w:b/>
          <w:bCs/>
          <w:sz w:val="32"/>
          <w:szCs w:val="32"/>
          <w:cs/>
        </w:rPr>
        <w:t>และตระหนักในเรื่องสิทธิมนุษยชนให้กับภาคประชาสังคมในพื้นที่</w:t>
      </w:r>
      <w:r w:rsidRPr="007C13A1">
        <w:rPr>
          <w:rFonts w:ascii="TH SarabunPSK" w:eastAsia="Calibri" w:hAnsi="TH SarabunPSK" w:cs="TH SarabunPSK"/>
          <w:sz w:val="32"/>
          <w:szCs w:val="32"/>
          <w:cs/>
        </w:rPr>
        <w:t xml:space="preserve"> ร่วมกับศูนย์อำนวยการบริหารจังหวัดชายแดนภาคใต้ (ศอ.บต.) </w:t>
      </w:r>
    </w:p>
    <w:p w14:paraId="54348DEC" w14:textId="4D61C3E1" w:rsidR="006E29FE" w:rsidRPr="007C13A1" w:rsidRDefault="006E29FE" w:rsidP="006E29FE">
      <w:pPr>
        <w:spacing w:line="276" w:lineRule="auto"/>
        <w:ind w:firstLine="1418"/>
        <w:jc w:val="thaiDistribute"/>
        <w:rPr>
          <w:rFonts w:ascii="TH SarabunPSK" w:eastAsia="Calibri" w:hAnsi="TH SarabunPSK" w:cs="TH SarabunPSK"/>
          <w:sz w:val="32"/>
          <w:szCs w:val="32"/>
          <w:cs/>
        </w:rPr>
      </w:pPr>
      <w:r w:rsidRPr="007C13A1">
        <w:rPr>
          <w:rFonts w:ascii="TH SarabunPSK" w:eastAsia="Calibri" w:hAnsi="TH SarabunPSK" w:cs="TH SarabunPSK"/>
          <w:b/>
          <w:bCs/>
          <w:sz w:val="32"/>
          <w:szCs w:val="32"/>
          <w:cs/>
        </w:rPr>
        <w:t>2.</w:t>
      </w:r>
      <w:r w:rsidRPr="007C13A1">
        <w:rPr>
          <w:rFonts w:ascii="TH SarabunPSK" w:eastAsia="Calibri" w:hAnsi="TH SarabunPSK" w:cs="TH SarabunPSK"/>
          <w:b/>
          <w:bCs/>
          <w:sz w:val="32"/>
          <w:szCs w:val="32"/>
        </w:rPr>
        <w:t>2</w:t>
      </w:r>
      <w:r w:rsidRPr="007C13A1">
        <w:rPr>
          <w:rFonts w:ascii="TH SarabunPSK" w:eastAsia="Calibri" w:hAnsi="TH SarabunPSK" w:cs="TH SarabunPSK"/>
          <w:b/>
          <w:bCs/>
          <w:sz w:val="32"/>
          <w:szCs w:val="32"/>
          <w:cs/>
        </w:rPr>
        <w:t xml:space="preserve">) การพัฒนาความร่วมมือกับภาคีเครือข่ายสิทธิมนุษยชนในพื้นที่ </w:t>
      </w:r>
      <w:r w:rsidRPr="007C13A1">
        <w:rPr>
          <w:rFonts w:ascii="TH SarabunPSK" w:eastAsia="Calibri" w:hAnsi="TH SarabunPSK" w:cs="TH SarabunPSK"/>
          <w:sz w:val="32"/>
          <w:szCs w:val="32"/>
          <w:cs/>
        </w:rPr>
        <w:t>ได้จัดการเสวนาสร้างความร่วมมือเครือข่ายสิทธิมนุษยชนในพื้นที่ภาคใต้ด้านสิทธิชุมชนและสิ่งแวดล้อม</w:t>
      </w:r>
      <w:r w:rsidRPr="007C13A1">
        <w:rPr>
          <w:rFonts w:ascii="TH SarabunPSK" w:eastAsia="Calibri" w:hAnsi="TH SarabunPSK" w:cs="TH SarabunPSK" w:hint="cs"/>
          <w:sz w:val="32"/>
          <w:szCs w:val="32"/>
          <w:cs/>
        </w:rPr>
        <w:t>เกี่ยวกับ</w:t>
      </w:r>
      <w:r w:rsidRPr="007C13A1">
        <w:rPr>
          <w:rFonts w:ascii="TH SarabunPSK" w:eastAsia="Calibri" w:hAnsi="TH SarabunPSK" w:cs="TH SarabunPSK"/>
          <w:sz w:val="32"/>
          <w:szCs w:val="32"/>
          <w:cs/>
        </w:rPr>
        <w:t>โครงการพัฒนาโครงสร้างพื้นฐานด้านการคมนาคมขนส่งเพื่อพัฒนาระเบียงเศรษฐกิจภาคใต้ เพื่อเชื่อมโยงการขนส่งระหว่างอ่าวไทยและอันดามัน (แลนด์บริดจ์) กับสิทธิมนุษยชน</w:t>
      </w:r>
      <w:r w:rsidRPr="007C13A1">
        <w:rPr>
          <w:rFonts w:ascii="TH SarabunPSK" w:eastAsia="Calibri" w:hAnsi="TH SarabunPSK" w:cs="TH SarabunPSK" w:hint="cs"/>
          <w:sz w:val="32"/>
          <w:szCs w:val="32"/>
          <w:cs/>
        </w:rPr>
        <w:t>ใน</w:t>
      </w:r>
      <w:r w:rsidRPr="007C13A1">
        <w:rPr>
          <w:rFonts w:ascii="TH SarabunPSK" w:eastAsia="Calibri" w:hAnsi="TH SarabunPSK" w:cs="TH SarabunPSK"/>
          <w:sz w:val="32"/>
          <w:szCs w:val="32"/>
          <w:cs/>
        </w:rPr>
        <w:t>จังหวัดชุมพร และจังหวัดระนอง เพื่อสร้างการรับรู้และความตระหนักในสิทธิมนุษยชน รวมทั้งเพื่อเป็นเวทีแลกเปลี่ยนเรียนรู้ และรับฟังสภาพปัญหาและสถานการณ์สิทธิมนุษยชนในพื้นที่ภาคใต้ตอนบน จากเครือข่ายผู้ทำงานด้านสิทธิมนุษยชนในพื้นที่ เพื่อจัดทำข้อเสนอแนะมาตรการหรือแนวทางในการส่งเสริมและคุ้มครองสิทธิมนุษยชน และเยียวยาผู้ที่อาจได้รับผลกระทบจากการดำเนินโครงการต่อไป</w:t>
      </w:r>
    </w:p>
    <w:p w14:paraId="7F35713F" w14:textId="6D008411" w:rsidR="006E29FE" w:rsidRDefault="006E29FE" w:rsidP="006E29FE">
      <w:pPr>
        <w:spacing w:line="276" w:lineRule="auto"/>
        <w:ind w:firstLine="1418"/>
        <w:jc w:val="thaiDistribute"/>
        <w:rPr>
          <w:rFonts w:ascii="TH SarabunPSK" w:eastAsia="Calibri" w:hAnsi="TH SarabunPSK" w:cs="TH SarabunPSK"/>
          <w:sz w:val="32"/>
          <w:szCs w:val="32"/>
        </w:rPr>
      </w:pPr>
      <w:r w:rsidRPr="007C13A1">
        <w:rPr>
          <w:rFonts w:ascii="TH SarabunPSK" w:eastAsia="Calibri" w:hAnsi="TH SarabunPSK" w:cs="TH SarabunPSK"/>
          <w:b/>
          <w:bCs/>
          <w:sz w:val="32"/>
          <w:szCs w:val="32"/>
          <w:cs/>
        </w:rPr>
        <w:t>2.</w:t>
      </w:r>
      <w:r w:rsidRPr="007C13A1">
        <w:rPr>
          <w:rFonts w:ascii="TH SarabunPSK" w:eastAsia="Calibri" w:hAnsi="TH SarabunPSK" w:cs="TH SarabunPSK"/>
          <w:b/>
          <w:bCs/>
          <w:sz w:val="32"/>
          <w:szCs w:val="32"/>
        </w:rPr>
        <w:t>3</w:t>
      </w:r>
      <w:r w:rsidRPr="007C13A1">
        <w:rPr>
          <w:rFonts w:ascii="TH SarabunPSK" w:eastAsia="Calibri" w:hAnsi="TH SarabunPSK" w:cs="TH SarabunPSK"/>
          <w:b/>
          <w:bCs/>
          <w:sz w:val="32"/>
          <w:szCs w:val="32"/>
          <w:cs/>
        </w:rPr>
        <w:t>) การทบทวนการบังคับใช้กฎหมายความมั่นคงในพื้นที่จังหวัดชายแดนภาคใต้</w:t>
      </w:r>
      <w:r w:rsidRPr="007C13A1">
        <w:rPr>
          <w:rFonts w:ascii="TH SarabunPSK" w:eastAsia="Calibri" w:hAnsi="TH SarabunPSK" w:cs="TH SarabunPSK"/>
          <w:b/>
          <w:bCs/>
          <w:sz w:val="32"/>
          <w:szCs w:val="32"/>
        </w:rPr>
        <w:t xml:space="preserve"> </w:t>
      </w:r>
      <w:r w:rsidRPr="007C13A1">
        <w:rPr>
          <w:rFonts w:ascii="TH SarabunPSK" w:eastAsia="Calibri" w:hAnsi="TH SarabunPSK" w:cs="TH SarabunPSK"/>
          <w:b/>
          <w:bCs/>
          <w:sz w:val="32"/>
          <w:szCs w:val="32"/>
        </w:rPr>
        <w:br/>
      </w:r>
      <w:r w:rsidRPr="007C13A1">
        <w:rPr>
          <w:rFonts w:ascii="TH SarabunPSK" w:eastAsia="Calibri" w:hAnsi="TH SarabunPSK" w:cs="TH SarabunPSK"/>
          <w:b/>
          <w:bCs/>
          <w:sz w:val="32"/>
          <w:szCs w:val="32"/>
          <w:cs/>
        </w:rPr>
        <w:t>และจัดทำข้อเสนอแนะในการบังคับใช้และเยียวยาเพื่อส่งเสริมและคุ้มครองสิทธิมนุษยชน</w:t>
      </w:r>
      <w:r w:rsidRPr="007C13A1">
        <w:rPr>
          <w:rFonts w:ascii="TH SarabunPSK" w:eastAsia="Calibri" w:hAnsi="TH SarabunPSK" w:cs="TH SarabunPSK"/>
          <w:sz w:val="32"/>
          <w:szCs w:val="32"/>
          <w:cs/>
        </w:rPr>
        <w:t xml:space="preserve"> ได้ร่วมมือกับภาคีเครือข่ายทุกภาคส่วน</w:t>
      </w:r>
      <w:r w:rsidRPr="007C13A1">
        <w:rPr>
          <w:rFonts w:ascii="TH SarabunPSK" w:eastAsia="Calibri" w:hAnsi="TH SarabunPSK" w:cs="TH SarabunPSK" w:hint="cs"/>
          <w:sz w:val="32"/>
          <w:szCs w:val="32"/>
          <w:cs/>
        </w:rPr>
        <w:t xml:space="preserve"> </w:t>
      </w:r>
      <w:r w:rsidRPr="007C13A1">
        <w:rPr>
          <w:rFonts w:ascii="TH SarabunPSK" w:eastAsia="Calibri" w:hAnsi="TH SarabunPSK" w:cs="TH SarabunPSK"/>
          <w:sz w:val="32"/>
          <w:szCs w:val="32"/>
          <w:cs/>
        </w:rPr>
        <w:t xml:space="preserve">ในการรับฟังความคิดเห็น และข้อเสนอแนะ เกี่ยวกับการบังคับใช้กฎหมายความมั่นคง </w:t>
      </w:r>
      <w:r w:rsidRPr="007C13A1">
        <w:rPr>
          <w:rFonts w:ascii="TH SarabunPSK" w:eastAsia="Calibri" w:hAnsi="TH SarabunPSK" w:cs="TH SarabunPSK"/>
          <w:sz w:val="32"/>
          <w:szCs w:val="32"/>
        </w:rPr>
        <w:t>3</w:t>
      </w:r>
      <w:r w:rsidRPr="007C13A1">
        <w:rPr>
          <w:rFonts w:ascii="TH SarabunPSK" w:eastAsia="Calibri" w:hAnsi="TH SarabunPSK" w:cs="TH SarabunPSK"/>
          <w:sz w:val="32"/>
          <w:szCs w:val="32"/>
          <w:cs/>
        </w:rPr>
        <w:t xml:space="preserve"> ฉบับ</w:t>
      </w:r>
      <w:r w:rsidRPr="007C13A1">
        <w:rPr>
          <w:rStyle w:val="FootnoteReference"/>
          <w:rFonts w:ascii="TH SarabunPSK" w:eastAsia="Calibri" w:hAnsi="TH SarabunPSK" w:cs="TH SarabunPSK"/>
          <w:cs/>
        </w:rPr>
        <w:footnoteReference w:id="22"/>
      </w:r>
      <w:r w:rsidRPr="007C13A1">
        <w:rPr>
          <w:rFonts w:ascii="TH SarabunPSK" w:eastAsia="Calibri" w:hAnsi="TH SarabunPSK" w:cs="TH SarabunPSK"/>
          <w:sz w:val="32"/>
          <w:szCs w:val="32"/>
          <w:cs/>
        </w:rPr>
        <w:t xml:space="preserve"> พระราชบัญญัติป้องกันและปราบปรามการทรมานและการกระทำให้บุคคลสูญหาย พ.ศ. </w:t>
      </w:r>
      <w:r w:rsidRPr="007C13A1">
        <w:rPr>
          <w:rFonts w:ascii="TH SarabunPSK" w:eastAsia="Calibri" w:hAnsi="TH SarabunPSK" w:cs="TH SarabunPSK"/>
          <w:sz w:val="32"/>
          <w:szCs w:val="32"/>
        </w:rPr>
        <w:t>2565</w:t>
      </w:r>
      <w:r w:rsidRPr="007C13A1">
        <w:rPr>
          <w:rFonts w:ascii="TH SarabunPSK" w:eastAsia="Calibri" w:hAnsi="TH SarabunPSK" w:cs="TH SarabunPSK"/>
          <w:sz w:val="32"/>
          <w:szCs w:val="32"/>
          <w:cs/>
        </w:rPr>
        <w:t xml:space="preserve"> และการเยียวยาผู้ได้รับผลกระทบจากเหตุการณ์ความรุนแรงในพื้นที่จังหวัดชายแดนภาคใต้ เพื่อนำไปสู่การจัดทำข้อเสนอแนะมาตรการหรือแนวทางในการส่งเสริมและคุ้มครองสิทธิมนุษยชน รวมถึงข้อเสนอแนะมาตรการ แนวทางการแก้ไขปรับปรุงกฎหมาย กฎ ระเบียบ และคำสั่งใด ๆ เกี่ยวกับการบังคับใช้กฎหมาย </w:t>
      </w:r>
      <w:r w:rsidRPr="007C13A1">
        <w:rPr>
          <w:rFonts w:ascii="TH SarabunPSK" w:eastAsia="Calibri" w:hAnsi="TH SarabunPSK" w:cs="TH SarabunPSK" w:hint="cs"/>
          <w:sz w:val="32"/>
          <w:szCs w:val="32"/>
          <w:cs/>
        </w:rPr>
        <w:t>รวมถึง</w:t>
      </w:r>
      <w:r w:rsidRPr="007C13A1">
        <w:rPr>
          <w:rFonts w:ascii="TH SarabunPSK" w:eastAsia="Calibri" w:hAnsi="TH SarabunPSK" w:cs="TH SarabunPSK"/>
          <w:sz w:val="32"/>
          <w:szCs w:val="32"/>
          <w:cs/>
        </w:rPr>
        <w:t>การพัฒนาเครื่องมือกลไกในกระบวนการยุติธรรมและการเยียวยาผู้ได้รับความเสียหายและ</w:t>
      </w:r>
      <w:r w:rsidRPr="007C13A1">
        <w:rPr>
          <w:rFonts w:ascii="TH SarabunPSK" w:eastAsia="Calibri" w:hAnsi="TH SarabunPSK" w:cs="TH SarabunPSK" w:hint="cs"/>
          <w:sz w:val="32"/>
          <w:szCs w:val="32"/>
          <w:cs/>
        </w:rPr>
        <w:t>ผู้</w:t>
      </w:r>
      <w:r w:rsidRPr="007C13A1">
        <w:rPr>
          <w:rFonts w:ascii="TH SarabunPSK" w:eastAsia="Calibri" w:hAnsi="TH SarabunPSK" w:cs="TH SarabunPSK"/>
          <w:sz w:val="32"/>
          <w:szCs w:val="32"/>
          <w:cs/>
        </w:rPr>
        <w:t>ได้รับผลกระทบจากเหตุการณ์ความรุนแรงในพื้นที่ เพื่อให้สอดคล้องกับหลักสิทธิมนุษยชน</w:t>
      </w:r>
    </w:p>
    <w:p w14:paraId="556B8576" w14:textId="77777777" w:rsidR="004F7776" w:rsidRDefault="004F7776" w:rsidP="006E29FE">
      <w:pPr>
        <w:spacing w:line="276" w:lineRule="auto"/>
        <w:ind w:firstLine="1418"/>
        <w:jc w:val="thaiDistribute"/>
        <w:rPr>
          <w:rFonts w:ascii="TH SarabunPSK" w:eastAsia="Calibri" w:hAnsi="TH SarabunPSK" w:cs="TH SarabunPSK"/>
          <w:sz w:val="32"/>
          <w:szCs w:val="32"/>
        </w:rPr>
      </w:pPr>
    </w:p>
    <w:p w14:paraId="404667E9" w14:textId="77777777" w:rsidR="006E29FE" w:rsidRPr="004743C1" w:rsidRDefault="006E29FE" w:rsidP="006E29FE">
      <w:pPr>
        <w:spacing w:line="276" w:lineRule="auto"/>
        <w:ind w:firstLine="851"/>
        <w:jc w:val="thaiDistribute"/>
        <w:rPr>
          <w:rFonts w:ascii="TH SarabunPSK" w:hAnsi="TH SarabunPSK" w:cs="TH SarabunPSK"/>
          <w:color w:val="000000" w:themeColor="text1"/>
          <w:sz w:val="32"/>
          <w:szCs w:val="32"/>
        </w:rPr>
      </w:pPr>
      <w:r w:rsidRPr="004743C1">
        <w:rPr>
          <w:rFonts w:ascii="TH SarabunPSK" w:eastAsia="Calibri" w:hAnsi="TH SarabunPSK" w:cs="TH SarabunPSK"/>
          <w:b/>
          <w:bCs/>
          <w:color w:val="000000" w:themeColor="text1"/>
          <w:sz w:val="32"/>
          <w:szCs w:val="32"/>
        </w:rPr>
        <w:lastRenderedPageBreak/>
        <w:t>3.7.3</w:t>
      </w:r>
      <w:r w:rsidRPr="004743C1">
        <w:rPr>
          <w:rFonts w:ascii="TH SarabunPSK" w:eastAsia="Calibri" w:hAnsi="TH SarabunPSK" w:cs="TH SarabunPSK"/>
          <w:b/>
          <w:bCs/>
          <w:color w:val="000000" w:themeColor="text1"/>
          <w:sz w:val="32"/>
          <w:szCs w:val="32"/>
          <w:cs/>
          <w:lang w:bidi="th-TH"/>
        </w:rPr>
        <w:t xml:space="preserve"> ด้านการเฝ้าระวังสถานการณ์สิทธิมนุษยชน</w:t>
      </w:r>
      <w:r w:rsidRPr="004743C1">
        <w:rPr>
          <w:rFonts w:ascii="TH SarabunPSK" w:eastAsia="Calibri" w:hAnsi="TH SarabunPSK" w:cs="TH SarabunPSK"/>
          <w:b/>
          <w:bCs/>
          <w:color w:val="000000" w:themeColor="text1"/>
          <w:sz w:val="32"/>
          <w:szCs w:val="32"/>
        </w:rPr>
        <w:t xml:space="preserve"> </w:t>
      </w:r>
    </w:p>
    <w:p w14:paraId="680D3061" w14:textId="3A268C80" w:rsidR="006E29FE" w:rsidRPr="004743C1" w:rsidRDefault="006E29FE" w:rsidP="006E29FE">
      <w:pPr>
        <w:tabs>
          <w:tab w:val="left" w:pos="1134"/>
        </w:tabs>
        <w:spacing w:line="276" w:lineRule="auto"/>
        <w:ind w:firstLine="851"/>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z w:val="32"/>
          <w:szCs w:val="32"/>
        </w:rPr>
        <w:tab/>
      </w:r>
      <w:r w:rsidRPr="004743C1">
        <w:rPr>
          <w:rFonts w:ascii="TH SarabunPSK" w:eastAsia="Calibri" w:hAnsi="TH SarabunPSK" w:cs="TH SarabunPSK"/>
          <w:color w:val="000000" w:themeColor="text1"/>
          <w:sz w:val="32"/>
          <w:szCs w:val="32"/>
          <w:cs/>
          <w:lang w:bidi="th-TH"/>
        </w:rPr>
        <w:t>สำนักงาน กสม. ส่วนภูมิภาค ดำเนินการด้านการเฝ้าระวังสถานการณ์สิทธิมนุษยชนในพื้นที่ที่สำคัญสรุปได้</w:t>
      </w:r>
      <w:r w:rsidRPr="004743C1">
        <w:rPr>
          <w:rFonts w:ascii="TH SarabunPSK" w:eastAsia="Calibri"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ดังนี้</w:t>
      </w:r>
      <w:r w:rsidRPr="004743C1">
        <w:rPr>
          <w:rFonts w:ascii="TH SarabunPSK" w:hAnsi="TH SarabunPSK" w:cs="TH SarabunPSK"/>
          <w:color w:val="000000" w:themeColor="text1"/>
          <w:sz w:val="32"/>
          <w:szCs w:val="32"/>
        </w:rPr>
        <w:t xml:space="preserve">1) </w:t>
      </w:r>
      <w:r w:rsidRPr="004743C1">
        <w:rPr>
          <w:rFonts w:ascii="TH SarabunPSK" w:hAnsi="TH SarabunPSK" w:cs="TH SarabunPSK"/>
          <w:color w:val="000000" w:themeColor="text1"/>
          <w:sz w:val="32"/>
          <w:szCs w:val="32"/>
          <w:cs/>
          <w:lang w:bidi="th-TH"/>
        </w:rPr>
        <w:t>สำนักงาน</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กสม.</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พื้นที่ภาคตะวันออกเฉียงเหนือ</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ดำเนินการ</w:t>
      </w:r>
      <w:r w:rsidR="00551F1E" w:rsidRPr="004743C1">
        <w:rPr>
          <w:rFonts w:ascii="TH SarabunPSK" w:hAnsi="TH SarabunPSK" w:cs="TH SarabunPSK"/>
          <w:color w:val="000000" w:themeColor="text1"/>
          <w:sz w:val="32"/>
          <w:szCs w:val="32"/>
          <w:cs/>
          <w:lang w:bidi="th-TH"/>
        </w:rPr>
        <w:t>โดย</w:t>
      </w:r>
      <w:r w:rsidRPr="004743C1">
        <w:rPr>
          <w:rFonts w:ascii="TH SarabunPSK" w:hAnsi="TH SarabunPSK" w:cs="TH SarabunPSK"/>
          <w:b/>
          <w:bCs/>
          <w:color w:val="000000" w:themeColor="text1"/>
          <w:sz w:val="32"/>
          <w:szCs w:val="32"/>
          <w:cs/>
          <w:lang w:bidi="th-TH"/>
        </w:rPr>
        <w:t>ลงพื้นที่สังเกตุการณ์การเคลื่อนไหวด้านสิทธิมนุษยชนตามการเชิญของเครือข่ายภาคประชาชนในพื้นที่ต่าง</w:t>
      </w:r>
      <w:r w:rsidRPr="004743C1">
        <w:rPr>
          <w:rFonts w:ascii="TH SarabunPSK" w:hAnsi="TH SarabunPSK" w:cs="TH SarabunPSK"/>
          <w:b/>
          <w:bCs/>
          <w:color w:val="000000" w:themeColor="text1"/>
          <w:sz w:val="32"/>
          <w:szCs w:val="32"/>
        </w:rPr>
        <w:t xml:space="preserve"> </w:t>
      </w:r>
      <w:r w:rsidRPr="004743C1">
        <w:rPr>
          <w:rFonts w:ascii="TH SarabunPSK" w:hAnsi="TH SarabunPSK" w:cs="TH SarabunPSK"/>
          <w:b/>
          <w:bCs/>
          <w:color w:val="000000" w:themeColor="text1"/>
          <w:sz w:val="32"/>
          <w:szCs w:val="32"/>
          <w:cs/>
          <w:lang w:bidi="th-TH"/>
        </w:rPr>
        <w:t>ๆ</w:t>
      </w:r>
      <w:r w:rsidRPr="004743C1">
        <w:rPr>
          <w:rFonts w:ascii="TH SarabunPSK"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 xml:space="preserve">อาทิ </w:t>
      </w:r>
      <w:r w:rsidRPr="004743C1">
        <w:rPr>
          <w:rFonts w:ascii="TH SarabunPSK" w:hAnsi="TH SarabunPSK" w:cs="TH SarabunPSK"/>
          <w:color w:val="000000" w:themeColor="text1"/>
          <w:sz w:val="32"/>
          <w:szCs w:val="32"/>
          <w:cs/>
          <w:lang w:bidi="th-TH"/>
        </w:rPr>
        <w:t>ลงพื้นที่สังเกตการณ์หน่วยงานของรัฐลงพื้นที่ตรวจสอบผลกระทบจากการประกอบกิจการเหมืองแร่โพแทช  ลงพื้นที่สังเกตการณ์เวทีรับฟังความคิดเห็นการขอประทานบัตรเหมืองแร่เหล็กและรับหนังสือร้องเรียนเพื่อขอให้ตรวจสอบกระบวนการขอประทานบัตรในพื้นที่</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ต.เขาแก้ว</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อ.เชียงคาน</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จ.เลย</w:t>
      </w:r>
      <w:r w:rsidRPr="004743C1">
        <w:rPr>
          <w:rFonts w:ascii="TH SarabunPSK" w:eastAsia="Calibri"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ร่วมสังเกตการณ์</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กรณีชาวบ้านกลุ่มรักษ์ดงลานเดินทางเข้ามายังจังหวัดขอนแก่น</w:t>
      </w:r>
      <w:r w:rsidRPr="004743C1">
        <w:rPr>
          <w:rFonts w:ascii="TH SarabunPSK" w:hAnsi="TH SarabunPSK" w:cs="TH SarabunPSK"/>
          <w:color w:val="000000" w:themeColor="text1"/>
          <w:spacing w:val="-4"/>
          <w:sz w:val="32"/>
          <w:szCs w:val="32"/>
          <w:cs/>
          <w:lang w:bidi="th-TH"/>
        </w:rPr>
        <w:t>เพื่อเคลื่อนไหวคัดค้านการขอประทานบัตรเหมืองแร่หินในพื้นที่ตำบลดงลาน</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อำเภอสีชมพู</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และตำบลนาหนองทุ่ม</w:t>
      </w:r>
      <w:r w:rsidRPr="004743C1">
        <w:rPr>
          <w:rFonts w:ascii="TH SarabunPSK" w:hAnsi="TH SarabunPSK" w:cs="TH SarabunPSK"/>
          <w:color w:val="000000" w:themeColor="text1"/>
          <w:sz w:val="32"/>
          <w:szCs w:val="32"/>
          <w:cs/>
          <w:lang w:bidi="th-TH"/>
        </w:rPr>
        <w:t xml:space="preserve"> อำเภอชุมแพ จังหวัดขอนแก่น</w:t>
      </w:r>
      <w:r w:rsidRPr="004743C1">
        <w:rPr>
          <w:rFonts w:ascii="TH SarabunPSK" w:hAnsi="TH SarabunPSK" w:cs="TH SarabunPSK"/>
          <w:color w:val="000000" w:themeColor="text1"/>
          <w:sz w:val="32"/>
          <w:szCs w:val="32"/>
        </w:rPr>
        <w:t xml:space="preserve"> </w:t>
      </w:r>
      <w:r w:rsidRPr="004743C1">
        <w:rPr>
          <w:rFonts w:ascii="TH SarabunPSK" w:hAnsi="TH SarabunPSK" w:cs="TH SarabunPSK"/>
          <w:b/>
          <w:bCs/>
          <w:color w:val="000000" w:themeColor="text1"/>
          <w:sz w:val="32"/>
          <w:szCs w:val="32"/>
          <w:cs/>
          <w:lang w:bidi="th-TH"/>
        </w:rPr>
        <w:t>รวบรวมข้อมูลจากสื่อออนไลน์</w:t>
      </w:r>
      <w:r w:rsidRPr="004743C1">
        <w:rPr>
          <w:rFonts w:ascii="TH SarabunPSK" w:hAnsi="TH SarabunPSK" w:cs="TH SarabunPSK"/>
          <w:color w:val="000000" w:themeColor="text1"/>
          <w:sz w:val="32"/>
          <w:szCs w:val="32"/>
          <w:cs/>
          <w:lang w:bidi="th-TH"/>
        </w:rPr>
        <w:t>เกี่ยวกับประเด็นสิทธิมนุษยชนที่เกิดขึ้นทั่วพื้นที่ภาคอีสานเป็นประจำทุกเดือนและนำเสนอในรูปแบบอินโฟกราฟฟิกเพื่อใช้เป็นข้อมูลในการเฝ้าระวังสถานการณ์สิทธิมนุษยชน</w:t>
      </w:r>
      <w:r w:rsidRPr="004743C1">
        <w:rPr>
          <w:rFonts w:ascii="TH SarabunPSK" w:eastAsia="Calibri" w:hAnsi="TH SarabunPSK" w:cs="TH SarabunPSK"/>
          <w:color w:val="000000" w:themeColor="text1"/>
          <w:sz w:val="32"/>
          <w:szCs w:val="32"/>
        </w:rPr>
        <w:t xml:space="preserve"> </w:t>
      </w:r>
      <w:r w:rsidRPr="004743C1">
        <w:rPr>
          <w:rFonts w:ascii="TH SarabunPSK" w:hAnsi="TH SarabunPSK" w:cs="TH SarabunPSK"/>
          <w:b/>
          <w:bCs/>
          <w:color w:val="000000" w:themeColor="text1"/>
          <w:sz w:val="32"/>
          <w:szCs w:val="32"/>
          <w:cs/>
          <w:lang w:bidi="th-TH"/>
        </w:rPr>
        <w:t>จัดทำรายงานสรุปสถานการณ์สิทธิมนุษยชนภาคตะวันออกเฉียงเหนือ</w:t>
      </w:r>
      <w:r w:rsidRPr="004743C1">
        <w:rPr>
          <w:rFonts w:ascii="TH SarabunPSK" w:eastAsia="Calibri" w:hAnsi="TH SarabunPSK" w:cs="TH SarabunPSK"/>
          <w:color w:val="000000" w:themeColor="text1"/>
          <w:sz w:val="32"/>
          <w:szCs w:val="32"/>
          <w:cs/>
          <w:lang w:bidi="th-TH"/>
        </w:rPr>
        <w:t xml:space="preserve"> โดยรวบรวมข้อมูลสถานการณ์ด้านสิทธิมนุษยชน</w:t>
      </w:r>
      <w:r w:rsidRPr="004743C1">
        <w:rPr>
          <w:rFonts w:ascii="TH SarabunPSK" w:hAnsi="TH SarabunPSK" w:cs="TH SarabunPSK"/>
          <w:color w:val="000000" w:themeColor="text1"/>
          <w:sz w:val="32"/>
          <w:szCs w:val="32"/>
          <w:cs/>
          <w:lang w:bidi="th-TH"/>
        </w:rPr>
        <w:t>จากแหล่งข้อมูลต่าง</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ๆ</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เพื่อใช้เป็นข้อมูลในการประมวลสถานการณ์สิทธิมนุษยชนในการวางแผนการทำงานของสำนักงานคณะกรรมการสิทธิมนุษยชนแห่งชาติพื้นที่ภาคตะวันออกเฉียงเหนือ</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ต่อไป</w:t>
      </w:r>
      <w:r w:rsidRPr="004743C1">
        <w:rPr>
          <w:noProof/>
          <w:color w:val="000000" w:themeColor="text1"/>
        </w:rPr>
        <w:t xml:space="preserve"> </w:t>
      </w:r>
    </w:p>
    <w:p w14:paraId="5D05F82A" w14:textId="0756F430" w:rsidR="006E29FE" w:rsidRPr="004743C1" w:rsidRDefault="006E29FE" w:rsidP="004743C1">
      <w:pPr>
        <w:spacing w:line="276" w:lineRule="auto"/>
        <w:ind w:firstLine="1138"/>
        <w:jc w:val="thaiDistribute"/>
        <w:rPr>
          <w:rFonts w:ascii="TH SarabunPSK" w:eastAsia="Calibri" w:hAnsi="TH SarabunPSK" w:cs="TH SarabunPSK"/>
          <w:color w:val="000000" w:themeColor="text1"/>
          <w:sz w:val="32"/>
          <w:szCs w:val="32"/>
        </w:rPr>
      </w:pPr>
      <w:r w:rsidRPr="004743C1">
        <w:rPr>
          <w:rFonts w:ascii="TH SarabunPSK" w:eastAsia="Calibri" w:hAnsi="TH SarabunPSK" w:cs="TH SarabunPSK"/>
          <w:color w:val="000000" w:themeColor="text1"/>
          <w:spacing w:val="-6"/>
          <w:sz w:val="32"/>
          <w:szCs w:val="32"/>
        </w:rPr>
        <w:t xml:space="preserve">2) </w:t>
      </w:r>
      <w:r w:rsidRPr="004743C1">
        <w:rPr>
          <w:rFonts w:ascii="TH SarabunPSK" w:eastAsia="Calibri" w:hAnsi="TH SarabunPSK" w:cs="TH SarabunPSK"/>
          <w:color w:val="000000" w:themeColor="text1"/>
          <w:spacing w:val="-6"/>
          <w:sz w:val="32"/>
          <w:szCs w:val="32"/>
          <w:cs/>
          <w:lang w:bidi="th-TH"/>
        </w:rPr>
        <w:t>สำนักงาน</w:t>
      </w:r>
      <w:r w:rsidRPr="004743C1">
        <w:rPr>
          <w:rFonts w:ascii="TH SarabunPSK" w:eastAsia="Calibri" w:hAnsi="TH SarabunPSK" w:cs="TH SarabunPSK"/>
          <w:color w:val="000000" w:themeColor="text1"/>
          <w:spacing w:val="-6"/>
          <w:sz w:val="32"/>
          <w:szCs w:val="32"/>
        </w:rPr>
        <w:t xml:space="preserve"> </w:t>
      </w:r>
      <w:r w:rsidRPr="004743C1">
        <w:rPr>
          <w:rFonts w:ascii="TH SarabunPSK" w:eastAsia="Calibri" w:hAnsi="TH SarabunPSK" w:cs="TH SarabunPSK"/>
          <w:color w:val="000000" w:themeColor="text1"/>
          <w:spacing w:val="-6"/>
          <w:sz w:val="32"/>
          <w:szCs w:val="32"/>
          <w:cs/>
          <w:lang w:bidi="th-TH"/>
        </w:rPr>
        <w:t>กสม.</w:t>
      </w:r>
      <w:r w:rsidRPr="004743C1">
        <w:rPr>
          <w:rFonts w:ascii="TH SarabunPSK" w:eastAsia="Calibri" w:hAnsi="TH SarabunPSK" w:cs="TH SarabunPSK"/>
          <w:color w:val="000000" w:themeColor="text1"/>
          <w:spacing w:val="-6"/>
          <w:sz w:val="32"/>
          <w:szCs w:val="32"/>
        </w:rPr>
        <w:t xml:space="preserve"> </w:t>
      </w:r>
      <w:r w:rsidRPr="004743C1">
        <w:rPr>
          <w:rFonts w:ascii="TH SarabunPSK" w:eastAsia="Calibri" w:hAnsi="TH SarabunPSK" w:cs="TH SarabunPSK"/>
          <w:color w:val="000000" w:themeColor="text1"/>
          <w:spacing w:val="-6"/>
          <w:sz w:val="32"/>
          <w:szCs w:val="32"/>
          <w:cs/>
          <w:lang w:bidi="th-TH"/>
        </w:rPr>
        <w:t>พื้นที่ภาคใต้</w:t>
      </w:r>
      <w:r w:rsidRPr="004743C1">
        <w:rPr>
          <w:rFonts w:ascii="TH SarabunPSK" w:eastAsia="Calibri" w:hAnsi="TH SarabunPSK" w:cs="TH SarabunPSK"/>
          <w:color w:val="000000" w:themeColor="text1"/>
          <w:spacing w:val="-6"/>
          <w:sz w:val="32"/>
          <w:szCs w:val="32"/>
        </w:rPr>
        <w:t xml:space="preserve"> </w:t>
      </w:r>
      <w:r w:rsidRPr="004743C1">
        <w:rPr>
          <w:rFonts w:ascii="TH SarabunPSK" w:eastAsia="Calibri" w:hAnsi="TH SarabunPSK" w:cs="TH SarabunPSK"/>
          <w:color w:val="000000" w:themeColor="text1"/>
          <w:spacing w:val="-6"/>
          <w:sz w:val="32"/>
          <w:szCs w:val="32"/>
          <w:cs/>
          <w:lang w:bidi="th-TH"/>
        </w:rPr>
        <w:t>ดำเนินการเฝ้าระวังและรวบรวมข้อมูลสถานการณ์</w:t>
      </w:r>
      <w:r w:rsidR="00551F1E" w:rsidRPr="004743C1">
        <w:rPr>
          <w:rFonts w:ascii="TH SarabunPSK" w:eastAsia="Calibri" w:hAnsi="TH SarabunPSK" w:cs="TH SarabunPSK"/>
          <w:color w:val="000000" w:themeColor="text1"/>
          <w:spacing w:val="-6"/>
          <w:sz w:val="32"/>
          <w:szCs w:val="32"/>
          <w:cs/>
        </w:rPr>
        <w:br/>
      </w:r>
      <w:r w:rsidRPr="004743C1">
        <w:rPr>
          <w:rFonts w:ascii="TH SarabunPSK" w:eastAsia="Calibri" w:hAnsi="TH SarabunPSK" w:cs="TH SarabunPSK"/>
          <w:color w:val="000000" w:themeColor="text1"/>
          <w:spacing w:val="-6"/>
          <w:sz w:val="32"/>
          <w:szCs w:val="32"/>
          <w:cs/>
          <w:lang w:bidi="th-TH"/>
        </w:rPr>
        <w:t>สิทธิมนุษยชน</w:t>
      </w:r>
      <w:r w:rsidRPr="004743C1">
        <w:rPr>
          <w:rFonts w:ascii="TH SarabunPSK" w:eastAsia="Calibri" w:hAnsi="TH SarabunPSK" w:cs="TH SarabunPSK"/>
          <w:color w:val="000000" w:themeColor="text1"/>
          <w:sz w:val="32"/>
          <w:szCs w:val="32"/>
          <w:cs/>
          <w:lang w:bidi="th-TH"/>
        </w:rPr>
        <w:t xml:space="preserve">ในพื้นที่ภาคใต้ที่สำคัญ </w:t>
      </w:r>
      <w:r w:rsidR="00551F1E" w:rsidRPr="004743C1">
        <w:rPr>
          <w:rFonts w:ascii="TH SarabunPSK" w:eastAsia="Calibri" w:hAnsi="TH SarabunPSK" w:cs="TH SarabunPSK"/>
          <w:color w:val="000000" w:themeColor="text1"/>
          <w:sz w:val="32"/>
          <w:szCs w:val="32"/>
          <w:cs/>
          <w:lang w:bidi="th-TH"/>
        </w:rPr>
        <w:t xml:space="preserve"> อาทิ </w:t>
      </w:r>
      <w:r w:rsidRPr="004743C1">
        <w:rPr>
          <w:rFonts w:ascii="TH SarabunPSK" w:hAnsi="TH SarabunPSK" w:cs="TH SarabunPSK"/>
          <w:color w:val="000000" w:themeColor="text1"/>
          <w:sz w:val="32"/>
          <w:szCs w:val="32"/>
          <w:cs/>
          <w:lang w:bidi="th-TH"/>
        </w:rPr>
        <w:t>กรณีสำนักงานศึกษาธิการจังหวัดสุราษฎร์ธานีมีคำสั่งปิดศูนย์การเรียนมิตตาเย๊ะของเด็กข้ามชาติในจังหวัดสุราษฎร์ธานี</w:t>
      </w:r>
      <w:r w:rsidRPr="004743C1">
        <w:rPr>
          <w:rFonts w:ascii="TH SarabunPSK" w:eastAsia="Calibri"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สถานการณ์สิทธิมนุษยชนและเหตุการณ์ความรุนแรงในพื้นที่จังหวัดชายแดนภาคใต้</w:t>
      </w:r>
      <w:r w:rsidRPr="004743C1">
        <w:rPr>
          <w:rFonts w:ascii="TH SarabunPSK" w:eastAsia="Calibri"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กรณีเจ้าหน้าที่ความมั่นคงเก็บป้ายสัญลักษณ์</w:t>
      </w:r>
      <w:r w:rsidRPr="004743C1">
        <w:rPr>
          <w:rFonts w:ascii="TH SarabunPSK" w:eastAsia="Calibri"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และธงปาเสไตน์จากกลุ่มเยาวชนที่เดินขบวนพาเหรดในกิจกรรมสืบสานประเพณีวัฒนธรรมท้องถิ่นพื้นที่ตำบลโคกสะตอ</w:t>
      </w:r>
      <w:r w:rsidRPr="004743C1">
        <w:rPr>
          <w:rFonts w:ascii="TH SarabunPSK" w:eastAsia="Calibri"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อำเภอรือเสาะ</w:t>
      </w:r>
      <w:r w:rsidRPr="004743C1">
        <w:rPr>
          <w:rFonts w:ascii="TH SarabunPSK" w:eastAsia="Calibri"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จังหวัดนราธิวาส</w:t>
      </w:r>
      <w:r w:rsidRPr="004743C1">
        <w:rPr>
          <w:rFonts w:ascii="TH SarabunPSK" w:eastAsia="Calibri"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กรณีศาลจังหวัดนราธิวาส</w:t>
      </w:r>
      <w:r w:rsidRPr="004743C1">
        <w:rPr>
          <w:rFonts w:ascii="TH SarabunPSK" w:eastAsia="Calibri"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รับคำฟ้องคดีสลายการชุมนุมหน้าสถานีตำรวจภูธรตากใบ</w:t>
      </w:r>
      <w:r w:rsidRPr="004743C1">
        <w:rPr>
          <w:rFonts w:ascii="TH SarabunPSK" w:eastAsia="Calibri" w:hAnsi="TH SarabunPSK" w:cs="TH SarabunPSK"/>
          <w:color w:val="000000" w:themeColor="text1"/>
          <w:sz w:val="32"/>
          <w:szCs w:val="32"/>
        </w:rPr>
        <w:t xml:space="preserve"> </w:t>
      </w:r>
      <w:r w:rsidRPr="004743C1">
        <w:rPr>
          <w:rFonts w:ascii="TH SarabunPSK" w:eastAsia="Calibri" w:hAnsi="TH SarabunPSK" w:cs="TH SarabunPSK"/>
          <w:color w:val="000000" w:themeColor="text1"/>
          <w:sz w:val="32"/>
          <w:szCs w:val="32"/>
          <w:cs/>
          <w:lang w:bidi="th-TH"/>
        </w:rPr>
        <w:t>การประกาศเขตคุ้มครองทางวัฒนธรรมกลุ่มชาติพันธุ์ชาวเล และกรณีพื้นที่เตรียมประกาศเขตอุทยานแห่งชาติน้ำตกซีโปทับที่ดินทำกินของประชาชนในพื้นที่</w:t>
      </w:r>
    </w:p>
    <w:p w14:paraId="3D5F54D0" w14:textId="77777777" w:rsidR="00551F1E" w:rsidRPr="009D3F28" w:rsidRDefault="00551F1E" w:rsidP="006E29FE">
      <w:pPr>
        <w:ind w:firstLine="1134"/>
        <w:jc w:val="thaiDistribute"/>
        <w:rPr>
          <w:rFonts w:ascii="TH SarabunPSK" w:eastAsia="Calibri" w:hAnsi="TH SarabunPSK" w:cs="TH SarabunPSK"/>
          <w:color w:val="FF0000"/>
          <w:sz w:val="32"/>
          <w:szCs w:val="32"/>
        </w:rPr>
      </w:pPr>
    </w:p>
    <w:p w14:paraId="490E57EC" w14:textId="77777777" w:rsidR="006E29FE" w:rsidRPr="007C13A1" w:rsidRDefault="006E29FE" w:rsidP="006E29FE">
      <w:pPr>
        <w:spacing w:line="276" w:lineRule="auto"/>
        <w:rPr>
          <w:rFonts w:ascii="TH SarabunPSK" w:hAnsi="TH SarabunPSK" w:cs="TH SarabunPSK"/>
          <w:b/>
          <w:bCs/>
          <w:sz w:val="36"/>
          <w:szCs w:val="36"/>
        </w:rPr>
      </w:pPr>
      <w:r w:rsidRPr="007C13A1">
        <w:rPr>
          <w:rFonts w:ascii="TH SarabunPSK" w:hAnsi="TH SarabunPSK" w:cs="TH SarabunPSK"/>
          <w:b/>
          <w:bCs/>
          <w:sz w:val="36"/>
          <w:szCs w:val="36"/>
        </w:rPr>
        <w:t>3</w:t>
      </w:r>
      <w:r w:rsidRPr="007C13A1">
        <w:rPr>
          <w:rFonts w:ascii="TH SarabunPSK" w:hAnsi="TH SarabunPSK" w:cs="TH SarabunPSK"/>
          <w:b/>
          <w:bCs/>
          <w:sz w:val="36"/>
          <w:szCs w:val="36"/>
          <w:cs/>
        </w:rPr>
        <w:t>.</w:t>
      </w:r>
      <w:r w:rsidRPr="007C13A1">
        <w:rPr>
          <w:rFonts w:ascii="TH SarabunPSK" w:hAnsi="TH SarabunPSK" w:cs="TH SarabunPSK" w:hint="cs"/>
          <w:b/>
          <w:bCs/>
          <w:sz w:val="36"/>
          <w:szCs w:val="36"/>
          <w:cs/>
        </w:rPr>
        <w:t>8</w:t>
      </w:r>
      <w:r w:rsidRPr="007C13A1">
        <w:rPr>
          <w:rFonts w:ascii="TH SarabunPSK" w:hAnsi="TH SarabunPSK" w:cs="TH SarabunPSK"/>
          <w:b/>
          <w:bCs/>
          <w:sz w:val="36"/>
          <w:szCs w:val="36"/>
          <w:cs/>
        </w:rPr>
        <w:t xml:space="preserve"> การบริหารจัดการและการพัฒนาองค์กร</w:t>
      </w:r>
    </w:p>
    <w:p w14:paraId="464FCB75" w14:textId="77777777" w:rsidR="006E29FE" w:rsidRPr="007C13A1" w:rsidRDefault="006E29FE" w:rsidP="006E29FE">
      <w:pPr>
        <w:spacing w:after="120" w:line="276" w:lineRule="auto"/>
        <w:ind w:firstLine="851"/>
        <w:jc w:val="thaiDistribute"/>
        <w:rPr>
          <w:rFonts w:ascii="TH SarabunPSK" w:eastAsia="Times New Roman" w:hAnsi="TH SarabunPSK" w:cs="TH SarabunPSK"/>
          <w:sz w:val="32"/>
          <w:szCs w:val="32"/>
        </w:rPr>
      </w:pPr>
      <w:r w:rsidRPr="007C13A1">
        <w:rPr>
          <w:rFonts w:ascii="TH SarabunPSK" w:eastAsia="Times New Roman" w:hAnsi="TH SarabunPSK" w:cs="TH SarabunPSK"/>
          <w:spacing w:val="-4"/>
          <w:sz w:val="32"/>
          <w:szCs w:val="32"/>
          <w:cs/>
        </w:rPr>
        <w:t xml:space="preserve">ในปีงบประมาณ พ.ศ. 2567 กสม. ยังคงให้ความสำคัญกับการพัฒนาสำนักงาน กสม. ให้เป็นองค์กรที่มี </w:t>
      </w:r>
      <w:r w:rsidRPr="007C13A1">
        <w:rPr>
          <w:rFonts w:ascii="TH SarabunPSK" w:eastAsia="Times New Roman" w:hAnsi="TH SarabunPSK" w:cs="TH SarabunPSK"/>
          <w:b/>
          <w:bCs/>
          <w:spacing w:val="-4"/>
          <w:sz w:val="32"/>
          <w:szCs w:val="32"/>
          <w:cs/>
        </w:rPr>
        <w:t>“สมรรถนะสูง</w:t>
      </w:r>
      <w:r w:rsidRPr="007C13A1">
        <w:rPr>
          <w:rFonts w:ascii="TH SarabunPSK" w:eastAsia="Times New Roman" w:hAnsi="TH SarabunPSK" w:cs="TH SarabunPSK"/>
          <w:b/>
          <w:bCs/>
          <w:sz w:val="32"/>
          <w:szCs w:val="32"/>
          <w:cs/>
        </w:rPr>
        <w:t xml:space="preserve"> (</w:t>
      </w:r>
      <w:r w:rsidRPr="007C13A1">
        <w:rPr>
          <w:rFonts w:ascii="TH SarabunPSK" w:eastAsia="Times New Roman" w:hAnsi="TH SarabunPSK" w:cs="TH SarabunPSK"/>
          <w:b/>
          <w:bCs/>
          <w:sz w:val="32"/>
          <w:szCs w:val="32"/>
        </w:rPr>
        <w:t>High Performance</w:t>
      </w:r>
      <w:r w:rsidRPr="007C13A1">
        <w:rPr>
          <w:rFonts w:ascii="TH SarabunPSK" w:eastAsia="Times New Roman" w:hAnsi="TH SarabunPSK" w:cs="TH SarabunPSK"/>
          <w:b/>
          <w:bCs/>
          <w:sz w:val="32"/>
          <w:szCs w:val="32"/>
          <w:cs/>
        </w:rPr>
        <w:t>)”</w:t>
      </w:r>
      <w:r w:rsidRPr="007C13A1">
        <w:rPr>
          <w:rFonts w:ascii="TH SarabunPSK" w:eastAsia="Times New Roman" w:hAnsi="TH SarabunPSK" w:cs="TH SarabunPSK"/>
          <w:sz w:val="32"/>
          <w:szCs w:val="32"/>
          <w:cs/>
        </w:rPr>
        <w:t xml:space="preserve"> โดยเน้นการนำระบบเทคโนโลยีดิจิทัลและการบริหารจัดการสารสนเทศมาใช้ในการพัฒนากระบวนการทำงานและการจัดการองค์ความรู้ขององค์กร การพัฒนาสมรรถนะและคุณภาพชีวิตของบุคลากร ตลอดจนเสริมสร้างวัฒนธรรมองค์กรในการทำงานอย่างมีความสุขและก่อให้เกิดผลิตภาพแก่องค์กร โดยมีการดำเนินงานที่สำคัญ ดังนี้ </w:t>
      </w:r>
    </w:p>
    <w:p w14:paraId="7E3D0F5B" w14:textId="77777777" w:rsidR="006E29FE" w:rsidRPr="007C13A1" w:rsidRDefault="006E29FE" w:rsidP="006E29FE">
      <w:pPr>
        <w:spacing w:line="276" w:lineRule="auto"/>
        <w:ind w:firstLine="851"/>
        <w:jc w:val="thaiDistribute"/>
        <w:rPr>
          <w:rFonts w:ascii="TH SarabunPSK" w:eastAsia="Times New Roman" w:hAnsi="TH SarabunPSK" w:cs="TH SarabunPSK"/>
          <w:b/>
          <w:bCs/>
          <w:spacing w:val="-4"/>
          <w:sz w:val="32"/>
          <w:szCs w:val="32"/>
        </w:rPr>
      </w:pPr>
      <w:r w:rsidRPr="007C13A1">
        <w:rPr>
          <w:rFonts w:ascii="TH SarabunPSK" w:eastAsia="Times New Roman" w:hAnsi="TH SarabunPSK" w:cs="TH SarabunPSK"/>
          <w:b/>
          <w:bCs/>
          <w:spacing w:val="-4"/>
          <w:sz w:val="32"/>
          <w:szCs w:val="32"/>
          <w:cs/>
        </w:rPr>
        <w:t>3.</w:t>
      </w:r>
      <w:r w:rsidRPr="007C13A1">
        <w:rPr>
          <w:rFonts w:ascii="TH SarabunPSK" w:eastAsia="Times New Roman" w:hAnsi="TH SarabunPSK" w:cs="TH SarabunPSK" w:hint="cs"/>
          <w:b/>
          <w:bCs/>
          <w:spacing w:val="-4"/>
          <w:sz w:val="32"/>
          <w:szCs w:val="32"/>
          <w:cs/>
        </w:rPr>
        <w:t>8</w:t>
      </w:r>
      <w:r w:rsidRPr="007C13A1">
        <w:rPr>
          <w:rFonts w:ascii="TH SarabunPSK" w:eastAsia="Times New Roman" w:hAnsi="TH SarabunPSK" w:cs="TH SarabunPSK"/>
          <w:b/>
          <w:bCs/>
          <w:spacing w:val="-4"/>
          <w:sz w:val="32"/>
          <w:szCs w:val="32"/>
          <w:cs/>
        </w:rPr>
        <w:t>.1 การพัฒนาโครงสร้างองค์กร</w:t>
      </w:r>
    </w:p>
    <w:p w14:paraId="07831DAF" w14:textId="77777777" w:rsidR="006E29FE" w:rsidRPr="007C13A1" w:rsidRDefault="006E29FE" w:rsidP="006E29FE">
      <w:pPr>
        <w:spacing w:line="276" w:lineRule="auto"/>
        <w:ind w:firstLine="1276"/>
        <w:jc w:val="thaiDistribute"/>
        <w:rPr>
          <w:rFonts w:ascii="TH SarabunPSK" w:eastAsia="Times New Roman" w:hAnsi="TH SarabunPSK" w:cs="TH SarabunPSK"/>
          <w:b/>
          <w:bCs/>
          <w:spacing w:val="-4"/>
          <w:sz w:val="32"/>
          <w:szCs w:val="32"/>
          <w:cs/>
        </w:rPr>
      </w:pPr>
      <w:r w:rsidRPr="007C13A1">
        <w:rPr>
          <w:rFonts w:ascii="TH SarabunPSK" w:eastAsia="Times New Roman" w:hAnsi="TH SarabunPSK" w:cs="TH SarabunPSK" w:hint="cs"/>
          <w:b/>
          <w:bCs/>
          <w:spacing w:val="-4"/>
          <w:sz w:val="32"/>
          <w:szCs w:val="32"/>
          <w:cs/>
        </w:rPr>
        <w:t xml:space="preserve"> </w:t>
      </w:r>
      <w:r w:rsidRPr="007C13A1">
        <w:rPr>
          <w:rFonts w:ascii="TH SarabunPSK" w:eastAsia="Times New Roman" w:hAnsi="TH SarabunPSK" w:cs="TH SarabunPSK"/>
          <w:b/>
          <w:bCs/>
          <w:spacing w:val="-4"/>
          <w:sz w:val="32"/>
          <w:szCs w:val="32"/>
          <w:cs/>
        </w:rPr>
        <w:t>1) การ</w:t>
      </w:r>
      <w:r w:rsidRPr="007C13A1">
        <w:rPr>
          <w:rFonts w:ascii="TH SarabunPSK" w:eastAsia="Times New Roman" w:hAnsi="TH SarabunPSK" w:cs="TH SarabunPSK" w:hint="cs"/>
          <w:b/>
          <w:bCs/>
          <w:spacing w:val="-4"/>
          <w:sz w:val="32"/>
          <w:szCs w:val="32"/>
          <w:cs/>
        </w:rPr>
        <w:t>เตรียมการจัดตั้ง</w:t>
      </w:r>
      <w:r w:rsidRPr="007C13A1">
        <w:rPr>
          <w:rFonts w:ascii="TH SarabunPSK" w:eastAsia="Times New Roman" w:hAnsi="TH SarabunPSK" w:cs="TH SarabunPSK"/>
          <w:b/>
          <w:bCs/>
          <w:spacing w:val="-4"/>
          <w:sz w:val="32"/>
          <w:szCs w:val="32"/>
          <w:cs/>
        </w:rPr>
        <w:t>สำนักงาน กสม. พื้นที่ภาคเหนือ เป็นสำนักงานส่วนภูมิภาคแห่งที่สาม</w:t>
      </w:r>
    </w:p>
    <w:p w14:paraId="4C166D5C" w14:textId="5D5A161B" w:rsidR="006E29FE" w:rsidRPr="007C13A1" w:rsidRDefault="006E29FE" w:rsidP="006E29FE">
      <w:pPr>
        <w:spacing w:line="276" w:lineRule="auto"/>
        <w:ind w:firstLine="1418"/>
        <w:jc w:val="thaiDistribute"/>
        <w:rPr>
          <w:rFonts w:ascii="TH SarabunPSK" w:eastAsia="Times New Roman" w:hAnsi="TH SarabunPSK" w:cs="TH SarabunPSK"/>
          <w:sz w:val="32"/>
          <w:szCs w:val="32"/>
        </w:rPr>
      </w:pPr>
      <w:r w:rsidRPr="007C13A1">
        <w:rPr>
          <w:rFonts w:ascii="TH SarabunPSK" w:eastAsia="Times New Roman" w:hAnsi="TH SarabunPSK" w:cs="TH SarabunPSK" w:hint="cs"/>
          <w:sz w:val="32"/>
          <w:szCs w:val="32"/>
          <w:cs/>
        </w:rPr>
        <w:t xml:space="preserve"> </w:t>
      </w:r>
      <w:r w:rsidRPr="007C13A1">
        <w:rPr>
          <w:rFonts w:ascii="TH SarabunPSK" w:eastAsia="Times New Roman" w:hAnsi="TH SarabunPSK" w:cs="TH SarabunPSK"/>
          <w:sz w:val="32"/>
          <w:szCs w:val="32"/>
          <w:cs/>
        </w:rPr>
        <w:t xml:space="preserve">กสม. ให้ความสำคัญกับการเข้าถึงประชาชน จึงมีนโยบายจัดตั้งสำนักงานส่วนภูมิภาค </w:t>
      </w:r>
      <w:r w:rsidRPr="007C13A1">
        <w:rPr>
          <w:rFonts w:ascii="TH SarabunPSK" w:eastAsia="Times New Roman" w:hAnsi="TH SarabunPSK" w:cs="TH SarabunPSK"/>
          <w:sz w:val="32"/>
          <w:szCs w:val="32"/>
          <w:cs/>
        </w:rPr>
        <w:br/>
      </w:r>
      <w:r w:rsidRPr="007C13A1">
        <w:rPr>
          <w:rFonts w:ascii="TH SarabunPSK" w:eastAsia="Times New Roman" w:hAnsi="TH SarabunPSK" w:cs="TH SarabunPSK"/>
          <w:sz w:val="32"/>
          <w:szCs w:val="32"/>
          <w:cs/>
        </w:rPr>
        <w:lastRenderedPageBreak/>
        <w:t xml:space="preserve">เพื่อขยายขอบเขตการดำเนินงานด้านสิทธิมนุษยชน โดยในปีงบประมาณ พ.ศ. 2565 ได้มีการจัดตั้งสำนักงาน กสม. พื้นที่ภาคใต้ เป็นสำนักงานส่วนภูมิภาคแห่งแรก ในปีงบประมาณ พ.ศ. 2566 ได้มีการจัดตั้งสำนักงาน กสม. พื้นที่ภาคตะวันออกเฉียงเหนือเป็นสำนักงานส่วนภูมิภาคแห่งที่สอง และในปีงบประมาณ พ.ศ. 2567 </w:t>
      </w:r>
      <w:r w:rsidRPr="007C13A1">
        <w:rPr>
          <w:rFonts w:ascii="TH SarabunPSK" w:eastAsia="Times New Roman" w:hAnsi="TH SarabunPSK" w:cs="TH SarabunPSK" w:hint="cs"/>
          <w:sz w:val="32"/>
          <w:szCs w:val="32"/>
          <w:cs/>
        </w:rPr>
        <w:t>กสม. ได้เตรียมการ</w:t>
      </w:r>
      <w:r w:rsidRPr="007C13A1">
        <w:rPr>
          <w:rFonts w:ascii="TH SarabunPSK" w:eastAsia="Times New Roman" w:hAnsi="TH SarabunPSK" w:cs="TH SarabunPSK"/>
          <w:sz w:val="32"/>
          <w:szCs w:val="32"/>
          <w:cs/>
        </w:rPr>
        <w:t xml:space="preserve">จัดตั้งสำนักงาน กสม. พื้นที่ภาคเหนือเป็นสำนักงานส่วนภูมิภาคแห่งที่สาม รับผิดชอบครอบคลุมพื้นที่ในเขตจังหวัดภาคเหนือ จำนวน </w:t>
      </w:r>
      <w:r w:rsidRPr="007C13A1">
        <w:rPr>
          <w:rFonts w:ascii="TH SarabunPSK" w:eastAsia="Times New Roman" w:hAnsi="TH SarabunPSK" w:cs="TH SarabunPSK"/>
          <w:sz w:val="32"/>
          <w:szCs w:val="32"/>
        </w:rPr>
        <w:t>15</w:t>
      </w:r>
      <w:r w:rsidRPr="007C13A1">
        <w:rPr>
          <w:rFonts w:ascii="TH SarabunPSK" w:eastAsia="Times New Roman" w:hAnsi="TH SarabunPSK" w:cs="TH SarabunPSK"/>
          <w:sz w:val="32"/>
          <w:szCs w:val="32"/>
          <w:cs/>
        </w:rPr>
        <w:t xml:space="preserve"> จังหวัด ประกอบด้วย จังหวัดกำแพงเพชร จังหวัดเชียงราย จังหวัดเชียงใหม่ จังหวัดตาก จังหวัดน่าน จังหวัดพะเยา จังหวัดพิจิตร จังหวัดพิษณุโลก จังหวัดเพชรบูรณ์ จังหวัดแพร่ จังหวัดแม่ฮ่องสอน จังหวัดลำปาง จังหวัดลำพูน จังหวัดสุโขทัย และจังหวัดอุตรดิตถ์ </w:t>
      </w:r>
      <w:r w:rsidRPr="007C13A1">
        <w:rPr>
          <w:rFonts w:ascii="TH SarabunPSK" w:eastAsia="Times New Roman" w:hAnsi="TH SarabunPSK" w:cs="TH SarabunPSK" w:hint="cs"/>
          <w:sz w:val="32"/>
          <w:szCs w:val="32"/>
          <w:cs/>
        </w:rPr>
        <w:t>โดยออกประกาศ</w:t>
      </w:r>
      <w:r w:rsidRPr="007C13A1">
        <w:rPr>
          <w:rFonts w:ascii="TH SarabunPSK" w:eastAsia="Times New Roman" w:hAnsi="TH SarabunPSK" w:cs="TH SarabunPSK"/>
          <w:sz w:val="32"/>
          <w:szCs w:val="32"/>
          <w:cs/>
        </w:rPr>
        <w:t>คณะกรรมการสิทธิมนุษยชนแห่งชาติ</w:t>
      </w:r>
      <w:r w:rsidRPr="007C13A1">
        <w:rPr>
          <w:rFonts w:ascii="TH SarabunPSK" w:eastAsia="Times New Roman" w:hAnsi="TH SarabunPSK" w:cs="TH SarabunPSK" w:hint="cs"/>
          <w:sz w:val="32"/>
          <w:szCs w:val="32"/>
          <w:cs/>
        </w:rPr>
        <w:t xml:space="preserve"> </w:t>
      </w:r>
      <w:r w:rsidRPr="007C13A1">
        <w:rPr>
          <w:rFonts w:ascii="TH SarabunPSK" w:eastAsia="Times New Roman" w:hAnsi="TH SarabunPSK" w:cs="TH SarabunPSK"/>
          <w:sz w:val="32"/>
          <w:szCs w:val="32"/>
          <w:cs/>
        </w:rPr>
        <w:t>เรื่อง การ</w:t>
      </w:r>
      <w:r w:rsidRPr="004743C1">
        <w:rPr>
          <w:rFonts w:ascii="TH SarabunPSK" w:eastAsia="Times New Roman" w:hAnsi="TH SarabunPSK" w:cs="TH SarabunPSK"/>
          <w:spacing w:val="-6"/>
          <w:sz w:val="32"/>
          <w:szCs w:val="32"/>
          <w:cs/>
          <w:lang w:bidi="th-TH"/>
        </w:rPr>
        <w:t>แบ่งส่วนราชการภายในและขอบเขตหน้าที่และอำนาจของส่วนราชการในสังกัดสำนักงานคณะกรรมการ</w:t>
      </w:r>
      <w:r w:rsidRPr="007C13A1">
        <w:rPr>
          <w:rFonts w:ascii="TH SarabunPSK" w:eastAsia="Times New Roman" w:hAnsi="TH SarabunPSK" w:cs="TH SarabunPSK"/>
          <w:sz w:val="32"/>
          <w:szCs w:val="32"/>
          <w:cs/>
        </w:rPr>
        <w:t>สิทธิมนุษยชนแห่งชาติ (ฉบับที่ 2) พ.ศ. 2567 ลงวันที่ 9 กุมภาพันธ์ พ.ศ 2567 และ</w:t>
      </w:r>
      <w:r w:rsidRPr="007C13A1">
        <w:rPr>
          <w:rFonts w:ascii="TH SarabunPSK" w:eastAsia="Times New Roman" w:hAnsi="TH SarabunPSK" w:cs="TH SarabunPSK" w:hint="cs"/>
          <w:sz w:val="32"/>
          <w:szCs w:val="32"/>
          <w:cs/>
        </w:rPr>
        <w:t>สำนักงาน กสม. ออก</w:t>
      </w:r>
      <w:r w:rsidRPr="007C13A1">
        <w:rPr>
          <w:rFonts w:ascii="TH SarabunPSK" w:eastAsia="Times New Roman" w:hAnsi="TH SarabunPSK" w:cs="TH SarabunPSK"/>
          <w:sz w:val="32"/>
          <w:szCs w:val="32"/>
          <w:cs/>
        </w:rPr>
        <w:t>ประกาศสำนักงาน</w:t>
      </w:r>
      <w:r w:rsidRPr="007C13A1">
        <w:rPr>
          <w:rFonts w:ascii="TH SarabunPSK" w:eastAsia="Times New Roman" w:hAnsi="TH SarabunPSK" w:cs="TH SarabunPSK" w:hint="cs"/>
          <w:sz w:val="32"/>
          <w:szCs w:val="32"/>
          <w:cs/>
        </w:rPr>
        <w:t>คณะกรรมการสิทธิมนุษยชนแห่งชาติ</w:t>
      </w:r>
      <w:r w:rsidRPr="007C13A1">
        <w:rPr>
          <w:rFonts w:ascii="TH SarabunPSK" w:eastAsia="Times New Roman" w:hAnsi="TH SarabunPSK" w:cs="TH SarabunPSK"/>
          <w:sz w:val="32"/>
          <w:szCs w:val="32"/>
          <w:cs/>
        </w:rPr>
        <w:t xml:space="preserve"> </w:t>
      </w:r>
      <w:r w:rsidR="00AE60EC">
        <w:rPr>
          <w:rFonts w:ascii="TH SarabunPSK" w:eastAsia="Times New Roman" w:hAnsi="TH SarabunPSK" w:cs="TH SarabunPSK"/>
          <w:sz w:val="32"/>
          <w:szCs w:val="32"/>
          <w:cs/>
        </w:rPr>
        <w:br/>
      </w:r>
      <w:r w:rsidRPr="007C13A1">
        <w:rPr>
          <w:rFonts w:ascii="TH SarabunPSK" w:eastAsia="Times New Roman" w:hAnsi="TH SarabunPSK" w:cs="TH SarabunPSK"/>
          <w:sz w:val="32"/>
          <w:szCs w:val="32"/>
          <w:cs/>
        </w:rPr>
        <w:t>เรื่อง ขอบเขตหน้าที่และอำนาจการแบ่งงานภายในสำนักงาน กสม. (ฉบับที่ 3) พ.ศ. 2567 ลงวันที่ 7 มีนาคม 2567</w:t>
      </w:r>
      <w:r w:rsidRPr="007C13A1">
        <w:rPr>
          <w:rFonts w:ascii="TH SarabunPSK" w:eastAsia="Times New Roman" w:hAnsi="TH SarabunPSK" w:cs="TH SarabunPSK" w:hint="cs"/>
          <w:sz w:val="32"/>
          <w:szCs w:val="32"/>
          <w:cs/>
        </w:rPr>
        <w:t xml:space="preserve"> ให้มีสำนักงาน กสม. </w:t>
      </w:r>
      <w:r w:rsidRPr="007C13A1">
        <w:rPr>
          <w:rFonts w:ascii="TH SarabunPSK" w:eastAsia="Times New Roman" w:hAnsi="TH SarabunPSK" w:cs="TH SarabunPSK"/>
          <w:sz w:val="32"/>
          <w:szCs w:val="32"/>
          <w:cs/>
        </w:rPr>
        <w:t>พื้นที่ภาคเหนือเป็นสำนักงานส่วนภูมิภาคแห่งที่สาม</w:t>
      </w:r>
    </w:p>
    <w:p w14:paraId="136E3166" w14:textId="461FFDDF" w:rsidR="006E29FE" w:rsidRDefault="006E29FE" w:rsidP="006E29FE">
      <w:pPr>
        <w:spacing w:line="276" w:lineRule="auto"/>
        <w:ind w:firstLine="1276"/>
        <w:jc w:val="thaiDistribute"/>
        <w:rPr>
          <w:rFonts w:ascii="TH SarabunPSK" w:eastAsia="Calibri" w:hAnsi="TH SarabunPSK" w:cs="TH SarabunPSK"/>
          <w:sz w:val="32"/>
          <w:szCs w:val="32"/>
          <w:lang w:val="th-TH"/>
        </w:rPr>
      </w:pPr>
      <w:r w:rsidRPr="007C13A1">
        <w:rPr>
          <w:rFonts w:ascii="TH SarabunPSK" w:eastAsia="Times New Roman" w:hAnsi="TH SarabunPSK" w:cs="TH SarabunPSK"/>
          <w:b/>
          <w:bCs/>
          <w:sz w:val="32"/>
          <w:szCs w:val="32"/>
        </w:rPr>
        <w:t>2</w:t>
      </w:r>
      <w:r w:rsidRPr="007C13A1">
        <w:rPr>
          <w:rFonts w:ascii="TH SarabunPSK" w:eastAsia="Times New Roman" w:hAnsi="TH SarabunPSK" w:cs="TH SarabunPSK"/>
          <w:b/>
          <w:bCs/>
          <w:sz w:val="32"/>
          <w:szCs w:val="32"/>
          <w:cs/>
        </w:rPr>
        <w:t xml:space="preserve">) การปรับปรุงโครงสร้างการแบ่งส่วนราชการและกรอบอัตรากำลัง </w:t>
      </w:r>
      <w:bookmarkStart w:id="38" w:name="_Hlk184047203"/>
      <w:r w:rsidRPr="007C13A1">
        <w:rPr>
          <w:rFonts w:ascii="TH SarabunPSK" w:eastAsia="Times New Roman" w:hAnsi="TH SarabunPSK" w:cs="TH SarabunPSK"/>
          <w:sz w:val="32"/>
          <w:szCs w:val="32"/>
          <w:cs/>
        </w:rPr>
        <w:t>เพื่อพัฒนาระบบงานและการบริหารจัดการองค์กรให้สามารถสนับสนุนการขับเคลื่อนการปฏิบัติงานของ กสม.</w:t>
      </w:r>
      <w:r w:rsidRPr="007C13A1">
        <w:rPr>
          <w:rFonts w:ascii="TH SarabunPSK" w:eastAsia="Times New Roman" w:hAnsi="TH SarabunPSK" w:cs="TH SarabunPSK" w:hint="cs"/>
          <w:sz w:val="32"/>
          <w:szCs w:val="32"/>
          <w:cs/>
        </w:rPr>
        <w:t xml:space="preserve"> </w:t>
      </w:r>
      <w:r w:rsidR="00551F1E">
        <w:rPr>
          <w:rFonts w:ascii="TH SarabunPSK" w:eastAsia="Times New Roman" w:hAnsi="TH SarabunPSK" w:cs="TH SarabunPSK"/>
          <w:sz w:val="32"/>
          <w:szCs w:val="32"/>
          <w:cs/>
        </w:rPr>
        <w:br/>
      </w:r>
      <w:r w:rsidRPr="007C13A1">
        <w:rPr>
          <w:rFonts w:ascii="TH SarabunPSK" w:eastAsia="Times New Roman" w:hAnsi="TH SarabunPSK" w:cs="TH SarabunPSK"/>
          <w:sz w:val="32"/>
          <w:szCs w:val="32"/>
          <w:cs/>
        </w:rPr>
        <w:t>ได้อย่างม</w:t>
      </w:r>
      <w:r w:rsidRPr="007C13A1">
        <w:rPr>
          <w:rFonts w:ascii="TH SarabunPSK" w:eastAsia="Times New Roman" w:hAnsi="TH SarabunPSK" w:cs="TH SarabunPSK" w:hint="cs"/>
          <w:sz w:val="32"/>
          <w:szCs w:val="32"/>
          <w:cs/>
        </w:rPr>
        <w:t>ี</w:t>
      </w:r>
      <w:r w:rsidRPr="007C13A1">
        <w:rPr>
          <w:rFonts w:ascii="TH SarabunPSK" w:eastAsia="Times New Roman" w:hAnsi="TH SarabunPSK" w:cs="TH SarabunPSK"/>
          <w:sz w:val="32"/>
          <w:szCs w:val="32"/>
          <w:cs/>
        </w:rPr>
        <w:t xml:space="preserve">ประสิทธิภาพและประสิทธิผลมากยิ่งขึ้น </w:t>
      </w:r>
      <w:bookmarkEnd w:id="38"/>
      <w:r w:rsidRPr="007C13A1">
        <w:rPr>
          <w:rFonts w:ascii="TH SarabunPSK" w:eastAsia="Times New Roman" w:hAnsi="TH SarabunPSK" w:cs="TH SarabunPSK"/>
          <w:sz w:val="32"/>
          <w:szCs w:val="32"/>
          <w:cs/>
        </w:rPr>
        <w:t xml:space="preserve">สำนักงาน กสม. </w:t>
      </w:r>
      <w:r w:rsidRPr="007C13A1">
        <w:rPr>
          <w:rFonts w:ascii="TH SarabunPSK" w:eastAsia="Times New Roman" w:hAnsi="TH SarabunPSK" w:cs="TH SarabunPSK" w:hint="cs"/>
          <w:sz w:val="32"/>
          <w:szCs w:val="32"/>
          <w:cs/>
        </w:rPr>
        <w:t>ได้ออกประกาศ</w:t>
      </w:r>
      <w:r w:rsidRPr="007C13A1">
        <w:rPr>
          <w:rFonts w:ascii="TH SarabunPSK" w:eastAsia="Times New Roman" w:hAnsi="TH SarabunPSK" w:cs="TH SarabunPSK"/>
          <w:sz w:val="32"/>
          <w:szCs w:val="32"/>
          <w:cs/>
        </w:rPr>
        <w:t>เรื่อง ขอบเขตหน้าที่และอำนาจการแบ่งงานภายใน</w:t>
      </w:r>
      <w:r w:rsidRPr="007C13A1">
        <w:rPr>
          <w:rFonts w:ascii="TH SarabunPSK" w:eastAsia="Times New Roman" w:hAnsi="TH SarabunPSK" w:cs="TH SarabunPSK" w:hint="cs"/>
          <w:sz w:val="32"/>
          <w:szCs w:val="32"/>
          <w:cs/>
        </w:rPr>
        <w:t>สำนักงาน</w:t>
      </w:r>
      <w:r w:rsidRPr="007C13A1">
        <w:rPr>
          <w:rFonts w:ascii="TH SarabunPSK" w:eastAsia="Times New Roman" w:hAnsi="TH SarabunPSK" w:cs="TH SarabunPSK"/>
          <w:sz w:val="32"/>
          <w:szCs w:val="32"/>
          <w:cs/>
        </w:rPr>
        <w:t>คณะกรรมการสิทธิมนุษยชนแห่งชาติ (ฉบับที่ 2) พ.ศ. 2566 ลงวันที่ 9</w:t>
      </w:r>
      <w:r w:rsidRPr="007C13A1">
        <w:rPr>
          <w:rFonts w:ascii="TH SarabunPSK" w:eastAsia="Times New Roman" w:hAnsi="TH SarabunPSK" w:cs="TH SarabunPSK" w:hint="cs"/>
          <w:sz w:val="32"/>
          <w:szCs w:val="32"/>
          <w:cs/>
        </w:rPr>
        <w:t xml:space="preserve"> </w:t>
      </w:r>
      <w:r w:rsidRPr="007C13A1">
        <w:rPr>
          <w:rFonts w:ascii="TH SarabunPSK" w:eastAsia="Times New Roman" w:hAnsi="TH SarabunPSK" w:cs="TH SarabunPSK"/>
          <w:sz w:val="32"/>
          <w:szCs w:val="32"/>
          <w:cs/>
        </w:rPr>
        <w:t xml:space="preserve">พฤศจิกายน พ.ศ. 2566 </w:t>
      </w:r>
      <w:r w:rsidRPr="007C13A1">
        <w:rPr>
          <w:rFonts w:ascii="TH SarabunPSK" w:eastAsia="Times New Roman" w:hAnsi="TH SarabunPSK" w:cs="TH SarabunPSK" w:hint="cs"/>
          <w:sz w:val="32"/>
          <w:szCs w:val="32"/>
          <w:cs/>
        </w:rPr>
        <w:t xml:space="preserve">กำหนดให้จัดตั้งกลุ่มงานเพิ่ม </w:t>
      </w:r>
      <w:r w:rsidRPr="007C13A1">
        <w:rPr>
          <w:rFonts w:ascii="TH SarabunPSK" w:eastAsia="Times New Roman" w:hAnsi="TH SarabunPSK" w:cs="TH SarabunPSK"/>
          <w:sz w:val="32"/>
          <w:szCs w:val="32"/>
        </w:rPr>
        <w:t xml:space="preserve">2 </w:t>
      </w:r>
      <w:r w:rsidRPr="007C13A1">
        <w:rPr>
          <w:rFonts w:ascii="TH SarabunPSK" w:eastAsia="Times New Roman" w:hAnsi="TH SarabunPSK" w:cs="TH SarabunPSK" w:hint="cs"/>
          <w:sz w:val="32"/>
          <w:szCs w:val="32"/>
          <w:cs/>
        </w:rPr>
        <w:t xml:space="preserve">กลุ่มงาน ได้แก่ </w:t>
      </w:r>
      <w:r w:rsidRPr="007C13A1">
        <w:rPr>
          <w:rFonts w:ascii="TH SarabunPSK" w:eastAsia="Times New Roman" w:hAnsi="TH SarabunPSK" w:cs="TH SarabunPSK" w:hint="cs"/>
          <w:b/>
          <w:bCs/>
          <w:sz w:val="32"/>
          <w:szCs w:val="32"/>
          <w:cs/>
        </w:rPr>
        <w:t>(</w:t>
      </w:r>
      <w:r w:rsidRPr="007C13A1">
        <w:rPr>
          <w:rFonts w:ascii="TH SarabunPSK" w:eastAsia="Times New Roman" w:hAnsi="TH SarabunPSK" w:cs="TH SarabunPSK"/>
          <w:b/>
          <w:bCs/>
          <w:sz w:val="32"/>
          <w:szCs w:val="32"/>
        </w:rPr>
        <w:t>1</w:t>
      </w:r>
      <w:r w:rsidRPr="007C13A1">
        <w:rPr>
          <w:rFonts w:ascii="TH SarabunPSK" w:eastAsia="Times New Roman" w:hAnsi="TH SarabunPSK" w:cs="TH SarabunPSK" w:hint="cs"/>
          <w:b/>
          <w:bCs/>
          <w:sz w:val="32"/>
          <w:szCs w:val="32"/>
          <w:cs/>
        </w:rPr>
        <w:t xml:space="preserve">) </w:t>
      </w:r>
      <w:r w:rsidRPr="007C13A1">
        <w:rPr>
          <w:rFonts w:ascii="TH SarabunPSK" w:eastAsia="Times New Roman" w:hAnsi="TH SarabunPSK" w:cs="TH SarabunPSK"/>
          <w:b/>
          <w:bCs/>
          <w:spacing w:val="-4"/>
          <w:sz w:val="32"/>
          <w:szCs w:val="32"/>
          <w:cs/>
        </w:rPr>
        <w:t>กลุ่มงานตรวจเยี่ยมสถานที่ควบคุมตัว และการป้องกันการทรมาน</w:t>
      </w:r>
      <w:r w:rsidRPr="007C13A1">
        <w:rPr>
          <w:rFonts w:ascii="TH SarabunPSK" w:eastAsia="Times New Roman" w:hAnsi="TH SarabunPSK" w:cs="TH SarabunPSK"/>
          <w:b/>
          <w:bCs/>
          <w:sz w:val="32"/>
          <w:szCs w:val="32"/>
        </w:rPr>
        <w:t xml:space="preserve"> </w:t>
      </w:r>
      <w:r w:rsidRPr="007C13A1">
        <w:rPr>
          <w:rFonts w:ascii="TH SarabunPSK" w:eastAsia="Times New Roman" w:hAnsi="TH SarabunPSK" w:cs="TH SarabunPSK"/>
          <w:b/>
          <w:bCs/>
          <w:sz w:val="32"/>
          <w:szCs w:val="32"/>
          <w:cs/>
        </w:rPr>
        <w:t>สำนักรับเรื่องร้องเรียนและประสานการคุ้มครองสิทธิมนุษยชน</w:t>
      </w:r>
      <w:r w:rsidRPr="007C13A1">
        <w:rPr>
          <w:rFonts w:ascii="TH SarabunPSK" w:eastAsia="Times New Roman" w:hAnsi="TH SarabunPSK" w:cs="TH SarabunPSK" w:hint="cs"/>
          <w:b/>
          <w:bCs/>
          <w:sz w:val="32"/>
          <w:szCs w:val="32"/>
          <w:cs/>
        </w:rPr>
        <w:t xml:space="preserve"> </w:t>
      </w:r>
      <w:r w:rsidRPr="007C13A1">
        <w:rPr>
          <w:rFonts w:ascii="TH SarabunPSK" w:eastAsia="Times New Roman" w:hAnsi="TH SarabunPSK" w:cs="TH SarabunPSK"/>
          <w:sz w:val="32"/>
          <w:szCs w:val="32"/>
          <w:cs/>
        </w:rPr>
        <w:t>เพื่อเป็นกลไกสนับสนุนการขับเคลื่อน ให้ข้อเสนอแนะต่อการปฏิบัติตามอนุสัญญาต่อต้านการทรมานและการประติบัติหรือการลงโทษอื่นที่โหดร้าย ไร้มนุษยธรรม หรือที่ย่ำยีศักดิ์ศรี (</w:t>
      </w:r>
      <w:r w:rsidRPr="007C13A1">
        <w:rPr>
          <w:rFonts w:ascii="TH SarabunPSK" w:eastAsia="Times New Roman" w:hAnsi="TH SarabunPSK" w:cs="TH SarabunPSK"/>
          <w:sz w:val="32"/>
          <w:szCs w:val="32"/>
        </w:rPr>
        <w:t xml:space="preserve">CAT) </w:t>
      </w:r>
      <w:r w:rsidRPr="007C13A1">
        <w:rPr>
          <w:rFonts w:ascii="TH SarabunPSK" w:eastAsia="Times New Roman" w:hAnsi="TH SarabunPSK" w:cs="TH SarabunPSK"/>
          <w:sz w:val="32"/>
          <w:szCs w:val="32"/>
          <w:cs/>
        </w:rPr>
        <w:t>อนุสัญญาระหว่างประเทศว่าด้วยการคุ้มครองบุคคลทุกคนจากการหายสาบสูญโดยถูกบังคับ (</w:t>
      </w:r>
      <w:r w:rsidRPr="007C13A1">
        <w:rPr>
          <w:rFonts w:ascii="TH SarabunPSK" w:eastAsia="Times New Roman" w:hAnsi="TH SarabunPSK" w:cs="TH SarabunPSK"/>
          <w:sz w:val="32"/>
          <w:szCs w:val="32"/>
        </w:rPr>
        <w:t xml:space="preserve">CED) </w:t>
      </w:r>
      <w:r w:rsidRPr="007C13A1">
        <w:rPr>
          <w:rFonts w:ascii="TH SarabunPSK" w:eastAsia="Times New Roman" w:hAnsi="TH SarabunPSK" w:cs="TH SarabunPSK"/>
          <w:sz w:val="32"/>
          <w:szCs w:val="32"/>
          <w:cs/>
        </w:rPr>
        <w:t>และ</w:t>
      </w:r>
      <w:r w:rsidRPr="007C13A1">
        <w:rPr>
          <w:rFonts w:ascii="TH SarabunPSK" w:eastAsia="Times New Roman" w:hAnsi="TH SarabunPSK" w:cs="TH SarabunPSK"/>
          <w:spacing w:val="-4"/>
          <w:sz w:val="32"/>
          <w:szCs w:val="32"/>
          <w:cs/>
        </w:rPr>
        <w:t>พระราชบัญญัติป้องกันและปราบปรามการทรมานและการกระทำให้บุคคลสูญหาย พ.ศ. 2565 ตลอดทั้ง</w:t>
      </w:r>
      <w:r w:rsidRPr="007C13A1">
        <w:rPr>
          <w:rFonts w:ascii="TH SarabunPSK" w:eastAsia="Times New Roman" w:hAnsi="TH SarabunPSK" w:cs="TH SarabunPSK"/>
          <w:sz w:val="32"/>
          <w:szCs w:val="32"/>
          <w:cs/>
        </w:rPr>
        <w:t xml:space="preserve">เตรียมความพร้อมในการเป็นกลไกป้องกันการทรมานระดับชาติ </w:t>
      </w:r>
      <w:bookmarkStart w:id="39" w:name="_Hlk184033874"/>
      <w:r w:rsidRPr="007C13A1">
        <w:rPr>
          <w:rFonts w:ascii="TH SarabunPSK" w:eastAsia="Times New Roman" w:hAnsi="TH SarabunPSK" w:cs="TH SarabunPSK"/>
          <w:sz w:val="32"/>
          <w:szCs w:val="32"/>
          <w:cs/>
        </w:rPr>
        <w:t>(</w:t>
      </w:r>
      <w:r w:rsidRPr="007C13A1">
        <w:rPr>
          <w:rFonts w:ascii="TH SarabunPSK" w:eastAsia="Times New Roman" w:hAnsi="TH SarabunPSK" w:cs="TH SarabunPSK"/>
          <w:sz w:val="32"/>
          <w:szCs w:val="32"/>
        </w:rPr>
        <w:t>NPM</w:t>
      </w:r>
      <w:r w:rsidRPr="007C13A1">
        <w:rPr>
          <w:rFonts w:ascii="TH SarabunPSK" w:eastAsia="Times New Roman" w:hAnsi="TH SarabunPSK" w:cs="TH SarabunPSK"/>
          <w:sz w:val="32"/>
          <w:szCs w:val="32"/>
          <w:cs/>
        </w:rPr>
        <w:t>) ตามพิธีสารเลือกรับของอนุสัญญาว่าด้วยการต่อต้านการทรมาน และการกระทำอื่น ๆ ที่โหดร้าย ไร้มนุษยธรรม หรือที่ย่ำยีศักดิ์ศรี (</w:t>
      </w:r>
      <w:r w:rsidRPr="007C13A1">
        <w:rPr>
          <w:rFonts w:ascii="TH SarabunPSK" w:eastAsia="Times New Roman" w:hAnsi="TH SarabunPSK" w:cs="TH SarabunPSK"/>
          <w:sz w:val="32"/>
          <w:szCs w:val="32"/>
        </w:rPr>
        <w:t>OPCAT)</w:t>
      </w:r>
      <w:bookmarkEnd w:id="39"/>
      <w:r w:rsidRPr="007C13A1">
        <w:rPr>
          <w:rFonts w:ascii="TH SarabunPSK" w:eastAsia="Times New Roman" w:hAnsi="TH SarabunPSK" w:cs="TH SarabunPSK"/>
          <w:sz w:val="32"/>
          <w:szCs w:val="32"/>
          <w:cs/>
        </w:rPr>
        <w:t xml:space="preserve"> </w:t>
      </w:r>
      <w:r w:rsidRPr="007C13A1">
        <w:rPr>
          <w:rFonts w:ascii="TH SarabunPSK" w:eastAsia="Times New Roman" w:hAnsi="TH SarabunPSK" w:cs="TH SarabunPSK" w:hint="cs"/>
          <w:sz w:val="32"/>
          <w:szCs w:val="32"/>
          <w:cs/>
        </w:rPr>
        <w:t>และ</w:t>
      </w:r>
      <w:r w:rsidRPr="007C13A1">
        <w:rPr>
          <w:rFonts w:ascii="TH SarabunPSK" w:eastAsia="Times New Roman" w:hAnsi="TH SarabunPSK" w:cs="TH SarabunPSK" w:hint="cs"/>
          <w:b/>
          <w:bCs/>
          <w:sz w:val="32"/>
          <w:szCs w:val="32"/>
          <w:cs/>
        </w:rPr>
        <w:t xml:space="preserve"> (</w:t>
      </w:r>
      <w:r w:rsidRPr="007C13A1">
        <w:rPr>
          <w:rFonts w:ascii="TH SarabunPSK" w:eastAsia="Times New Roman" w:hAnsi="TH SarabunPSK" w:cs="TH SarabunPSK"/>
          <w:b/>
          <w:bCs/>
          <w:sz w:val="32"/>
          <w:szCs w:val="32"/>
        </w:rPr>
        <w:t>2</w:t>
      </w:r>
      <w:r w:rsidRPr="007C13A1">
        <w:rPr>
          <w:rFonts w:ascii="TH SarabunPSK" w:eastAsia="Times New Roman" w:hAnsi="TH SarabunPSK" w:cs="TH SarabunPSK" w:hint="cs"/>
          <w:b/>
          <w:bCs/>
          <w:sz w:val="32"/>
          <w:szCs w:val="32"/>
          <w:cs/>
        </w:rPr>
        <w:t xml:space="preserve">) </w:t>
      </w:r>
      <w:r w:rsidRPr="007C13A1">
        <w:rPr>
          <w:rFonts w:ascii="TH SarabunPSK" w:eastAsia="Times New Roman" w:hAnsi="TH SarabunPSK" w:cs="TH SarabunPSK"/>
          <w:b/>
          <w:bCs/>
          <w:sz w:val="32"/>
          <w:szCs w:val="32"/>
          <w:cs/>
        </w:rPr>
        <w:t xml:space="preserve">กลุ่มงานเสนอแนะการแก้ไขปรับปรุงกฎหมาย </w:t>
      </w:r>
      <w:r w:rsidRPr="007C13A1">
        <w:rPr>
          <w:rFonts w:ascii="TH SarabunPSK" w:eastAsia="Times New Roman" w:hAnsi="TH SarabunPSK" w:cs="TH SarabunPSK"/>
          <w:b/>
          <w:bCs/>
          <w:sz w:val="32"/>
          <w:szCs w:val="32"/>
        </w:rPr>
        <w:t>3</w:t>
      </w:r>
      <w:r w:rsidRPr="007C13A1">
        <w:rPr>
          <w:rFonts w:ascii="TH SarabunPSK" w:eastAsia="Times New Roman" w:hAnsi="TH SarabunPSK" w:cs="TH SarabunPSK"/>
          <w:b/>
          <w:bCs/>
          <w:sz w:val="32"/>
          <w:szCs w:val="32"/>
          <w:cs/>
        </w:rPr>
        <w:t xml:space="preserve"> สำนักกฎหมาย</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โดย</w:t>
      </w:r>
      <w:r w:rsidRPr="007C13A1">
        <w:rPr>
          <w:rFonts w:ascii="TH SarabunPSK" w:eastAsia="Calibri" w:hAnsi="TH SarabunPSK" w:cs="TH SarabunPSK"/>
          <w:sz w:val="32"/>
          <w:szCs w:val="32"/>
          <w:cs/>
          <w:lang w:val="th-TH"/>
        </w:rPr>
        <w:t>รับผิดชอบงานเสนอแนะและแก้ไขปรับปรุงกฎหมายให้สอดคล้องกับหลักสิทธิของประชากรกลุ่มเฉพาะ</w:t>
      </w:r>
      <w:r w:rsidRPr="007C13A1">
        <w:rPr>
          <w:rFonts w:ascii="TH SarabunPSK" w:eastAsia="Calibri" w:hAnsi="TH SarabunPSK" w:cs="TH SarabunPSK" w:hint="cs"/>
          <w:sz w:val="32"/>
          <w:szCs w:val="32"/>
          <w:cs/>
          <w:lang w:val="th-TH"/>
        </w:rPr>
        <w:t xml:space="preserve"> เพื่อ</w:t>
      </w:r>
      <w:r w:rsidRPr="007C13A1">
        <w:rPr>
          <w:rFonts w:ascii="TH SarabunPSK" w:eastAsia="Calibri" w:hAnsi="TH SarabunPSK" w:cs="TH SarabunPSK"/>
          <w:sz w:val="32"/>
          <w:szCs w:val="32"/>
          <w:cs/>
          <w:lang w:val="th-TH"/>
        </w:rPr>
        <w:t>ติดตาม เฝ้าระวัง ศึกษาและให้ความเห็นเกี่ยวกับบทบัญญัติของกฎหมาย กฎ</w:t>
      </w:r>
      <w:r w:rsidRPr="007C13A1">
        <w:rPr>
          <w:rFonts w:ascii="TH SarabunPSK" w:eastAsia="Calibri" w:hAnsi="TH SarabunPSK" w:cs="TH SarabunPSK" w:hint="cs"/>
          <w:sz w:val="32"/>
          <w:szCs w:val="32"/>
          <w:cs/>
          <w:lang w:val="th-TH"/>
        </w:rPr>
        <w:t xml:space="preserve"> </w:t>
      </w:r>
      <w:r w:rsidRPr="007C13A1">
        <w:rPr>
          <w:rFonts w:ascii="TH SarabunPSK" w:eastAsia="Calibri" w:hAnsi="TH SarabunPSK" w:cs="TH SarabunPSK"/>
          <w:sz w:val="32"/>
          <w:szCs w:val="32"/>
          <w:cs/>
          <w:lang w:val="th-TH"/>
        </w:rPr>
        <w:t>ระเบียบ ค</w:t>
      </w:r>
      <w:r w:rsidRPr="007C13A1">
        <w:rPr>
          <w:rFonts w:ascii="TH SarabunPSK" w:eastAsia="Calibri" w:hAnsi="TH SarabunPSK" w:cs="TH SarabunPSK" w:hint="cs"/>
          <w:sz w:val="32"/>
          <w:szCs w:val="32"/>
          <w:cs/>
          <w:lang w:val="th-TH"/>
        </w:rPr>
        <w:t>ำ</w:t>
      </w:r>
      <w:r w:rsidRPr="007C13A1">
        <w:rPr>
          <w:rFonts w:ascii="TH SarabunPSK" w:eastAsia="Calibri" w:hAnsi="TH SarabunPSK" w:cs="TH SarabunPSK"/>
          <w:sz w:val="32"/>
          <w:szCs w:val="32"/>
          <w:cs/>
          <w:lang w:val="th-TH"/>
        </w:rPr>
        <w:t>สั่งทางปกครอง มาตรการส่งเสริมและคุ้มครองสิทธิมนุษยชน</w:t>
      </w:r>
      <w:r w:rsidRPr="007C13A1">
        <w:rPr>
          <w:rFonts w:ascii="TH SarabunPSK" w:eastAsia="Calibri" w:hAnsi="TH SarabunPSK" w:cs="TH SarabunPSK" w:hint="cs"/>
          <w:sz w:val="32"/>
          <w:szCs w:val="32"/>
          <w:cs/>
          <w:lang w:val="th-TH"/>
        </w:rPr>
        <w:t xml:space="preserve"> </w:t>
      </w:r>
      <w:r w:rsidRPr="007C13A1">
        <w:rPr>
          <w:rFonts w:ascii="TH SarabunPSK" w:eastAsia="Calibri" w:hAnsi="TH SarabunPSK" w:cs="TH SarabunPSK"/>
          <w:sz w:val="32"/>
          <w:szCs w:val="32"/>
          <w:cs/>
          <w:lang w:val="th-TH"/>
        </w:rPr>
        <w:t>ที่อาจมีผลกระทบด้านสิทธิมนุษยชน</w:t>
      </w:r>
    </w:p>
    <w:p w14:paraId="6B72F557" w14:textId="77777777" w:rsidR="004F7776" w:rsidRDefault="004F7776" w:rsidP="006E29FE">
      <w:pPr>
        <w:spacing w:line="276" w:lineRule="auto"/>
        <w:ind w:firstLine="1276"/>
        <w:jc w:val="thaiDistribute"/>
        <w:rPr>
          <w:rFonts w:ascii="TH SarabunPSK" w:eastAsia="Calibri" w:hAnsi="TH SarabunPSK" w:cs="TH SarabunPSK"/>
          <w:sz w:val="32"/>
          <w:szCs w:val="32"/>
          <w:lang w:val="th-TH"/>
        </w:rPr>
      </w:pPr>
    </w:p>
    <w:p w14:paraId="3F720D51" w14:textId="77777777" w:rsidR="00AE60EC" w:rsidRPr="007C13A1" w:rsidRDefault="00AE60EC" w:rsidP="006E29FE">
      <w:pPr>
        <w:spacing w:line="276" w:lineRule="auto"/>
        <w:ind w:firstLine="1276"/>
        <w:jc w:val="thaiDistribute"/>
        <w:rPr>
          <w:rFonts w:ascii="TH SarabunPSK" w:eastAsia="Times New Roman" w:hAnsi="TH SarabunPSK" w:cs="TH SarabunPSK"/>
          <w:b/>
          <w:bCs/>
          <w:sz w:val="32"/>
          <w:szCs w:val="32"/>
        </w:rPr>
      </w:pPr>
    </w:p>
    <w:p w14:paraId="0569DAC5" w14:textId="77777777" w:rsidR="006E29FE" w:rsidRPr="007C13A1" w:rsidRDefault="006E29FE" w:rsidP="006E29FE">
      <w:pPr>
        <w:spacing w:line="276" w:lineRule="auto"/>
        <w:ind w:firstLine="851"/>
        <w:jc w:val="thaiDistribute"/>
        <w:rPr>
          <w:rFonts w:ascii="TH SarabunPSK" w:eastAsia="Times New Roman" w:hAnsi="TH SarabunPSK" w:cs="TH SarabunPSK"/>
          <w:b/>
          <w:bCs/>
          <w:spacing w:val="-4"/>
          <w:sz w:val="32"/>
          <w:szCs w:val="32"/>
        </w:rPr>
      </w:pPr>
      <w:r w:rsidRPr="007C13A1">
        <w:rPr>
          <w:rFonts w:ascii="TH SarabunPSK" w:eastAsia="Times New Roman" w:hAnsi="TH SarabunPSK" w:cs="TH SarabunPSK"/>
          <w:b/>
          <w:bCs/>
          <w:spacing w:val="-4"/>
          <w:sz w:val="32"/>
          <w:szCs w:val="32"/>
          <w:cs/>
        </w:rPr>
        <w:t>3.</w:t>
      </w:r>
      <w:r w:rsidRPr="007C13A1">
        <w:rPr>
          <w:rFonts w:ascii="TH SarabunPSK" w:eastAsia="Times New Roman" w:hAnsi="TH SarabunPSK" w:cs="TH SarabunPSK" w:hint="cs"/>
          <w:b/>
          <w:bCs/>
          <w:spacing w:val="-4"/>
          <w:sz w:val="32"/>
          <w:szCs w:val="32"/>
          <w:cs/>
        </w:rPr>
        <w:t>8</w:t>
      </w:r>
      <w:r w:rsidRPr="007C13A1">
        <w:rPr>
          <w:rFonts w:ascii="TH SarabunPSK" w:eastAsia="Times New Roman" w:hAnsi="TH SarabunPSK" w:cs="TH SarabunPSK"/>
          <w:b/>
          <w:bCs/>
          <w:spacing w:val="-4"/>
          <w:sz w:val="32"/>
          <w:szCs w:val="32"/>
          <w:cs/>
        </w:rPr>
        <w:t>.2 การพัฒนากระบวนการปฏิบัติงาน</w:t>
      </w:r>
    </w:p>
    <w:p w14:paraId="48FA5A55" w14:textId="3C74361D" w:rsidR="006E29FE" w:rsidRPr="007C13A1" w:rsidRDefault="006E29FE" w:rsidP="006E29FE">
      <w:pPr>
        <w:spacing w:line="276" w:lineRule="auto"/>
        <w:ind w:firstLine="1276"/>
        <w:jc w:val="thaiDistribute"/>
        <w:rPr>
          <w:rFonts w:ascii="TH SarabunPSK" w:eastAsia="Times New Roman" w:hAnsi="TH SarabunPSK" w:cs="TH SarabunPSK"/>
          <w:spacing w:val="-4"/>
          <w:sz w:val="32"/>
          <w:szCs w:val="32"/>
        </w:rPr>
      </w:pPr>
      <w:r w:rsidRPr="007C13A1">
        <w:rPr>
          <w:rFonts w:ascii="TH SarabunPSK" w:eastAsia="Times New Roman" w:hAnsi="TH SarabunPSK" w:cs="TH SarabunPSK"/>
          <w:b/>
          <w:bCs/>
          <w:spacing w:val="-4"/>
          <w:sz w:val="32"/>
          <w:szCs w:val="32"/>
          <w:cs/>
        </w:rPr>
        <w:t>1) การประเมินคุณธรรมและความโปร่งใสในการดำเนินงานของหน่วยงานภาครัฐ (</w:t>
      </w:r>
      <w:r w:rsidRPr="007C13A1">
        <w:rPr>
          <w:rFonts w:ascii="TH SarabunPSK" w:eastAsia="Times New Roman" w:hAnsi="TH SarabunPSK" w:cs="TH SarabunPSK"/>
          <w:b/>
          <w:bCs/>
          <w:spacing w:val="-4"/>
          <w:sz w:val="32"/>
          <w:szCs w:val="32"/>
        </w:rPr>
        <w:t>Integrity</w:t>
      </w:r>
      <w:r w:rsidRPr="007C13A1">
        <w:rPr>
          <w:rFonts w:ascii="TH SarabunPSK" w:eastAsia="Times New Roman" w:hAnsi="TH SarabunPSK" w:cs="TH SarabunPSK"/>
          <w:b/>
          <w:bCs/>
          <w:spacing w:val="-4"/>
          <w:sz w:val="32"/>
          <w:szCs w:val="32"/>
          <w:cs/>
        </w:rPr>
        <w:t xml:space="preserve"> </w:t>
      </w:r>
      <w:r w:rsidRPr="007C13A1">
        <w:rPr>
          <w:rFonts w:ascii="TH SarabunPSK" w:eastAsia="Times New Roman" w:hAnsi="TH SarabunPSK" w:cs="TH SarabunPSK"/>
          <w:b/>
          <w:bCs/>
          <w:spacing w:val="-4"/>
          <w:sz w:val="32"/>
          <w:szCs w:val="32"/>
        </w:rPr>
        <w:t>and Transparency Assessment</w:t>
      </w:r>
      <w:r w:rsidRPr="007C13A1">
        <w:rPr>
          <w:rFonts w:ascii="TH SarabunPSK" w:eastAsia="Times New Roman" w:hAnsi="TH SarabunPSK" w:cs="TH SarabunPSK"/>
          <w:b/>
          <w:bCs/>
          <w:spacing w:val="-4"/>
          <w:sz w:val="32"/>
          <w:szCs w:val="32"/>
          <w:cs/>
        </w:rPr>
        <w:t xml:space="preserve">: </w:t>
      </w:r>
      <w:r w:rsidRPr="007C13A1">
        <w:rPr>
          <w:rFonts w:ascii="TH SarabunPSK" w:eastAsia="Times New Roman" w:hAnsi="TH SarabunPSK" w:cs="TH SarabunPSK"/>
          <w:b/>
          <w:bCs/>
          <w:spacing w:val="-4"/>
          <w:sz w:val="32"/>
          <w:szCs w:val="32"/>
        </w:rPr>
        <w:t>ITA</w:t>
      </w:r>
      <w:r w:rsidRPr="007C13A1">
        <w:rPr>
          <w:rFonts w:ascii="TH SarabunPSK" w:eastAsia="Times New Roman" w:hAnsi="TH SarabunPSK" w:cs="TH SarabunPSK"/>
          <w:b/>
          <w:bCs/>
          <w:spacing w:val="-4"/>
          <w:sz w:val="32"/>
          <w:szCs w:val="32"/>
          <w:cs/>
        </w:rPr>
        <w:t xml:space="preserve">) </w:t>
      </w:r>
      <w:r w:rsidRPr="007C13A1">
        <w:rPr>
          <w:rFonts w:ascii="TH SarabunPSK" w:eastAsia="Times New Roman" w:hAnsi="TH SarabunPSK" w:cs="TH SarabunPSK"/>
          <w:spacing w:val="-4"/>
          <w:sz w:val="32"/>
          <w:szCs w:val="32"/>
          <w:cs/>
        </w:rPr>
        <w:t>กสม. ให้ความสำคัญกับการดำเนินงานที่โปร่งใสและได้เข้ารับการ</w:t>
      </w:r>
      <w:r w:rsidRPr="007C13A1">
        <w:rPr>
          <w:rFonts w:ascii="TH SarabunPSK" w:eastAsia="Times New Roman" w:hAnsi="TH SarabunPSK" w:cs="TH SarabunPSK"/>
          <w:spacing w:val="-4"/>
          <w:sz w:val="32"/>
          <w:szCs w:val="32"/>
          <w:cs/>
        </w:rPr>
        <w:lastRenderedPageBreak/>
        <w:t>ประเมินคุณธรรมและความโปร่งใสในการดำเนินงานของหน่วยงานภาครัฐของสำนักงาน ป.ป.ช. ตั้งแต่ปีงบประมาณ พ.ศ. 2557 เพื่อให้กระบวนการทำงานของ กสม. สอดคล้องกับแนวทางการประเมินของสำนักงาน ป.ป.ช. อย่างต่อเนื่อง โดยในปีงบประมาณ พ.ศ. 256</w:t>
      </w:r>
      <w:r w:rsidRPr="007C13A1">
        <w:rPr>
          <w:rFonts w:ascii="TH SarabunPSK" w:eastAsia="Times New Roman" w:hAnsi="TH SarabunPSK" w:cs="TH SarabunPSK"/>
          <w:spacing w:val="-4"/>
          <w:sz w:val="32"/>
          <w:szCs w:val="32"/>
        </w:rPr>
        <w:t>7</w:t>
      </w:r>
      <w:r w:rsidRPr="007C13A1">
        <w:rPr>
          <w:rFonts w:ascii="TH SarabunPSK" w:eastAsia="Times New Roman" w:hAnsi="TH SarabunPSK" w:cs="TH SarabunPSK"/>
          <w:spacing w:val="-4"/>
          <w:sz w:val="32"/>
          <w:szCs w:val="32"/>
          <w:cs/>
        </w:rPr>
        <w:t xml:space="preserve"> สำนักงาน กสม. ได้ผลคะแนนการประเมิน </w:t>
      </w:r>
      <w:r w:rsidRPr="007C13A1">
        <w:rPr>
          <w:rFonts w:ascii="TH SarabunPSK" w:eastAsia="Times New Roman" w:hAnsi="TH SarabunPSK" w:cs="TH SarabunPSK"/>
          <w:spacing w:val="-4"/>
          <w:sz w:val="32"/>
          <w:szCs w:val="32"/>
        </w:rPr>
        <w:t>ITA</w:t>
      </w:r>
      <w:r w:rsidRPr="007C13A1">
        <w:rPr>
          <w:rFonts w:ascii="TH SarabunPSK" w:eastAsia="Times New Roman" w:hAnsi="TH SarabunPSK" w:cs="TH SarabunPSK"/>
          <w:spacing w:val="-4"/>
          <w:sz w:val="32"/>
          <w:szCs w:val="32"/>
          <w:cs/>
        </w:rPr>
        <w:t xml:space="preserve"> ที่ </w:t>
      </w:r>
      <w:r w:rsidRPr="007C13A1">
        <w:rPr>
          <w:rFonts w:ascii="TH SarabunPSK" w:eastAsia="Times New Roman" w:hAnsi="TH SarabunPSK" w:cs="TH SarabunPSK"/>
          <w:spacing w:val="-4"/>
          <w:sz w:val="32"/>
          <w:szCs w:val="32"/>
        </w:rPr>
        <w:t>8</w:t>
      </w:r>
      <w:r w:rsidRPr="007C13A1">
        <w:rPr>
          <w:rFonts w:ascii="TH SarabunPSK" w:eastAsia="Times New Roman" w:hAnsi="TH SarabunPSK" w:cs="TH SarabunPSK"/>
          <w:spacing w:val="-4"/>
          <w:sz w:val="32"/>
          <w:szCs w:val="32"/>
          <w:cs/>
        </w:rPr>
        <w:t>4.3</w:t>
      </w:r>
      <w:r w:rsidRPr="007C13A1">
        <w:rPr>
          <w:rFonts w:ascii="TH SarabunPSK" w:eastAsia="Times New Roman" w:hAnsi="TH SarabunPSK" w:cs="TH SarabunPSK"/>
          <w:spacing w:val="-4"/>
          <w:sz w:val="32"/>
          <w:szCs w:val="32"/>
        </w:rPr>
        <w:t>3</w:t>
      </w:r>
      <w:r w:rsidRPr="007C13A1">
        <w:rPr>
          <w:rFonts w:ascii="TH SarabunPSK" w:eastAsia="Times New Roman" w:hAnsi="TH SarabunPSK" w:cs="TH SarabunPSK"/>
          <w:spacing w:val="-4"/>
          <w:sz w:val="32"/>
          <w:szCs w:val="32"/>
          <w:cs/>
        </w:rPr>
        <w:t xml:space="preserve"> คะแนน อยู่ในระดับ</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“ต้องปรับปรุง” ตามที่สํานักงาน ป.ป.ช. กําหนด (</w:t>
      </w:r>
      <w:r w:rsidRPr="007C13A1">
        <w:rPr>
          <w:rFonts w:ascii="TH SarabunPSK" w:eastAsia="Times New Roman" w:hAnsi="TH SarabunPSK" w:cs="TH SarabunPSK"/>
          <w:spacing w:val="-4"/>
          <w:sz w:val="32"/>
          <w:szCs w:val="32"/>
        </w:rPr>
        <w:t>85</w:t>
      </w:r>
      <w:r w:rsidRPr="007C13A1">
        <w:rPr>
          <w:rFonts w:ascii="TH SarabunPSK" w:eastAsia="Times New Roman" w:hAnsi="TH SarabunPSK" w:cs="TH SarabunPSK"/>
          <w:spacing w:val="-4"/>
          <w:sz w:val="32"/>
          <w:szCs w:val="32"/>
          <w:cs/>
        </w:rPr>
        <w:t xml:space="preserve"> คะแนน) เมื่อเปรียบเทียบกับ </w:t>
      </w:r>
      <w:r w:rsidR="00AE60EC">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ผลคะแนนปีที่ผ่านมาลดลง 3.70 คะแนน</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 xml:space="preserve">ทั้งนี้ สำนักงาน กสม.มีแผนการดำเนินงานเพื่อพัฒนา ปรับปรุง </w:t>
      </w:r>
      <w:r w:rsidR="00AE60EC">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 xml:space="preserve">และยกระดับผลคะแนน </w:t>
      </w:r>
      <w:r w:rsidRPr="007C13A1">
        <w:rPr>
          <w:rFonts w:ascii="TH SarabunPSK" w:eastAsia="Times New Roman" w:hAnsi="TH SarabunPSK" w:cs="TH SarabunPSK"/>
          <w:spacing w:val="-4"/>
          <w:sz w:val="32"/>
          <w:szCs w:val="32"/>
        </w:rPr>
        <w:t xml:space="preserve">ITA </w:t>
      </w:r>
      <w:r w:rsidRPr="007C13A1">
        <w:rPr>
          <w:rFonts w:ascii="TH SarabunPSK" w:eastAsia="Times New Roman" w:hAnsi="TH SarabunPSK" w:cs="TH SarabunPSK"/>
          <w:spacing w:val="-4"/>
          <w:sz w:val="32"/>
          <w:szCs w:val="32"/>
          <w:cs/>
        </w:rPr>
        <w:t>ในปีถัดไปให้ดียิ่งขึ้น รวมถึงได้จัดทำแผนขับเคลื่อนส่งเสริมคุณธรรมและความโปร่ง</w:t>
      </w:r>
      <w:r>
        <w:rPr>
          <w:rFonts w:ascii="TH SarabunPSK" w:eastAsia="Times New Roman" w:hAnsi="TH SarabunPSK" w:cs="TH SarabunPSK" w:hint="cs"/>
          <w:spacing w:val="-4"/>
          <w:sz w:val="32"/>
          <w:szCs w:val="32"/>
          <w:cs/>
        </w:rPr>
        <w:t>ใส</w:t>
      </w:r>
      <w:r w:rsidRPr="007C13A1">
        <w:rPr>
          <w:rFonts w:ascii="TH SarabunPSK" w:eastAsia="Times New Roman" w:hAnsi="TH SarabunPSK" w:cs="TH SarabunPSK"/>
          <w:spacing w:val="-4"/>
          <w:sz w:val="32"/>
          <w:szCs w:val="32"/>
          <w:cs/>
        </w:rPr>
        <w:t xml:space="preserve">ของหน่วยงาน ตลอดจนมีแนวทางการประสานงานและติดตามการจัดทำข้อมูล </w:t>
      </w:r>
      <w:r w:rsidRPr="007C13A1">
        <w:rPr>
          <w:rFonts w:ascii="TH SarabunPSK" w:eastAsia="Times New Roman" w:hAnsi="TH SarabunPSK" w:cs="TH SarabunPSK"/>
          <w:spacing w:val="-4"/>
          <w:sz w:val="32"/>
          <w:szCs w:val="32"/>
        </w:rPr>
        <w:t xml:space="preserve">OIT </w:t>
      </w:r>
      <w:r w:rsidRPr="007C13A1">
        <w:rPr>
          <w:rFonts w:ascii="TH SarabunPSK" w:eastAsia="Times New Roman" w:hAnsi="TH SarabunPSK" w:cs="TH SarabunPSK"/>
          <w:spacing w:val="-4"/>
          <w:sz w:val="32"/>
          <w:szCs w:val="32"/>
          <w:cs/>
        </w:rPr>
        <w:t xml:space="preserve">ที่ชัดเจน </w:t>
      </w:r>
      <w:r w:rsidRPr="009915FC">
        <w:rPr>
          <w:rFonts w:ascii="TH SarabunPSK" w:eastAsia="Times New Roman" w:hAnsi="TH SarabunPSK" w:cs="TH SarabunPSK"/>
          <w:sz w:val="32"/>
          <w:szCs w:val="32"/>
          <w:cs/>
        </w:rPr>
        <w:t xml:space="preserve">เพื่อให้บรรลุตามค่าเป้าหมายของการประเมิน </w:t>
      </w:r>
      <w:r w:rsidRPr="009915FC">
        <w:rPr>
          <w:rFonts w:ascii="TH SarabunPSK" w:eastAsia="Times New Roman" w:hAnsi="TH SarabunPSK" w:cs="TH SarabunPSK"/>
          <w:sz w:val="32"/>
          <w:szCs w:val="32"/>
        </w:rPr>
        <w:t xml:space="preserve">ITA </w:t>
      </w:r>
      <w:r w:rsidRPr="009915FC">
        <w:rPr>
          <w:rFonts w:ascii="TH SarabunPSK" w:eastAsia="Times New Roman" w:hAnsi="TH SarabunPSK" w:cs="TH SarabunPSK"/>
          <w:sz w:val="32"/>
          <w:szCs w:val="32"/>
          <w:cs/>
        </w:rPr>
        <w:t>ในปีถัดไป</w:t>
      </w:r>
    </w:p>
    <w:p w14:paraId="47685382" w14:textId="1F0AF73F" w:rsidR="006E29FE" w:rsidRPr="007C13A1" w:rsidRDefault="006E29FE" w:rsidP="006E29FE">
      <w:pPr>
        <w:spacing w:line="276" w:lineRule="auto"/>
        <w:ind w:firstLine="1276"/>
        <w:jc w:val="thaiDistribute"/>
        <w:rPr>
          <w:rFonts w:ascii="TH SarabunPSK" w:eastAsia="Times New Roman" w:hAnsi="TH SarabunPSK" w:cs="TH SarabunPSK"/>
          <w:spacing w:val="-4"/>
          <w:sz w:val="32"/>
          <w:szCs w:val="32"/>
        </w:rPr>
      </w:pPr>
      <w:r w:rsidRPr="007C13A1">
        <w:rPr>
          <w:rFonts w:ascii="TH SarabunPSK" w:eastAsia="Times New Roman" w:hAnsi="TH SarabunPSK" w:cs="TH SarabunPSK"/>
          <w:b/>
          <w:bCs/>
          <w:spacing w:val="-4"/>
          <w:sz w:val="32"/>
          <w:szCs w:val="32"/>
          <w:cs/>
        </w:rPr>
        <w:t>2) การพัฒนากระบวนการทำงาน</w:t>
      </w:r>
      <w:r w:rsidRPr="007C13A1">
        <w:rPr>
          <w:rFonts w:ascii="TH SarabunPSK" w:eastAsia="Times New Roman" w:hAnsi="TH SarabunPSK" w:cs="TH SarabunPSK"/>
          <w:spacing w:val="-4"/>
          <w:sz w:val="32"/>
          <w:szCs w:val="32"/>
          <w:cs/>
        </w:rPr>
        <w:t xml:space="preserve"> สำนักงาน กสม. ให้ความสำคัญต่อการกำกับ ติดตาม </w:t>
      </w:r>
      <w:r w:rsidRPr="007C13A1">
        <w:rPr>
          <w:rFonts w:ascii="TH SarabunPSK" w:eastAsia="Times New Roman" w:hAnsi="TH SarabunPSK" w:cs="TH SarabunPSK"/>
          <w:spacing w:val="-4"/>
          <w:sz w:val="32"/>
          <w:szCs w:val="32"/>
          <w:cs/>
        </w:rPr>
        <w:br/>
        <w:t>และประเมินผลสัมฤทธิ์ (</w:t>
      </w:r>
      <w:r w:rsidRPr="007C13A1">
        <w:rPr>
          <w:rFonts w:ascii="TH SarabunPSK" w:eastAsia="Times New Roman" w:hAnsi="TH SarabunPSK" w:cs="TH SarabunPSK"/>
          <w:spacing w:val="-4"/>
          <w:sz w:val="32"/>
          <w:szCs w:val="32"/>
        </w:rPr>
        <w:t>results</w:t>
      </w:r>
      <w:r w:rsidRPr="007C13A1">
        <w:rPr>
          <w:rFonts w:ascii="TH SarabunPSK" w:eastAsia="Times New Roman" w:hAnsi="TH SarabunPSK" w:cs="TH SarabunPSK"/>
          <w:spacing w:val="-4"/>
          <w:sz w:val="32"/>
          <w:szCs w:val="32"/>
          <w:cs/>
        </w:rPr>
        <w:t>) ของการปฏิบัติงานตามยุทธศาสตร์/พันธกิจ เพื่อใช้เป็นข้อมูลในการวิเคราะห์ พัฒนา</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 xml:space="preserve">และปรับปรุงผลการปฏิบัติงานขององค์กรให้มีประสิทธิภาพและประสิทธิผลยิ่งขึ้น </w:t>
      </w:r>
      <w:r w:rsidR="00551F1E">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ซึ่งสอดรับกับแนวคิด “การบริหารแบบมุ่งผลสัมฤทธิ์ (</w:t>
      </w:r>
      <w:r w:rsidRPr="007C13A1">
        <w:rPr>
          <w:rFonts w:ascii="TH SarabunPSK" w:eastAsia="Times New Roman" w:hAnsi="TH SarabunPSK" w:cs="TH SarabunPSK"/>
          <w:spacing w:val="-4"/>
          <w:sz w:val="32"/>
          <w:szCs w:val="32"/>
        </w:rPr>
        <w:t>Results</w:t>
      </w:r>
      <w:r w:rsidRPr="007C13A1">
        <w:rPr>
          <w:rFonts w:ascii="TH SarabunPSK" w:eastAsia="Times New Roman" w:hAnsi="TH SarabunPSK" w:cs="TH SarabunPSK"/>
          <w:spacing w:val="-4"/>
          <w:sz w:val="32"/>
          <w:szCs w:val="32"/>
          <w:cs/>
        </w:rPr>
        <w:t>-</w:t>
      </w:r>
      <w:r w:rsidRPr="007C13A1">
        <w:rPr>
          <w:rFonts w:ascii="TH SarabunPSK" w:eastAsia="Times New Roman" w:hAnsi="TH SarabunPSK" w:cs="TH SarabunPSK"/>
          <w:spacing w:val="-4"/>
          <w:sz w:val="32"/>
          <w:szCs w:val="32"/>
        </w:rPr>
        <w:t>Based Management</w:t>
      </w:r>
      <w:r w:rsidRPr="007C13A1">
        <w:rPr>
          <w:rFonts w:ascii="TH SarabunPSK" w:eastAsia="Times New Roman" w:hAnsi="TH SarabunPSK" w:cs="TH SarabunPSK"/>
          <w:spacing w:val="-4"/>
          <w:sz w:val="32"/>
          <w:szCs w:val="32"/>
          <w:cs/>
        </w:rPr>
        <w:t xml:space="preserve">: </w:t>
      </w:r>
      <w:r w:rsidRPr="007C13A1">
        <w:rPr>
          <w:rFonts w:ascii="TH SarabunPSK" w:eastAsia="Times New Roman" w:hAnsi="TH SarabunPSK" w:cs="TH SarabunPSK"/>
          <w:spacing w:val="-4"/>
          <w:sz w:val="32"/>
          <w:szCs w:val="32"/>
        </w:rPr>
        <w:t>RBM</w:t>
      </w:r>
      <w:r w:rsidRPr="007C13A1">
        <w:rPr>
          <w:rFonts w:ascii="TH SarabunPSK" w:eastAsia="Times New Roman" w:hAnsi="TH SarabunPSK" w:cs="TH SarabunPSK"/>
          <w:spacing w:val="-4"/>
          <w:sz w:val="32"/>
          <w:szCs w:val="32"/>
          <w:cs/>
        </w:rPr>
        <w:t>)” โดยได้กำหนดตัวชี้วัด (</w:t>
      </w:r>
      <w:r w:rsidRPr="007C13A1">
        <w:rPr>
          <w:rFonts w:ascii="TH SarabunPSK" w:eastAsia="Times New Roman" w:hAnsi="TH SarabunPSK" w:cs="TH SarabunPSK"/>
          <w:spacing w:val="-4"/>
          <w:sz w:val="32"/>
          <w:szCs w:val="32"/>
        </w:rPr>
        <w:t>Key Performance Indicator</w:t>
      </w:r>
      <w:r w:rsidRPr="007C13A1">
        <w:rPr>
          <w:rFonts w:ascii="TH SarabunPSK" w:eastAsia="Times New Roman" w:hAnsi="TH SarabunPSK" w:cs="TH SarabunPSK"/>
          <w:spacing w:val="-4"/>
          <w:sz w:val="32"/>
          <w:szCs w:val="32"/>
          <w:cs/>
        </w:rPr>
        <w:t xml:space="preserve">: </w:t>
      </w:r>
      <w:r w:rsidRPr="007C13A1">
        <w:rPr>
          <w:rFonts w:ascii="TH SarabunPSK" w:eastAsia="Times New Roman" w:hAnsi="TH SarabunPSK" w:cs="TH SarabunPSK"/>
          <w:spacing w:val="-4"/>
          <w:sz w:val="32"/>
          <w:szCs w:val="32"/>
        </w:rPr>
        <w:t>KPI</w:t>
      </w:r>
      <w:r w:rsidRPr="007C13A1">
        <w:rPr>
          <w:rFonts w:ascii="TH SarabunPSK" w:eastAsia="Times New Roman" w:hAnsi="TH SarabunPSK" w:cs="TH SarabunPSK"/>
          <w:spacing w:val="-4"/>
          <w:sz w:val="32"/>
          <w:szCs w:val="32"/>
          <w:cs/>
        </w:rPr>
        <w:t>) และจัดทำ “คำรับรองการปฏิบัติราชการ (</w:t>
      </w:r>
      <w:r w:rsidRPr="007C13A1">
        <w:rPr>
          <w:rFonts w:ascii="TH SarabunPSK" w:eastAsia="Times New Roman" w:hAnsi="TH SarabunPSK" w:cs="TH SarabunPSK"/>
          <w:spacing w:val="-4"/>
          <w:sz w:val="32"/>
          <w:szCs w:val="32"/>
        </w:rPr>
        <w:t>performance agreement</w:t>
      </w:r>
      <w:r w:rsidRPr="007C13A1">
        <w:rPr>
          <w:rFonts w:ascii="TH SarabunPSK" w:eastAsia="Times New Roman" w:hAnsi="TH SarabunPSK" w:cs="TH SarabunPSK"/>
          <w:spacing w:val="-4"/>
          <w:sz w:val="32"/>
          <w:szCs w:val="32"/>
          <w:cs/>
        </w:rPr>
        <w:t>)” ภายในหน่วยงาน สำหรับใช้เป็นเครื่องมือในการติดตามความก้าวหน้าและประเมินผลการปฏิบัติงานที่เป็น “ผลผลิต (</w:t>
      </w:r>
      <w:r w:rsidRPr="007C13A1">
        <w:rPr>
          <w:rFonts w:ascii="TH SarabunPSK" w:eastAsia="Times New Roman" w:hAnsi="TH SarabunPSK" w:cs="TH SarabunPSK"/>
          <w:spacing w:val="-4"/>
          <w:sz w:val="32"/>
          <w:szCs w:val="32"/>
        </w:rPr>
        <w:t>output</w:t>
      </w:r>
      <w:r w:rsidRPr="007C13A1">
        <w:rPr>
          <w:rFonts w:ascii="TH SarabunPSK" w:eastAsia="Times New Roman" w:hAnsi="TH SarabunPSK" w:cs="TH SarabunPSK"/>
          <w:spacing w:val="-4"/>
          <w:sz w:val="32"/>
          <w:szCs w:val="32"/>
          <w:cs/>
        </w:rPr>
        <w:t>) หรือผลลัพธ์ (</w:t>
      </w:r>
      <w:r w:rsidRPr="007C13A1">
        <w:rPr>
          <w:rFonts w:ascii="TH SarabunPSK" w:eastAsia="Times New Roman" w:hAnsi="TH SarabunPSK" w:cs="TH SarabunPSK"/>
          <w:spacing w:val="-4"/>
          <w:sz w:val="32"/>
          <w:szCs w:val="32"/>
        </w:rPr>
        <w:t>outcome</w:t>
      </w:r>
      <w:r w:rsidRPr="007C13A1">
        <w:rPr>
          <w:rFonts w:ascii="TH SarabunPSK" w:eastAsia="Times New Roman" w:hAnsi="TH SarabunPSK" w:cs="TH SarabunPSK"/>
          <w:spacing w:val="-4"/>
          <w:sz w:val="32"/>
          <w:szCs w:val="32"/>
          <w:cs/>
        </w:rPr>
        <w:t>)” ของโครงการ/กิจกรรมสำคัญตามยุทธศาสตร์และพันธกิจขององค์กร ซึ่งครอบคลุมหน้าที่และอำนาจของ กสม. ใน 4 มิติ ได้แก่ มิติการคุ้มครอง มิติการส่งเสริม มิติการเฝ้าระวัง และมิติงานสนับสนุน โดยได้มีการถ่ายทอดตัวชี้วัดระดับองค์กรลงสู่ระดับหน่วยปฏิบัติ</w:t>
      </w:r>
      <w:r w:rsidR="00551F1E">
        <w:rPr>
          <w:rFonts w:ascii="TH SarabunPSK" w:eastAsia="Times New Roman" w:hAnsi="TH SarabunPSK" w:cs="TH SarabunPSK" w:hint="cs"/>
          <w:spacing w:val="-4"/>
          <w:sz w:val="32"/>
          <w:szCs w:val="32"/>
          <w:cs/>
          <w:lang w:bidi="th-TH"/>
        </w:rPr>
        <w:t xml:space="preserve"> </w:t>
      </w:r>
      <w:r w:rsidRPr="007C13A1">
        <w:rPr>
          <w:rFonts w:ascii="TH SarabunPSK" w:eastAsia="Times New Roman" w:hAnsi="TH SarabunPSK" w:cs="TH SarabunPSK"/>
          <w:spacing w:val="-4"/>
          <w:sz w:val="32"/>
          <w:szCs w:val="32"/>
          <w:cs/>
        </w:rPr>
        <w:t>(สํานัก/หน่วย) เพื่อให้การปฏิบัติงานของทั่วทั้งองค์กรเป็นไปในทิศทางเดียวกัน ซึ่งผลประเมินการปฏิบัติงานตาม</w:t>
      </w:r>
      <w:r w:rsidR="00AE60EC">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คำรับรองการปฏิบัติราชการ แบ่งออกเป็น 2 รอบ ได้แก่ รอบ 6 เดือน และรอบ 12 เดือน โดยมีผลการประเมิน</w:t>
      </w:r>
      <w:r w:rsidR="00AE60EC">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 xml:space="preserve">ทั้ง 2 รอบ </w:t>
      </w:r>
      <w:r w:rsidRPr="009915FC">
        <w:rPr>
          <w:rFonts w:ascii="TH SarabunPSK" w:eastAsia="Times New Roman" w:hAnsi="TH SarabunPSK" w:cs="TH SarabunPSK"/>
          <w:sz w:val="32"/>
          <w:szCs w:val="32"/>
          <w:cs/>
        </w:rPr>
        <w:t xml:space="preserve">ได้ค่าคะแนนในระดับที่ 5.00 หรือคิดเป็นร้อยละ 100 </w:t>
      </w:r>
    </w:p>
    <w:p w14:paraId="085879E5" w14:textId="53ECBE9F" w:rsidR="006E29FE" w:rsidRPr="007C13A1" w:rsidRDefault="006E29FE" w:rsidP="006E29FE">
      <w:pPr>
        <w:spacing w:line="276" w:lineRule="auto"/>
        <w:ind w:firstLine="1276"/>
        <w:jc w:val="thaiDistribute"/>
        <w:rPr>
          <w:rFonts w:ascii="TH SarabunPSK" w:hAnsi="TH SarabunPSK" w:cs="TH SarabunPSK"/>
          <w:sz w:val="32"/>
          <w:szCs w:val="32"/>
          <w:cs/>
        </w:rPr>
      </w:pPr>
      <w:r w:rsidRPr="007C13A1">
        <w:rPr>
          <w:rFonts w:ascii="TH SarabunPSK" w:eastAsia="Times New Roman" w:hAnsi="TH SarabunPSK" w:cs="TH SarabunPSK"/>
          <w:spacing w:val="-4"/>
          <w:sz w:val="32"/>
          <w:szCs w:val="32"/>
          <w:cs/>
        </w:rPr>
        <w:t xml:space="preserve">นอกจากนี้ </w:t>
      </w:r>
      <w:r w:rsidRPr="007C13A1">
        <w:rPr>
          <w:rFonts w:ascii="TH SarabunPSK" w:hAnsi="TH SarabunPSK" w:cs="TH SarabunPSK"/>
          <w:sz w:val="32"/>
          <w:szCs w:val="32"/>
          <w:cs/>
        </w:rPr>
        <w:t xml:space="preserve">กสม. ยังมุ่งมั่นพัฒนาสำนักงาน กสม. ให้เป็นองค์กรที่มีสมรรถนะสูง </w:t>
      </w:r>
      <w:r>
        <w:rPr>
          <w:rFonts w:ascii="TH SarabunPSK" w:hAnsi="TH SarabunPSK" w:cs="TH SarabunPSK"/>
          <w:sz w:val="32"/>
          <w:szCs w:val="32"/>
          <w:cs/>
        </w:rPr>
        <w:br/>
      </w:r>
      <w:r w:rsidRPr="007C13A1">
        <w:rPr>
          <w:rFonts w:ascii="TH SarabunPSK" w:hAnsi="TH SarabunPSK" w:cs="TH SarabunPSK"/>
          <w:sz w:val="32"/>
          <w:szCs w:val="32"/>
          <w:cs/>
        </w:rPr>
        <w:t>(</w:t>
      </w:r>
      <w:r w:rsidRPr="007C13A1">
        <w:rPr>
          <w:rFonts w:ascii="TH SarabunPSK" w:hAnsi="TH SarabunPSK" w:cs="TH SarabunPSK"/>
          <w:sz w:val="32"/>
          <w:szCs w:val="32"/>
        </w:rPr>
        <w:t>high performance)</w:t>
      </w:r>
      <w:r w:rsidRPr="007C13A1">
        <w:rPr>
          <w:rFonts w:ascii="TH SarabunPSK" w:hAnsi="TH SarabunPSK" w:cs="TH SarabunPSK"/>
          <w:sz w:val="32"/>
          <w:szCs w:val="32"/>
          <w:cs/>
        </w:rPr>
        <w:t xml:space="preserve"> มีระบบบริหารงานที่ทันสมัย พร้อมก้าวทันการเปลี่ยนแปลงและมีความก้าวหน้า</w:t>
      </w:r>
      <w:r w:rsidRPr="007C13A1">
        <w:rPr>
          <w:rFonts w:ascii="TH SarabunPSK" w:hAnsi="TH SarabunPSK" w:cs="TH SarabunPSK"/>
          <w:sz w:val="32"/>
          <w:szCs w:val="32"/>
          <w:cs/>
        </w:rPr>
        <w:br/>
        <w:t xml:space="preserve">ด้านเทคโนโลยี ตลอดจนมีระบอบวัฒนธรรมการทำงานในองค์กรที่มีประสิทธิภาพและประสิทธิผล ดังนั้น สำนักงาน กสม. </w:t>
      </w:r>
      <w:r w:rsidRPr="007C13A1">
        <w:rPr>
          <w:rFonts w:ascii="TH SarabunPSK" w:hAnsi="TH SarabunPSK" w:cs="TH SarabunPSK" w:hint="cs"/>
          <w:sz w:val="32"/>
          <w:szCs w:val="32"/>
          <w:cs/>
        </w:rPr>
        <w:t>จึง</w:t>
      </w:r>
      <w:r w:rsidRPr="007C13A1">
        <w:rPr>
          <w:rFonts w:ascii="TH SarabunPSK" w:hAnsi="TH SarabunPSK" w:cs="TH SarabunPSK"/>
          <w:sz w:val="32"/>
          <w:szCs w:val="32"/>
          <w:cs/>
        </w:rPr>
        <w:t xml:space="preserve">ได้เตรียมการเข้ารับการประเมินคุณภาพการบริหารจัดการองค์กรตาม </w:t>
      </w:r>
      <w:r w:rsidRPr="007C13A1">
        <w:rPr>
          <w:rFonts w:ascii="TH SarabunPSK" w:hAnsi="TH SarabunPSK" w:cs="TH SarabunPSK"/>
          <w:b/>
          <w:bCs/>
          <w:sz w:val="32"/>
          <w:szCs w:val="32"/>
        </w:rPr>
        <w:t>“</w:t>
      </w:r>
      <w:r w:rsidRPr="007C13A1">
        <w:rPr>
          <w:rFonts w:ascii="TH SarabunPSK" w:hAnsi="TH SarabunPSK" w:cs="TH SarabunPSK"/>
          <w:b/>
          <w:bCs/>
          <w:sz w:val="32"/>
          <w:szCs w:val="32"/>
          <w:cs/>
        </w:rPr>
        <w:t>เกณฑ์รางวัลคุณภาพแห่งชาติ (</w:t>
      </w:r>
      <w:r w:rsidRPr="007C13A1">
        <w:rPr>
          <w:rFonts w:ascii="TH SarabunPSK" w:hAnsi="TH SarabunPSK" w:cs="TH SarabunPSK"/>
          <w:b/>
          <w:bCs/>
          <w:sz w:val="32"/>
          <w:szCs w:val="32"/>
        </w:rPr>
        <w:t>Thailand Quality Award:</w:t>
      </w:r>
      <w:r w:rsidRPr="007C13A1">
        <w:rPr>
          <w:rFonts w:ascii="TH SarabunPSK" w:hAnsi="TH SarabunPSK" w:cs="TH SarabunPSK"/>
          <w:b/>
          <w:bCs/>
          <w:sz w:val="32"/>
          <w:szCs w:val="32"/>
          <w:cs/>
        </w:rPr>
        <w:t xml:space="preserve"> </w:t>
      </w:r>
      <w:r w:rsidRPr="007C13A1">
        <w:rPr>
          <w:rFonts w:ascii="TH SarabunPSK" w:hAnsi="TH SarabunPSK" w:cs="TH SarabunPSK"/>
          <w:b/>
          <w:bCs/>
          <w:sz w:val="32"/>
          <w:szCs w:val="32"/>
        </w:rPr>
        <w:t>TQA)”</w:t>
      </w:r>
      <w:r w:rsidRPr="007C13A1">
        <w:rPr>
          <w:rFonts w:ascii="TH SarabunPSK" w:hAnsi="TH SarabunPSK" w:cs="TH SarabunPSK"/>
          <w:sz w:val="32"/>
          <w:szCs w:val="32"/>
        </w:rPr>
        <w:t xml:space="preserve"> </w:t>
      </w:r>
      <w:r w:rsidRPr="007C13A1">
        <w:rPr>
          <w:rFonts w:ascii="TH SarabunPSK" w:hAnsi="TH SarabunPSK" w:cs="TH SarabunPSK"/>
          <w:sz w:val="32"/>
          <w:szCs w:val="32"/>
          <w:cs/>
        </w:rPr>
        <w:t>ของสถาบันเพิ่มผลผลิตแห่งชาติ สำนักงานรางวัลคุณภาพแห่งชาติ ที่แสดงถึงความเป็นเลิศทางการบริหารจัดการขององค์กรที่ทัดเทียมระดับมาตรฐานโลกมาเป็นเครื่องมือสำหรับการตรวจประเมินคุณภาพการบริหารจัดการองค์กรของ</w:t>
      </w:r>
      <w:bookmarkStart w:id="40" w:name="_Hlk153282755"/>
      <w:r w:rsidRPr="007C13A1">
        <w:rPr>
          <w:rFonts w:ascii="TH SarabunPSK" w:hAnsi="TH SarabunPSK" w:cs="TH SarabunPSK"/>
          <w:sz w:val="32"/>
          <w:szCs w:val="32"/>
          <w:cs/>
        </w:rPr>
        <w:t xml:space="preserve">สำนักงาน กสม. </w:t>
      </w:r>
      <w:bookmarkEnd w:id="40"/>
      <w:r w:rsidRPr="007C13A1">
        <w:rPr>
          <w:rFonts w:ascii="TH SarabunPSK" w:hAnsi="TH SarabunPSK" w:cs="TH SarabunPSK"/>
          <w:sz w:val="32"/>
          <w:szCs w:val="32"/>
          <w:cs/>
        </w:rPr>
        <w:t>โดย</w:t>
      </w:r>
      <w:r w:rsidR="00AE60EC">
        <w:rPr>
          <w:rFonts w:ascii="TH SarabunPSK" w:hAnsi="TH SarabunPSK" w:cs="TH SarabunPSK"/>
          <w:sz w:val="32"/>
          <w:szCs w:val="32"/>
          <w:cs/>
        </w:rPr>
        <w:br/>
      </w:r>
      <w:r w:rsidRPr="007C13A1">
        <w:rPr>
          <w:rFonts w:ascii="TH SarabunPSK" w:hAnsi="TH SarabunPSK" w:cs="TH SarabunPSK"/>
          <w:sz w:val="32"/>
          <w:szCs w:val="32"/>
          <w:cs/>
        </w:rPr>
        <w:t xml:space="preserve">ในปีงบประมาณ พ.ศ. 2567 สำนักงาน กสม. </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ได้จัดทำ </w:t>
      </w:r>
      <w:r w:rsidRPr="007C13A1">
        <w:rPr>
          <w:rFonts w:ascii="TH SarabunPSK" w:hAnsi="TH SarabunPSK" w:cs="TH SarabunPSK"/>
          <w:sz w:val="32"/>
          <w:szCs w:val="32"/>
        </w:rPr>
        <w:t>“</w:t>
      </w:r>
      <w:r w:rsidRPr="007C13A1">
        <w:rPr>
          <w:rFonts w:ascii="TH SarabunPSK" w:hAnsi="TH SarabunPSK" w:cs="TH SarabunPSK"/>
          <w:sz w:val="32"/>
          <w:szCs w:val="32"/>
          <w:cs/>
        </w:rPr>
        <w:t>แผนการเข้ารับการตรวจประเมินคุณภาพการบริหารจัดการองค์กรตามเกณฑ์รางวัลคุณภาพแห่งชาติ (</w:t>
      </w:r>
      <w:r w:rsidRPr="007C13A1">
        <w:rPr>
          <w:rFonts w:ascii="TH SarabunPSK" w:hAnsi="TH SarabunPSK" w:cs="TH SarabunPSK"/>
          <w:sz w:val="32"/>
          <w:szCs w:val="32"/>
        </w:rPr>
        <w:t xml:space="preserve">TQA) </w:t>
      </w:r>
      <w:r w:rsidRPr="007C13A1">
        <w:rPr>
          <w:rFonts w:ascii="TH SarabunPSK" w:hAnsi="TH SarabunPSK" w:cs="TH SarabunPSK"/>
          <w:sz w:val="32"/>
          <w:szCs w:val="32"/>
          <w:cs/>
        </w:rPr>
        <w:t>ของสำนักงาน</w:t>
      </w:r>
      <w:r w:rsidRPr="007C13A1">
        <w:rPr>
          <w:rFonts w:ascii="TH SarabunPSK" w:hAnsi="TH SarabunPSK" w:cs="TH SarabunPSK"/>
          <w:sz w:val="32"/>
          <w:szCs w:val="32"/>
        </w:rPr>
        <w:t xml:space="preserve"> </w:t>
      </w:r>
      <w:r w:rsidRPr="007C13A1">
        <w:rPr>
          <w:rFonts w:ascii="TH SarabunPSK" w:hAnsi="TH SarabunPSK" w:cs="TH SarabunPSK"/>
          <w:sz w:val="32"/>
          <w:szCs w:val="32"/>
          <w:cs/>
        </w:rPr>
        <w:t>กสม.</w:t>
      </w:r>
      <w:r w:rsidRPr="007C13A1">
        <w:rPr>
          <w:rFonts w:ascii="TH SarabunPSK" w:hAnsi="TH SarabunPSK" w:cs="TH SarabunPSK"/>
          <w:sz w:val="32"/>
          <w:szCs w:val="32"/>
        </w:rPr>
        <w:t>”</w:t>
      </w:r>
      <w:r w:rsidRPr="007C13A1">
        <w:rPr>
          <w:rFonts w:ascii="TH SarabunPSK" w:hAnsi="TH SarabunPSK" w:cs="TH SarabunPSK"/>
          <w:sz w:val="32"/>
          <w:szCs w:val="32"/>
          <w:cs/>
        </w:rPr>
        <w:t xml:space="preserve"> เพื่อใช้เป็นแผนงานขับเคลื่อนการตรวจประเมินคุณภาพระบบงานของสำนักงาน กสม. รวมทั้งได้จัดฝึกอบรม</w:t>
      </w:r>
      <w:r w:rsidRPr="007C13A1">
        <w:rPr>
          <w:rFonts w:ascii="TH SarabunPSK" w:hAnsi="TH SarabunPSK" w:cs="TH SarabunPSK" w:hint="cs"/>
          <w:sz w:val="32"/>
          <w:szCs w:val="32"/>
          <w:cs/>
        </w:rPr>
        <w:t>แก่บุคลากร</w:t>
      </w:r>
      <w:r w:rsidRPr="007C13A1">
        <w:rPr>
          <w:rFonts w:ascii="TH SarabunPSK" w:hAnsi="TH SarabunPSK" w:cs="TH SarabunPSK"/>
          <w:sz w:val="32"/>
          <w:szCs w:val="32"/>
          <w:cs/>
        </w:rPr>
        <w:t xml:space="preserve"> 2 หลักสูตร ได้แก่ หลักสูตร </w:t>
      </w:r>
      <w:r w:rsidRPr="007C13A1">
        <w:rPr>
          <w:rFonts w:ascii="TH SarabunPSK" w:hAnsi="TH SarabunPSK" w:cs="TH SarabunPSK"/>
          <w:sz w:val="32"/>
          <w:szCs w:val="32"/>
        </w:rPr>
        <w:t>TQA Overview</w:t>
      </w:r>
      <w:r w:rsidRPr="007C13A1">
        <w:rPr>
          <w:rFonts w:ascii="TH SarabunPSK" w:hAnsi="TH SarabunPSK" w:cs="TH SarabunPSK"/>
          <w:sz w:val="32"/>
          <w:szCs w:val="32"/>
          <w:cs/>
        </w:rPr>
        <w:t xml:space="preserve"> และหลักสูตร </w:t>
      </w:r>
      <w:r w:rsidRPr="007C13A1">
        <w:rPr>
          <w:rFonts w:ascii="TH SarabunPSK" w:hAnsi="TH SarabunPSK" w:cs="TH SarabunPSK"/>
          <w:sz w:val="32"/>
          <w:szCs w:val="32"/>
        </w:rPr>
        <w:t xml:space="preserve">TQA Criteria </w:t>
      </w:r>
      <w:r w:rsidRPr="007C13A1">
        <w:rPr>
          <w:rFonts w:ascii="TH SarabunPSK" w:hAnsi="TH SarabunPSK" w:cs="TH SarabunPSK"/>
          <w:sz w:val="32"/>
          <w:szCs w:val="32"/>
          <w:cs/>
        </w:rPr>
        <w:t>เกณฑ์รางวัลคุณภาพแห่งชาติ ให้กับ</w:t>
      </w:r>
      <w:r w:rsidRPr="007C13A1">
        <w:rPr>
          <w:rFonts w:ascii="TH SarabunPSK" w:hAnsi="TH SarabunPSK" w:cs="TH SarabunPSK" w:hint="cs"/>
          <w:sz w:val="32"/>
          <w:szCs w:val="32"/>
          <w:cs/>
        </w:rPr>
        <w:t>ทั้ง</w:t>
      </w:r>
      <w:r w:rsidRPr="007C13A1">
        <w:rPr>
          <w:rFonts w:ascii="TH SarabunPSK" w:hAnsi="TH SarabunPSK" w:cs="TH SarabunPSK"/>
          <w:sz w:val="32"/>
          <w:szCs w:val="32"/>
          <w:cs/>
        </w:rPr>
        <w:t>ผู้บริหารและเจ้าหน้าที่สำนักงาน กสม. เพื่อเป็นการเตรียมความพร้อมสำหรับการตรวจประเมินคุณภาพการบริหารจัดการ</w:t>
      </w:r>
      <w:r w:rsidRPr="007C13A1">
        <w:rPr>
          <w:rFonts w:ascii="TH SarabunPSK" w:hAnsi="TH SarabunPSK" w:cs="TH SarabunPSK"/>
          <w:sz w:val="32"/>
          <w:szCs w:val="32"/>
          <w:cs/>
        </w:rPr>
        <w:lastRenderedPageBreak/>
        <w:t>องค์กรของสำนักงาน กสม. ในปีงบประมาณ พ.ศ. 2568 ต่อไป</w:t>
      </w:r>
    </w:p>
    <w:p w14:paraId="45490D99" w14:textId="767437A3" w:rsidR="006E29FE" w:rsidRPr="007C13A1" w:rsidRDefault="006E29FE" w:rsidP="006E29FE">
      <w:pPr>
        <w:spacing w:after="60" w:line="276" w:lineRule="auto"/>
        <w:ind w:firstLine="1134"/>
        <w:jc w:val="thaiDistribute"/>
        <w:rPr>
          <w:rFonts w:ascii="TH SarabunPSK" w:eastAsia="Times New Roman" w:hAnsi="TH SarabunPSK" w:cs="TH SarabunPSK"/>
          <w:spacing w:val="-4"/>
          <w:sz w:val="32"/>
          <w:szCs w:val="32"/>
        </w:rPr>
      </w:pPr>
      <w:r w:rsidRPr="007C13A1">
        <w:rPr>
          <w:rFonts w:ascii="TH SarabunPSK" w:eastAsia="Times New Roman" w:hAnsi="TH SarabunPSK" w:cs="TH SarabunPSK"/>
          <w:b/>
          <w:bCs/>
          <w:spacing w:val="-4"/>
          <w:sz w:val="32"/>
          <w:szCs w:val="32"/>
          <w:cs/>
        </w:rPr>
        <w:t xml:space="preserve">3) งานยกร่างระเบียบ ประกาศ และข้อกำหนด </w:t>
      </w:r>
      <w:r w:rsidRPr="007C13A1">
        <w:rPr>
          <w:rFonts w:ascii="TH SarabunPSK" w:eastAsia="Times New Roman" w:hAnsi="TH SarabunPSK" w:cs="TH SarabunPSK"/>
          <w:spacing w:val="-4"/>
          <w:sz w:val="32"/>
          <w:szCs w:val="32"/>
          <w:cs/>
        </w:rPr>
        <w:t>ในปีงบประมาณ พ.ศ. 256</w:t>
      </w:r>
      <w:r w:rsidRPr="007C13A1">
        <w:rPr>
          <w:rFonts w:ascii="TH SarabunPSK" w:eastAsia="Times New Roman" w:hAnsi="TH SarabunPSK" w:cs="TH SarabunPSK"/>
          <w:spacing w:val="-4"/>
          <w:sz w:val="32"/>
          <w:szCs w:val="32"/>
        </w:rPr>
        <w:t>7</w:t>
      </w:r>
      <w:r w:rsidRPr="007C13A1">
        <w:rPr>
          <w:rFonts w:ascii="TH SarabunPSK" w:eastAsia="Times New Roman" w:hAnsi="TH SarabunPSK" w:cs="TH SarabunPSK"/>
          <w:spacing w:val="-4"/>
          <w:sz w:val="32"/>
          <w:szCs w:val="32"/>
          <w:cs/>
        </w:rPr>
        <w:t xml:space="preserve"> ได้มีการยกร่างระเบียบ ประกาศ และข้อกำหนดของ กสม. และสำนักงาน กสม. รวม 18 ฉบับ เพื่อรองรับการ</w:t>
      </w:r>
      <w:r w:rsidRPr="007C13A1">
        <w:rPr>
          <w:rFonts w:ascii="TH SarabunPSK" w:eastAsia="Times New Roman" w:hAnsi="TH SarabunPSK" w:cs="TH SarabunPSK"/>
          <w:spacing w:val="-10"/>
          <w:sz w:val="32"/>
          <w:szCs w:val="32"/>
          <w:cs/>
        </w:rPr>
        <w:t xml:space="preserve">ดำเนินงานในด้านต่าง ๆ </w:t>
      </w:r>
      <w:r w:rsidRPr="007C13A1">
        <w:rPr>
          <w:rFonts w:ascii="TH SarabunPSK" w:eastAsia="Times New Roman" w:hAnsi="TH SarabunPSK" w:cs="TH SarabunPSK" w:hint="cs"/>
          <w:spacing w:val="-10"/>
          <w:sz w:val="32"/>
          <w:szCs w:val="32"/>
          <w:cs/>
        </w:rPr>
        <w:t xml:space="preserve"> </w:t>
      </w:r>
      <w:r w:rsidRPr="007C13A1">
        <w:rPr>
          <w:rFonts w:ascii="TH SarabunPSK" w:eastAsia="Times New Roman" w:hAnsi="TH SarabunPSK" w:cs="TH SarabunPSK"/>
          <w:spacing w:val="-10"/>
          <w:sz w:val="32"/>
          <w:szCs w:val="32"/>
          <w:cs/>
        </w:rPr>
        <w:t>เช่น ระเบียบ</w:t>
      </w:r>
      <w:r w:rsidRPr="007C13A1">
        <w:rPr>
          <w:rFonts w:ascii="TH SarabunPSK" w:eastAsia="Times New Roman" w:hAnsi="TH SarabunPSK" w:cs="TH SarabunPSK" w:hint="cs"/>
          <w:spacing w:val="-10"/>
          <w:sz w:val="32"/>
          <w:szCs w:val="32"/>
          <w:cs/>
        </w:rPr>
        <w:t>คณะกรรมการสิทธิมนุษยชนแห่งชาติ</w:t>
      </w:r>
      <w:r w:rsidRPr="007C13A1">
        <w:rPr>
          <w:rFonts w:ascii="TH SarabunPSK" w:eastAsia="Times New Roman" w:hAnsi="TH SarabunPSK" w:cs="TH SarabunPSK"/>
          <w:spacing w:val="-10"/>
          <w:sz w:val="32"/>
          <w:szCs w:val="32"/>
          <w:cs/>
        </w:rPr>
        <w:t>ว่าด้วยการตรวจสอบการละเมิดสิทธิมนุษยชนโดยวิธีการไต่สวน</w:t>
      </w:r>
      <w:r w:rsidRPr="007C13A1">
        <w:rPr>
          <w:rFonts w:ascii="TH SarabunPSK" w:eastAsia="Times New Roman" w:hAnsi="TH SarabunPSK" w:cs="TH SarabunPSK"/>
          <w:spacing w:val="-4"/>
          <w:sz w:val="32"/>
          <w:szCs w:val="32"/>
          <w:cs/>
        </w:rPr>
        <w:t>สาธารณะ พ.ศ. 2566 ระเบียบ</w:t>
      </w:r>
      <w:r w:rsidRPr="007C13A1">
        <w:rPr>
          <w:rFonts w:ascii="TH SarabunPSK" w:eastAsia="Times New Roman" w:hAnsi="TH SarabunPSK" w:cs="TH SarabunPSK" w:hint="cs"/>
          <w:spacing w:val="-4"/>
          <w:sz w:val="32"/>
          <w:szCs w:val="32"/>
          <w:cs/>
        </w:rPr>
        <w:t>คณะกรรมการสิทธิมนุษยชนแห่งชาติ</w:t>
      </w:r>
      <w:r w:rsidRPr="007C13A1">
        <w:rPr>
          <w:rFonts w:ascii="TH SarabunPSK" w:eastAsia="Times New Roman" w:hAnsi="TH SarabunPSK" w:cs="TH SarabunPSK"/>
          <w:spacing w:val="-4"/>
          <w:sz w:val="32"/>
          <w:szCs w:val="32"/>
          <w:cs/>
        </w:rPr>
        <w:t>ว่าด้วยรถราชการของสำนักงาน</w:t>
      </w:r>
      <w:r w:rsidRPr="007C13A1">
        <w:rPr>
          <w:rFonts w:ascii="TH SarabunPSK" w:eastAsia="Times New Roman" w:hAnsi="TH SarabunPSK" w:cs="TH SarabunPSK" w:hint="cs"/>
          <w:spacing w:val="-4"/>
          <w:sz w:val="32"/>
          <w:szCs w:val="32"/>
          <w:cs/>
        </w:rPr>
        <w:t>คณะกรรมการสิทธิมนุษยชนแห่งชาติ</w:t>
      </w:r>
      <w:r w:rsidRPr="007C13A1">
        <w:rPr>
          <w:rFonts w:ascii="TH SarabunPSK" w:eastAsia="Times New Roman" w:hAnsi="TH SarabunPSK" w:cs="TH SarabunPSK"/>
          <w:spacing w:val="-4"/>
          <w:sz w:val="32"/>
          <w:szCs w:val="32"/>
          <w:cs/>
        </w:rPr>
        <w:t xml:space="preserve"> พ.ศ. 2566 ระเบียบ</w:t>
      </w:r>
      <w:r w:rsidRPr="007C13A1">
        <w:rPr>
          <w:rFonts w:ascii="TH SarabunPSK" w:eastAsia="Times New Roman" w:hAnsi="TH SarabunPSK" w:cs="TH SarabunPSK" w:hint="cs"/>
          <w:spacing w:val="-4"/>
          <w:sz w:val="32"/>
          <w:szCs w:val="32"/>
          <w:cs/>
        </w:rPr>
        <w:t>คณะกรรมการสิทธิมนุษยชนแห่งชาติ</w:t>
      </w:r>
      <w:r w:rsidRPr="007C13A1">
        <w:rPr>
          <w:rFonts w:ascii="TH SarabunPSK" w:eastAsia="Times New Roman" w:hAnsi="TH SarabunPSK" w:cs="TH SarabunPSK"/>
          <w:spacing w:val="-4"/>
          <w:sz w:val="32"/>
          <w:szCs w:val="32"/>
          <w:cs/>
        </w:rPr>
        <w:t>ว่าด้วยการบริหารงานบุคคลของข้าราชการสำนักงานคณะกรรมการสิทธิมนุษยชนแห่งชาติ</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(ฉบับที่ 4) พ.ศ. 2567 ประกาศสำนักงานคณะกรรมการสิทธิมนุษยชนแห่งชาติ</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เรื่อง มาตรการรักษาความมั่นคงปลอดภัยของข้อมูลส่วนบุคคลของสำนักงานคณะกรรมการสิทธิมนุษยชนแห่งชาติ</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ประกาศสำนักงานคณะกรรมการสิทธิมนุษยชนแห่งชาติ</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เรื่อง เจตนารมณ์การป้องกันและแก้ไขปัญหาการล่วงละเมิดหรือคุกคามทางเพศในการทำงาน ประกาศคณะกรรมการสิทธิมนุษยชนแห่งชาติ</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เรื่อง การร้องทุกข์และการพิจารณาวินิจฉัยเรื่องร้องทุกข์ พ.ศ. 2567</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และข้อกำหนดทางจริยธรรมข้าราชการ พนักงานราชการ และลูกจ้างของสำนักงานคณะกรรมการสิทธิมนุษยชนแห่งชาติ</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(ฉบับที่ 2) พ.ศ. 2567</w:t>
      </w:r>
      <w:r w:rsidRPr="007C13A1">
        <w:rPr>
          <w:rFonts w:ascii="TH SarabunPSK" w:eastAsia="Times New Roman" w:hAnsi="TH SarabunPSK" w:cs="TH SarabunPSK"/>
          <w:sz w:val="32"/>
          <w:szCs w:val="32"/>
          <w:cs/>
        </w:rPr>
        <w:t xml:space="preserve"> เป็นต้น</w:t>
      </w:r>
    </w:p>
    <w:p w14:paraId="1E9B8465" w14:textId="77777777" w:rsidR="006E29FE" w:rsidRPr="007C13A1" w:rsidRDefault="006E29FE" w:rsidP="006E29FE">
      <w:pPr>
        <w:spacing w:after="60" w:line="276" w:lineRule="auto"/>
        <w:ind w:firstLine="1134"/>
        <w:jc w:val="thaiDistribute"/>
        <w:rPr>
          <w:rFonts w:ascii="TH SarabunPSK" w:eastAsia="Times New Roman" w:hAnsi="TH SarabunPSK" w:cs="TH SarabunPSK"/>
          <w:spacing w:val="-4"/>
          <w:sz w:val="32"/>
          <w:szCs w:val="32"/>
        </w:rPr>
      </w:pPr>
      <w:r>
        <w:rPr>
          <w:noProof/>
        </w:rPr>
        <w:drawing>
          <wp:anchor distT="0" distB="0" distL="114300" distR="114300" simplePos="0" relativeHeight="482598400" behindDoc="0" locked="0" layoutInCell="1" allowOverlap="1" wp14:anchorId="40C00BCD" wp14:editId="46423EE9">
            <wp:simplePos x="0" y="0"/>
            <wp:positionH relativeFrom="column">
              <wp:posOffset>131528</wp:posOffset>
            </wp:positionH>
            <wp:positionV relativeFrom="paragraph">
              <wp:posOffset>149363</wp:posOffset>
            </wp:positionV>
            <wp:extent cx="648000" cy="648000"/>
            <wp:effectExtent l="0" t="0" r="0" b="0"/>
            <wp:wrapNone/>
            <wp:docPr id="898146152" name="Picture 89814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48000" cy="64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13A1">
        <w:rPr>
          <w:rFonts w:ascii="TH SarabunPSK" w:hAnsi="TH SarabunPSK" w:cs="TH SarabunPSK"/>
          <w:noProof/>
          <w:sz w:val="32"/>
          <w:szCs w:val="32"/>
        </w:rPr>
        <mc:AlternateContent>
          <mc:Choice Requires="wpg">
            <w:drawing>
              <wp:anchor distT="0" distB="0" distL="114300" distR="114300" simplePos="0" relativeHeight="482556416" behindDoc="0" locked="0" layoutInCell="1" allowOverlap="1" wp14:anchorId="43305660" wp14:editId="76743EA4">
                <wp:simplePos x="0" y="0"/>
                <wp:positionH relativeFrom="margin">
                  <wp:posOffset>-12032</wp:posOffset>
                </wp:positionH>
                <wp:positionV relativeFrom="paragraph">
                  <wp:posOffset>39504</wp:posOffset>
                </wp:positionV>
                <wp:extent cx="5720682" cy="869950"/>
                <wp:effectExtent l="0" t="0" r="13970" b="25400"/>
                <wp:wrapNone/>
                <wp:docPr id="1786776787" name="Group 1786776787"/>
                <wp:cNvGraphicFramePr/>
                <a:graphic xmlns:a="http://schemas.openxmlformats.org/drawingml/2006/main">
                  <a:graphicData uri="http://schemas.microsoft.com/office/word/2010/wordprocessingGroup">
                    <wpg:wgp>
                      <wpg:cNvGrpSpPr/>
                      <wpg:grpSpPr>
                        <a:xfrm>
                          <a:off x="0" y="0"/>
                          <a:ext cx="5720682" cy="869950"/>
                          <a:chOff x="83112" y="-109179"/>
                          <a:chExt cx="4610205" cy="881371"/>
                        </a:xfr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wpg:grpSpPr>
                      <wps:wsp>
                        <wps:cNvPr id="1786776788" name="Text Box 2"/>
                        <wps:cNvSpPr txBox="1">
                          <a:spLocks noChangeArrowheads="1"/>
                        </wps:cNvSpPr>
                        <wps:spPr bwMode="auto">
                          <a:xfrm>
                            <a:off x="83112" y="-109179"/>
                            <a:ext cx="4610205" cy="881371"/>
                          </a:xfrm>
                          <a:prstGeom prst="rect">
                            <a:avLst/>
                          </a:prstGeom>
                          <a:grpFill/>
                          <a:ln w="9525">
                            <a:solidFill>
                              <a:srgbClr val="000000"/>
                            </a:solidFill>
                            <a:miter lim="800000"/>
                            <a:headEnd/>
                            <a:tailEnd/>
                          </a:ln>
                        </wps:spPr>
                        <wps:txbx>
                          <w:txbxContent>
                            <w:p w14:paraId="33AA9722" w14:textId="77777777" w:rsidR="009B17B2" w:rsidRDefault="009B17B2" w:rsidP="006E29FE">
                              <w:pPr>
                                <w:pStyle w:val="NormalWeb"/>
                              </w:pPr>
                              <w:r>
                                <w:rPr>
                                  <w:rFonts w:hint="cs"/>
                                  <w:cs/>
                                </w:rPr>
                                <w:t xml:space="preserve"> </w:t>
                              </w:r>
                            </w:p>
                            <w:p w14:paraId="3274B417" w14:textId="77777777" w:rsidR="009B17B2" w:rsidRDefault="009B17B2" w:rsidP="006E29FE">
                              <w:pPr>
                                <w:pStyle w:val="NormalWeb"/>
                              </w:pPr>
                            </w:p>
                            <w:p w14:paraId="422DADCC" w14:textId="77777777" w:rsidR="009B17B2" w:rsidRDefault="009B17B2" w:rsidP="006E29FE"/>
                          </w:txbxContent>
                        </wps:txbx>
                        <wps:bodyPr rot="0" vert="horz" wrap="square" lIns="91440" tIns="45720" rIns="91440" bIns="45720" anchor="t" anchorCtr="0">
                          <a:noAutofit/>
                        </wps:bodyPr>
                      </wps:wsp>
                      <wps:wsp>
                        <wps:cNvPr id="1786776789" name="Text Box 1786776789"/>
                        <wps:cNvSpPr txBox="1"/>
                        <wps:spPr>
                          <a:xfrm>
                            <a:off x="1105414" y="169394"/>
                            <a:ext cx="2983460" cy="440588"/>
                          </a:xfrm>
                          <a:prstGeom prst="rect">
                            <a:avLst/>
                          </a:prstGeom>
                          <a:grpFill/>
                          <a:ln w="6350">
                            <a:noFill/>
                          </a:ln>
                        </wps:spPr>
                        <wps:txbx>
                          <w:txbxContent>
                            <w:p w14:paraId="6D7143F9" w14:textId="77777777" w:rsidR="009B17B2" w:rsidRPr="00DA2D51" w:rsidRDefault="009B17B2" w:rsidP="006E29FE">
                              <w:pPr>
                                <w:jc w:val="thaiDistribute"/>
                                <w:rPr>
                                  <w:rFonts w:ascii="TH SarabunPSK" w:hAnsi="TH SarabunPSK" w:cs="TH SarabunPSK"/>
                                  <w:b/>
                                  <w:bCs/>
                                  <w:sz w:val="28"/>
                                </w:rPr>
                              </w:pPr>
                              <w:r w:rsidRPr="00DA2D51">
                                <w:rPr>
                                  <w:rFonts w:ascii="TH SarabunPSK" w:hAnsi="TH SarabunPSK" w:cs="TH SarabunPSK"/>
                                  <w:b/>
                                  <w:bCs/>
                                  <w:sz w:val="28"/>
                                </w:rPr>
                                <w:t>QR code</w:t>
                              </w:r>
                              <w:r w:rsidRPr="00DA2D51">
                                <w:rPr>
                                  <w:rFonts w:ascii="TH SarabunPSK" w:hAnsi="TH SarabunPSK" w:cs="TH SarabunPSK"/>
                                  <w:b/>
                                  <w:bCs/>
                                  <w:sz w:val="28"/>
                                  <w:cs/>
                                </w:rPr>
                                <w:t xml:space="preserve">: </w:t>
                              </w:r>
                              <w:bookmarkStart w:id="41" w:name="_Hlk183735301"/>
                              <w:r w:rsidRPr="00DA2D51">
                                <w:rPr>
                                  <w:rFonts w:ascii="TH SarabunPSK" w:hAnsi="TH SarabunPSK" w:cs="TH SarabunPSK"/>
                                  <w:b/>
                                  <w:bCs/>
                                  <w:sz w:val="28"/>
                                  <w:cs/>
                                </w:rPr>
                                <w:t xml:space="preserve">ระเบียบ ประกาศ และคำสั่ง </w:t>
                              </w:r>
                              <w:r w:rsidRPr="00DA2D51">
                                <w:rPr>
                                  <w:rFonts w:ascii="TH SarabunPSK" w:hAnsi="TH SarabunPSK" w:cs="TH SarabunPSK" w:hint="cs"/>
                                  <w:b/>
                                  <w:bCs/>
                                  <w:sz w:val="28"/>
                                  <w:cs/>
                                </w:rPr>
                                <w:t xml:space="preserve">ต่าง ๆ </w:t>
                              </w:r>
                              <w:bookmarkEnd w:id="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305660" id="Group 1786776787" o:spid="_x0000_s1127" style="position:absolute;left:0;text-align:left;margin-left:-.95pt;margin-top:3.1pt;width:450.45pt;height:68.5pt;z-index:482556416;mso-position-horizontal-relative:margin;mso-width-relative:margin;mso-height-relative:margin" coordorigin="831,-1091" coordsize="46102,8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">
                <v:shape id="_x0000_s1128" type="#_x0000_t202" style="position:absolute;left:831;top:-1091;width:46102;height:8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" filled="f">
                  <v:textbox>
                    <w:txbxContent>
                      <w:p w14:paraId="33AA9722" w14:textId="77777777" w:rsidR="009B17B2" w:rsidRDefault="009B17B2" w:rsidP="006E29FE">
                        <w:pPr>
                          <w:pStyle w:val="NormalWeb"/>
                        </w:pPr>
                        <w:r>
                          <w:rPr>
                            <w:rFonts w:hint="cs"/>
                            <w:cs/>
                          </w:rPr>
                          <w:t xml:space="preserve"> </w:t>
                        </w:r>
                      </w:p>
                      <w:p w14:paraId="3274B417" w14:textId="77777777" w:rsidR="009B17B2" w:rsidRDefault="009B17B2" w:rsidP="006E29FE">
                        <w:pPr>
                          <w:pStyle w:val="NormalWeb"/>
                        </w:pPr>
                      </w:p>
                      <w:p w14:paraId="422DADCC" w14:textId="77777777" w:rsidR="009B17B2" w:rsidRDefault="009B17B2" w:rsidP="006E29FE"/>
                    </w:txbxContent>
                  </v:textbox>
                </v:shape>
                <v:shape id="Text Box 1786776789" o:spid="_x0000_s1129" type="#_x0000_t202" style="position:absolute;left:11054;top:1693;width:29834;height: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" filled="f" stroked="f" strokeweight=".5pt">
                  <v:textbox>
                    <w:txbxContent>
                      <w:p w14:paraId="6D7143F9" w14:textId="77777777" w:rsidR="009B17B2" w:rsidRPr="00DA2D51" w:rsidRDefault="009B17B2" w:rsidP="006E29FE">
                        <w:pPr>
                          <w:jc w:val="thaiDistribute"/>
                          <w:rPr>
                            <w:rFonts w:ascii="TH SarabunPSK" w:hAnsi="TH SarabunPSK" w:cs="TH SarabunPSK"/>
                            <w:b/>
                            <w:bCs/>
                            <w:sz w:val="28"/>
                          </w:rPr>
                        </w:pPr>
                        <w:r w:rsidRPr="00DA2D51">
                          <w:rPr>
                            <w:rFonts w:ascii="TH SarabunPSK" w:hAnsi="TH SarabunPSK" w:cs="TH SarabunPSK"/>
                            <w:b/>
                            <w:bCs/>
                            <w:sz w:val="28"/>
                          </w:rPr>
                          <w:t>QR code</w:t>
                        </w:r>
                        <w:r w:rsidRPr="00DA2D51">
                          <w:rPr>
                            <w:rFonts w:ascii="TH SarabunPSK" w:hAnsi="TH SarabunPSK" w:cs="TH SarabunPSK"/>
                            <w:b/>
                            <w:bCs/>
                            <w:sz w:val="28"/>
                            <w:cs/>
                          </w:rPr>
                          <w:t xml:space="preserve">: </w:t>
                        </w:r>
                        <w:bookmarkStart w:id="42" w:name="_Hlk183735301"/>
                        <w:r w:rsidRPr="00DA2D51">
                          <w:rPr>
                            <w:rFonts w:ascii="TH SarabunPSK" w:hAnsi="TH SarabunPSK" w:cs="TH SarabunPSK"/>
                            <w:b/>
                            <w:bCs/>
                            <w:sz w:val="28"/>
                            <w:cs/>
                          </w:rPr>
                          <w:t xml:space="preserve">ระเบียบ ประกาศ และคำสั่ง </w:t>
                        </w:r>
                        <w:r w:rsidRPr="00DA2D51">
                          <w:rPr>
                            <w:rFonts w:ascii="TH SarabunPSK" w:hAnsi="TH SarabunPSK" w:cs="TH SarabunPSK" w:hint="cs"/>
                            <w:b/>
                            <w:bCs/>
                            <w:sz w:val="28"/>
                            <w:cs/>
                          </w:rPr>
                          <w:t xml:space="preserve">ต่าง ๆ </w:t>
                        </w:r>
                        <w:bookmarkEnd w:id="42"/>
                      </w:p>
                    </w:txbxContent>
                  </v:textbox>
                </v:shape>
                <w10:wrap anchorx="margin"/>
              </v:group>
            </w:pict>
          </mc:Fallback>
        </mc:AlternateContent>
      </w:r>
    </w:p>
    <w:p w14:paraId="4F32DA0D" w14:textId="77777777" w:rsidR="006E29FE" w:rsidRPr="007C13A1" w:rsidRDefault="006E29FE" w:rsidP="006E29FE">
      <w:pPr>
        <w:spacing w:after="60" w:line="276" w:lineRule="auto"/>
        <w:ind w:firstLine="1134"/>
        <w:jc w:val="thaiDistribute"/>
        <w:rPr>
          <w:rFonts w:ascii="TH SarabunPSK" w:eastAsia="Times New Roman" w:hAnsi="TH SarabunPSK" w:cs="TH SarabunPSK"/>
          <w:spacing w:val="-4"/>
          <w:sz w:val="32"/>
          <w:szCs w:val="32"/>
        </w:rPr>
      </w:pPr>
    </w:p>
    <w:p w14:paraId="6CE409E0" w14:textId="77777777" w:rsidR="006E29FE" w:rsidRPr="007C13A1" w:rsidRDefault="006E29FE" w:rsidP="006E29FE">
      <w:pPr>
        <w:spacing w:after="60" w:line="276" w:lineRule="auto"/>
        <w:ind w:firstLine="1134"/>
        <w:jc w:val="thaiDistribute"/>
        <w:rPr>
          <w:rFonts w:ascii="TH SarabunPSK" w:eastAsia="Times New Roman" w:hAnsi="TH SarabunPSK" w:cs="TH SarabunPSK"/>
          <w:spacing w:val="-4"/>
          <w:sz w:val="32"/>
          <w:szCs w:val="32"/>
        </w:rPr>
      </w:pPr>
    </w:p>
    <w:p w14:paraId="035BB876" w14:textId="77777777" w:rsidR="006E29FE" w:rsidRPr="007C13A1" w:rsidRDefault="006E29FE" w:rsidP="006E29FE">
      <w:pPr>
        <w:pStyle w:val="NormalWeb"/>
        <w:rPr>
          <w:rFonts w:ascii="TH SarabunPSK" w:hAnsi="TH SarabunPSK" w:cs="TH SarabunPSK"/>
          <w:b/>
          <w:bCs/>
          <w:spacing w:val="-4"/>
          <w:sz w:val="32"/>
          <w:szCs w:val="32"/>
        </w:rPr>
      </w:pPr>
      <w:r w:rsidRPr="007C13A1">
        <w:rPr>
          <w:rFonts w:ascii="TH SarabunPSK" w:hAnsi="TH SarabunPSK" w:cs="TH SarabunPSK"/>
          <w:b/>
          <w:bCs/>
          <w:spacing w:val="-4"/>
          <w:sz w:val="32"/>
          <w:szCs w:val="32"/>
          <w:cs/>
        </w:rPr>
        <w:t>3.</w:t>
      </w:r>
      <w:r w:rsidRPr="007C13A1">
        <w:rPr>
          <w:rFonts w:ascii="TH SarabunPSK" w:hAnsi="TH SarabunPSK" w:cs="TH SarabunPSK" w:hint="cs"/>
          <w:b/>
          <w:bCs/>
          <w:spacing w:val="-4"/>
          <w:sz w:val="32"/>
          <w:szCs w:val="32"/>
          <w:cs/>
        </w:rPr>
        <w:t>8</w:t>
      </w:r>
      <w:r w:rsidRPr="007C13A1">
        <w:rPr>
          <w:rFonts w:ascii="TH SarabunPSK" w:hAnsi="TH SarabunPSK" w:cs="TH SarabunPSK"/>
          <w:b/>
          <w:bCs/>
          <w:spacing w:val="-4"/>
          <w:sz w:val="32"/>
          <w:szCs w:val="32"/>
          <w:cs/>
        </w:rPr>
        <w:t>.3</w:t>
      </w:r>
      <w:r w:rsidRPr="007C13A1">
        <w:rPr>
          <w:rFonts w:ascii="TH SarabunPSK" w:hAnsi="TH SarabunPSK" w:cs="TH SarabunPSK"/>
          <w:spacing w:val="-4"/>
          <w:sz w:val="32"/>
          <w:szCs w:val="32"/>
          <w:cs/>
        </w:rPr>
        <w:t xml:space="preserve"> </w:t>
      </w:r>
      <w:r w:rsidRPr="007C13A1">
        <w:rPr>
          <w:rFonts w:ascii="TH SarabunPSK" w:hAnsi="TH SarabunPSK" w:cs="TH SarabunPSK"/>
          <w:b/>
          <w:bCs/>
          <w:spacing w:val="-4"/>
          <w:sz w:val="32"/>
          <w:szCs w:val="32"/>
          <w:cs/>
        </w:rPr>
        <w:t>การพัฒนาสมรรถนะและเสริมสร้างค่านิยมบุคลากร</w:t>
      </w:r>
    </w:p>
    <w:p w14:paraId="70C03180" w14:textId="601F774D" w:rsidR="006E29FE" w:rsidRDefault="006E29FE" w:rsidP="006E29FE">
      <w:pPr>
        <w:tabs>
          <w:tab w:val="left" w:pos="851"/>
        </w:tabs>
        <w:spacing w:line="276" w:lineRule="auto"/>
        <w:ind w:firstLine="1276"/>
        <w:jc w:val="thaiDistribute"/>
        <w:rPr>
          <w:rFonts w:ascii="TH SarabunPSK" w:hAnsi="TH SarabunPSK" w:cs="TH SarabunPSK"/>
          <w:sz w:val="32"/>
          <w:szCs w:val="32"/>
        </w:rPr>
      </w:pPr>
      <w:r w:rsidRPr="007C13A1">
        <w:rPr>
          <w:rFonts w:ascii="TH SarabunPSK" w:hAnsi="TH SarabunPSK" w:cs="TH SarabunPSK"/>
          <w:sz w:val="32"/>
          <w:szCs w:val="32"/>
          <w:cs/>
        </w:rPr>
        <w:t xml:space="preserve">สำนักงาน กสม. ให้ความสำคัญกับการพัฒนาบุคลากรอย่างต่อเนื่อง เพื่อเพิ่มพูนสมรรถนะและเสริมสร้างศักยภาพบุคลากรให้สามารถรองรับการปฏิบัติราชการได้อย่างมีประสิทธิภาพ ภายใต้การขับเคลื่อนแผนยุทธศาสตร์การบริหารทรัพยากรบุคคลสำนักงาน กสม. ประจำปีงบประมาณ พ.ศ. 2567 – </w:t>
      </w:r>
      <w:r w:rsidRPr="007C13A1">
        <w:rPr>
          <w:rFonts w:ascii="TH SarabunPSK" w:hAnsi="TH SarabunPSK" w:cs="TH SarabunPSK"/>
          <w:sz w:val="32"/>
          <w:szCs w:val="32"/>
        </w:rPr>
        <w:t xml:space="preserve">2570 </w:t>
      </w:r>
      <w:r w:rsidR="00AE60EC">
        <w:rPr>
          <w:rFonts w:ascii="TH SarabunPSK" w:hAnsi="TH SarabunPSK" w:cs="TH SarabunPSK"/>
          <w:sz w:val="32"/>
          <w:szCs w:val="32"/>
          <w:cs/>
        </w:rPr>
        <w:br/>
      </w:r>
      <w:r w:rsidRPr="007C13A1">
        <w:rPr>
          <w:rFonts w:ascii="TH SarabunPSK" w:hAnsi="TH SarabunPSK" w:cs="TH SarabunPSK"/>
          <w:sz w:val="32"/>
          <w:szCs w:val="32"/>
          <w:cs/>
        </w:rPr>
        <w:t>โดยการจัดทำสมรรถนะประจำตำแหน่งของข้าราชการสำนักงาน กสม. และส่งเสริมการฝึกอบรมบุคลากรทั้งหลักสูตรภายในและภายนอก โดยมีผลการดำเนินงาน ดังนี้</w:t>
      </w:r>
    </w:p>
    <w:p w14:paraId="576B20E9" w14:textId="77777777" w:rsidR="004F7776" w:rsidRPr="007C13A1" w:rsidRDefault="004F7776" w:rsidP="006E29FE">
      <w:pPr>
        <w:tabs>
          <w:tab w:val="left" w:pos="851"/>
        </w:tabs>
        <w:spacing w:line="276" w:lineRule="auto"/>
        <w:ind w:firstLine="1276"/>
        <w:jc w:val="thaiDistribute"/>
        <w:rPr>
          <w:rFonts w:ascii="TH SarabunPSK" w:eastAsia="Times New Roman" w:hAnsi="TH SarabunPSK" w:cs="TH SarabunPSK"/>
          <w:b/>
          <w:bCs/>
          <w:sz w:val="32"/>
          <w:szCs w:val="32"/>
        </w:rPr>
      </w:pPr>
    </w:p>
    <w:p w14:paraId="1837E2E7" w14:textId="3230BC09" w:rsidR="006E29FE" w:rsidRPr="007C13A1" w:rsidRDefault="006E29FE" w:rsidP="006E29FE">
      <w:pPr>
        <w:tabs>
          <w:tab w:val="left" w:pos="851"/>
        </w:tabs>
        <w:spacing w:line="276" w:lineRule="auto"/>
        <w:ind w:firstLine="1276"/>
        <w:jc w:val="thaiDistribute"/>
        <w:rPr>
          <w:rFonts w:ascii="TH SarabunPSK" w:eastAsia="Times New Roman" w:hAnsi="TH SarabunPSK" w:cs="TH SarabunPSK"/>
          <w:spacing w:val="-2"/>
          <w:sz w:val="32"/>
          <w:szCs w:val="32"/>
          <w:cs/>
        </w:rPr>
      </w:pPr>
      <w:r w:rsidRPr="007C13A1">
        <w:rPr>
          <w:rFonts w:ascii="TH SarabunPSK" w:eastAsia="Times New Roman" w:hAnsi="TH SarabunPSK" w:cs="TH SarabunPSK"/>
          <w:b/>
          <w:bCs/>
          <w:spacing w:val="-2"/>
          <w:sz w:val="32"/>
          <w:szCs w:val="32"/>
        </w:rPr>
        <w:t>1</w:t>
      </w:r>
      <w:r w:rsidRPr="007C13A1">
        <w:rPr>
          <w:rFonts w:ascii="TH SarabunPSK" w:eastAsia="Times New Roman" w:hAnsi="TH SarabunPSK" w:cs="TH SarabunPSK"/>
          <w:b/>
          <w:bCs/>
          <w:spacing w:val="-2"/>
          <w:sz w:val="32"/>
          <w:szCs w:val="32"/>
          <w:cs/>
        </w:rPr>
        <w:t xml:space="preserve">) การจัดทำสมรรถนะประจำตำแหน่งของข้าราชการสำนักงาน กสม. </w:t>
      </w:r>
      <w:r w:rsidRPr="007C13A1">
        <w:rPr>
          <w:rFonts w:ascii="TH SarabunPSK" w:eastAsia="Times New Roman" w:hAnsi="TH SarabunPSK" w:cs="TH SarabunPSK"/>
          <w:spacing w:val="-2"/>
          <w:sz w:val="32"/>
          <w:szCs w:val="32"/>
          <w:cs/>
        </w:rPr>
        <w:t>เพื่อ</w:t>
      </w:r>
      <w:r w:rsidRPr="007C13A1">
        <w:rPr>
          <w:rFonts w:ascii="TH SarabunPSK" w:eastAsia="Times New Roman" w:hAnsi="TH SarabunPSK" w:cs="TH SarabunPSK" w:hint="cs"/>
          <w:spacing w:val="-2"/>
          <w:sz w:val="32"/>
          <w:szCs w:val="32"/>
          <w:cs/>
        </w:rPr>
        <w:t>เป็นแนวทางในการพัฒนา</w:t>
      </w:r>
      <w:r w:rsidRPr="007C13A1">
        <w:rPr>
          <w:rFonts w:ascii="TH SarabunPSK" w:eastAsia="Times New Roman" w:hAnsi="TH SarabunPSK" w:cs="TH SarabunPSK"/>
          <w:spacing w:val="-2"/>
          <w:sz w:val="32"/>
          <w:szCs w:val="32"/>
          <w:cs/>
        </w:rPr>
        <w:t>บุคลากรให้มีสมรรถนะตามที่องค์กรคาดหวัง โดยรวบรวมข้อมูลเพื่อวิเคราะห์งาน (</w:t>
      </w:r>
      <w:r w:rsidRPr="007C13A1">
        <w:rPr>
          <w:rFonts w:ascii="TH SarabunPSK" w:eastAsia="Times New Roman" w:hAnsi="TH SarabunPSK" w:cs="TH SarabunPSK"/>
          <w:spacing w:val="-2"/>
          <w:sz w:val="32"/>
          <w:szCs w:val="32"/>
        </w:rPr>
        <w:t xml:space="preserve">job analysis) </w:t>
      </w:r>
      <w:r w:rsidRPr="007C13A1">
        <w:rPr>
          <w:rFonts w:ascii="TH SarabunPSK" w:eastAsia="Times New Roman" w:hAnsi="TH SarabunPSK" w:cs="TH SarabunPSK"/>
          <w:spacing w:val="-2"/>
          <w:sz w:val="32"/>
          <w:szCs w:val="32"/>
          <w:cs/>
        </w:rPr>
        <w:t>จัดกิจกรรมสร้างความรู้ความเข้าใจเกี่ยวกับสมรรถนะของข้าราชการ จัดประชุมเชิงปฏิบัติการเพื่อจัดทำรายละเอียดความรู้ ความสามารถ ทักษะ และสมรรถนะตามกลุ่มลักษณะงาน (</w:t>
      </w:r>
      <w:r w:rsidRPr="007C13A1">
        <w:rPr>
          <w:rFonts w:ascii="TH SarabunPSK" w:eastAsia="Times New Roman" w:hAnsi="TH SarabunPSK" w:cs="TH SarabunPSK"/>
          <w:spacing w:val="-2"/>
          <w:sz w:val="32"/>
          <w:szCs w:val="32"/>
        </w:rPr>
        <w:t>job family)</w:t>
      </w:r>
      <w:r w:rsidRPr="007C13A1">
        <w:rPr>
          <w:rFonts w:ascii="TH SarabunPSK" w:eastAsia="Times New Roman" w:hAnsi="TH SarabunPSK" w:cs="TH SarabunPSK"/>
          <w:spacing w:val="-2"/>
          <w:sz w:val="32"/>
          <w:szCs w:val="32"/>
          <w:cs/>
        </w:rPr>
        <w:t xml:space="preserve"> แต่งตั้งคณะกรรมการจัดทำสมรรถนะประจำตำแหน่งข้าราชการสำนักงาน กสม. เพื่อร่วมพิจารณา (ร่าง) มาตรฐาน</w:t>
      </w:r>
      <w:r w:rsidRPr="007C13A1">
        <w:rPr>
          <w:rFonts w:ascii="TH SarabunPSK" w:eastAsia="Times New Roman" w:hAnsi="TH SarabunPSK" w:cs="TH SarabunPSK"/>
          <w:spacing w:val="-6"/>
          <w:sz w:val="32"/>
          <w:szCs w:val="32"/>
          <w:cs/>
        </w:rPr>
        <w:t>ความรู้ความสามารถ ทักษะ และสมรรถนะฯ โดยได้จัดทำมาตรฐานความรู้ ความสามารถ ทักษะ และสมรรถนะฯ</w:t>
      </w:r>
      <w:r w:rsidRPr="007C13A1">
        <w:rPr>
          <w:rFonts w:ascii="TH SarabunPSK" w:eastAsia="Times New Roman" w:hAnsi="TH SarabunPSK" w:cs="TH SarabunPSK"/>
          <w:spacing w:val="-2"/>
          <w:sz w:val="32"/>
          <w:szCs w:val="32"/>
          <w:cs/>
        </w:rPr>
        <w:t xml:space="preserve"> และได้รับความเห็นชอบจากเลขาธิการ กสม. แล้ว</w:t>
      </w:r>
    </w:p>
    <w:p w14:paraId="330884DF" w14:textId="12AA70CD" w:rsidR="006E29FE" w:rsidRDefault="006E29FE" w:rsidP="006E29FE">
      <w:pPr>
        <w:tabs>
          <w:tab w:val="left" w:pos="851"/>
          <w:tab w:val="left" w:pos="1418"/>
          <w:tab w:val="left" w:pos="1560"/>
        </w:tabs>
        <w:spacing w:line="276" w:lineRule="auto"/>
        <w:ind w:firstLine="1276"/>
        <w:contextualSpacing/>
        <w:jc w:val="thaiDistribute"/>
        <w:rPr>
          <w:rFonts w:ascii="TH SarabunPSK" w:hAnsi="TH SarabunPSK" w:cs="TH SarabunPSK"/>
          <w:spacing w:val="-2"/>
          <w:sz w:val="32"/>
          <w:szCs w:val="32"/>
        </w:rPr>
      </w:pPr>
      <w:r w:rsidRPr="007C13A1">
        <w:rPr>
          <w:rFonts w:ascii="TH SarabunPSK" w:eastAsia="Calibri" w:hAnsi="TH SarabunPSK" w:cs="TH SarabunPSK"/>
          <w:b/>
          <w:bCs/>
          <w:spacing w:val="-2"/>
          <w:sz w:val="32"/>
          <w:szCs w:val="32"/>
        </w:rPr>
        <w:t>2</w:t>
      </w:r>
      <w:r w:rsidRPr="007C13A1">
        <w:rPr>
          <w:rFonts w:ascii="TH SarabunPSK" w:eastAsia="Calibri" w:hAnsi="TH SarabunPSK" w:cs="TH SarabunPSK"/>
          <w:b/>
          <w:bCs/>
          <w:spacing w:val="-2"/>
          <w:sz w:val="32"/>
          <w:szCs w:val="32"/>
          <w:cs/>
        </w:rPr>
        <w:t>)</w:t>
      </w:r>
      <w:r w:rsidRPr="007C13A1">
        <w:rPr>
          <w:rFonts w:ascii="TH SarabunPSK" w:eastAsia="Calibri" w:hAnsi="TH SarabunPSK" w:cs="TH SarabunPSK"/>
          <w:b/>
          <w:bCs/>
          <w:spacing w:val="-2"/>
          <w:sz w:val="32"/>
          <w:szCs w:val="32"/>
          <w:cs/>
        </w:rPr>
        <w:tab/>
        <w:t xml:space="preserve">การฝึกอบรมบุคลากร </w:t>
      </w:r>
      <w:r w:rsidRPr="007C13A1">
        <w:rPr>
          <w:rFonts w:ascii="TH SarabunPSK" w:hAnsi="TH SarabunPSK" w:cs="TH SarabunPSK"/>
          <w:spacing w:val="-2"/>
          <w:sz w:val="32"/>
          <w:szCs w:val="32"/>
          <w:cs/>
        </w:rPr>
        <w:t>สำนักงาน กสม. ได้พัฒนาความรู้และทักษะในการปฏิบัติงานของ</w:t>
      </w:r>
      <w:r w:rsidRPr="007C13A1">
        <w:rPr>
          <w:rFonts w:ascii="TH SarabunPSK" w:hAnsi="TH SarabunPSK" w:cs="TH SarabunPSK"/>
          <w:spacing w:val="-2"/>
          <w:sz w:val="32"/>
          <w:szCs w:val="32"/>
          <w:cs/>
        </w:rPr>
        <w:lastRenderedPageBreak/>
        <w:t xml:space="preserve">บุคลากรอย่างต่อเนื่องเพื่อให้บุคลากรได้เพิ่มพูนความรู้ความเชี่ยวชาญในสมรรถนะที่จำเป็นต่อการปฏิบัติงานตามภารกิจหน้าที่ รวมถึงทักษะด้านการบริหารและการพัฒนาองค์กร ตลอดจนแนวคิดต่าง ๆ เพื่อพัฒนาประสิทธิภาพการปฏิบัติงานให้พร้อมรับมือกับการเปลี่ยนแปลงของโลกในยุคดิจิทัล ประกอบด้วย </w:t>
      </w:r>
      <w:r w:rsidRPr="007C13A1">
        <w:rPr>
          <w:rFonts w:ascii="TH SarabunPSK" w:hAnsi="TH SarabunPSK" w:cs="TH SarabunPSK"/>
          <w:spacing w:val="-2"/>
          <w:sz w:val="32"/>
          <w:szCs w:val="32"/>
        </w:rPr>
        <w:t>6</w:t>
      </w:r>
      <w:r w:rsidRPr="007C13A1">
        <w:rPr>
          <w:rFonts w:ascii="TH SarabunPSK" w:hAnsi="TH SarabunPSK" w:cs="TH SarabunPSK"/>
          <w:spacing w:val="-2"/>
          <w:sz w:val="32"/>
          <w:szCs w:val="32"/>
          <w:cs/>
        </w:rPr>
        <w:t xml:space="preserve"> โครงการหลัก อาทิ การประชุมเชิงปฏิบัติการ เรื่อง การพัฒนาศักยภาพปฏิบัติงานด้านสิทธิมนุษยชน: สิทธิแรงงานการพัฒนาศักยภาพด้านการตรวจเยี่ยมสถานที่ควบคุมตัวและการป้องกันการทรมาน การพัฒนาศักยภาพ</w:t>
      </w:r>
      <w:r w:rsidRPr="007C13A1">
        <w:rPr>
          <w:rFonts w:ascii="TH SarabunPSK" w:hAnsi="TH SarabunPSK" w:cs="TH SarabunPSK"/>
          <w:spacing w:val="-6"/>
          <w:sz w:val="32"/>
          <w:szCs w:val="32"/>
          <w:cs/>
        </w:rPr>
        <w:t>บุคลากรด้านการจัดซื้อจัดจ้างและการบริหารพัสดุภาครัฐ และการฝึกอบรมหลักสูตร “พนักงานเจ้าหน้าที่ รุ่นที่ 4”</w:t>
      </w:r>
    </w:p>
    <w:p w14:paraId="68DE2764" w14:textId="799E2A7B" w:rsidR="006E29FE" w:rsidRDefault="00551F1E" w:rsidP="006E29FE">
      <w:pPr>
        <w:tabs>
          <w:tab w:val="left" w:pos="851"/>
          <w:tab w:val="left" w:pos="1418"/>
          <w:tab w:val="left" w:pos="1560"/>
        </w:tabs>
        <w:spacing w:line="276" w:lineRule="auto"/>
        <w:ind w:firstLine="1276"/>
        <w:contextualSpacing/>
        <w:jc w:val="thaiDistribute"/>
        <w:rPr>
          <w:rFonts w:ascii="TH SarabunPSK" w:hAnsi="TH SarabunPSK" w:cs="TH SarabunPSK"/>
          <w:spacing w:val="-2"/>
          <w:sz w:val="32"/>
          <w:szCs w:val="32"/>
        </w:rPr>
      </w:pPr>
      <w:r w:rsidRPr="007C13A1">
        <w:rPr>
          <w:noProof/>
        </w:rPr>
        <w:drawing>
          <wp:anchor distT="0" distB="0" distL="114300" distR="114300" simplePos="0" relativeHeight="251673088" behindDoc="0" locked="0" layoutInCell="1" allowOverlap="1" wp14:anchorId="1A130865" wp14:editId="64941D26">
            <wp:simplePos x="0" y="0"/>
            <wp:positionH relativeFrom="column">
              <wp:posOffset>210820</wp:posOffset>
            </wp:positionH>
            <wp:positionV relativeFrom="paragraph">
              <wp:posOffset>210185</wp:posOffset>
            </wp:positionV>
            <wp:extent cx="647700" cy="647700"/>
            <wp:effectExtent l="0" t="0" r="0" b="0"/>
            <wp:wrapNone/>
            <wp:docPr id="1150817551" name="Picture 1150817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3A1">
        <w:rPr>
          <w:rFonts w:ascii="TH SarabunPSK" w:hAnsi="TH SarabunPSK" w:cs="TH SarabunPSK"/>
          <w:noProof/>
          <w:sz w:val="32"/>
          <w:szCs w:val="32"/>
        </w:rPr>
        <mc:AlternateContent>
          <mc:Choice Requires="wpg">
            <w:drawing>
              <wp:anchor distT="0" distB="0" distL="114300" distR="114300" simplePos="0" relativeHeight="251643392" behindDoc="0" locked="0" layoutInCell="1" allowOverlap="1" wp14:anchorId="16EC6558" wp14:editId="212F3983">
                <wp:simplePos x="0" y="0"/>
                <wp:positionH relativeFrom="margin">
                  <wp:posOffset>12258</wp:posOffset>
                </wp:positionH>
                <wp:positionV relativeFrom="paragraph">
                  <wp:posOffset>51407</wp:posOffset>
                </wp:positionV>
                <wp:extent cx="5359179" cy="927100"/>
                <wp:effectExtent l="0" t="0" r="13335" b="25400"/>
                <wp:wrapNone/>
                <wp:docPr id="1786776790" name="Group 1786776790"/>
                <wp:cNvGraphicFramePr/>
                <a:graphic xmlns:a="http://schemas.openxmlformats.org/drawingml/2006/main">
                  <a:graphicData uri="http://schemas.microsoft.com/office/word/2010/wordprocessingGroup">
                    <wpg:wgp>
                      <wpg:cNvGrpSpPr/>
                      <wpg:grpSpPr>
                        <a:xfrm>
                          <a:off x="0" y="0"/>
                          <a:ext cx="5359179" cy="927100"/>
                          <a:chOff x="76861" y="-56495"/>
                          <a:chExt cx="6018884" cy="838200"/>
                        </a:xfrm>
                        <a:gradFill flip="none" rotWithShape="1">
                          <a:gsLst>
                            <a:gs pos="0">
                              <a:srgbClr val="ED7D31">
                                <a:lumMod val="40000"/>
                                <a:lumOff val="60000"/>
                              </a:srgbClr>
                            </a:gs>
                            <a:gs pos="50000">
                              <a:srgbClr val="ED7D31">
                                <a:lumMod val="20000"/>
                                <a:lumOff val="80000"/>
                              </a:srgbClr>
                            </a:gs>
                            <a:gs pos="100000">
                              <a:sysClr val="window" lastClr="FFFFFF"/>
                            </a:gs>
                          </a:gsLst>
                          <a:lin ang="0" scaled="1"/>
                          <a:tileRect/>
                        </a:gradFill>
                      </wpg:grpSpPr>
                      <wps:wsp>
                        <wps:cNvPr id="1786776791" name="Text Box 2"/>
                        <wps:cNvSpPr txBox="1">
                          <a:spLocks noChangeArrowheads="1"/>
                        </wps:cNvSpPr>
                        <wps:spPr bwMode="auto">
                          <a:xfrm>
                            <a:off x="76861" y="-56495"/>
                            <a:ext cx="6018884" cy="838200"/>
                          </a:xfrm>
                          <a:prstGeom prst="rect">
                            <a:avLst/>
                          </a:prstGeom>
                          <a:grpFill/>
                          <a:ln w="9525">
                            <a:solidFill>
                              <a:srgbClr val="000000"/>
                            </a:solidFill>
                            <a:miter lim="800000"/>
                            <a:headEnd/>
                            <a:tailEnd/>
                          </a:ln>
                        </wps:spPr>
                        <wps:txbx>
                          <w:txbxContent>
                            <w:p w14:paraId="2D4991A2" w14:textId="77777777" w:rsidR="009B17B2" w:rsidRDefault="009B17B2" w:rsidP="006E29FE">
                              <w:pPr>
                                <w:pStyle w:val="NormalWeb"/>
                              </w:pPr>
                              <w:r>
                                <w:rPr>
                                  <w:rFonts w:hint="cs"/>
                                  <w:cs/>
                                </w:rPr>
                                <w:t xml:space="preserve"> </w:t>
                              </w:r>
                            </w:p>
                            <w:p w14:paraId="7A64B629" w14:textId="77777777" w:rsidR="009B17B2" w:rsidRDefault="009B17B2" w:rsidP="006E29FE"/>
                          </w:txbxContent>
                        </wps:txbx>
                        <wps:bodyPr rot="0" vert="horz" wrap="square" lIns="91440" tIns="45720" rIns="91440" bIns="45720" anchor="t" anchorCtr="0">
                          <a:noAutofit/>
                        </wps:bodyPr>
                      </wps:wsp>
                      <wps:wsp>
                        <wps:cNvPr id="1786776792" name="Text Box 1786776792"/>
                        <wps:cNvSpPr txBox="1"/>
                        <wps:spPr>
                          <a:xfrm>
                            <a:off x="1155903" y="116638"/>
                            <a:ext cx="4689412" cy="577440"/>
                          </a:xfrm>
                          <a:prstGeom prst="rect">
                            <a:avLst/>
                          </a:prstGeom>
                          <a:grpFill/>
                          <a:ln w="6350">
                            <a:noFill/>
                          </a:ln>
                        </wps:spPr>
                        <wps:txbx>
                          <w:txbxContent>
                            <w:p w14:paraId="04AD3996" w14:textId="77777777" w:rsidR="009B17B2" w:rsidRPr="00DA2D51" w:rsidRDefault="009B17B2" w:rsidP="006E29FE">
                              <w:pPr>
                                <w:tabs>
                                  <w:tab w:val="left" w:pos="5245"/>
                                </w:tabs>
                                <w:jc w:val="thaiDistribute"/>
                                <w:rPr>
                                  <w:rFonts w:ascii="TH SarabunPSK" w:hAnsi="TH SarabunPSK" w:cs="TH SarabunPSK"/>
                                  <w:b/>
                                  <w:bCs/>
                                  <w:sz w:val="28"/>
                                </w:rPr>
                              </w:pPr>
                              <w:r w:rsidRPr="00DA2D51">
                                <w:rPr>
                                  <w:rFonts w:ascii="TH SarabunPSK" w:hAnsi="TH SarabunPSK" w:cs="TH SarabunPSK"/>
                                  <w:b/>
                                  <w:bCs/>
                                  <w:sz w:val="28"/>
                                </w:rPr>
                                <w:t>QR code</w:t>
                              </w:r>
                              <w:r w:rsidRPr="00DA2D51">
                                <w:rPr>
                                  <w:rFonts w:ascii="TH SarabunPSK" w:hAnsi="TH SarabunPSK" w:cs="TH SarabunPSK"/>
                                  <w:b/>
                                  <w:bCs/>
                                  <w:sz w:val="28"/>
                                  <w:cs/>
                                </w:rPr>
                                <w:t>:</w:t>
                              </w:r>
                              <w:r w:rsidRPr="00DA2D51">
                                <w:rPr>
                                  <w:rFonts w:ascii="TH SarabunPSK" w:hAnsi="TH SarabunPSK" w:cs="TH SarabunPSK" w:hint="cs"/>
                                  <w:b/>
                                  <w:bCs/>
                                  <w:sz w:val="28"/>
                                  <w:cs/>
                                </w:rPr>
                                <w:t xml:space="preserve"> ผลการดำเนินงานโครงการฝึกอบรมบุคลากรของสำนักงาน กสม. </w:t>
                              </w:r>
                              <w:r w:rsidRPr="00DA2D51">
                                <w:rPr>
                                  <w:rFonts w:ascii="TH SarabunPSK" w:hAnsi="TH SarabunPSK" w:cs="TH SarabunPSK" w:hint="cs"/>
                                  <w:b/>
                                  <w:bCs/>
                                  <w:sz w:val="28"/>
                                  <w:cs/>
                                </w:rPr>
                                <w:t>ประจำปีงบประมาณ พ.ศ. 2567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EC6558" id="Group 1786776790" o:spid="_x0000_s1130" style="position:absolute;left:0;text-align:left;margin-left:.95pt;margin-top:4.05pt;width:422pt;height:73pt;z-index:251643392;mso-position-horizontal-relative:margin;mso-width-relative:margin;mso-height-relative:margin" coordorigin="768,-564" coordsize="60188,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">
                <v:shape id="_x0000_s1131" type="#_x0000_t202" style="position:absolute;left:768;top:-564;width:60189;height:8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" filled="f">
                  <v:textbox>
                    <w:txbxContent>
                      <w:p w14:paraId="2D4991A2" w14:textId="77777777" w:rsidR="009B17B2" w:rsidRDefault="009B17B2" w:rsidP="006E29FE">
                        <w:pPr>
                          <w:pStyle w:val="NormalWeb"/>
                        </w:pPr>
                        <w:r>
                          <w:rPr>
                            <w:rFonts w:hint="cs"/>
                            <w:cs/>
                          </w:rPr>
                          <w:t xml:space="preserve"> </w:t>
                        </w:r>
                      </w:p>
                      <w:p w14:paraId="7A64B629" w14:textId="77777777" w:rsidR="009B17B2" w:rsidRDefault="009B17B2" w:rsidP="006E29FE"/>
                    </w:txbxContent>
                  </v:textbox>
                </v:shape>
                <v:shape id="Text Box 1786776792" o:spid="_x0000_s1132" type="#_x0000_t202" style="position:absolute;left:11559;top:1166;width:46894;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" filled="f" stroked="f" strokeweight=".5pt">
                  <v:textbox>
                    <w:txbxContent>
                      <w:p w14:paraId="04AD3996" w14:textId="77777777" w:rsidR="009B17B2" w:rsidRPr="00DA2D51" w:rsidRDefault="009B17B2" w:rsidP="006E29FE">
                        <w:pPr>
                          <w:tabs>
                            <w:tab w:val="left" w:pos="5245"/>
                          </w:tabs>
                          <w:jc w:val="thaiDistribute"/>
                          <w:rPr>
                            <w:rFonts w:ascii="TH SarabunPSK" w:hAnsi="TH SarabunPSK" w:cs="TH SarabunPSK"/>
                            <w:b/>
                            <w:bCs/>
                            <w:sz w:val="28"/>
                          </w:rPr>
                        </w:pPr>
                        <w:r w:rsidRPr="00DA2D51">
                          <w:rPr>
                            <w:rFonts w:ascii="TH SarabunPSK" w:hAnsi="TH SarabunPSK" w:cs="TH SarabunPSK"/>
                            <w:b/>
                            <w:bCs/>
                            <w:sz w:val="28"/>
                          </w:rPr>
                          <w:t>QR code</w:t>
                        </w:r>
                        <w:r w:rsidRPr="00DA2D51">
                          <w:rPr>
                            <w:rFonts w:ascii="TH SarabunPSK" w:hAnsi="TH SarabunPSK" w:cs="TH SarabunPSK"/>
                            <w:b/>
                            <w:bCs/>
                            <w:sz w:val="28"/>
                            <w:cs/>
                          </w:rPr>
                          <w:t>:</w:t>
                        </w:r>
                        <w:r w:rsidRPr="00DA2D51">
                          <w:rPr>
                            <w:rFonts w:ascii="TH SarabunPSK" w:hAnsi="TH SarabunPSK" w:cs="TH SarabunPSK" w:hint="cs"/>
                            <w:b/>
                            <w:bCs/>
                            <w:sz w:val="28"/>
                            <w:cs/>
                          </w:rPr>
                          <w:t xml:space="preserve"> ผลการดำเนินงานโครงการฝึกอบรมบุคลากรของสำนักงาน กสม. </w:t>
                        </w:r>
                        <w:r w:rsidRPr="00DA2D51">
                          <w:rPr>
                            <w:rFonts w:ascii="TH SarabunPSK" w:hAnsi="TH SarabunPSK" w:cs="TH SarabunPSK" w:hint="cs"/>
                            <w:b/>
                            <w:bCs/>
                            <w:sz w:val="28"/>
                            <w:cs/>
                          </w:rPr>
                          <w:t>ประจำปีงบประมาณ พ.ศ. 2567</w:t>
                        </w:r>
                      </w:p>
                    </w:txbxContent>
                  </v:textbox>
                </v:shape>
                <w10:wrap anchorx="margin"/>
              </v:group>
            </w:pict>
          </mc:Fallback>
        </mc:AlternateContent>
      </w:r>
    </w:p>
    <w:p w14:paraId="2D9A1300" w14:textId="77777777" w:rsidR="006E29FE" w:rsidRPr="007C13A1" w:rsidRDefault="006E29FE" w:rsidP="006E29FE">
      <w:pPr>
        <w:tabs>
          <w:tab w:val="left" w:pos="851"/>
          <w:tab w:val="left" w:pos="1418"/>
          <w:tab w:val="left" w:pos="1560"/>
        </w:tabs>
        <w:spacing w:line="276" w:lineRule="auto"/>
        <w:ind w:firstLine="1276"/>
        <w:contextualSpacing/>
        <w:jc w:val="thaiDistribute"/>
        <w:rPr>
          <w:rFonts w:ascii="TH SarabunPSK" w:hAnsi="TH SarabunPSK" w:cs="TH SarabunPSK"/>
          <w:spacing w:val="-2"/>
          <w:sz w:val="32"/>
          <w:szCs w:val="32"/>
          <w:cs/>
        </w:rPr>
      </w:pPr>
    </w:p>
    <w:p w14:paraId="0AD7C184" w14:textId="77777777" w:rsidR="006E29FE" w:rsidRPr="007C13A1" w:rsidRDefault="006E29FE" w:rsidP="006E29FE">
      <w:pPr>
        <w:tabs>
          <w:tab w:val="left" w:pos="851"/>
          <w:tab w:val="left" w:pos="1418"/>
          <w:tab w:val="left" w:pos="1560"/>
        </w:tabs>
        <w:spacing w:line="276" w:lineRule="auto"/>
        <w:ind w:firstLine="1276"/>
        <w:contextualSpacing/>
        <w:jc w:val="thaiDistribute"/>
        <w:rPr>
          <w:rFonts w:ascii="TH SarabunPSK" w:hAnsi="TH SarabunPSK" w:cs="TH SarabunPSK"/>
          <w:sz w:val="32"/>
          <w:szCs w:val="32"/>
        </w:rPr>
      </w:pPr>
      <w:r w:rsidRPr="007C13A1">
        <w:rPr>
          <w:rFonts w:ascii="TH SarabunPSK" w:hAnsi="TH SarabunPSK" w:cs="TH SarabunPSK"/>
          <w:sz w:val="32"/>
          <w:szCs w:val="32"/>
          <w:cs/>
        </w:rPr>
        <w:tab/>
      </w:r>
    </w:p>
    <w:p w14:paraId="1227A89E" w14:textId="77777777" w:rsidR="006E29FE" w:rsidRDefault="006E29FE" w:rsidP="006E29FE">
      <w:pPr>
        <w:tabs>
          <w:tab w:val="left" w:pos="851"/>
          <w:tab w:val="left" w:pos="1418"/>
          <w:tab w:val="left" w:pos="1701"/>
        </w:tabs>
        <w:spacing w:line="276" w:lineRule="auto"/>
        <w:ind w:firstLine="1276"/>
        <w:contextualSpacing/>
        <w:jc w:val="thaiDistribute"/>
        <w:rPr>
          <w:rFonts w:ascii="TH SarabunPSK" w:hAnsi="TH SarabunPSK" w:cs="TH SarabunPSK"/>
          <w:sz w:val="32"/>
          <w:szCs w:val="32"/>
        </w:rPr>
      </w:pPr>
    </w:p>
    <w:p w14:paraId="167C69B4" w14:textId="574B26AA" w:rsidR="006E29FE" w:rsidRDefault="006E29FE" w:rsidP="006E29FE">
      <w:pPr>
        <w:tabs>
          <w:tab w:val="left" w:pos="851"/>
          <w:tab w:val="left" w:pos="1418"/>
          <w:tab w:val="left" w:pos="1560"/>
        </w:tabs>
        <w:spacing w:line="276" w:lineRule="auto"/>
        <w:ind w:firstLine="1276"/>
        <w:contextualSpacing/>
        <w:jc w:val="thaiDistribute"/>
        <w:rPr>
          <w:rFonts w:ascii="TH SarabunPSK" w:hAnsi="TH SarabunPSK" w:cs="TH SarabunPSK"/>
          <w:sz w:val="32"/>
          <w:szCs w:val="32"/>
        </w:rPr>
      </w:pPr>
      <w:r w:rsidRPr="007C13A1">
        <w:rPr>
          <w:rFonts w:ascii="TH SarabunPSK" w:hAnsi="TH SarabunPSK" w:cs="TH SarabunPSK"/>
          <w:b/>
          <w:bCs/>
          <w:sz w:val="32"/>
          <w:szCs w:val="32"/>
          <w:cs/>
        </w:rPr>
        <w:t>3)</w:t>
      </w:r>
      <w:r w:rsidRPr="007C13A1">
        <w:rPr>
          <w:rFonts w:ascii="TH SarabunPSK" w:hAnsi="TH SarabunPSK" w:cs="TH SarabunPSK"/>
          <w:b/>
          <w:bCs/>
          <w:sz w:val="32"/>
          <w:szCs w:val="32"/>
          <w:cs/>
        </w:rPr>
        <w:tab/>
        <w:t>การส่งบุคลากรเข้ารับการฝึกอบรมในหลักสูตรที่จัดโดยหน่วยงานภายนอก</w:t>
      </w:r>
      <w:r w:rsidRPr="007C13A1">
        <w:rPr>
          <w:rFonts w:ascii="TH SarabunPSK" w:hAnsi="TH SarabunPSK" w:cs="TH SarabunPSK" w:hint="cs"/>
          <w:sz w:val="32"/>
          <w:szCs w:val="32"/>
          <w:cs/>
        </w:rPr>
        <w:t xml:space="preserve"> </w:t>
      </w:r>
      <w:r w:rsidRPr="007C13A1">
        <w:rPr>
          <w:rFonts w:ascii="TH SarabunPSK" w:hAnsi="TH SarabunPSK" w:cs="TH SarabunPSK"/>
          <w:b/>
          <w:bCs/>
          <w:sz w:val="32"/>
          <w:szCs w:val="32"/>
          <w:cs/>
        </w:rPr>
        <w:t>(หน่วยงาน/องค์กรในประเทศ)</w:t>
      </w:r>
      <w:r w:rsidRPr="007C13A1">
        <w:rPr>
          <w:rFonts w:ascii="TH SarabunPSK" w:hAnsi="TH SarabunPSK" w:cs="TH SarabunPSK"/>
          <w:sz w:val="32"/>
          <w:szCs w:val="32"/>
          <w:cs/>
        </w:rPr>
        <w:t xml:space="preserve"> ทั้งหลักสูตรสำหรับผู้บริหารและผู้ปฏิบัติงาน เพื่อเป็นการพัฒนาศักยภาพและขีดความสามารถของบุคลากร การสร้างเครือข่ายระหว่างหน่วยงานเพื่อส่งเสริมสนับสนุนการดำเนินงานตามภารกิจ รวมถึงการฝึกอบรมในหลักสูตรเพื่อเตรียมความพร้อมสำหรับเข้าสู่ตำแหน่งในระดับที่สูงขึ้น โดยได้ดำเนินการจัดส่งบุคลากรของสำนักงาน กสม. เพื่อฝึกอบรมร่วมกับหน่วยงานภายนอก รวมทั้งสิ้น</w:t>
      </w:r>
      <w:r w:rsidRPr="007C13A1">
        <w:rPr>
          <w:rFonts w:ascii="TH SarabunPSK" w:hAnsi="TH SarabunPSK" w:cs="TH SarabunPSK"/>
          <w:sz w:val="32"/>
          <w:szCs w:val="32"/>
        </w:rPr>
        <w:t xml:space="preserve"> 46</w:t>
      </w:r>
      <w:r w:rsidRPr="007C13A1">
        <w:rPr>
          <w:rFonts w:ascii="TH SarabunPSK" w:hAnsi="TH SarabunPSK" w:cs="TH SarabunPSK"/>
          <w:sz w:val="32"/>
          <w:szCs w:val="32"/>
          <w:cs/>
        </w:rPr>
        <w:t xml:space="preserve"> หลักสูตร/โครงการ ผู้เข้ารับการฝึกอบรมทั้งสิ้น </w:t>
      </w:r>
      <w:r w:rsidRPr="007C13A1">
        <w:rPr>
          <w:rFonts w:ascii="TH SarabunPSK" w:hAnsi="TH SarabunPSK" w:cs="TH SarabunPSK"/>
          <w:sz w:val="32"/>
          <w:szCs w:val="32"/>
        </w:rPr>
        <w:t>101</w:t>
      </w:r>
      <w:r w:rsidRPr="007C13A1">
        <w:rPr>
          <w:rFonts w:ascii="TH SarabunPSK" w:hAnsi="TH SarabunPSK" w:cs="TH SarabunPSK"/>
          <w:sz w:val="32"/>
          <w:szCs w:val="32"/>
          <w:cs/>
        </w:rPr>
        <w:t xml:space="preserve"> คน อาทิ หลักสูตรนักบริหารยุทธศาสตร์การป้องกันและปราบปรามการทุจริตระดับสูง (นยปส.) หลักสูตรประกาศนียบัตรกฎหมายมหาชน หลักสูตรประกาศนียบัตรชั้นสูงการบริหารงานภาครัฐและกฎหมายมหาชน (ปรม.) หลักสูตรประกาศนียบัตรชั้นสูงการเมืองการปกครองในระบอบประชาธิปไตยสำหรับนักบริหารระดับสูง (ปปร.) และหลักสูตรนักบริหารการเงินการคลังภาครัฐระดับสูง (บงส.) </w:t>
      </w:r>
      <w:r w:rsidRPr="007C13A1">
        <w:rPr>
          <w:rFonts w:ascii="TH SarabunPSK" w:hAnsi="TH SarabunPSK" w:cs="TH SarabunPSK" w:hint="cs"/>
          <w:sz w:val="32"/>
          <w:szCs w:val="32"/>
          <w:cs/>
        </w:rPr>
        <w:t>สำหรับ</w:t>
      </w:r>
      <w:r w:rsidRPr="007C13A1">
        <w:rPr>
          <w:rFonts w:ascii="TH SarabunPSK" w:hAnsi="TH SarabunPSK" w:cs="TH SarabunPSK"/>
          <w:b/>
          <w:bCs/>
          <w:sz w:val="32"/>
          <w:szCs w:val="32"/>
          <w:cs/>
        </w:rPr>
        <w:t xml:space="preserve">หลักสูตรที่จัดโดยหน่วยงาน/องค์กรระหว่างประเทศ </w:t>
      </w:r>
      <w:r w:rsidRPr="007C13A1">
        <w:rPr>
          <w:rFonts w:ascii="TH SarabunPSK" w:hAnsi="TH SarabunPSK" w:cs="TH SarabunPSK"/>
          <w:sz w:val="32"/>
          <w:szCs w:val="32"/>
          <w:cs/>
        </w:rPr>
        <w:t xml:space="preserve">โดยได้จัดส่งบุคลากรเข้ารับการฝึกอบรมในหลักสูตรที่จัดโดยหน่วยงาน/องค์กรระหว่างประเทศ </w:t>
      </w:r>
      <w:r w:rsidRPr="007C13A1">
        <w:rPr>
          <w:rFonts w:ascii="TH SarabunPSK" w:hAnsi="TH SarabunPSK" w:cs="TH SarabunPSK"/>
          <w:spacing w:val="-4"/>
          <w:sz w:val="32"/>
          <w:szCs w:val="32"/>
          <w:cs/>
        </w:rPr>
        <w:t>จำนวน</w:t>
      </w:r>
      <w:r w:rsidRPr="007C13A1">
        <w:rPr>
          <w:rFonts w:ascii="TH SarabunPSK" w:hAnsi="TH SarabunPSK" w:cs="TH SarabunPSK"/>
          <w:spacing w:val="-4"/>
          <w:sz w:val="32"/>
          <w:szCs w:val="32"/>
        </w:rPr>
        <w:t xml:space="preserve"> 4</w:t>
      </w:r>
      <w:r w:rsidRPr="007C13A1">
        <w:rPr>
          <w:rFonts w:ascii="TH SarabunPSK" w:hAnsi="TH SarabunPSK" w:cs="TH SarabunPSK"/>
          <w:spacing w:val="-4"/>
          <w:sz w:val="32"/>
          <w:szCs w:val="32"/>
          <w:cs/>
        </w:rPr>
        <w:t xml:space="preserve"> องค์กร 6 หลักสูตร อาทิ (</w:t>
      </w:r>
      <w:r w:rsidRPr="007C13A1">
        <w:rPr>
          <w:rFonts w:ascii="TH SarabunPSK" w:hAnsi="TH SarabunPSK" w:cs="TH SarabunPSK"/>
          <w:spacing w:val="-4"/>
          <w:sz w:val="32"/>
          <w:szCs w:val="32"/>
        </w:rPr>
        <w:t>1</w:t>
      </w:r>
      <w:r w:rsidRPr="007C13A1">
        <w:rPr>
          <w:rFonts w:ascii="TH SarabunPSK" w:hAnsi="TH SarabunPSK" w:cs="TH SarabunPSK"/>
          <w:spacing w:val="-4"/>
          <w:sz w:val="32"/>
          <w:szCs w:val="32"/>
          <w:cs/>
        </w:rPr>
        <w:t xml:space="preserve">) การอบรม </w:t>
      </w:r>
      <w:r w:rsidRPr="007C13A1">
        <w:rPr>
          <w:rFonts w:ascii="TH SarabunPSK" w:hAnsi="TH SarabunPSK" w:cs="TH SarabunPSK"/>
          <w:spacing w:val="-4"/>
          <w:sz w:val="32"/>
          <w:szCs w:val="32"/>
        </w:rPr>
        <w:t xml:space="preserve">Integrity and Excellence in Public Governance </w:t>
      </w:r>
      <w:r w:rsidRPr="007C13A1">
        <w:rPr>
          <w:rFonts w:ascii="TH SarabunPSK" w:hAnsi="TH SarabunPSK" w:cs="TH SarabunPSK"/>
          <w:spacing w:val="-4"/>
          <w:sz w:val="32"/>
          <w:szCs w:val="32"/>
          <w:cs/>
        </w:rPr>
        <w:t>จัดโดยรัฐบาลออสเตรเลีย ร่วมกับมหาวิทยาลัย</w:t>
      </w:r>
      <w:r w:rsidR="00AE60EC">
        <w:rPr>
          <w:rFonts w:ascii="TH SarabunPSK" w:hAnsi="TH SarabunPSK" w:cs="TH SarabunPSK"/>
          <w:spacing w:val="-4"/>
          <w:sz w:val="32"/>
          <w:szCs w:val="32"/>
          <w:cs/>
        </w:rPr>
        <w:br/>
      </w:r>
      <w:r w:rsidRPr="007C13A1">
        <w:rPr>
          <w:rFonts w:ascii="TH SarabunPSK" w:hAnsi="TH SarabunPSK" w:cs="TH SarabunPSK"/>
          <w:spacing w:val="-4"/>
          <w:sz w:val="32"/>
          <w:szCs w:val="32"/>
          <w:cs/>
        </w:rPr>
        <w:t>ควีนส์แลนด์</w:t>
      </w:r>
      <w:r w:rsidR="00AE60EC">
        <w:rPr>
          <w:rFonts w:ascii="TH SarabunPSK" w:hAnsi="TH SarabunPSK" w:cs="TH SarabunPSK" w:hint="cs"/>
          <w:spacing w:val="-4"/>
          <w:sz w:val="32"/>
          <w:szCs w:val="32"/>
          <w:cs/>
          <w:lang w:bidi="th-TH"/>
        </w:rPr>
        <w:t xml:space="preserve"> </w:t>
      </w:r>
      <w:r w:rsidRPr="007C13A1">
        <w:rPr>
          <w:rFonts w:ascii="TH SarabunPSK" w:hAnsi="TH SarabunPSK" w:cs="TH SarabunPSK"/>
          <w:spacing w:val="-4"/>
          <w:sz w:val="32"/>
          <w:szCs w:val="32"/>
          <w:cs/>
        </w:rPr>
        <w:t>(</w:t>
      </w:r>
      <w:r w:rsidRPr="007C13A1">
        <w:rPr>
          <w:rFonts w:ascii="TH SarabunPSK" w:hAnsi="TH SarabunPSK" w:cs="TH SarabunPSK"/>
          <w:spacing w:val="-4"/>
          <w:sz w:val="32"/>
          <w:szCs w:val="32"/>
        </w:rPr>
        <w:t>2</w:t>
      </w:r>
      <w:r w:rsidRPr="007C13A1">
        <w:rPr>
          <w:rFonts w:ascii="TH SarabunPSK" w:hAnsi="TH SarabunPSK" w:cs="TH SarabunPSK"/>
          <w:spacing w:val="-4"/>
          <w:sz w:val="32"/>
          <w:szCs w:val="32"/>
          <w:cs/>
        </w:rPr>
        <w:t xml:space="preserve">) การฝึกอบรม หัวข้อ </w:t>
      </w:r>
      <w:r w:rsidRPr="007C13A1">
        <w:rPr>
          <w:rFonts w:ascii="TH SarabunPSK" w:hAnsi="TH SarabunPSK" w:cs="TH SarabunPSK"/>
          <w:spacing w:val="-4"/>
          <w:sz w:val="32"/>
          <w:szCs w:val="32"/>
        </w:rPr>
        <w:t xml:space="preserve">Training Workshop on Monitoring Economic Social and Cultural Rights </w:t>
      </w:r>
      <w:r w:rsidRPr="007C13A1">
        <w:rPr>
          <w:rFonts w:ascii="TH SarabunPSK" w:hAnsi="TH SarabunPSK" w:cs="TH SarabunPSK"/>
          <w:spacing w:val="-4"/>
          <w:sz w:val="32"/>
          <w:szCs w:val="32"/>
          <w:cs/>
        </w:rPr>
        <w:t xml:space="preserve">จัดโดยสำนักงานข้าหลวงใหญ่สิทธิมนุษยชนแห่งสหประชาชาติ </w:t>
      </w:r>
      <w:r w:rsidRPr="007C13A1">
        <w:rPr>
          <w:rFonts w:ascii="TH SarabunPSK" w:hAnsi="TH SarabunPSK" w:cs="TH SarabunPSK"/>
          <w:sz w:val="32"/>
          <w:szCs w:val="32"/>
          <w:cs/>
        </w:rPr>
        <w:t>(</w:t>
      </w:r>
      <w:r w:rsidRPr="007C13A1">
        <w:rPr>
          <w:rFonts w:ascii="TH SarabunPSK" w:hAnsi="TH SarabunPSK" w:cs="TH SarabunPSK"/>
          <w:sz w:val="32"/>
          <w:szCs w:val="32"/>
        </w:rPr>
        <w:t>The Office of the High Commissioner for Human Rights: OHCHR)</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w:t>
      </w:r>
      <w:r w:rsidRPr="007C13A1">
        <w:rPr>
          <w:rFonts w:ascii="TH SarabunPSK" w:hAnsi="TH SarabunPSK" w:cs="TH SarabunPSK"/>
          <w:sz w:val="32"/>
          <w:szCs w:val="32"/>
        </w:rPr>
        <w:t>3</w:t>
      </w:r>
      <w:r w:rsidRPr="007C13A1">
        <w:rPr>
          <w:rFonts w:ascii="TH SarabunPSK" w:hAnsi="TH SarabunPSK" w:cs="TH SarabunPSK"/>
          <w:sz w:val="32"/>
          <w:szCs w:val="32"/>
          <w:cs/>
        </w:rPr>
        <w:t>) หลักสูตรออนไลน์ว่าด้วยการคุ้มครองและส่งเสริมนักปกป้องสิทธิมนุษยชนสำหรับสถาบันสิทธิมนุษยชนแห่งชาติประจำปี 2567 และ (</w:t>
      </w:r>
      <w:r w:rsidRPr="007C13A1">
        <w:rPr>
          <w:rFonts w:ascii="TH SarabunPSK" w:hAnsi="TH SarabunPSK" w:cs="TH SarabunPSK"/>
          <w:sz w:val="32"/>
          <w:szCs w:val="32"/>
        </w:rPr>
        <w:t>4</w:t>
      </w:r>
      <w:r w:rsidRPr="007C13A1">
        <w:rPr>
          <w:rFonts w:ascii="TH SarabunPSK" w:hAnsi="TH SarabunPSK" w:cs="TH SarabunPSK"/>
          <w:sz w:val="32"/>
          <w:szCs w:val="32"/>
          <w:cs/>
        </w:rPr>
        <w:t>) หลักสูตรปฐมนิเทศออนไลน์สำหรับสถาบันสิทธิมนุษยชนแห่งชาติ ประจำปี 2567 (2024</w:t>
      </w:r>
      <w:r w:rsidRPr="007C13A1">
        <w:rPr>
          <w:rFonts w:ascii="TH SarabunPSK" w:hAnsi="TH SarabunPSK" w:cs="TH SarabunPSK"/>
          <w:sz w:val="32"/>
          <w:szCs w:val="32"/>
        </w:rPr>
        <w:t xml:space="preserve"> Online NHRI Induction Programme) </w:t>
      </w:r>
      <w:r w:rsidRPr="007C13A1">
        <w:rPr>
          <w:rFonts w:ascii="TH SarabunPSK" w:hAnsi="TH SarabunPSK" w:cs="TH SarabunPSK"/>
          <w:sz w:val="32"/>
          <w:szCs w:val="32"/>
          <w:cs/>
        </w:rPr>
        <w:t xml:space="preserve">จัดโดย </w:t>
      </w:r>
      <w:r w:rsidRPr="007C13A1">
        <w:rPr>
          <w:rFonts w:ascii="TH SarabunPSK" w:hAnsi="TH SarabunPSK" w:cs="TH SarabunPSK"/>
          <w:sz w:val="32"/>
          <w:szCs w:val="32"/>
        </w:rPr>
        <w:t xml:space="preserve">APF </w:t>
      </w:r>
      <w:r w:rsidRPr="007C13A1">
        <w:rPr>
          <w:rFonts w:ascii="TH SarabunPSK" w:hAnsi="TH SarabunPSK" w:cs="TH SarabunPSK"/>
          <w:sz w:val="32"/>
          <w:szCs w:val="32"/>
          <w:cs/>
        </w:rPr>
        <w:t xml:space="preserve">เป็นต้น </w:t>
      </w:r>
    </w:p>
    <w:p w14:paraId="2BC0E10F" w14:textId="77777777" w:rsidR="004F7776" w:rsidRPr="007C13A1" w:rsidRDefault="004F7776" w:rsidP="006E29FE">
      <w:pPr>
        <w:tabs>
          <w:tab w:val="left" w:pos="851"/>
          <w:tab w:val="left" w:pos="1418"/>
          <w:tab w:val="left" w:pos="1560"/>
        </w:tabs>
        <w:spacing w:line="276" w:lineRule="auto"/>
        <w:ind w:firstLine="1276"/>
        <w:contextualSpacing/>
        <w:jc w:val="thaiDistribute"/>
        <w:rPr>
          <w:rFonts w:ascii="TH SarabunPSK" w:hAnsi="TH SarabunPSK" w:cs="TH SarabunPSK"/>
          <w:sz w:val="32"/>
          <w:szCs w:val="32"/>
        </w:rPr>
      </w:pPr>
    </w:p>
    <w:p w14:paraId="3DEFC9A0" w14:textId="0BC08A99" w:rsidR="006E29FE" w:rsidRPr="007C13A1" w:rsidRDefault="006E29FE" w:rsidP="006E29FE">
      <w:pPr>
        <w:tabs>
          <w:tab w:val="left" w:pos="851"/>
          <w:tab w:val="left" w:pos="1418"/>
          <w:tab w:val="left" w:pos="1560"/>
        </w:tabs>
        <w:spacing w:line="276" w:lineRule="auto"/>
        <w:ind w:firstLine="1276"/>
        <w:contextualSpacing/>
        <w:jc w:val="thaiDistribute"/>
        <w:rPr>
          <w:rFonts w:ascii="TH SarabunPSK" w:hAnsi="TH SarabunPSK" w:cs="TH SarabunPSK"/>
          <w:sz w:val="32"/>
          <w:szCs w:val="32"/>
          <w:cs/>
        </w:rPr>
      </w:pPr>
      <w:r w:rsidRPr="007C13A1">
        <w:rPr>
          <w:rFonts w:ascii="TH SarabunPSK" w:hAnsi="TH SarabunPSK" w:cs="TH SarabunPSK" w:hint="cs"/>
          <w:sz w:val="32"/>
          <w:szCs w:val="32"/>
          <w:cs/>
        </w:rPr>
        <w:t>นอกจากนี้ สำนักงาน กสม. ยังได้</w:t>
      </w:r>
      <w:r w:rsidRPr="007C13A1">
        <w:rPr>
          <w:rFonts w:ascii="TH SarabunPSK" w:hAnsi="TH SarabunPSK" w:cs="TH SarabunPSK"/>
          <w:b/>
          <w:bCs/>
          <w:sz w:val="32"/>
          <w:szCs w:val="32"/>
          <w:cs/>
        </w:rPr>
        <w:t>แสวงหาแหล่งทุนจากในประเทศและต่างประเทศ</w:t>
      </w:r>
      <w:r w:rsidRPr="007C13A1">
        <w:rPr>
          <w:rFonts w:ascii="TH SarabunPSK" w:hAnsi="TH SarabunPSK" w:cs="TH SarabunPSK"/>
          <w:b/>
          <w:bCs/>
          <w:sz w:val="32"/>
          <w:szCs w:val="32"/>
          <w:cs/>
        </w:rPr>
        <w:br/>
        <w:t>เพื่อการพัฒนาบุคลากรของสำนักงาน</w:t>
      </w:r>
      <w:r w:rsidRPr="007C13A1">
        <w:rPr>
          <w:rFonts w:ascii="TH SarabunPSK" w:hAnsi="TH SarabunPSK" w:cs="TH SarabunPSK" w:hint="cs"/>
          <w:b/>
          <w:bCs/>
          <w:sz w:val="32"/>
          <w:szCs w:val="32"/>
          <w:cs/>
        </w:rPr>
        <w:t xml:space="preserve"> กสม.</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โดยได้รับทุนจากหน่วยงาน ดังนี้</w:t>
      </w:r>
      <w:r w:rsidRPr="007C13A1">
        <w:rPr>
          <w:rFonts w:ascii="TH SarabunPSK" w:hAnsi="TH SarabunPSK" w:cs="TH SarabunPSK"/>
          <w:sz w:val="32"/>
          <w:szCs w:val="32"/>
        </w:rPr>
        <w:t xml:space="preserve"> </w:t>
      </w:r>
      <w:r w:rsidRPr="007C13A1">
        <w:rPr>
          <w:rFonts w:ascii="TH SarabunPSK" w:hAnsi="TH SarabunPSK" w:cs="TH SarabunPSK"/>
          <w:sz w:val="32"/>
          <w:szCs w:val="32"/>
          <w:cs/>
        </w:rPr>
        <w:t>(1) ทุนรัฐบาล (ทุน ก.พ.) ประจำปีงบประมาณ พ.ศ. 256</w:t>
      </w:r>
      <w:r w:rsidRPr="007C13A1">
        <w:rPr>
          <w:rFonts w:ascii="TH SarabunPSK" w:hAnsi="TH SarabunPSK" w:cs="TH SarabunPSK"/>
          <w:sz w:val="32"/>
          <w:szCs w:val="32"/>
        </w:rPr>
        <w:t>6</w:t>
      </w:r>
      <w:r w:rsidRPr="007C13A1">
        <w:rPr>
          <w:rFonts w:ascii="TH SarabunPSK" w:hAnsi="TH SarabunPSK" w:cs="TH SarabunPSK"/>
          <w:sz w:val="32"/>
          <w:szCs w:val="32"/>
          <w:cs/>
        </w:rPr>
        <w:t xml:space="preserve"> – 256</w:t>
      </w:r>
      <w:r w:rsidRPr="007C13A1">
        <w:rPr>
          <w:rFonts w:ascii="TH SarabunPSK" w:hAnsi="TH SarabunPSK" w:cs="TH SarabunPSK"/>
          <w:sz w:val="32"/>
          <w:szCs w:val="32"/>
        </w:rPr>
        <w:t>7</w:t>
      </w:r>
      <w:r w:rsidRPr="007C13A1">
        <w:rPr>
          <w:rFonts w:ascii="TH SarabunPSK" w:hAnsi="TH SarabunPSK" w:cs="TH SarabunPSK"/>
          <w:sz w:val="32"/>
          <w:szCs w:val="32"/>
          <w:cs/>
        </w:rPr>
        <w:t xml:space="preserve"> ในการสนับสนุนการศึกษาระดับปริญญาโท สาขาวิชา</w:t>
      </w:r>
      <w:r w:rsidRPr="007C13A1">
        <w:rPr>
          <w:rFonts w:ascii="TH SarabunPSK" w:hAnsi="TH SarabunPSK" w:cs="TH SarabunPSK" w:hint="cs"/>
          <w:sz w:val="32"/>
          <w:szCs w:val="32"/>
          <w:cs/>
        </w:rPr>
        <w:t xml:space="preserve">สิทธิมนุษยชน </w:t>
      </w:r>
      <w:r w:rsidRPr="007C13A1">
        <w:rPr>
          <w:rFonts w:ascii="TH SarabunPSK" w:hAnsi="TH SarabunPSK" w:cs="TH SarabunPSK" w:hint="cs"/>
          <w:sz w:val="32"/>
          <w:szCs w:val="32"/>
          <w:cs/>
        </w:rPr>
        <w:lastRenderedPageBreak/>
        <w:t xml:space="preserve">รวม </w:t>
      </w:r>
      <w:r w:rsidRPr="007C13A1">
        <w:rPr>
          <w:rFonts w:ascii="TH SarabunPSK" w:hAnsi="TH SarabunPSK" w:cs="TH SarabunPSK"/>
          <w:sz w:val="32"/>
          <w:szCs w:val="32"/>
        </w:rPr>
        <w:t xml:space="preserve">2 </w:t>
      </w:r>
      <w:r w:rsidRPr="007C13A1">
        <w:rPr>
          <w:rFonts w:ascii="TH SarabunPSK" w:hAnsi="TH SarabunPSK" w:cs="TH SarabunPSK" w:hint="cs"/>
          <w:sz w:val="32"/>
          <w:szCs w:val="32"/>
          <w:cs/>
        </w:rPr>
        <w:t xml:space="preserve">ทุน </w:t>
      </w:r>
      <w:r w:rsidRPr="007C13A1">
        <w:rPr>
          <w:rFonts w:ascii="TH SarabunPSK" w:hAnsi="TH SarabunPSK" w:cs="TH SarabunPSK"/>
          <w:sz w:val="32"/>
          <w:szCs w:val="32"/>
          <w:cs/>
        </w:rPr>
        <w:t>โดยผู้ได้รับทุน</w:t>
      </w:r>
      <w:r w:rsidRPr="007C13A1">
        <w:rPr>
          <w:rFonts w:ascii="TH SarabunPSK" w:hAnsi="TH SarabunPSK" w:cs="TH SarabunPSK" w:hint="cs"/>
          <w:sz w:val="32"/>
          <w:szCs w:val="32"/>
          <w:cs/>
        </w:rPr>
        <w:t xml:space="preserve">ปี </w:t>
      </w:r>
      <w:r w:rsidRPr="007C13A1">
        <w:rPr>
          <w:rFonts w:ascii="TH SarabunPSK" w:hAnsi="TH SarabunPSK" w:cs="TH SarabunPSK"/>
          <w:sz w:val="32"/>
          <w:szCs w:val="32"/>
        </w:rPr>
        <w:t xml:space="preserve">2566 </w:t>
      </w:r>
      <w:r w:rsidRPr="007C13A1">
        <w:rPr>
          <w:rFonts w:ascii="TH SarabunPSK" w:hAnsi="TH SarabunPSK" w:cs="TH SarabunPSK"/>
          <w:sz w:val="32"/>
          <w:szCs w:val="32"/>
          <w:cs/>
        </w:rPr>
        <w:t xml:space="preserve">อยู่ระหว่างการศึกษา ณ </w:t>
      </w:r>
      <w:r w:rsidRPr="007C13A1">
        <w:rPr>
          <w:rFonts w:ascii="TH SarabunPSK" w:hAnsi="TH SarabunPSK" w:cs="TH SarabunPSK"/>
          <w:sz w:val="32"/>
          <w:szCs w:val="32"/>
        </w:rPr>
        <w:t xml:space="preserve">University of Sydney </w:t>
      </w:r>
      <w:r w:rsidRPr="007C13A1">
        <w:rPr>
          <w:rFonts w:ascii="TH SarabunPSK" w:hAnsi="TH SarabunPSK" w:cs="TH SarabunPSK"/>
          <w:sz w:val="32"/>
          <w:szCs w:val="32"/>
          <w:cs/>
        </w:rPr>
        <w:t>เครือรัฐออสเตรเลีย</w:t>
      </w:r>
      <w:r w:rsidRPr="007C13A1">
        <w:rPr>
          <w:rFonts w:ascii="TH SarabunPSK" w:hAnsi="TH SarabunPSK" w:cs="TH SarabunPSK"/>
          <w:sz w:val="32"/>
          <w:szCs w:val="32"/>
        </w:rPr>
        <w:t xml:space="preserve"> </w:t>
      </w:r>
      <w:r w:rsidRPr="007C13A1">
        <w:rPr>
          <w:rFonts w:ascii="TH SarabunPSK" w:hAnsi="TH SarabunPSK" w:cs="TH SarabunPSK" w:hint="cs"/>
          <w:sz w:val="32"/>
          <w:szCs w:val="32"/>
          <w:cs/>
        </w:rPr>
        <w:t xml:space="preserve">ส่วนทุนปี </w:t>
      </w:r>
      <w:r w:rsidRPr="007C13A1">
        <w:rPr>
          <w:rFonts w:ascii="TH SarabunPSK" w:hAnsi="TH SarabunPSK" w:cs="TH SarabunPSK"/>
          <w:sz w:val="32"/>
          <w:szCs w:val="32"/>
        </w:rPr>
        <w:t xml:space="preserve">2567 </w:t>
      </w:r>
      <w:r w:rsidRPr="007C13A1">
        <w:rPr>
          <w:rFonts w:ascii="TH SarabunPSK" w:hAnsi="TH SarabunPSK" w:cs="TH SarabunPSK" w:hint="cs"/>
          <w:sz w:val="32"/>
          <w:szCs w:val="32"/>
          <w:cs/>
        </w:rPr>
        <w:t>อยู่ระหว่างการ</w:t>
      </w:r>
      <w:r w:rsidRPr="007C13A1">
        <w:rPr>
          <w:rFonts w:ascii="TH SarabunPSK" w:hAnsi="TH SarabunPSK" w:cs="TH SarabunPSK"/>
          <w:sz w:val="32"/>
          <w:szCs w:val="32"/>
          <w:cs/>
        </w:rPr>
        <w:t xml:space="preserve">รับสมัคร ตั้งแต่วันที่ </w:t>
      </w:r>
      <w:r w:rsidRPr="007C13A1">
        <w:rPr>
          <w:rFonts w:ascii="TH SarabunPSK" w:hAnsi="TH SarabunPSK" w:cs="TH SarabunPSK"/>
          <w:sz w:val="32"/>
          <w:szCs w:val="32"/>
        </w:rPr>
        <w:t>4</w:t>
      </w:r>
      <w:r w:rsidRPr="007C13A1">
        <w:rPr>
          <w:rFonts w:ascii="TH SarabunPSK" w:hAnsi="TH SarabunPSK" w:cs="TH SarabunPSK"/>
          <w:sz w:val="32"/>
          <w:szCs w:val="32"/>
          <w:cs/>
        </w:rPr>
        <w:t xml:space="preserve"> มิถุนายน </w:t>
      </w:r>
      <w:r w:rsidRPr="007C13A1">
        <w:rPr>
          <w:rFonts w:ascii="TH SarabunPSK" w:hAnsi="TH SarabunPSK" w:cs="TH SarabunPSK"/>
          <w:sz w:val="32"/>
          <w:szCs w:val="32"/>
        </w:rPr>
        <w:t>2567</w:t>
      </w:r>
      <w:r w:rsidRPr="007C13A1">
        <w:rPr>
          <w:rFonts w:ascii="TH SarabunPSK" w:hAnsi="TH SarabunPSK" w:cs="TH SarabunPSK"/>
          <w:sz w:val="32"/>
          <w:szCs w:val="32"/>
          <w:cs/>
        </w:rPr>
        <w:t xml:space="preserve"> ถึงวันที่ </w:t>
      </w:r>
      <w:r w:rsidRPr="007C13A1">
        <w:rPr>
          <w:rFonts w:ascii="TH SarabunPSK" w:hAnsi="TH SarabunPSK" w:cs="TH SarabunPSK"/>
          <w:sz w:val="32"/>
          <w:szCs w:val="32"/>
        </w:rPr>
        <w:t>31</w:t>
      </w:r>
      <w:r w:rsidRPr="007C13A1">
        <w:rPr>
          <w:rFonts w:ascii="TH SarabunPSK" w:hAnsi="TH SarabunPSK" w:cs="TH SarabunPSK"/>
          <w:sz w:val="32"/>
          <w:szCs w:val="32"/>
          <w:cs/>
        </w:rPr>
        <w:t xml:space="preserve"> มีนาคม </w:t>
      </w:r>
      <w:r w:rsidRPr="007C13A1">
        <w:rPr>
          <w:rFonts w:ascii="TH SarabunPSK" w:hAnsi="TH SarabunPSK" w:cs="TH SarabunPSK"/>
          <w:sz w:val="32"/>
          <w:szCs w:val="32"/>
        </w:rPr>
        <w:t>2568</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 xml:space="preserve">(2) ทุนจากหน่วยงานระหว่างประเทศ จำนวน </w:t>
      </w:r>
      <w:r w:rsidRPr="007C13A1">
        <w:rPr>
          <w:rFonts w:ascii="TH SarabunPSK" w:hAnsi="TH SarabunPSK" w:cs="TH SarabunPSK"/>
          <w:sz w:val="32"/>
          <w:szCs w:val="32"/>
        </w:rPr>
        <w:t>2</w:t>
      </w:r>
      <w:r w:rsidRPr="007C13A1">
        <w:rPr>
          <w:rFonts w:ascii="TH SarabunPSK" w:hAnsi="TH SarabunPSK" w:cs="TH SarabunPSK"/>
          <w:sz w:val="32"/>
          <w:szCs w:val="32"/>
          <w:cs/>
        </w:rPr>
        <w:t xml:space="preserve"> ทุน ดังนี้ (</w:t>
      </w:r>
      <w:r w:rsidRPr="007C13A1">
        <w:rPr>
          <w:rFonts w:ascii="TH SarabunPSK" w:hAnsi="TH SarabunPSK" w:cs="TH SarabunPSK"/>
          <w:sz w:val="32"/>
          <w:szCs w:val="32"/>
        </w:rPr>
        <w:t>1</w:t>
      </w:r>
      <w:r w:rsidRPr="007C13A1">
        <w:rPr>
          <w:rFonts w:ascii="TH SarabunPSK" w:hAnsi="TH SarabunPSK" w:cs="TH SarabunPSK"/>
          <w:sz w:val="32"/>
          <w:szCs w:val="32"/>
          <w:cs/>
        </w:rPr>
        <w:t xml:space="preserve">) ทุนฝึกอบรมของรัฐบาลญี่ปุ่น หลักสูตร </w:t>
      </w:r>
      <w:r w:rsidRPr="007C13A1">
        <w:rPr>
          <w:rFonts w:ascii="TH SarabunPSK" w:hAnsi="TH SarabunPSK" w:cs="TH SarabunPSK"/>
          <w:spacing w:val="-4"/>
          <w:sz w:val="32"/>
          <w:szCs w:val="32"/>
        </w:rPr>
        <w:t xml:space="preserve">Business and Human Rights </w:t>
      </w:r>
      <w:r w:rsidRPr="007C13A1">
        <w:rPr>
          <w:rFonts w:ascii="TH SarabunPSK" w:hAnsi="TH SarabunPSK" w:cs="TH SarabunPSK"/>
          <w:spacing w:val="-4"/>
          <w:sz w:val="32"/>
          <w:szCs w:val="32"/>
          <w:cs/>
        </w:rPr>
        <w:t xml:space="preserve">ณ </w:t>
      </w:r>
      <w:r w:rsidRPr="007C13A1">
        <w:rPr>
          <w:rFonts w:ascii="TH SarabunPSK" w:hAnsi="TH SarabunPSK" w:cs="TH SarabunPSK"/>
          <w:spacing w:val="-4"/>
          <w:sz w:val="32"/>
          <w:szCs w:val="32"/>
        </w:rPr>
        <w:t xml:space="preserve">JICA Tokyo Center </w:t>
      </w:r>
      <w:r w:rsidRPr="007C13A1">
        <w:rPr>
          <w:rFonts w:ascii="TH SarabunPSK" w:hAnsi="TH SarabunPSK" w:cs="TH SarabunPSK"/>
          <w:spacing w:val="-4"/>
          <w:sz w:val="32"/>
          <w:szCs w:val="32"/>
          <w:cs/>
        </w:rPr>
        <w:t>ประเทศญี่ปุ่น สนับสนุน</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cs/>
        </w:rPr>
        <w:t xml:space="preserve">โดย </w:t>
      </w:r>
      <w:r w:rsidRPr="007C13A1">
        <w:rPr>
          <w:rFonts w:ascii="TH SarabunPSK" w:hAnsi="TH SarabunPSK" w:cs="TH SarabunPSK"/>
          <w:spacing w:val="-4"/>
          <w:sz w:val="32"/>
          <w:szCs w:val="32"/>
        </w:rPr>
        <w:t>Japan International</w:t>
      </w:r>
      <w:r w:rsidRPr="007C13A1">
        <w:rPr>
          <w:rFonts w:ascii="TH SarabunPSK" w:hAnsi="TH SarabunPSK" w:cs="TH SarabunPSK"/>
          <w:sz w:val="32"/>
          <w:szCs w:val="32"/>
        </w:rPr>
        <w:t xml:space="preserve"> Cooperation Agency (JICA)</w:t>
      </w:r>
      <w:r w:rsidRPr="007C13A1">
        <w:rPr>
          <w:rFonts w:ascii="TH SarabunPSK" w:hAnsi="TH SarabunPSK" w:cs="TH SarabunPSK"/>
          <w:sz w:val="32"/>
          <w:szCs w:val="32"/>
          <w:cs/>
        </w:rPr>
        <w:t xml:space="preserve"> และ (</w:t>
      </w:r>
      <w:r w:rsidRPr="007C13A1">
        <w:rPr>
          <w:rFonts w:ascii="TH SarabunPSK" w:hAnsi="TH SarabunPSK" w:cs="TH SarabunPSK"/>
          <w:sz w:val="32"/>
          <w:szCs w:val="32"/>
        </w:rPr>
        <w:t>2</w:t>
      </w:r>
      <w:r w:rsidRPr="007C13A1">
        <w:rPr>
          <w:rFonts w:ascii="TH SarabunPSK" w:hAnsi="TH SarabunPSK" w:cs="TH SarabunPSK"/>
          <w:sz w:val="32"/>
          <w:szCs w:val="32"/>
          <w:cs/>
        </w:rPr>
        <w:t>) ทุนฝึกอบรม หลักสูตรกฎหมายสิทธิมนุษยชนระหว่างประเทศ กฎหมายมนุษยธรรมระหว่างประเทศ</w:t>
      </w:r>
      <w:r w:rsidRPr="007C13A1">
        <w:rPr>
          <w:rFonts w:ascii="TH SarabunPSK" w:hAnsi="TH SarabunPSK" w:cs="TH SarabunPSK" w:hint="cs"/>
          <w:sz w:val="32"/>
          <w:szCs w:val="32"/>
          <w:cs/>
        </w:rPr>
        <w:t xml:space="preserve"> </w:t>
      </w:r>
      <w:r w:rsidRPr="007C13A1">
        <w:rPr>
          <w:rFonts w:ascii="TH SarabunPSK" w:hAnsi="TH SarabunPSK" w:cs="TH SarabunPSK"/>
          <w:sz w:val="32"/>
          <w:szCs w:val="32"/>
          <w:cs/>
        </w:rPr>
        <w:t>และกฎหมายอาญาระหว่างประเทศ (</w:t>
      </w:r>
      <w:r w:rsidRPr="007C13A1">
        <w:rPr>
          <w:rFonts w:ascii="TH SarabunPSK" w:hAnsi="TH SarabunPSK" w:cs="TH SarabunPSK"/>
          <w:sz w:val="32"/>
          <w:szCs w:val="32"/>
        </w:rPr>
        <w:t xml:space="preserve">International Human </w:t>
      </w:r>
      <w:r w:rsidRPr="007C13A1">
        <w:rPr>
          <w:rFonts w:ascii="TH SarabunPSK" w:hAnsi="TH SarabunPSK" w:cs="TH SarabunPSK"/>
          <w:spacing w:val="-4"/>
          <w:sz w:val="32"/>
          <w:szCs w:val="32"/>
        </w:rPr>
        <w:t>Rights Law, International</w:t>
      </w:r>
      <w:r w:rsidRPr="007C13A1">
        <w:rPr>
          <w:rFonts w:ascii="TH SarabunPSK" w:hAnsi="TH SarabunPSK" w:cs="TH SarabunPSK" w:hint="cs"/>
          <w:spacing w:val="-4"/>
          <w:sz w:val="32"/>
          <w:szCs w:val="32"/>
          <w:cs/>
        </w:rPr>
        <w:t xml:space="preserve"> </w:t>
      </w:r>
      <w:r w:rsidRPr="007C13A1">
        <w:rPr>
          <w:rFonts w:ascii="TH SarabunPSK" w:hAnsi="TH SarabunPSK" w:cs="TH SarabunPSK"/>
          <w:spacing w:val="-4"/>
          <w:sz w:val="32"/>
          <w:szCs w:val="32"/>
        </w:rPr>
        <w:t>Humanitarian Law, International Criminal Law)</w:t>
      </w:r>
      <w:r w:rsidRPr="007C13A1">
        <w:rPr>
          <w:rFonts w:ascii="TH SarabunPSK" w:hAnsi="TH SarabunPSK" w:cs="TH SarabunPSK"/>
          <w:spacing w:val="-4"/>
          <w:sz w:val="32"/>
          <w:szCs w:val="32"/>
          <w:cs/>
        </w:rPr>
        <w:t xml:space="preserve"> ภาคฤดูร้อน ณ สถาบัน</w:t>
      </w:r>
      <w:r w:rsidRPr="007C13A1">
        <w:rPr>
          <w:rFonts w:ascii="TH SarabunPSK" w:hAnsi="TH SarabunPSK" w:cs="TH SarabunPSK"/>
          <w:spacing w:val="-6"/>
          <w:sz w:val="32"/>
          <w:szCs w:val="32"/>
          <w:cs/>
        </w:rPr>
        <w:t>สิทธิมนุษยชนระหว่างประเทศ (</w:t>
      </w:r>
      <w:r w:rsidRPr="007C13A1">
        <w:rPr>
          <w:rFonts w:ascii="TH SarabunPSK" w:hAnsi="TH SarabunPSK" w:cs="TH SarabunPSK"/>
          <w:spacing w:val="-6"/>
          <w:sz w:val="32"/>
          <w:szCs w:val="32"/>
        </w:rPr>
        <w:t xml:space="preserve">International Institute of Human Rights) </w:t>
      </w:r>
      <w:r w:rsidRPr="007C13A1">
        <w:rPr>
          <w:rFonts w:ascii="TH SarabunPSK" w:hAnsi="TH SarabunPSK" w:cs="TH SarabunPSK"/>
          <w:spacing w:val="-6"/>
          <w:sz w:val="32"/>
          <w:szCs w:val="32"/>
          <w:cs/>
        </w:rPr>
        <w:t xml:space="preserve">เมืองสตราสบูร์ก </w:t>
      </w:r>
      <w:r w:rsidRPr="007C13A1">
        <w:rPr>
          <w:rFonts w:ascii="TH SarabunPSK" w:hAnsi="TH SarabunPSK" w:cs="TH SarabunPSK"/>
          <w:sz w:val="32"/>
          <w:szCs w:val="32"/>
          <w:cs/>
        </w:rPr>
        <w:t>สาธารณรัฐฝรั่งเศส สนับสนุนโดย มูลนิธิฟรีดริช เนามัน (</w:t>
      </w:r>
      <w:r w:rsidRPr="007C13A1">
        <w:rPr>
          <w:rFonts w:ascii="TH SarabunPSK" w:hAnsi="TH SarabunPSK" w:cs="TH SarabunPSK"/>
          <w:sz w:val="32"/>
          <w:szCs w:val="32"/>
        </w:rPr>
        <w:t>Friedrich Naumann Foundation: FNF)</w:t>
      </w:r>
    </w:p>
    <w:p w14:paraId="3316D18C" w14:textId="7491B92A" w:rsidR="006E29FE" w:rsidRPr="007C13A1" w:rsidRDefault="006E29FE" w:rsidP="006E29FE">
      <w:pPr>
        <w:tabs>
          <w:tab w:val="left" w:pos="1134"/>
          <w:tab w:val="left" w:pos="1418"/>
          <w:tab w:val="left" w:pos="1560"/>
        </w:tabs>
        <w:spacing w:line="276" w:lineRule="auto"/>
        <w:ind w:firstLine="1276"/>
        <w:jc w:val="thaiDistribute"/>
        <w:rPr>
          <w:rFonts w:ascii="TH SarabunPSK" w:hAnsi="TH SarabunPSK" w:cs="TH SarabunPSK"/>
          <w:spacing w:val="-4"/>
          <w:sz w:val="32"/>
          <w:szCs w:val="32"/>
          <w:cs/>
        </w:rPr>
      </w:pPr>
      <w:r w:rsidRPr="007C13A1">
        <w:rPr>
          <w:rFonts w:ascii="TH SarabunPSK" w:eastAsia="Calibri" w:hAnsi="TH SarabunPSK" w:cs="TH SarabunPSK"/>
          <w:b/>
          <w:bCs/>
          <w:spacing w:val="-4"/>
          <w:sz w:val="32"/>
          <w:szCs w:val="32"/>
          <w:cs/>
        </w:rPr>
        <w:t>4)</w:t>
      </w:r>
      <w:r w:rsidRPr="007C13A1">
        <w:rPr>
          <w:rFonts w:ascii="TH SarabunPSK" w:eastAsia="Calibri" w:hAnsi="TH SarabunPSK" w:cs="TH SarabunPSK"/>
          <w:b/>
          <w:bCs/>
          <w:spacing w:val="-4"/>
          <w:sz w:val="32"/>
          <w:szCs w:val="32"/>
          <w:cs/>
        </w:rPr>
        <w:tab/>
        <w:t xml:space="preserve">การเสริมสร้างคุณธรรม วัฒนธรรม และค่านิยมองค์กร </w:t>
      </w:r>
      <w:r w:rsidRPr="007C13A1">
        <w:rPr>
          <w:rFonts w:ascii="TH SarabunPSK" w:hAnsi="TH SarabunPSK" w:cs="TH SarabunPSK"/>
          <w:spacing w:val="-4"/>
          <w:sz w:val="32"/>
          <w:szCs w:val="32"/>
          <w:cs/>
        </w:rPr>
        <w:t xml:space="preserve">สำนักงาน กสม. </w:t>
      </w:r>
      <w:r w:rsidR="00551F1E">
        <w:rPr>
          <w:rFonts w:ascii="TH SarabunPSK" w:hAnsi="TH SarabunPSK" w:cs="TH SarabunPSK"/>
          <w:spacing w:val="-4"/>
          <w:sz w:val="32"/>
          <w:szCs w:val="32"/>
          <w:cs/>
        </w:rPr>
        <w:br/>
      </w:r>
      <w:r w:rsidRPr="007C13A1">
        <w:rPr>
          <w:rFonts w:ascii="TH SarabunPSK" w:hAnsi="TH SarabunPSK" w:cs="TH SarabunPSK"/>
          <w:spacing w:val="-4"/>
          <w:sz w:val="32"/>
          <w:szCs w:val="32"/>
          <w:cs/>
        </w:rPr>
        <w:t>ให้ความสำคัญกับการรณรงค์เสริมสร้างวัฒนธรรม คุณธรรม และค่านิยมร่วม (</w:t>
      </w:r>
      <w:r w:rsidRPr="007C13A1">
        <w:rPr>
          <w:rFonts w:ascii="TH SarabunPSK" w:hAnsi="TH SarabunPSK" w:cs="TH SarabunPSK"/>
          <w:spacing w:val="-4"/>
          <w:sz w:val="32"/>
          <w:szCs w:val="32"/>
        </w:rPr>
        <w:t>shared values</w:t>
      </w:r>
      <w:r w:rsidRPr="007C13A1">
        <w:rPr>
          <w:rFonts w:ascii="TH SarabunPSK" w:hAnsi="TH SarabunPSK" w:cs="TH SarabunPSK"/>
          <w:spacing w:val="-4"/>
          <w:sz w:val="32"/>
          <w:szCs w:val="32"/>
          <w:cs/>
        </w:rPr>
        <w:t xml:space="preserve">) ขององค์กร </w:t>
      </w:r>
      <w:r w:rsidRPr="007C13A1">
        <w:rPr>
          <w:rFonts w:ascii="TH SarabunPSK" w:hAnsi="TH SarabunPSK" w:cs="TH SarabunPSK"/>
          <w:b/>
          <w:bCs/>
          <w:spacing w:val="-4"/>
          <w:sz w:val="32"/>
          <w:szCs w:val="32"/>
          <w:cs/>
        </w:rPr>
        <w:t>“</w:t>
      </w:r>
      <w:r w:rsidRPr="007C13A1">
        <w:rPr>
          <w:rFonts w:ascii="TH SarabunPSK" w:hAnsi="TH SarabunPSK" w:cs="TH SarabunPSK"/>
          <w:b/>
          <w:bCs/>
          <w:spacing w:val="-4"/>
          <w:sz w:val="32"/>
          <w:szCs w:val="32"/>
          <w:lang w:val="en-GB"/>
        </w:rPr>
        <w:t>RIGHTS</w:t>
      </w:r>
      <w:r w:rsidRPr="007C13A1">
        <w:rPr>
          <w:rFonts w:ascii="TH SarabunPSK" w:hAnsi="TH SarabunPSK" w:cs="TH SarabunPSK"/>
          <w:b/>
          <w:bCs/>
          <w:spacing w:val="-4"/>
          <w:sz w:val="32"/>
          <w:szCs w:val="32"/>
          <w:cs/>
          <w:lang w:val="en-GB"/>
        </w:rPr>
        <w:t>”</w:t>
      </w:r>
      <w:r w:rsidRPr="007C13A1">
        <w:rPr>
          <w:rFonts w:ascii="TH SarabunPSK" w:hAnsi="TH SarabunPSK" w:cs="TH SarabunPSK"/>
          <w:spacing w:val="-4"/>
          <w:sz w:val="32"/>
          <w:szCs w:val="32"/>
          <w:cs/>
          <w:lang w:val="en-GB"/>
        </w:rPr>
        <w:t xml:space="preserve"> ที่ได้ประกาศใช้</w:t>
      </w:r>
      <w:r w:rsidRPr="007C13A1">
        <w:rPr>
          <w:rFonts w:ascii="TH SarabunPSK" w:hAnsi="TH SarabunPSK" w:cs="TH SarabunPSK"/>
          <w:spacing w:val="-4"/>
          <w:sz w:val="32"/>
          <w:szCs w:val="32"/>
          <w:cs/>
        </w:rPr>
        <w:t xml:space="preserve">เป็นแนวทางและหลักการร่วมกันในการปฏิบัติงานให้บรรลุวิสัยทัศน์และเป้าหมายองค์กร ภายใต้แนวคิดการมีส่วนร่วมของบุคลากรทั้งจากระดับผู้บริหารและผู้ปฏิบัติงาน เพื่อให้องค์กรมีคนดีคนเก่ง คนมีคุณภาพที่มุ่งผลสัมฤทธิ์ และร่วมสร้างบรรยากาศการทำงานที่สอดประสานกันอย่างสม่ำเสมอผ่านกิจกรรม </w:t>
      </w:r>
      <w:r w:rsidRPr="007C13A1">
        <w:rPr>
          <w:rFonts w:ascii="TH SarabunPSK" w:hAnsi="TH SarabunPSK" w:cs="TH SarabunPSK"/>
          <w:sz w:val="32"/>
          <w:szCs w:val="32"/>
          <w:cs/>
        </w:rPr>
        <w:t>โดยในปีงบประมาณ พ.ศ. 256</w:t>
      </w:r>
      <w:r w:rsidRPr="007C13A1">
        <w:rPr>
          <w:rFonts w:ascii="TH SarabunPSK" w:hAnsi="TH SarabunPSK" w:cs="TH SarabunPSK"/>
          <w:sz w:val="32"/>
          <w:szCs w:val="32"/>
        </w:rPr>
        <w:t>7</w:t>
      </w:r>
      <w:r w:rsidRPr="007C13A1">
        <w:rPr>
          <w:rFonts w:ascii="TH SarabunPSK" w:hAnsi="TH SarabunPSK" w:cs="TH SarabunPSK"/>
          <w:sz w:val="32"/>
          <w:szCs w:val="32"/>
          <w:cs/>
        </w:rPr>
        <w:t xml:space="preserve"> สำนักงาน กสม. ได้จัดกิจกรรม ได้แก่</w:t>
      </w:r>
      <w:r w:rsidRPr="007C13A1">
        <w:rPr>
          <w:rFonts w:ascii="TH SarabunPSK" w:hAnsi="TH SarabunPSK" w:cs="TH SarabunPSK"/>
          <w:spacing w:val="-4"/>
          <w:sz w:val="32"/>
          <w:szCs w:val="32"/>
          <w:cs/>
        </w:rPr>
        <w:t xml:space="preserve"> </w:t>
      </w:r>
    </w:p>
    <w:p w14:paraId="0D71BA35" w14:textId="15797932" w:rsidR="006E29FE" w:rsidRPr="007C13A1" w:rsidRDefault="006E29FE" w:rsidP="006E29FE">
      <w:pPr>
        <w:tabs>
          <w:tab w:val="left" w:pos="1701"/>
          <w:tab w:val="left" w:pos="2268"/>
        </w:tabs>
        <w:spacing w:line="276" w:lineRule="auto"/>
        <w:ind w:firstLine="1560"/>
        <w:jc w:val="thaiDistribute"/>
        <w:rPr>
          <w:rFonts w:ascii="TH SarabunPSK" w:eastAsia="Times New Roman" w:hAnsi="TH SarabunPSK" w:cs="TH SarabunPSK"/>
          <w:sz w:val="32"/>
          <w:szCs w:val="32"/>
        </w:rPr>
      </w:pPr>
      <w:r w:rsidRPr="007C13A1">
        <w:rPr>
          <w:rFonts w:ascii="TH SarabunPSK" w:eastAsia="Calibri" w:hAnsi="TH SarabunPSK" w:cs="TH SarabunPSK"/>
          <w:b/>
          <w:bCs/>
          <w:sz w:val="32"/>
          <w:szCs w:val="32"/>
          <w:cs/>
        </w:rPr>
        <w:t>4.1) กิจกรรมเทิดทูนสถาบันพระมหากษัตริย์</w:t>
      </w:r>
      <w:r w:rsidRPr="007C13A1">
        <w:rPr>
          <w:rFonts w:ascii="TH SarabunPSK" w:eastAsia="Calibri" w:hAnsi="TH SarabunPSK" w:cs="TH SarabunPSK"/>
          <w:sz w:val="32"/>
          <w:szCs w:val="32"/>
          <w:cs/>
        </w:rPr>
        <w:t xml:space="preserve"> </w:t>
      </w:r>
      <w:r w:rsidRPr="007C13A1">
        <w:rPr>
          <w:rFonts w:ascii="TH SarabunPSK" w:eastAsia="Calibri" w:hAnsi="TH SarabunPSK" w:cs="TH SarabunPSK"/>
          <w:sz w:val="32"/>
          <w:szCs w:val="32"/>
          <w:shd w:val="clear" w:color="auto" w:fill="FFFFFF"/>
          <w:cs/>
        </w:rPr>
        <w:t xml:space="preserve">กสม. และบุคลากรสำนักงาน กสม. </w:t>
      </w:r>
      <w:r w:rsidRPr="007C13A1">
        <w:rPr>
          <w:rFonts w:ascii="TH SarabunPSK" w:eastAsia="Calibri" w:hAnsi="TH SarabunPSK" w:cs="TH SarabunPSK"/>
          <w:spacing w:val="-8"/>
          <w:sz w:val="32"/>
          <w:szCs w:val="32"/>
          <w:shd w:val="clear" w:color="auto" w:fill="FFFFFF"/>
          <w:cs/>
        </w:rPr>
        <w:t xml:space="preserve">ได้เข้าร่วมงานพระราชพิธีสำคัญต่าง ๆ อาทิ </w:t>
      </w:r>
      <w:r w:rsidRPr="007C13A1">
        <w:rPr>
          <w:rFonts w:ascii="TH SarabunPSK" w:eastAsia="Calibri" w:hAnsi="TH SarabunPSK" w:cs="TH SarabunPSK"/>
          <w:spacing w:val="-8"/>
          <w:sz w:val="32"/>
          <w:szCs w:val="32"/>
          <w:cs/>
        </w:rPr>
        <w:t>พระราชพิธีวันนวมินทรมหาราช พระราชพิธีเฉลิมพระชนมพรรษา</w:t>
      </w:r>
      <w:r w:rsidRPr="007C13A1">
        <w:rPr>
          <w:rFonts w:ascii="TH SarabunPSK" w:eastAsia="Calibri" w:hAnsi="TH SarabunPSK" w:cs="TH SarabunPSK"/>
          <w:sz w:val="32"/>
          <w:szCs w:val="32"/>
          <w:cs/>
        </w:rPr>
        <w:t xml:space="preserve"> </w:t>
      </w:r>
      <w:r w:rsidR="00AE60EC">
        <w:rPr>
          <w:rFonts w:ascii="TH SarabunPSK" w:eastAsia="Calibri" w:hAnsi="TH SarabunPSK" w:cs="TH SarabunPSK"/>
          <w:sz w:val="32"/>
          <w:szCs w:val="32"/>
          <w:cs/>
        </w:rPr>
        <w:br/>
      </w:r>
      <w:r w:rsidRPr="007C13A1">
        <w:rPr>
          <w:rFonts w:ascii="TH SarabunPSK" w:eastAsia="Calibri" w:hAnsi="TH SarabunPSK" w:cs="TH SarabunPSK"/>
          <w:sz w:val="32"/>
          <w:szCs w:val="32"/>
          <w:cs/>
        </w:rPr>
        <w:t xml:space="preserve">และพระราชกุศลต่าง ๆ อันเป็นการน้อมรำลึกในพระมหากรุณาธิคุณ และแสดงความจงรักภักดี </w:t>
      </w:r>
    </w:p>
    <w:p w14:paraId="5F014EA1" w14:textId="05B879E7" w:rsidR="006E29FE" w:rsidRPr="007C13A1" w:rsidRDefault="006E29FE" w:rsidP="006E29FE">
      <w:pPr>
        <w:tabs>
          <w:tab w:val="left" w:pos="1701"/>
          <w:tab w:val="left" w:pos="2127"/>
        </w:tabs>
        <w:spacing w:after="120" w:line="276" w:lineRule="auto"/>
        <w:ind w:firstLine="1560"/>
        <w:jc w:val="thaiDistribute"/>
        <w:rPr>
          <w:rFonts w:ascii="TH SarabunPSK" w:eastAsia="Calibri" w:hAnsi="TH SarabunPSK" w:cs="TH SarabunPSK"/>
          <w:sz w:val="32"/>
          <w:szCs w:val="32"/>
        </w:rPr>
      </w:pPr>
      <w:r w:rsidRPr="007C13A1">
        <w:rPr>
          <w:rFonts w:ascii="TH SarabunPSK" w:eastAsia="Calibri" w:hAnsi="TH SarabunPSK" w:cs="TH SarabunPSK"/>
          <w:b/>
          <w:bCs/>
          <w:sz w:val="32"/>
          <w:szCs w:val="32"/>
          <w:cs/>
        </w:rPr>
        <w:t>4.2) กิจกรรมสร้างจิตสำนึกที่ดี</w:t>
      </w:r>
      <w:r w:rsidRPr="007C13A1">
        <w:rPr>
          <w:rFonts w:ascii="TH SarabunPSK" w:eastAsia="Calibri" w:hAnsi="TH SarabunPSK" w:cs="TH SarabunPSK"/>
          <w:sz w:val="32"/>
          <w:szCs w:val="32"/>
          <w:cs/>
        </w:rPr>
        <w:t xml:space="preserve"> อาทิ กิจกรรมรณรงค์งดรับ</w:t>
      </w:r>
      <w:r w:rsidRPr="007C13A1">
        <w:rPr>
          <w:rFonts w:ascii="TH SarabunPSK" w:eastAsia="Calibri" w:hAnsi="TH SarabunPSK" w:cs="TH SarabunPSK"/>
          <w:sz w:val="32"/>
          <w:szCs w:val="32"/>
        </w:rPr>
        <w:t xml:space="preserve"> - </w:t>
      </w:r>
      <w:r w:rsidRPr="007C13A1">
        <w:rPr>
          <w:rFonts w:ascii="TH SarabunPSK" w:eastAsia="Calibri" w:hAnsi="TH SarabunPSK" w:cs="TH SarabunPSK"/>
          <w:sz w:val="32"/>
          <w:szCs w:val="32"/>
          <w:cs/>
        </w:rPr>
        <w:t>งดให้ของขวัญ</w:t>
      </w:r>
      <w:r w:rsidRPr="007C13A1">
        <w:rPr>
          <w:rFonts w:ascii="TH SarabunPSK" w:eastAsia="Calibri" w:hAnsi="TH SarabunPSK" w:cs="TH SarabunPSK"/>
          <w:sz w:val="32"/>
          <w:szCs w:val="32"/>
        </w:rPr>
        <w:t xml:space="preserve"> </w:t>
      </w:r>
      <w:r w:rsidRPr="007C13A1">
        <w:rPr>
          <w:rFonts w:ascii="TH SarabunPSK" w:eastAsia="Calibri" w:hAnsi="TH SarabunPSK" w:cs="TH SarabunPSK"/>
          <w:sz w:val="32"/>
          <w:szCs w:val="32"/>
          <w:cs/>
        </w:rPr>
        <w:t>(</w:t>
      </w:r>
      <w:r w:rsidRPr="007C13A1">
        <w:rPr>
          <w:rFonts w:ascii="TH SarabunPSK" w:eastAsia="Calibri" w:hAnsi="TH SarabunPSK" w:cs="TH SarabunPSK"/>
          <w:sz w:val="32"/>
          <w:szCs w:val="32"/>
        </w:rPr>
        <w:t>No Gift</w:t>
      </w:r>
      <w:r w:rsidRPr="007C13A1">
        <w:rPr>
          <w:rFonts w:ascii="TH SarabunPSK" w:eastAsia="Calibri" w:hAnsi="TH SarabunPSK" w:cs="TH SarabunPSK"/>
          <w:spacing w:val="-4"/>
          <w:sz w:val="32"/>
          <w:szCs w:val="32"/>
        </w:rPr>
        <w:t xml:space="preserve"> Policy) </w:t>
      </w:r>
      <w:r w:rsidRPr="007C13A1">
        <w:rPr>
          <w:rFonts w:ascii="TH SarabunPSK" w:eastAsia="Calibri" w:hAnsi="TH SarabunPSK" w:cs="TH SarabunPSK"/>
          <w:spacing w:val="-4"/>
          <w:sz w:val="32"/>
          <w:szCs w:val="32"/>
          <w:cs/>
        </w:rPr>
        <w:t xml:space="preserve">ในช่วงเทศกาล </w:t>
      </w:r>
      <w:r w:rsidRPr="007C13A1">
        <w:rPr>
          <w:rFonts w:ascii="TH SarabunPSK" w:eastAsia="Calibri" w:hAnsi="TH SarabunPSK" w:cs="TH SarabunPSK"/>
          <w:sz w:val="32"/>
          <w:szCs w:val="32"/>
          <w:cs/>
        </w:rPr>
        <w:t xml:space="preserve">กิจกรรมปฏิทินเก่าสร้างสื่อการเรียนรู้ใหม่ ปี </w:t>
      </w:r>
      <w:r w:rsidRPr="007C13A1">
        <w:rPr>
          <w:rFonts w:ascii="TH SarabunPSK" w:eastAsia="Calibri" w:hAnsi="TH SarabunPSK" w:cs="TH SarabunPSK"/>
          <w:sz w:val="32"/>
          <w:szCs w:val="32"/>
        </w:rPr>
        <w:t>2</w:t>
      </w:r>
      <w:r w:rsidRPr="007C13A1">
        <w:rPr>
          <w:rFonts w:ascii="TH SarabunPSK" w:eastAsia="Calibri" w:hAnsi="TH SarabunPSK" w:cs="TH SarabunPSK"/>
          <w:sz w:val="32"/>
          <w:szCs w:val="32"/>
          <w:cs/>
        </w:rPr>
        <w:t xml:space="preserve"> เพื่อนำไปมอบให้แก่ศูนย์เทคโนโลยีการศึกษาเพื่อคนตาบอด มูลนิธิช่วยคนตาบอดแห่งประเทศไทย ในพระบรมราชินูปถัมภ์ สำหรับนำไปผลิตเป็นสื่อการเรียนอักษรเบรลล์ให้กับผู้พิการทางสายตา กิจกรรมรณรงค์ลด – คัดแยกขยะในหน่วยงาน โดยนำขยะพลาสติกรีไซเคิลที่ได้จากการคัดแยกส่งมอบให้แก่วัดจากแดงเพื่อนำไป</w:t>
      </w:r>
      <w:r w:rsidR="00551F1E">
        <w:rPr>
          <w:rFonts w:ascii="TH SarabunPSK" w:eastAsia="Calibri" w:hAnsi="TH SarabunPSK" w:cs="TH SarabunPSK"/>
          <w:sz w:val="32"/>
          <w:szCs w:val="32"/>
          <w:cs/>
        </w:rPr>
        <w:br/>
      </w:r>
      <w:r w:rsidRPr="007C13A1">
        <w:rPr>
          <w:rFonts w:ascii="TH SarabunPSK" w:eastAsia="Calibri" w:hAnsi="TH SarabunPSK" w:cs="TH SarabunPSK"/>
          <w:sz w:val="32"/>
          <w:szCs w:val="32"/>
          <w:cs/>
        </w:rPr>
        <w:t xml:space="preserve">รีไซเคิล และกิจกรรมบริจาคสิ่งของให้แก่บ้านเด็กพิการ </w:t>
      </w:r>
      <w:r w:rsidRPr="007C13A1">
        <w:rPr>
          <w:rFonts w:ascii="TH SarabunPSK" w:eastAsia="Calibri" w:hAnsi="TH SarabunPSK" w:cs="TH SarabunPSK"/>
          <w:spacing w:val="-4"/>
          <w:sz w:val="32"/>
          <w:szCs w:val="32"/>
          <w:cs/>
        </w:rPr>
        <w:t>เนื่องในวันคล้ายวันพระราชสมภพสมเด็จพระกนิษฐาธิราชเจ้า กรมสมเด็จพระเทพรัตนราชสุดาฯ</w:t>
      </w:r>
      <w:r w:rsidRPr="007C13A1">
        <w:rPr>
          <w:rFonts w:ascii="TH SarabunPSK" w:eastAsia="Calibri" w:hAnsi="TH SarabunPSK" w:cs="TH SarabunPSK"/>
          <w:spacing w:val="-4"/>
          <w:sz w:val="32"/>
          <w:szCs w:val="32"/>
        </w:rPr>
        <w:t xml:space="preserve"> </w:t>
      </w:r>
      <w:r w:rsidRPr="007C13A1">
        <w:rPr>
          <w:rFonts w:ascii="TH SarabunPSK" w:eastAsia="Calibri" w:hAnsi="TH SarabunPSK" w:cs="TH SarabunPSK"/>
          <w:spacing w:val="-4"/>
          <w:sz w:val="32"/>
          <w:szCs w:val="32"/>
          <w:cs/>
        </w:rPr>
        <w:t>สยามบรมราชกุมารี</w:t>
      </w:r>
    </w:p>
    <w:p w14:paraId="50326C5A" w14:textId="77777777" w:rsidR="006E29FE" w:rsidRPr="007C13A1" w:rsidRDefault="006E29FE" w:rsidP="006E29FE">
      <w:pPr>
        <w:tabs>
          <w:tab w:val="left" w:pos="851"/>
        </w:tabs>
        <w:spacing w:line="276" w:lineRule="auto"/>
        <w:ind w:firstLine="851"/>
        <w:rPr>
          <w:rFonts w:ascii="TH SarabunPSK" w:eastAsia="Times New Roman" w:hAnsi="TH SarabunPSK" w:cs="TH SarabunPSK"/>
          <w:sz w:val="32"/>
          <w:szCs w:val="32"/>
        </w:rPr>
      </w:pPr>
      <w:r w:rsidRPr="007C13A1">
        <w:rPr>
          <w:rFonts w:ascii="TH SarabunPSK" w:eastAsia="Times New Roman" w:hAnsi="TH SarabunPSK" w:cs="TH SarabunPSK"/>
          <w:b/>
          <w:bCs/>
          <w:sz w:val="32"/>
          <w:szCs w:val="32"/>
        </w:rPr>
        <w:t>3</w:t>
      </w:r>
      <w:r w:rsidRPr="007C13A1">
        <w:rPr>
          <w:rFonts w:ascii="TH SarabunPSK" w:eastAsia="Times New Roman" w:hAnsi="TH SarabunPSK" w:cs="TH SarabunPSK"/>
          <w:b/>
          <w:bCs/>
          <w:sz w:val="32"/>
          <w:szCs w:val="32"/>
          <w:cs/>
        </w:rPr>
        <w:t>.</w:t>
      </w:r>
      <w:r w:rsidRPr="007C13A1">
        <w:rPr>
          <w:rFonts w:ascii="TH SarabunPSK" w:eastAsia="Times New Roman" w:hAnsi="TH SarabunPSK" w:cs="TH SarabunPSK" w:hint="cs"/>
          <w:b/>
          <w:bCs/>
          <w:sz w:val="32"/>
          <w:szCs w:val="32"/>
          <w:cs/>
        </w:rPr>
        <w:t>8</w:t>
      </w:r>
      <w:r w:rsidRPr="007C13A1">
        <w:rPr>
          <w:rFonts w:ascii="TH SarabunPSK" w:eastAsia="Times New Roman" w:hAnsi="TH SarabunPSK" w:cs="TH SarabunPSK"/>
          <w:b/>
          <w:bCs/>
          <w:sz w:val="32"/>
          <w:szCs w:val="32"/>
          <w:cs/>
        </w:rPr>
        <w:t>.</w:t>
      </w:r>
      <w:r w:rsidRPr="007C13A1">
        <w:rPr>
          <w:rFonts w:ascii="TH SarabunPSK" w:eastAsia="Times New Roman" w:hAnsi="TH SarabunPSK" w:cs="TH SarabunPSK"/>
          <w:b/>
          <w:bCs/>
          <w:sz w:val="32"/>
          <w:szCs w:val="32"/>
        </w:rPr>
        <w:t xml:space="preserve">4  </w:t>
      </w:r>
      <w:r w:rsidRPr="007C13A1">
        <w:rPr>
          <w:rFonts w:ascii="TH SarabunPSK" w:eastAsia="Times New Roman" w:hAnsi="TH SarabunPSK" w:cs="TH SarabunPSK"/>
          <w:b/>
          <w:bCs/>
          <w:sz w:val="32"/>
          <w:szCs w:val="32"/>
          <w:cs/>
        </w:rPr>
        <w:t>การพัฒนาด้านเทคโนโลยีสารสนเทศ</w:t>
      </w:r>
      <w:r w:rsidRPr="007C13A1">
        <w:rPr>
          <w:rFonts w:ascii="TH SarabunPSK" w:eastAsia="Times New Roman" w:hAnsi="TH SarabunPSK" w:cs="TH SarabunPSK"/>
          <w:sz w:val="32"/>
          <w:szCs w:val="32"/>
          <w:cs/>
        </w:rPr>
        <w:t xml:space="preserve"> </w:t>
      </w:r>
    </w:p>
    <w:p w14:paraId="397387D2" w14:textId="4F06CA97" w:rsidR="006E29FE" w:rsidRPr="007C13A1" w:rsidRDefault="006E29FE" w:rsidP="006E29FE">
      <w:pPr>
        <w:tabs>
          <w:tab w:val="left" w:pos="851"/>
        </w:tabs>
        <w:spacing w:line="276" w:lineRule="auto"/>
        <w:ind w:firstLine="1276"/>
        <w:jc w:val="thaiDistribute"/>
        <w:rPr>
          <w:rFonts w:ascii="TH SarabunPSK" w:eastAsia="Times New Roman" w:hAnsi="TH SarabunPSK" w:cs="TH SarabunPSK"/>
          <w:spacing w:val="-4"/>
          <w:sz w:val="32"/>
          <w:szCs w:val="32"/>
        </w:rPr>
      </w:pPr>
      <w:r w:rsidRPr="007C13A1">
        <w:rPr>
          <w:rFonts w:ascii="TH SarabunPSK" w:eastAsia="Times New Roman" w:hAnsi="TH SarabunPSK" w:cs="TH SarabunPSK"/>
          <w:spacing w:val="-4"/>
          <w:sz w:val="32"/>
          <w:szCs w:val="32"/>
          <w:cs/>
        </w:rPr>
        <w:t>สำนักงาน กสม. ให้ความสำคัญกับการนำระบบเทคโนโลยีดิจิทัลและการบริหารจัดการ</w:t>
      </w:r>
      <w:r w:rsidRPr="007C13A1">
        <w:rPr>
          <w:rFonts w:ascii="TH SarabunPSK" w:eastAsia="Times New Roman" w:hAnsi="TH SarabunPSK" w:cs="TH SarabunPSK"/>
          <w:spacing w:val="-4"/>
          <w:sz w:val="32"/>
          <w:szCs w:val="32"/>
          <w:cs/>
        </w:rPr>
        <w:br/>
        <w:t xml:space="preserve">ด้านสารสนเทศมาใช้เป็นเครื่องมือสนับสนุนการปฏิบัติงาน </w:t>
      </w:r>
      <w:r w:rsidRPr="007C13A1">
        <w:rPr>
          <w:rFonts w:ascii="TH SarabunPSK" w:eastAsia="Times New Roman" w:hAnsi="TH SarabunPSK" w:cs="TH SarabunPSK" w:hint="cs"/>
          <w:spacing w:val="-4"/>
          <w:sz w:val="32"/>
          <w:szCs w:val="32"/>
          <w:cs/>
        </w:rPr>
        <w:t>และ</w:t>
      </w:r>
      <w:r w:rsidRPr="007C13A1">
        <w:rPr>
          <w:rFonts w:ascii="TH SarabunPSK" w:eastAsia="Times New Roman" w:hAnsi="TH SarabunPSK" w:cs="TH SarabunPSK"/>
          <w:spacing w:val="-4"/>
          <w:sz w:val="32"/>
          <w:szCs w:val="32"/>
          <w:cs/>
        </w:rPr>
        <w:t xml:space="preserve">เพิ่มช่องทางประชาสัมพันธ์องค์กรและการรับรู้ของประชาชนอย่างมีประสิทธิภาพ โดยในปีงบประมาณ พ.ศ. </w:t>
      </w:r>
      <w:r w:rsidRPr="007C13A1">
        <w:rPr>
          <w:rFonts w:ascii="TH SarabunPSK" w:eastAsia="Times New Roman" w:hAnsi="TH SarabunPSK" w:cs="TH SarabunPSK"/>
          <w:spacing w:val="-4"/>
          <w:sz w:val="32"/>
          <w:szCs w:val="32"/>
        </w:rPr>
        <w:t xml:space="preserve">2567 </w:t>
      </w:r>
      <w:r w:rsidRPr="007C13A1">
        <w:rPr>
          <w:rFonts w:ascii="TH SarabunPSK" w:eastAsia="Times New Roman" w:hAnsi="TH SarabunPSK" w:cs="TH SarabunPSK"/>
          <w:spacing w:val="-4"/>
          <w:sz w:val="32"/>
          <w:szCs w:val="32"/>
          <w:cs/>
        </w:rPr>
        <w:t>มีการดำเนินการที่สำคัญ ได้แก่</w:t>
      </w:r>
      <w:r w:rsidRPr="007C13A1">
        <w:rPr>
          <w:rFonts w:ascii="TH SarabunPSK" w:eastAsia="Times New Roman" w:hAnsi="TH SarabunPSK" w:cs="TH SarabunPSK" w:hint="cs"/>
          <w:spacing w:val="-4"/>
          <w:sz w:val="32"/>
          <w:szCs w:val="32"/>
          <w:cs/>
        </w:rPr>
        <w:t xml:space="preserve"> </w:t>
      </w:r>
      <w:r w:rsidR="00551F1E">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rPr>
        <w:t>1</w:t>
      </w:r>
      <w:r w:rsidRPr="007C13A1">
        <w:rPr>
          <w:rFonts w:ascii="TH SarabunPSK" w:eastAsia="Times New Roman" w:hAnsi="TH SarabunPSK" w:cs="TH SarabunPSK"/>
          <w:spacing w:val="-4"/>
          <w:sz w:val="32"/>
          <w:szCs w:val="32"/>
          <w:cs/>
        </w:rPr>
        <w:t xml:space="preserve">) การพัฒนาระบบงานพัสดุและระบบงานคลัง </w:t>
      </w:r>
      <w:r w:rsidRPr="007C13A1">
        <w:rPr>
          <w:rFonts w:ascii="TH SarabunPSK" w:eastAsia="Times New Roman" w:hAnsi="TH SarabunPSK" w:cs="TH SarabunPSK"/>
          <w:spacing w:val="-4"/>
          <w:sz w:val="32"/>
          <w:szCs w:val="32"/>
        </w:rPr>
        <w:t>2</w:t>
      </w:r>
      <w:r w:rsidRPr="007C13A1">
        <w:rPr>
          <w:rFonts w:ascii="TH SarabunPSK" w:eastAsia="Times New Roman" w:hAnsi="TH SarabunPSK" w:cs="TH SarabunPSK"/>
          <w:spacing w:val="-4"/>
          <w:sz w:val="32"/>
          <w:szCs w:val="32"/>
          <w:cs/>
        </w:rPr>
        <w:t>) การปรับปรุงระบบเครือข่ายไร้สาย (</w:t>
      </w:r>
      <w:r w:rsidRPr="007C13A1">
        <w:rPr>
          <w:rFonts w:ascii="TH SarabunPSK" w:eastAsia="Times New Roman" w:hAnsi="TH SarabunPSK" w:cs="TH SarabunPSK"/>
          <w:spacing w:val="-4"/>
          <w:sz w:val="32"/>
          <w:szCs w:val="32"/>
        </w:rPr>
        <w:t>WiFi) 3</w:t>
      </w:r>
      <w:r w:rsidRPr="007C13A1">
        <w:rPr>
          <w:rFonts w:ascii="TH SarabunPSK" w:eastAsia="Times New Roman" w:hAnsi="TH SarabunPSK" w:cs="TH SarabunPSK"/>
          <w:spacing w:val="-4"/>
          <w:sz w:val="32"/>
          <w:szCs w:val="32"/>
          <w:cs/>
        </w:rPr>
        <w:t xml:space="preserve">) การจัดหาโปรแกรม </w:t>
      </w:r>
      <w:r w:rsidRPr="007C13A1">
        <w:rPr>
          <w:rFonts w:ascii="TH SarabunPSK" w:eastAsia="Times New Roman" w:hAnsi="TH SarabunPSK" w:cs="TH SarabunPSK"/>
          <w:spacing w:val="-4"/>
          <w:sz w:val="32"/>
          <w:szCs w:val="32"/>
        </w:rPr>
        <w:t xml:space="preserve">Antivirus Gateway </w:t>
      </w:r>
      <w:r w:rsidRPr="007C13A1">
        <w:rPr>
          <w:rFonts w:ascii="TH SarabunPSK" w:eastAsia="Times New Roman" w:hAnsi="TH SarabunPSK" w:cs="TH SarabunPSK"/>
          <w:spacing w:val="-4"/>
          <w:sz w:val="32"/>
          <w:szCs w:val="32"/>
          <w:cs/>
        </w:rPr>
        <w:t>เพื่อทดแทนโปรแกรมเดิม</w:t>
      </w:r>
      <w:r w:rsidRPr="007C13A1">
        <w:rPr>
          <w:rFonts w:ascii="TH SarabunPSK" w:eastAsia="Times New Roman" w:hAnsi="TH SarabunPSK" w:cs="TH SarabunPSK"/>
          <w:spacing w:val="-4"/>
          <w:sz w:val="32"/>
          <w:szCs w:val="32"/>
        </w:rPr>
        <w:t xml:space="preserve"> 4</w:t>
      </w:r>
      <w:r w:rsidRPr="007C13A1">
        <w:rPr>
          <w:rFonts w:ascii="TH SarabunPSK" w:eastAsia="Times New Roman" w:hAnsi="TH SarabunPSK" w:cs="TH SarabunPSK"/>
          <w:spacing w:val="-4"/>
          <w:sz w:val="32"/>
          <w:szCs w:val="32"/>
          <w:cs/>
        </w:rPr>
        <w:t xml:space="preserve">) การจัดหาระบบรักษาความปลอดภัยเครือข่ายสารสนเทศ </w:t>
      </w:r>
      <w:r w:rsidRPr="007C13A1">
        <w:rPr>
          <w:rFonts w:ascii="TH SarabunPSK" w:eastAsia="Times New Roman" w:hAnsi="TH SarabunPSK" w:cs="TH SarabunPSK" w:hint="cs"/>
          <w:spacing w:val="-4"/>
          <w:sz w:val="32"/>
          <w:szCs w:val="32"/>
          <w:cs/>
        </w:rPr>
        <w:t>และ</w:t>
      </w:r>
      <w:r w:rsidRPr="007C13A1">
        <w:rPr>
          <w:rFonts w:ascii="TH SarabunPSK" w:eastAsia="Times New Roman" w:hAnsi="TH SarabunPSK" w:cs="TH SarabunPSK"/>
          <w:spacing w:val="-4"/>
          <w:sz w:val="32"/>
          <w:szCs w:val="32"/>
          <w:cs/>
        </w:rPr>
        <w:t xml:space="preserve"> </w:t>
      </w:r>
      <w:r w:rsidRPr="007C13A1">
        <w:rPr>
          <w:rFonts w:ascii="TH SarabunPSK" w:eastAsia="Times New Roman" w:hAnsi="TH SarabunPSK" w:cs="TH SarabunPSK"/>
          <w:spacing w:val="-4"/>
          <w:sz w:val="32"/>
          <w:szCs w:val="32"/>
        </w:rPr>
        <w:t xml:space="preserve">5) </w:t>
      </w:r>
      <w:r w:rsidRPr="007C13A1">
        <w:rPr>
          <w:rFonts w:ascii="TH SarabunPSK" w:eastAsia="Times New Roman" w:hAnsi="TH SarabunPSK" w:cs="TH SarabunPSK"/>
          <w:spacing w:val="-4"/>
          <w:sz w:val="32"/>
          <w:szCs w:val="32"/>
          <w:cs/>
        </w:rPr>
        <w:t>การพัฒนาระบบจดหมายอิเล็กทรอนิกส์ (</w:t>
      </w:r>
      <w:r w:rsidRPr="007C13A1">
        <w:rPr>
          <w:rFonts w:ascii="TH SarabunPSK" w:eastAsia="Times New Roman" w:hAnsi="TH SarabunPSK" w:cs="TH SarabunPSK"/>
          <w:spacing w:val="-4"/>
          <w:sz w:val="32"/>
          <w:szCs w:val="32"/>
        </w:rPr>
        <w:t xml:space="preserve">e - mail) </w:t>
      </w:r>
      <w:r w:rsidRPr="007C13A1">
        <w:rPr>
          <w:rFonts w:ascii="TH SarabunPSK" w:eastAsia="Times New Roman" w:hAnsi="TH SarabunPSK" w:cs="TH SarabunPSK"/>
          <w:spacing w:val="-4"/>
          <w:sz w:val="32"/>
          <w:szCs w:val="32"/>
          <w:cs/>
        </w:rPr>
        <w:t>ทั้งนี้ ยังได้พัฒนาศูนย์สารสนเทศสิทธิ</w:t>
      </w:r>
      <w:r w:rsidRPr="007C13A1">
        <w:rPr>
          <w:rFonts w:ascii="TH SarabunPSK" w:eastAsia="Times New Roman" w:hAnsi="TH SarabunPSK" w:cs="TH SarabunPSK"/>
          <w:spacing w:val="-4"/>
          <w:sz w:val="32"/>
          <w:szCs w:val="32"/>
          <w:cs/>
        </w:rPr>
        <w:lastRenderedPageBreak/>
        <w:t>มนุษยชนให้เป็นแหล่งรวบรวมความรู้และข้อมูลด้านสิทธิมนุษยชนของประเทศไทย</w:t>
      </w:r>
      <w:r w:rsidR="00551F1E">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 xml:space="preserve">และต่างประเทศ และเปิดให้บริการทั้งการสืบค้นข้อมูลด้วยตนเองที่ศูนย์สารสนเทศสิทธิมนุษยชน </w:t>
      </w:r>
      <w:r w:rsidR="00551F1E">
        <w:rPr>
          <w:rFonts w:ascii="TH SarabunPSK" w:eastAsia="Times New Roman" w:hAnsi="TH SarabunPSK" w:cs="TH SarabunPSK"/>
          <w:spacing w:val="-4"/>
          <w:sz w:val="32"/>
          <w:szCs w:val="32"/>
          <w:cs/>
        </w:rPr>
        <w:br/>
      </w:r>
      <w:r w:rsidRPr="007C13A1">
        <w:rPr>
          <w:rFonts w:ascii="TH SarabunPSK" w:eastAsia="Times New Roman" w:hAnsi="TH SarabunPSK" w:cs="TH SarabunPSK"/>
          <w:spacing w:val="-4"/>
          <w:sz w:val="32"/>
          <w:szCs w:val="32"/>
          <w:cs/>
        </w:rPr>
        <w:t>ซึ่งมีเจ้าหน้าที่ให้คำปรึกษาแนะนำ หรือใช้บริการผ่านช่องทางออนไลน์โดยผู้ใช้บริการสามารถสืบค้นสารสนเทศ</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และดาวน์โหลดได้ผ่านทางเว็บไซต์</w:t>
      </w:r>
      <w:r w:rsidRPr="007C13A1">
        <w:rPr>
          <w:rFonts w:ascii="TH SarabunPSK" w:eastAsia="Times New Roman" w:hAnsi="TH SarabunPSK" w:cs="TH SarabunPSK"/>
          <w:spacing w:val="-4"/>
          <w:sz w:val="32"/>
          <w:szCs w:val="32"/>
        </w:rPr>
        <w:t xml:space="preserve"> </w:t>
      </w:r>
      <w:r w:rsidRPr="007C13A1">
        <w:rPr>
          <w:rFonts w:ascii="TH SarabunPSK" w:eastAsia="Times New Roman" w:hAnsi="TH SarabunPSK" w:cs="TH SarabunPSK"/>
          <w:spacing w:val="-4"/>
          <w:sz w:val="32"/>
          <w:szCs w:val="32"/>
          <w:cs/>
        </w:rPr>
        <w:t>ตลอดจนสามารถติดตามความรู้ด้านสิทธิมนุษยชนผ่านสื่อสังคมออนไลน์เฟซบุ๊กแฟนเพจศูนย์สารสนเทศสิทธิมนุษยชนรวมถึงช่องทางการติดต่อสื่อสารเพื่อขอรับบริการผ่าน</w:t>
      </w:r>
      <w:r>
        <w:rPr>
          <w:rFonts w:ascii="TH SarabunPSK" w:eastAsia="Times New Roman" w:hAnsi="TH SarabunPSK" w:cs="TH SarabunPSK" w:hint="cs"/>
          <w:spacing w:val="-4"/>
          <w:sz w:val="32"/>
          <w:szCs w:val="32"/>
          <w:cs/>
        </w:rPr>
        <w:t>ระบบเทคโนโลยีสารสนเทศ</w:t>
      </w:r>
      <w:r w:rsidRPr="007C13A1">
        <w:rPr>
          <w:rFonts w:ascii="TH SarabunPSK" w:eastAsia="Times New Roman" w:hAnsi="TH SarabunPSK" w:cs="TH SarabunPSK" w:hint="cs"/>
          <w:spacing w:val="-4"/>
          <w:sz w:val="32"/>
          <w:szCs w:val="32"/>
          <w:cs/>
        </w:rPr>
        <w:t xml:space="preserve"> </w:t>
      </w:r>
      <w:r w:rsidRPr="007C13A1">
        <w:rPr>
          <w:rFonts w:ascii="TH SarabunPSK" w:eastAsia="Times New Roman" w:hAnsi="TH SarabunPSK" w:cs="TH SarabunPSK"/>
          <w:spacing w:val="-4"/>
          <w:sz w:val="32"/>
          <w:szCs w:val="32"/>
          <w:cs/>
        </w:rPr>
        <w:t>เพื่ออำนวยความสะดวกในการใ</w:t>
      </w:r>
      <w:r>
        <w:rPr>
          <w:rFonts w:ascii="TH SarabunPSK" w:eastAsia="Times New Roman" w:hAnsi="TH SarabunPSK" w:cs="TH SarabunPSK" w:hint="cs"/>
          <w:spacing w:val="-4"/>
          <w:sz w:val="32"/>
          <w:szCs w:val="32"/>
          <w:cs/>
        </w:rPr>
        <w:t>ห้</w:t>
      </w:r>
      <w:r w:rsidRPr="007C13A1">
        <w:rPr>
          <w:rFonts w:ascii="TH SarabunPSK" w:eastAsia="Times New Roman" w:hAnsi="TH SarabunPSK" w:cs="TH SarabunPSK"/>
          <w:spacing w:val="-4"/>
          <w:sz w:val="32"/>
          <w:szCs w:val="32"/>
          <w:cs/>
        </w:rPr>
        <w:t>บริการ</w:t>
      </w:r>
      <w:r>
        <w:rPr>
          <w:rFonts w:ascii="TH SarabunPSK" w:eastAsia="Times New Roman" w:hAnsi="TH SarabunPSK" w:cs="TH SarabunPSK" w:hint="cs"/>
          <w:spacing w:val="-4"/>
          <w:sz w:val="32"/>
          <w:szCs w:val="32"/>
          <w:cs/>
        </w:rPr>
        <w:t>ประชาชน</w:t>
      </w:r>
      <w:r w:rsidRPr="007C13A1">
        <w:rPr>
          <w:rFonts w:ascii="TH SarabunPSK" w:eastAsia="Times New Roman" w:hAnsi="TH SarabunPSK" w:cs="TH SarabunPSK"/>
          <w:spacing w:val="-4"/>
          <w:sz w:val="32"/>
          <w:szCs w:val="32"/>
          <w:cs/>
        </w:rPr>
        <w:t>ได้อย่างรวดเร็ว</w:t>
      </w:r>
      <w:r w:rsidRPr="007C13A1">
        <w:rPr>
          <w:rFonts w:ascii="TH SarabunPSK" w:eastAsia="Times New Roman" w:hAnsi="TH SarabunPSK" w:cs="TH SarabunPSK" w:hint="cs"/>
          <w:spacing w:val="-4"/>
          <w:sz w:val="32"/>
          <w:szCs w:val="32"/>
          <w:cs/>
        </w:rPr>
        <w:t xml:space="preserve"> นอกจากนี้ </w:t>
      </w:r>
      <w:r w:rsidRPr="007C13A1">
        <w:rPr>
          <w:rFonts w:ascii="TH SarabunPSK" w:eastAsia="Times New Roman" w:hAnsi="TH SarabunPSK" w:cs="TH SarabunPSK"/>
          <w:spacing w:val="-4"/>
          <w:sz w:val="32"/>
          <w:szCs w:val="32"/>
          <w:cs/>
        </w:rPr>
        <w:t>ยังได้ขับเคลื่อนความร่วมมือระหว่างห้องสมุดทั้งในประเทศและต่างประเทศ กับสมาคม/เครือข่าย/โครงการต่าง ๆ เช่น</w:t>
      </w:r>
      <w:r w:rsidRPr="007C13A1">
        <w:rPr>
          <w:rFonts w:ascii="TH SarabunPSK" w:eastAsia="Times New Roman" w:hAnsi="TH SarabunPSK" w:cs="TH SarabunPSK"/>
          <w:spacing w:val="-4"/>
          <w:sz w:val="32"/>
          <w:szCs w:val="32"/>
        </w:rPr>
        <w:t xml:space="preserve"> </w:t>
      </w:r>
      <w:r w:rsidRPr="007C13A1">
        <w:rPr>
          <w:rFonts w:ascii="TH SarabunPSK" w:eastAsia="Times New Roman" w:hAnsi="TH SarabunPSK" w:cs="TH SarabunPSK"/>
          <w:spacing w:val="-4"/>
          <w:sz w:val="32"/>
          <w:szCs w:val="32"/>
          <w:cs/>
        </w:rPr>
        <w:t>สมาคมห้องสมุดแห่งประเทศไทยในพระราชูปถัมภ์ สมเด็จพระเทพรัตนสุดาฯ สยามบรมราชกุมารี</w:t>
      </w:r>
      <w:r w:rsidRPr="007C13A1">
        <w:rPr>
          <w:rFonts w:ascii="TH SarabunPSK" w:eastAsia="Times New Roman" w:hAnsi="TH SarabunPSK" w:cs="TH SarabunPSK"/>
          <w:spacing w:val="-4"/>
          <w:sz w:val="32"/>
          <w:szCs w:val="32"/>
        </w:rPr>
        <w:t xml:space="preserve"> </w:t>
      </w:r>
      <w:r w:rsidRPr="007C13A1">
        <w:rPr>
          <w:rFonts w:ascii="TH SarabunPSK" w:eastAsia="Times New Roman" w:hAnsi="TH SarabunPSK" w:cs="TH SarabunPSK"/>
          <w:spacing w:val="-4"/>
          <w:sz w:val="32"/>
          <w:szCs w:val="32"/>
          <w:cs/>
        </w:rPr>
        <w:t>เครือข่ายความร่วมมือระหว่างห้องสมุดกฎหมายและการเมืองการปกครอง (</w:t>
      </w:r>
      <w:r w:rsidRPr="007C13A1">
        <w:rPr>
          <w:rFonts w:ascii="TH SarabunPSK" w:eastAsia="Times New Roman" w:hAnsi="TH SarabunPSK" w:cs="TH SarabunPSK"/>
          <w:spacing w:val="-4"/>
          <w:sz w:val="32"/>
          <w:szCs w:val="32"/>
        </w:rPr>
        <w:t xml:space="preserve">Thai Law Politics) </w:t>
      </w:r>
      <w:r w:rsidRPr="007C13A1">
        <w:rPr>
          <w:rFonts w:ascii="TH SarabunPSK" w:eastAsia="Times New Roman" w:hAnsi="TH SarabunPSK" w:cs="TH SarabunPSK"/>
          <w:spacing w:val="-4"/>
          <w:sz w:val="32"/>
          <w:szCs w:val="32"/>
          <w:cs/>
        </w:rPr>
        <w:t>และโครงการจัดเก็บเอกสารฉบับเต็มในรูป</w:t>
      </w:r>
      <w:r>
        <w:rPr>
          <w:rFonts w:ascii="TH SarabunPSK" w:eastAsia="Times New Roman" w:hAnsi="TH SarabunPSK" w:cs="TH SarabunPSK" w:hint="cs"/>
          <w:spacing w:val="-4"/>
          <w:sz w:val="32"/>
          <w:szCs w:val="32"/>
          <w:cs/>
        </w:rPr>
        <w:t>แบบ</w:t>
      </w:r>
      <w:r w:rsidRPr="007C13A1">
        <w:rPr>
          <w:rFonts w:ascii="TH SarabunPSK" w:eastAsia="Times New Roman" w:hAnsi="TH SarabunPSK" w:cs="TH SarabunPSK"/>
          <w:spacing w:val="-4"/>
          <w:sz w:val="32"/>
          <w:szCs w:val="32"/>
          <w:cs/>
        </w:rPr>
        <w:t>อิเล็กทรอนิกส์</w:t>
      </w:r>
      <w:r w:rsidR="00551F1E">
        <w:rPr>
          <w:rFonts w:ascii="TH SarabunPSK" w:eastAsia="Times New Roman" w:hAnsi="TH SarabunPSK" w:cs="TH SarabunPSK" w:hint="cs"/>
          <w:spacing w:val="-4"/>
          <w:sz w:val="32"/>
          <w:szCs w:val="32"/>
          <w:cs/>
          <w:lang w:bidi="th-TH"/>
        </w:rPr>
        <w:t xml:space="preserve"> </w:t>
      </w:r>
      <w:r w:rsidRPr="007C13A1">
        <w:rPr>
          <w:rFonts w:ascii="TH SarabunPSK" w:eastAsia="Times New Roman" w:hAnsi="TH SarabunPSK" w:cs="TH SarabunPSK"/>
          <w:spacing w:val="-4"/>
          <w:sz w:val="32"/>
          <w:szCs w:val="32"/>
          <w:cs/>
        </w:rPr>
        <w:t>(</w:t>
      </w:r>
      <w:r w:rsidRPr="007C13A1">
        <w:rPr>
          <w:rFonts w:ascii="TH SarabunPSK" w:eastAsia="Times New Roman" w:hAnsi="TH SarabunPSK" w:cs="TH SarabunPSK"/>
          <w:spacing w:val="-4"/>
          <w:sz w:val="32"/>
          <w:szCs w:val="32"/>
        </w:rPr>
        <w:t xml:space="preserve">Thai Digital Collection) </w:t>
      </w:r>
      <w:r w:rsidRPr="007C13A1">
        <w:rPr>
          <w:rFonts w:ascii="TH SarabunPSK" w:eastAsia="Times New Roman" w:hAnsi="TH SarabunPSK" w:cs="TH SarabunPSK"/>
          <w:spacing w:val="-4"/>
          <w:sz w:val="32"/>
          <w:szCs w:val="32"/>
          <w:cs/>
        </w:rPr>
        <w:t xml:space="preserve">เป็นต้น </w:t>
      </w:r>
    </w:p>
    <w:p w14:paraId="202E55F0" w14:textId="02E4F016" w:rsidR="006E29FE" w:rsidRPr="007C13A1" w:rsidRDefault="006E29FE" w:rsidP="006E29FE">
      <w:pPr>
        <w:tabs>
          <w:tab w:val="left" w:pos="851"/>
        </w:tabs>
        <w:spacing w:line="276" w:lineRule="auto"/>
        <w:ind w:firstLine="1276"/>
        <w:jc w:val="thaiDistribute"/>
        <w:rPr>
          <w:rFonts w:ascii="TH SarabunPSK" w:eastAsia="Times New Roman" w:hAnsi="TH SarabunPSK" w:cs="TH SarabunPSK"/>
          <w:sz w:val="32"/>
          <w:szCs w:val="32"/>
        </w:rPr>
      </w:pPr>
      <w:r w:rsidRPr="007C13A1">
        <w:rPr>
          <w:rFonts w:ascii="TH SarabunPSK" w:eastAsia="Times New Roman" w:hAnsi="TH SarabunPSK" w:cs="TH SarabunPSK"/>
          <w:sz w:val="32"/>
          <w:szCs w:val="32"/>
          <w:cs/>
        </w:rPr>
        <w:t>เพื่อให้การนำเทคโนโลยีสารสนเทศมาใช้ในการสนับสนุนการปฏิบัติงานได้อย่างมีประสิทธิภาพ</w:t>
      </w:r>
      <w:r w:rsidRPr="007C13A1">
        <w:rPr>
          <w:rFonts w:ascii="TH SarabunPSK" w:eastAsia="Times New Roman" w:hAnsi="TH SarabunPSK" w:cs="TH SarabunPSK" w:hint="cs"/>
          <w:sz w:val="32"/>
          <w:szCs w:val="32"/>
          <w:cs/>
        </w:rPr>
        <w:t xml:space="preserve">สำนักงาน กสม. </w:t>
      </w:r>
      <w:r w:rsidRPr="007C13A1">
        <w:rPr>
          <w:rFonts w:ascii="TH SarabunPSK" w:eastAsia="Times New Roman" w:hAnsi="TH SarabunPSK" w:cs="TH SarabunPSK"/>
          <w:sz w:val="32"/>
          <w:szCs w:val="32"/>
          <w:cs/>
        </w:rPr>
        <w:t>ยังได้มีการพัฒนาทักษะด้านดิจิทัลให้ทั้งผู้ใช้ระบบสารสนเทศและผู้ดูแลระบบ ได้แก่ การอบรมส่งเสริมความรู้ความเข้าใจการจัดประชุมทางไกลผ่านระบบอิเล็กทรอนิกส์ การอบรมส่งเสริมความรู้ความเข้าใจ "การป้องกันภัยทางไซเบอร์อย่างไร...ไม่ให้ตกเป็นเหยื่อโลกดิจิทัลในปัจจุบัน (</w:t>
      </w:r>
      <w:r w:rsidRPr="007C13A1">
        <w:rPr>
          <w:rFonts w:ascii="TH SarabunPSK" w:eastAsia="Times New Roman" w:hAnsi="TH SarabunPSK" w:cs="TH SarabunPSK"/>
          <w:sz w:val="32"/>
          <w:szCs w:val="32"/>
        </w:rPr>
        <w:t xml:space="preserve">Cyber Security </w:t>
      </w:r>
      <w:r w:rsidRPr="007C13A1">
        <w:rPr>
          <w:rFonts w:ascii="TH SarabunPSK" w:eastAsia="Times New Roman" w:hAnsi="TH SarabunPSK" w:cs="TH SarabunPSK"/>
          <w:spacing w:val="-2"/>
          <w:sz w:val="32"/>
          <w:szCs w:val="32"/>
        </w:rPr>
        <w:t xml:space="preserve">wareness)" </w:t>
      </w:r>
      <w:r w:rsidRPr="007C13A1">
        <w:rPr>
          <w:rFonts w:ascii="TH SarabunPSK" w:eastAsia="Times New Roman" w:hAnsi="TH SarabunPSK" w:cs="TH SarabunPSK"/>
          <w:spacing w:val="-2"/>
          <w:sz w:val="32"/>
          <w:szCs w:val="32"/>
          <w:cs/>
        </w:rPr>
        <w:t xml:space="preserve">และการอบรมเจ้าหน้าที่ผู้ดูแลระบบ หลักสูตรการใช้งานผู้ดูระบบ </w:t>
      </w:r>
      <w:r w:rsidRPr="007C13A1">
        <w:rPr>
          <w:rFonts w:ascii="TH SarabunPSK" w:eastAsia="Times New Roman" w:hAnsi="TH SarabunPSK" w:cs="TH SarabunPSK"/>
          <w:spacing w:val="-2"/>
          <w:sz w:val="32"/>
          <w:szCs w:val="32"/>
        </w:rPr>
        <w:t xml:space="preserve">Firewall </w:t>
      </w:r>
      <w:r w:rsidRPr="007C13A1">
        <w:rPr>
          <w:rFonts w:ascii="TH SarabunPSK" w:eastAsia="Times New Roman" w:hAnsi="TH SarabunPSK" w:cs="TH SarabunPSK"/>
          <w:spacing w:val="-2"/>
          <w:sz w:val="32"/>
          <w:szCs w:val="32"/>
          <w:cs/>
        </w:rPr>
        <w:t xml:space="preserve">ของสำนักงาน กสม. </w:t>
      </w:r>
    </w:p>
    <w:p w14:paraId="38841CBD" w14:textId="50A5B615" w:rsidR="006E29FE" w:rsidRDefault="006E29FE" w:rsidP="00C814BD">
      <w:pPr>
        <w:spacing w:after="100" w:afterAutospacing="1"/>
        <w:jc w:val="thaiDistribute"/>
        <w:rPr>
          <w:rFonts w:ascii="TH SarabunPSK" w:eastAsia="Times New Roman" w:hAnsi="TH SarabunPSK" w:cs="TH SarabunPSK"/>
          <w:color w:val="000000" w:themeColor="text1"/>
          <w:sz w:val="32"/>
          <w:szCs w:val="32"/>
        </w:rPr>
      </w:pPr>
    </w:p>
    <w:p w14:paraId="00471707" w14:textId="424B2163" w:rsidR="000F16AE" w:rsidRDefault="000F16AE" w:rsidP="00C814BD">
      <w:pPr>
        <w:spacing w:after="100" w:afterAutospacing="1"/>
        <w:jc w:val="thaiDistribute"/>
        <w:rPr>
          <w:rFonts w:ascii="TH SarabunPSK" w:eastAsia="Times New Roman" w:hAnsi="TH SarabunPSK" w:cs="TH SarabunPSK"/>
          <w:color w:val="000000" w:themeColor="text1"/>
          <w:sz w:val="32"/>
          <w:szCs w:val="32"/>
        </w:rPr>
      </w:pPr>
    </w:p>
    <w:p w14:paraId="574CB57F" w14:textId="34DBABE5" w:rsidR="000F16AE" w:rsidRDefault="000F16AE" w:rsidP="00C814BD">
      <w:pPr>
        <w:spacing w:after="100" w:afterAutospacing="1"/>
        <w:jc w:val="thaiDistribute"/>
        <w:rPr>
          <w:rFonts w:ascii="TH SarabunPSK" w:eastAsia="Times New Roman" w:hAnsi="TH SarabunPSK" w:cs="TH SarabunPSK"/>
          <w:color w:val="000000" w:themeColor="text1"/>
          <w:sz w:val="32"/>
          <w:szCs w:val="32"/>
        </w:rPr>
      </w:pPr>
    </w:p>
    <w:p w14:paraId="6A5E331A" w14:textId="3ADB4E27" w:rsidR="000F16AE" w:rsidRDefault="000F16AE" w:rsidP="00C814BD">
      <w:pPr>
        <w:spacing w:after="100" w:afterAutospacing="1"/>
        <w:jc w:val="thaiDistribute"/>
        <w:rPr>
          <w:rFonts w:ascii="TH SarabunPSK" w:eastAsia="Times New Roman" w:hAnsi="TH SarabunPSK" w:cs="TH SarabunPSK"/>
          <w:color w:val="000000" w:themeColor="text1"/>
          <w:sz w:val="32"/>
          <w:szCs w:val="32"/>
        </w:rPr>
      </w:pPr>
    </w:p>
    <w:p w14:paraId="0A52029E" w14:textId="073B0FB7" w:rsidR="000F16AE" w:rsidRDefault="000F16AE" w:rsidP="00C814BD">
      <w:pPr>
        <w:spacing w:after="100" w:afterAutospacing="1"/>
        <w:jc w:val="thaiDistribute"/>
        <w:rPr>
          <w:rFonts w:ascii="TH SarabunPSK" w:eastAsia="Times New Roman" w:hAnsi="TH SarabunPSK" w:cs="TH SarabunPSK"/>
          <w:color w:val="000000" w:themeColor="text1"/>
          <w:sz w:val="32"/>
          <w:szCs w:val="32"/>
        </w:rPr>
      </w:pPr>
    </w:p>
    <w:p w14:paraId="7FD68850" w14:textId="6438650A" w:rsidR="000F16AE" w:rsidRDefault="000F16AE" w:rsidP="00C814BD">
      <w:pPr>
        <w:spacing w:after="100" w:afterAutospacing="1"/>
        <w:jc w:val="thaiDistribute"/>
        <w:rPr>
          <w:rFonts w:ascii="TH SarabunPSK" w:eastAsia="Times New Roman" w:hAnsi="TH SarabunPSK" w:cs="TH SarabunPSK"/>
          <w:color w:val="000000" w:themeColor="text1"/>
          <w:sz w:val="32"/>
          <w:szCs w:val="32"/>
        </w:rPr>
      </w:pPr>
    </w:p>
    <w:p w14:paraId="628913C3" w14:textId="3FC80598" w:rsidR="000F16AE" w:rsidRDefault="000F16AE" w:rsidP="00C814BD">
      <w:pPr>
        <w:spacing w:after="100" w:afterAutospacing="1"/>
        <w:jc w:val="thaiDistribute"/>
        <w:rPr>
          <w:rFonts w:ascii="TH SarabunPSK" w:eastAsia="Times New Roman" w:hAnsi="TH SarabunPSK" w:cs="TH SarabunPSK"/>
          <w:color w:val="000000" w:themeColor="text1"/>
          <w:sz w:val="32"/>
          <w:szCs w:val="32"/>
        </w:rPr>
      </w:pPr>
    </w:p>
    <w:p w14:paraId="778B6551" w14:textId="1F20C174" w:rsidR="000F16AE" w:rsidRDefault="000F16AE" w:rsidP="00C814BD">
      <w:pPr>
        <w:spacing w:after="100" w:afterAutospacing="1"/>
        <w:jc w:val="thaiDistribute"/>
        <w:rPr>
          <w:rFonts w:ascii="TH SarabunPSK" w:eastAsia="Times New Roman" w:hAnsi="TH SarabunPSK" w:cs="TH SarabunPSK"/>
          <w:color w:val="000000" w:themeColor="text1"/>
          <w:sz w:val="32"/>
          <w:szCs w:val="32"/>
        </w:rPr>
      </w:pPr>
    </w:p>
    <w:p w14:paraId="46AA54B5" w14:textId="34A929A3" w:rsidR="000F16AE" w:rsidRDefault="000F16AE" w:rsidP="00C814BD">
      <w:pPr>
        <w:spacing w:after="100" w:afterAutospacing="1"/>
        <w:jc w:val="thaiDistribute"/>
        <w:rPr>
          <w:rFonts w:ascii="TH SarabunPSK" w:eastAsia="Times New Roman" w:hAnsi="TH SarabunPSK" w:cs="TH SarabunPSK"/>
          <w:color w:val="000000" w:themeColor="text1"/>
          <w:sz w:val="32"/>
          <w:szCs w:val="32"/>
        </w:rPr>
      </w:pPr>
    </w:p>
    <w:p w14:paraId="58AF1D4B" w14:textId="5103A03C"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p>
    <w:p w14:paraId="099B5470" w14:textId="77777777" w:rsidR="00551F1E" w:rsidRPr="004608AC" w:rsidRDefault="00551F1E" w:rsidP="00551F1E">
      <w:pPr>
        <w:spacing w:line="276" w:lineRule="auto"/>
        <w:jc w:val="center"/>
        <w:rPr>
          <w:rFonts w:ascii="TH SarabunPSK" w:hAnsi="TH SarabunPSK" w:cs="TH SarabunPSK"/>
          <w:b/>
          <w:bCs/>
          <w:sz w:val="48"/>
          <w:szCs w:val="48"/>
        </w:rPr>
      </w:pPr>
      <w:r w:rsidRPr="004608AC">
        <w:rPr>
          <w:rFonts w:ascii="TH SarabunPSK" w:hAnsi="TH SarabunPSK" w:cs="TH SarabunPSK"/>
          <w:b/>
          <w:bCs/>
          <w:sz w:val="48"/>
          <w:szCs w:val="48"/>
          <w:cs/>
        </w:rPr>
        <w:t>บทที่ 4</w:t>
      </w:r>
    </w:p>
    <w:p w14:paraId="2702F5B6" w14:textId="77777777" w:rsidR="00551F1E" w:rsidRPr="004608AC" w:rsidRDefault="00551F1E" w:rsidP="00551F1E">
      <w:pPr>
        <w:spacing w:line="276" w:lineRule="auto"/>
        <w:jc w:val="center"/>
        <w:rPr>
          <w:rFonts w:ascii="TH SarabunPSK" w:hAnsi="TH SarabunPSK" w:cs="TH SarabunPSK"/>
          <w:b/>
          <w:bCs/>
          <w:sz w:val="48"/>
          <w:szCs w:val="48"/>
        </w:rPr>
      </w:pPr>
      <w:r w:rsidRPr="004608AC">
        <w:rPr>
          <w:rFonts w:ascii="TH SarabunPSK" w:hAnsi="TH SarabunPSK" w:cs="TH SarabunPSK"/>
          <w:b/>
          <w:bCs/>
          <w:sz w:val="48"/>
          <w:szCs w:val="48"/>
          <w:cs/>
        </w:rPr>
        <w:lastRenderedPageBreak/>
        <w:t>บทวิเคราะห์รายงานประเมินผลการปฏิบัติงานตามกรอบแนวทาง</w:t>
      </w:r>
      <w:r w:rsidRPr="004608AC">
        <w:rPr>
          <w:rFonts w:ascii="TH SarabunPSK" w:hAnsi="TH SarabunPSK" w:cs="TH SarabunPSK"/>
          <w:b/>
          <w:bCs/>
          <w:sz w:val="48"/>
          <w:szCs w:val="48"/>
          <w:cs/>
        </w:rPr>
        <w:br/>
        <w:t xml:space="preserve">การประเมินผลภาคราชการแบบบูรณาการ </w:t>
      </w:r>
      <w:r w:rsidRPr="004608AC">
        <w:rPr>
          <w:rFonts w:ascii="TH SarabunPSK" w:hAnsi="TH SarabunPSK" w:cs="TH SarabunPSK"/>
          <w:b/>
          <w:bCs/>
          <w:sz w:val="48"/>
          <w:szCs w:val="48"/>
          <w:cs/>
        </w:rPr>
        <w:br/>
        <w:t>(</w:t>
      </w:r>
      <w:r w:rsidRPr="004608AC">
        <w:rPr>
          <w:rFonts w:ascii="TH SarabunPSK" w:hAnsi="TH SarabunPSK" w:cs="TH SarabunPSK"/>
          <w:b/>
          <w:bCs/>
          <w:sz w:val="48"/>
          <w:szCs w:val="48"/>
        </w:rPr>
        <w:t>Government Evaluation System</w:t>
      </w:r>
      <w:r w:rsidRPr="004608AC">
        <w:rPr>
          <w:rFonts w:ascii="TH SarabunPSK" w:hAnsi="TH SarabunPSK" w:cs="TH SarabunPSK"/>
          <w:b/>
          <w:bCs/>
          <w:sz w:val="48"/>
          <w:szCs w:val="48"/>
          <w:cs/>
        </w:rPr>
        <w:t xml:space="preserve">: </w:t>
      </w:r>
      <w:r w:rsidRPr="004608AC">
        <w:rPr>
          <w:rFonts w:ascii="TH SarabunPSK" w:hAnsi="TH SarabunPSK" w:cs="TH SarabunPSK"/>
          <w:b/>
          <w:bCs/>
          <w:sz w:val="48"/>
          <w:szCs w:val="48"/>
        </w:rPr>
        <w:t>GES</w:t>
      </w:r>
      <w:r w:rsidRPr="004608AC">
        <w:rPr>
          <w:rFonts w:ascii="TH SarabunPSK" w:hAnsi="TH SarabunPSK" w:cs="TH SarabunPSK"/>
          <w:b/>
          <w:bCs/>
          <w:sz w:val="48"/>
          <w:szCs w:val="48"/>
          <w:cs/>
        </w:rPr>
        <w:t>)</w:t>
      </w:r>
    </w:p>
    <w:p w14:paraId="37991EF9" w14:textId="77777777" w:rsidR="00551F1E" w:rsidRPr="004608AC" w:rsidRDefault="00551F1E" w:rsidP="00551F1E">
      <w:pPr>
        <w:pStyle w:val="NoSpacing"/>
        <w:spacing w:line="276" w:lineRule="auto"/>
        <w:ind w:firstLine="851"/>
        <w:jc w:val="thaiDistribute"/>
        <w:rPr>
          <w:rFonts w:ascii="TH SarabunPSK" w:hAnsi="TH SarabunPSK" w:cs="TH SarabunPSK"/>
          <w:sz w:val="32"/>
          <w:szCs w:val="32"/>
        </w:rPr>
      </w:pPr>
      <w:r w:rsidRPr="004608AC">
        <w:rPr>
          <w:rFonts w:ascii="TH SarabunPSK" w:hAnsi="TH SarabunPSK" w:cs="TH SarabunPSK"/>
          <w:sz w:val="32"/>
          <w:szCs w:val="32"/>
          <w:cs/>
        </w:rPr>
        <w:t>กสม. ให้ความสำคัญ</w:t>
      </w:r>
      <w:r w:rsidRPr="004608AC">
        <w:rPr>
          <w:rFonts w:ascii="TH SarabunPSK" w:hAnsi="TH SarabunPSK" w:cs="TH SarabunPSK" w:hint="cs"/>
          <w:sz w:val="32"/>
          <w:szCs w:val="32"/>
          <w:cs/>
        </w:rPr>
        <w:t>กับ</w:t>
      </w:r>
      <w:r w:rsidRPr="004608AC">
        <w:rPr>
          <w:rFonts w:ascii="TH SarabunPSK" w:hAnsi="TH SarabunPSK" w:cs="TH SarabunPSK"/>
          <w:sz w:val="32"/>
          <w:szCs w:val="32"/>
          <w:cs/>
        </w:rPr>
        <w:t>การกำกับ ติดตาม และประเมินผ</w:t>
      </w:r>
      <w:r w:rsidRPr="004608AC">
        <w:rPr>
          <w:rFonts w:ascii="TH SarabunPSK" w:hAnsi="TH SarabunPSK" w:cs="TH SarabunPSK" w:hint="cs"/>
          <w:sz w:val="32"/>
          <w:szCs w:val="32"/>
          <w:cs/>
        </w:rPr>
        <w:t>ลสัม</w:t>
      </w:r>
      <w:r w:rsidRPr="004608AC">
        <w:rPr>
          <w:rFonts w:ascii="TH SarabunPSK" w:hAnsi="TH SarabunPSK" w:cs="TH SarabunPSK"/>
          <w:sz w:val="32"/>
          <w:szCs w:val="32"/>
          <w:cs/>
        </w:rPr>
        <w:t>ฤทธิ์ (</w:t>
      </w:r>
      <w:r w:rsidRPr="004608AC">
        <w:rPr>
          <w:rFonts w:ascii="TH SarabunPSK" w:hAnsi="TH SarabunPSK" w:cs="TH SarabunPSK"/>
          <w:sz w:val="32"/>
          <w:szCs w:val="32"/>
        </w:rPr>
        <w:t>results</w:t>
      </w:r>
      <w:r w:rsidRPr="004608AC">
        <w:rPr>
          <w:rFonts w:ascii="TH SarabunPSK" w:hAnsi="TH SarabunPSK" w:cs="TH SarabunPSK"/>
          <w:sz w:val="32"/>
          <w:szCs w:val="32"/>
          <w:cs/>
        </w:rPr>
        <w:t>) ของการปฏิบัติงาน</w:t>
      </w:r>
      <w:r w:rsidRPr="004608AC">
        <w:rPr>
          <w:rFonts w:ascii="TH SarabunPSK" w:hAnsi="TH SarabunPSK" w:cs="TH SarabunPSK"/>
          <w:sz w:val="32"/>
          <w:szCs w:val="32"/>
          <w:cs/>
        </w:rPr>
        <w:br/>
        <w:t xml:space="preserve">ตามยุทธศาสตร์/พันธกิจ เพื่อใช้เป็นข้อมูลในการวิเคราะห์ พัฒนา และปรับปรุงผลการปฏิบัติงานให้มีประสิทธิภาพและประสิทธิผลยิ่งขึ้น ซึ่งสอดรับกับแนวคิด </w:t>
      </w:r>
      <w:r w:rsidRPr="004608AC">
        <w:rPr>
          <w:rFonts w:ascii="TH SarabunPSK" w:hAnsi="TH SarabunPSK" w:cs="TH SarabunPSK"/>
          <w:b/>
          <w:bCs/>
          <w:sz w:val="32"/>
          <w:szCs w:val="32"/>
          <w:cs/>
        </w:rPr>
        <w:t>“การบริหารแบบมุ่งผลสัมฤทธิ์ (</w:t>
      </w:r>
      <w:r w:rsidRPr="004608AC">
        <w:rPr>
          <w:rFonts w:ascii="TH SarabunPSK" w:hAnsi="TH SarabunPSK" w:cs="TH SarabunPSK"/>
          <w:b/>
          <w:bCs/>
          <w:sz w:val="32"/>
          <w:szCs w:val="32"/>
        </w:rPr>
        <w:t xml:space="preserve">Results </w:t>
      </w:r>
      <w:r w:rsidRPr="004608AC">
        <w:rPr>
          <w:rFonts w:ascii="TH SarabunPSK" w:hAnsi="TH SarabunPSK" w:cs="TH SarabunPSK"/>
          <w:b/>
          <w:bCs/>
          <w:sz w:val="32"/>
          <w:szCs w:val="32"/>
          <w:cs/>
        </w:rPr>
        <w:t>-</w:t>
      </w:r>
      <w:r w:rsidRPr="004608AC">
        <w:rPr>
          <w:rFonts w:ascii="TH SarabunPSK" w:hAnsi="TH SarabunPSK" w:cs="TH SarabunPSK" w:hint="cs"/>
          <w:b/>
          <w:bCs/>
          <w:sz w:val="32"/>
          <w:szCs w:val="32"/>
          <w:cs/>
        </w:rPr>
        <w:t xml:space="preserve"> </w:t>
      </w:r>
      <w:r w:rsidRPr="004608AC">
        <w:rPr>
          <w:rFonts w:ascii="TH SarabunPSK" w:hAnsi="TH SarabunPSK" w:cs="TH SarabunPSK"/>
          <w:b/>
          <w:bCs/>
          <w:sz w:val="32"/>
          <w:szCs w:val="32"/>
        </w:rPr>
        <w:t>Based Management</w:t>
      </w:r>
      <w:r w:rsidRPr="004608AC">
        <w:rPr>
          <w:rFonts w:ascii="TH SarabunPSK" w:hAnsi="TH SarabunPSK" w:cs="TH SarabunPSK"/>
          <w:b/>
          <w:bCs/>
          <w:sz w:val="32"/>
          <w:szCs w:val="32"/>
          <w:cs/>
        </w:rPr>
        <w:t xml:space="preserve">: </w:t>
      </w:r>
      <w:r w:rsidRPr="004608AC">
        <w:rPr>
          <w:rFonts w:ascii="TH SarabunPSK" w:hAnsi="TH SarabunPSK" w:cs="TH SarabunPSK"/>
          <w:b/>
          <w:bCs/>
          <w:sz w:val="32"/>
          <w:szCs w:val="32"/>
        </w:rPr>
        <w:t>RBM</w:t>
      </w:r>
      <w:r w:rsidRPr="004608AC">
        <w:rPr>
          <w:rFonts w:ascii="TH SarabunPSK" w:hAnsi="TH SarabunPSK" w:cs="TH SarabunPSK"/>
          <w:b/>
          <w:bCs/>
          <w:sz w:val="32"/>
          <w:szCs w:val="32"/>
          <w:cs/>
        </w:rPr>
        <w:t>)”</w:t>
      </w:r>
      <w:r w:rsidRPr="004608AC">
        <w:rPr>
          <w:rFonts w:ascii="TH SarabunPSK" w:hAnsi="TH SarabunPSK" w:cs="TH SarabunPSK"/>
          <w:sz w:val="32"/>
          <w:szCs w:val="32"/>
          <w:cs/>
        </w:rPr>
        <w:t xml:space="preserve"> โดยสำนักงาน กสม. ได้กำหนดตัวชี้วัด (</w:t>
      </w:r>
      <w:r w:rsidRPr="004608AC">
        <w:rPr>
          <w:rFonts w:ascii="TH SarabunPSK" w:hAnsi="TH SarabunPSK" w:cs="TH SarabunPSK"/>
          <w:sz w:val="32"/>
          <w:szCs w:val="32"/>
        </w:rPr>
        <w:t>Key Performance Indicator</w:t>
      </w:r>
      <w:r w:rsidRPr="004608AC">
        <w:rPr>
          <w:rFonts w:ascii="TH SarabunPSK" w:hAnsi="TH SarabunPSK" w:cs="TH SarabunPSK"/>
          <w:sz w:val="32"/>
          <w:szCs w:val="32"/>
          <w:cs/>
        </w:rPr>
        <w:t xml:space="preserve">: </w:t>
      </w:r>
      <w:r w:rsidRPr="004608AC">
        <w:rPr>
          <w:rFonts w:ascii="TH SarabunPSK" w:hAnsi="TH SarabunPSK" w:cs="TH SarabunPSK"/>
          <w:sz w:val="32"/>
          <w:szCs w:val="32"/>
        </w:rPr>
        <w:t>KPI</w:t>
      </w:r>
      <w:r w:rsidRPr="004608AC">
        <w:rPr>
          <w:rFonts w:ascii="TH SarabunPSK" w:hAnsi="TH SarabunPSK" w:cs="TH SarabunPSK"/>
          <w:sz w:val="32"/>
          <w:szCs w:val="32"/>
          <w:cs/>
        </w:rPr>
        <w:t xml:space="preserve">) </w:t>
      </w:r>
      <w:r w:rsidRPr="004608AC">
        <w:rPr>
          <w:rFonts w:ascii="TH SarabunPSK" w:hAnsi="TH SarabunPSK" w:cs="TH SarabunPSK"/>
          <w:sz w:val="32"/>
          <w:szCs w:val="32"/>
          <w:cs/>
        </w:rPr>
        <w:br/>
        <w:t xml:space="preserve">และจัดทำ </w:t>
      </w:r>
      <w:r w:rsidRPr="004608AC">
        <w:rPr>
          <w:rFonts w:ascii="TH SarabunPSK" w:hAnsi="TH SarabunPSK" w:cs="TH SarabunPSK"/>
          <w:b/>
          <w:bCs/>
          <w:sz w:val="32"/>
          <w:szCs w:val="32"/>
          <w:cs/>
        </w:rPr>
        <w:t>“คำรับรองการปฏิบัติราชการ (</w:t>
      </w:r>
      <w:r w:rsidRPr="004608AC">
        <w:rPr>
          <w:rFonts w:ascii="TH SarabunPSK" w:hAnsi="TH SarabunPSK" w:cs="TH SarabunPSK"/>
          <w:b/>
          <w:bCs/>
          <w:sz w:val="32"/>
          <w:szCs w:val="32"/>
        </w:rPr>
        <w:t>performance agreement</w:t>
      </w:r>
      <w:r w:rsidRPr="004608AC">
        <w:rPr>
          <w:rFonts w:ascii="TH SarabunPSK" w:hAnsi="TH SarabunPSK" w:cs="TH SarabunPSK"/>
          <w:b/>
          <w:bCs/>
          <w:sz w:val="32"/>
          <w:szCs w:val="32"/>
          <w:cs/>
        </w:rPr>
        <w:t>)”</w:t>
      </w:r>
      <w:r w:rsidRPr="004608AC">
        <w:rPr>
          <w:rFonts w:ascii="TH SarabunPSK" w:hAnsi="TH SarabunPSK" w:cs="TH SarabunPSK"/>
          <w:sz w:val="32"/>
          <w:szCs w:val="32"/>
          <w:cs/>
        </w:rPr>
        <w:t xml:space="preserve"> สำหรับใช้เป็นเครื่องมือในการติดตามความก้าวหน้าและประเมินผลการปฏิบัติงาน</w:t>
      </w:r>
      <w:r w:rsidRPr="004608AC">
        <w:rPr>
          <w:rFonts w:ascii="TH SarabunPSK" w:hAnsi="TH SarabunPSK" w:cs="TH SarabunPSK" w:hint="cs"/>
          <w:sz w:val="32"/>
          <w:szCs w:val="32"/>
          <w:cs/>
        </w:rPr>
        <w:t>และ</w:t>
      </w:r>
      <w:r w:rsidRPr="004608AC">
        <w:rPr>
          <w:rFonts w:ascii="TH SarabunPSK" w:hAnsi="TH SarabunPSK" w:cs="TH SarabunPSK"/>
          <w:sz w:val="32"/>
          <w:szCs w:val="32"/>
          <w:cs/>
        </w:rPr>
        <w:t>ถ่ายทอด (</w:t>
      </w:r>
      <w:r w:rsidRPr="004608AC">
        <w:rPr>
          <w:rFonts w:ascii="TH SarabunPSK" w:hAnsi="TH SarabunPSK" w:cs="TH SarabunPSK"/>
          <w:sz w:val="32"/>
          <w:szCs w:val="32"/>
        </w:rPr>
        <w:t>cascading</w:t>
      </w:r>
      <w:r w:rsidRPr="004608AC">
        <w:rPr>
          <w:rFonts w:ascii="TH SarabunPSK" w:hAnsi="TH SarabunPSK" w:cs="TH SarabunPSK"/>
          <w:sz w:val="32"/>
          <w:szCs w:val="32"/>
          <w:cs/>
        </w:rPr>
        <w:t>) ตัวชี้วัดระดับองค์กรลงสู่ระดับหน่วยปฏิบัติ (สํานัก/หน่วย) เพื่อให้การปฏิบัติงานของทั่วทั้งองค์กรเป็นไปในทิศทางเดียวกัน (</w:t>
      </w:r>
      <w:r w:rsidRPr="004608AC">
        <w:rPr>
          <w:rFonts w:ascii="TH SarabunPSK" w:hAnsi="TH SarabunPSK" w:cs="TH SarabunPSK"/>
          <w:sz w:val="32"/>
          <w:szCs w:val="32"/>
        </w:rPr>
        <w:t>alignment</w:t>
      </w:r>
      <w:r w:rsidRPr="004608AC">
        <w:rPr>
          <w:rFonts w:ascii="TH SarabunPSK" w:hAnsi="TH SarabunPSK" w:cs="TH SarabunPSK"/>
          <w:sz w:val="32"/>
          <w:szCs w:val="32"/>
          <w:cs/>
        </w:rPr>
        <w:t xml:space="preserve">) </w:t>
      </w:r>
    </w:p>
    <w:p w14:paraId="0845FC1B" w14:textId="77777777" w:rsidR="00551F1E" w:rsidRPr="004608AC" w:rsidRDefault="00551F1E" w:rsidP="00551F1E">
      <w:pPr>
        <w:pStyle w:val="NoSpacing"/>
        <w:spacing w:line="276" w:lineRule="auto"/>
        <w:ind w:firstLine="851"/>
        <w:jc w:val="thaiDistribute"/>
        <w:rPr>
          <w:rFonts w:ascii="TH SarabunPSK" w:hAnsi="TH SarabunPSK" w:cs="TH SarabunPSK"/>
          <w:sz w:val="32"/>
          <w:szCs w:val="32"/>
        </w:rPr>
      </w:pPr>
      <w:r w:rsidRPr="004608AC">
        <w:rPr>
          <w:rFonts w:ascii="TH SarabunPSK" w:hAnsi="TH SarabunPSK" w:cs="TH SarabunPSK" w:hint="cs"/>
          <w:sz w:val="32"/>
          <w:szCs w:val="32"/>
          <w:cs/>
        </w:rPr>
        <w:t>สำนักงาน กสม. ได้</w:t>
      </w:r>
      <w:r w:rsidRPr="004608AC">
        <w:rPr>
          <w:rFonts w:ascii="TH SarabunPSK" w:hAnsi="TH SarabunPSK" w:cs="TH SarabunPSK"/>
          <w:sz w:val="32"/>
          <w:szCs w:val="32"/>
          <w:cs/>
        </w:rPr>
        <w:t xml:space="preserve">ใช้แนวทาง </w:t>
      </w:r>
      <w:r w:rsidRPr="004608AC">
        <w:rPr>
          <w:rFonts w:ascii="TH SarabunPSK" w:hAnsi="TH SarabunPSK" w:cs="TH SarabunPSK"/>
          <w:b/>
          <w:bCs/>
          <w:sz w:val="32"/>
          <w:szCs w:val="32"/>
          <w:cs/>
        </w:rPr>
        <w:t>“การประเมินผลภาคราชการแบบบูรณาการ (</w:t>
      </w:r>
      <w:r w:rsidRPr="004608AC">
        <w:rPr>
          <w:rFonts w:ascii="TH SarabunPSK" w:hAnsi="TH SarabunPSK" w:cs="TH SarabunPSK"/>
          <w:b/>
          <w:bCs/>
          <w:sz w:val="32"/>
          <w:szCs w:val="32"/>
        </w:rPr>
        <w:t>Government Evaluation System</w:t>
      </w:r>
      <w:r w:rsidRPr="004608AC">
        <w:rPr>
          <w:rFonts w:ascii="TH SarabunPSK" w:hAnsi="TH SarabunPSK" w:cs="TH SarabunPSK"/>
          <w:b/>
          <w:bCs/>
          <w:sz w:val="32"/>
          <w:szCs w:val="32"/>
          <w:cs/>
        </w:rPr>
        <w:t xml:space="preserve">: </w:t>
      </w:r>
      <w:r w:rsidRPr="004608AC">
        <w:rPr>
          <w:rFonts w:ascii="TH SarabunPSK" w:hAnsi="TH SarabunPSK" w:cs="TH SarabunPSK"/>
          <w:b/>
          <w:bCs/>
          <w:sz w:val="32"/>
          <w:szCs w:val="32"/>
        </w:rPr>
        <w:t>GES</w:t>
      </w:r>
      <w:r w:rsidRPr="004608AC">
        <w:rPr>
          <w:rFonts w:ascii="TH SarabunPSK" w:hAnsi="TH SarabunPSK" w:cs="TH SarabunPSK"/>
          <w:b/>
          <w:bCs/>
          <w:sz w:val="32"/>
          <w:szCs w:val="32"/>
          <w:cs/>
        </w:rPr>
        <w:t>)”</w:t>
      </w:r>
      <w:r w:rsidRPr="004608AC">
        <w:rPr>
          <w:rFonts w:ascii="TH SarabunPSK" w:hAnsi="TH SarabunPSK" w:cs="TH SarabunPSK"/>
          <w:sz w:val="32"/>
          <w:szCs w:val="32"/>
          <w:cs/>
        </w:rPr>
        <w:t xml:space="preserve"> มาเป็นกรอบแนวทางในการวิเคราะห์และประเมินผลการปฏิบัติงานของ กสม. </w:t>
      </w:r>
      <w:r w:rsidRPr="004608AC">
        <w:rPr>
          <w:rFonts w:ascii="TH SarabunPSK" w:hAnsi="TH SarabunPSK" w:cs="TH SarabunPSK"/>
          <w:sz w:val="32"/>
          <w:szCs w:val="32"/>
          <w:cs/>
        </w:rPr>
        <w:br/>
        <w:t xml:space="preserve">และสำนักงาน กสม. ตั้งแต่ปีงบประมาณ พ.ศ. 2563 ตามคำแนะนำ/ข้อสังเกตของคณะอนุกรรมาธิการองค์กรอิสระตามรัฐธรรมนูญ วุฒิสภา โดย </w:t>
      </w:r>
      <w:r w:rsidRPr="004608AC">
        <w:rPr>
          <w:rFonts w:ascii="TH SarabunPSK" w:hAnsi="TH SarabunPSK" w:cs="TH SarabunPSK"/>
          <w:sz w:val="32"/>
          <w:szCs w:val="32"/>
        </w:rPr>
        <w:t xml:space="preserve">GES </w:t>
      </w:r>
      <w:r w:rsidRPr="004608AC">
        <w:rPr>
          <w:rFonts w:ascii="TH SarabunPSK" w:hAnsi="TH SarabunPSK" w:cs="TH SarabunPSK"/>
          <w:sz w:val="32"/>
          <w:szCs w:val="32"/>
          <w:cs/>
        </w:rPr>
        <w:t>เป็นกรอบการประเมินผลการปฏิบัติงานที่ได้บูรณาการระบบ</w:t>
      </w:r>
      <w:r w:rsidRPr="004608AC">
        <w:rPr>
          <w:rFonts w:ascii="TH SarabunPSK" w:hAnsi="TH SarabunPSK" w:cs="TH SarabunPSK"/>
          <w:sz w:val="32"/>
          <w:szCs w:val="32"/>
          <w:cs/>
        </w:rPr>
        <w:br/>
        <w:t>การตรวจสอบและประเมินผลให้เป็นเอกภาพ</w:t>
      </w:r>
      <w:r w:rsidRPr="004608AC">
        <w:rPr>
          <w:rFonts w:ascii="TH SarabunPSK" w:hAnsi="TH SarabunPSK" w:cs="TH SarabunPSK" w:hint="cs"/>
          <w:sz w:val="32"/>
          <w:szCs w:val="32"/>
          <w:cs/>
        </w:rPr>
        <w:t xml:space="preserve"> มุ่ง</w:t>
      </w:r>
      <w:r w:rsidRPr="004608AC">
        <w:rPr>
          <w:rFonts w:ascii="TH SarabunPSK" w:hAnsi="TH SarabunPSK" w:cs="TH SarabunPSK"/>
          <w:sz w:val="32"/>
          <w:szCs w:val="32"/>
          <w:cs/>
        </w:rPr>
        <w:t>เน้นการกำหนดตัวชี้วัดในการประเมินผลให้มีจำนวนเท่าที่จำเป็นและสามารถสะท้อนผลสัมฤทธิ์ภารกิจขององค์กรอย่างชัดเจน การประเมิน</w:t>
      </w:r>
      <w:r w:rsidRPr="004608AC">
        <w:rPr>
          <w:rFonts w:ascii="TH SarabunPSK" w:hAnsi="TH SarabunPSK" w:cs="TH SarabunPSK" w:hint="cs"/>
          <w:sz w:val="32"/>
          <w:szCs w:val="32"/>
          <w:cs/>
        </w:rPr>
        <w:t>แบ่ง</w:t>
      </w:r>
      <w:r w:rsidRPr="004608AC">
        <w:rPr>
          <w:rFonts w:ascii="TH SarabunPSK" w:hAnsi="TH SarabunPSK" w:cs="TH SarabunPSK"/>
          <w:sz w:val="32"/>
          <w:szCs w:val="32"/>
          <w:cs/>
        </w:rPr>
        <w:t xml:space="preserve">ออกเป็น 2 มิติ ได้แก่ </w:t>
      </w:r>
      <w:bookmarkStart w:id="43" w:name="_GoBack"/>
      <w:bookmarkEnd w:id="43"/>
      <w:r w:rsidRPr="004608AC">
        <w:rPr>
          <w:rFonts w:ascii="TH SarabunPSK" w:hAnsi="TH SarabunPSK" w:cs="TH SarabunPSK"/>
          <w:sz w:val="32"/>
          <w:szCs w:val="32"/>
          <w:cs/>
        </w:rPr>
        <w:t>“มิติภายนอก” ซึ่งเป็นการประเมิน “ประสิทธิผล (</w:t>
      </w:r>
      <w:r w:rsidRPr="004608AC">
        <w:rPr>
          <w:rFonts w:ascii="TH SarabunPSK" w:hAnsi="TH SarabunPSK" w:cs="TH SarabunPSK"/>
          <w:sz w:val="32"/>
          <w:szCs w:val="32"/>
        </w:rPr>
        <w:t>effectiveness</w:t>
      </w:r>
      <w:r w:rsidRPr="004608AC">
        <w:rPr>
          <w:rFonts w:ascii="TH SarabunPSK" w:hAnsi="TH SarabunPSK" w:cs="TH SarabunPSK"/>
          <w:sz w:val="32"/>
          <w:szCs w:val="32"/>
          <w:cs/>
        </w:rPr>
        <w:t>)” ของการดำเนินงาน และ “มิติภายใน”</w:t>
      </w:r>
      <w:r w:rsidRPr="004608AC">
        <w:rPr>
          <w:rFonts w:ascii="TH SarabunPSK" w:hAnsi="TH SarabunPSK" w:cs="TH SarabunPSK" w:hint="cs"/>
          <w:sz w:val="32"/>
          <w:szCs w:val="32"/>
          <w:cs/>
        </w:rPr>
        <w:t xml:space="preserve"> </w:t>
      </w:r>
      <w:r w:rsidRPr="004608AC">
        <w:rPr>
          <w:rFonts w:ascii="TH SarabunPSK" w:hAnsi="TH SarabunPSK" w:cs="TH SarabunPSK"/>
          <w:sz w:val="32"/>
          <w:szCs w:val="32"/>
          <w:cs/>
        </w:rPr>
        <w:br/>
        <w:t>ซึ่งเป็นการประเมิน “ประสิทธิภาพ (</w:t>
      </w:r>
      <w:r w:rsidRPr="004608AC">
        <w:rPr>
          <w:rFonts w:ascii="TH SarabunPSK" w:hAnsi="TH SarabunPSK" w:cs="TH SarabunPSK"/>
          <w:sz w:val="32"/>
          <w:szCs w:val="32"/>
        </w:rPr>
        <w:t>efficiency</w:t>
      </w:r>
      <w:r w:rsidRPr="004608AC">
        <w:rPr>
          <w:rFonts w:ascii="TH SarabunPSK" w:hAnsi="TH SarabunPSK" w:cs="TH SarabunPSK"/>
          <w:sz w:val="32"/>
          <w:szCs w:val="32"/>
          <w:cs/>
        </w:rPr>
        <w:t xml:space="preserve">)” ของการดำเนินงาน </w:t>
      </w:r>
      <w:r w:rsidRPr="004608AC">
        <w:rPr>
          <w:rFonts w:ascii="TH SarabunPSK" w:hAnsi="TH SarabunPSK" w:cs="TH SarabunPSK" w:hint="cs"/>
          <w:sz w:val="32"/>
          <w:szCs w:val="32"/>
          <w:cs/>
        </w:rPr>
        <w:t>ประกอบกับการประเมินด้าน</w:t>
      </w:r>
      <w:r w:rsidRPr="004608AC">
        <w:rPr>
          <w:rFonts w:ascii="TH SarabunPSK" w:hAnsi="TH SarabunPSK" w:cs="TH SarabunPSK"/>
          <w:sz w:val="32"/>
          <w:szCs w:val="32"/>
          <w:cs/>
        </w:rPr>
        <w:br/>
        <w:t>“การพัฒนาองค์กร (</w:t>
      </w:r>
      <w:r w:rsidRPr="004608AC">
        <w:rPr>
          <w:rFonts w:ascii="TH SarabunPSK" w:hAnsi="TH SarabunPSK" w:cs="TH SarabunPSK"/>
          <w:sz w:val="32"/>
          <w:szCs w:val="32"/>
        </w:rPr>
        <w:t>organization development</w:t>
      </w:r>
      <w:r w:rsidRPr="004608AC">
        <w:rPr>
          <w:rFonts w:ascii="TH SarabunPSK" w:hAnsi="TH SarabunPSK" w:cs="TH SarabunPSK"/>
          <w:sz w:val="32"/>
          <w:szCs w:val="32"/>
          <w:cs/>
        </w:rPr>
        <w:t>)” โดยนำผลการดำเนินงานตามตัวชี้วัดตามคำรับรอง</w:t>
      </w:r>
      <w:r w:rsidRPr="004608AC">
        <w:rPr>
          <w:rFonts w:ascii="TH SarabunPSK" w:hAnsi="TH SarabunPSK" w:cs="TH SarabunPSK"/>
          <w:sz w:val="32"/>
          <w:szCs w:val="32"/>
          <w:cs/>
        </w:rPr>
        <w:br/>
        <w:t>การปฏิบัติราชการประจำปีงบประมาณ พ.ศ. 256</w:t>
      </w:r>
      <w:r w:rsidRPr="004608AC">
        <w:rPr>
          <w:rFonts w:ascii="TH SarabunPSK" w:hAnsi="TH SarabunPSK" w:cs="TH SarabunPSK" w:hint="cs"/>
          <w:sz w:val="32"/>
          <w:szCs w:val="32"/>
          <w:cs/>
        </w:rPr>
        <w:t>7</w:t>
      </w:r>
      <w:r w:rsidRPr="004608AC">
        <w:rPr>
          <w:rFonts w:ascii="TH SarabunPSK" w:hAnsi="TH SarabunPSK" w:cs="TH SarabunPSK"/>
          <w:sz w:val="32"/>
          <w:szCs w:val="32"/>
          <w:cs/>
        </w:rPr>
        <w:t xml:space="preserve"> มาใช้ในการวิเคราะห์ประเมินผล พร้อมทั้งเปรียบเทียบ</w:t>
      </w:r>
      <w:r w:rsidRPr="004608AC">
        <w:rPr>
          <w:rFonts w:ascii="TH SarabunPSK" w:hAnsi="TH SarabunPSK" w:cs="TH SarabunPSK"/>
          <w:sz w:val="32"/>
          <w:szCs w:val="32"/>
          <w:cs/>
        </w:rPr>
        <w:br/>
        <w:t>ผลการดำเนินงานกับปีงบประมาณ พ.ศ. 256</w:t>
      </w:r>
      <w:r w:rsidRPr="004608AC">
        <w:rPr>
          <w:rFonts w:ascii="TH SarabunPSK" w:hAnsi="TH SarabunPSK" w:cs="TH SarabunPSK" w:hint="cs"/>
          <w:sz w:val="32"/>
          <w:szCs w:val="32"/>
          <w:cs/>
        </w:rPr>
        <w:t>6</w:t>
      </w:r>
      <w:r w:rsidRPr="004608AC">
        <w:rPr>
          <w:rFonts w:ascii="TH SarabunPSK" w:hAnsi="TH SarabunPSK" w:cs="TH SarabunPSK"/>
          <w:sz w:val="32"/>
          <w:szCs w:val="32"/>
          <w:cs/>
        </w:rPr>
        <w:t xml:space="preserve"> ดังรายละเอียดปรากฏตามแผนภาพที่ </w:t>
      </w:r>
      <w:r w:rsidRPr="004608AC">
        <w:rPr>
          <w:rFonts w:ascii="TH SarabunPSK" w:hAnsi="TH SarabunPSK" w:cs="TH SarabunPSK" w:hint="cs"/>
          <w:sz w:val="32"/>
          <w:szCs w:val="32"/>
          <w:cs/>
        </w:rPr>
        <w:t xml:space="preserve">6 </w:t>
      </w:r>
    </w:p>
    <w:p w14:paraId="7FE55818" w14:textId="77777777" w:rsidR="00551F1E" w:rsidRPr="004608AC" w:rsidRDefault="00551F1E" w:rsidP="00551F1E">
      <w:pPr>
        <w:pStyle w:val="ListParagraph"/>
        <w:tabs>
          <w:tab w:val="left" w:pos="284"/>
        </w:tabs>
        <w:spacing w:line="276" w:lineRule="auto"/>
        <w:ind w:left="0"/>
        <w:jc w:val="thaiDistribute"/>
        <w:rPr>
          <w:rFonts w:ascii="TH SarabunPSK" w:hAnsi="TH SarabunPSK" w:cs="TH SarabunPSK"/>
          <w:sz w:val="28"/>
        </w:rPr>
        <w:sectPr w:rsidR="00551F1E" w:rsidRPr="004608AC" w:rsidSect="004743C1">
          <w:headerReference w:type="even" r:id="rId92"/>
          <w:headerReference w:type="default" r:id="rId93"/>
          <w:footerReference w:type="even" r:id="rId94"/>
          <w:footerReference w:type="default" r:id="rId95"/>
          <w:headerReference w:type="first" r:id="rId96"/>
          <w:footerReference w:type="first" r:id="rId97"/>
          <w:pgSz w:w="11906" w:h="16838" w:code="9"/>
          <w:pgMar w:top="1745" w:right="1440" w:bottom="1440" w:left="1440" w:header="630" w:footer="278" w:gutter="0"/>
          <w:pgNumType w:fmt="numberInDash" w:start="45"/>
          <w:cols w:space="720"/>
          <w:noEndnote/>
          <w:titlePg/>
          <w:docGrid w:linePitch="299"/>
        </w:sectPr>
      </w:pPr>
    </w:p>
    <w:p w14:paraId="1C718B14" w14:textId="425BF9A1" w:rsidR="00551F1E" w:rsidRPr="004608AC" w:rsidRDefault="00551F1E" w:rsidP="004743C1">
      <w:pPr>
        <w:pStyle w:val="ListParagraph"/>
        <w:tabs>
          <w:tab w:val="left" w:pos="284"/>
        </w:tabs>
        <w:spacing w:line="276" w:lineRule="auto"/>
        <w:ind w:left="0"/>
        <w:rPr>
          <w:rFonts w:ascii="TH SarabunPSK" w:hAnsi="TH SarabunPSK" w:cs="TH SarabunPSK"/>
          <w:b/>
          <w:bCs/>
          <w:sz w:val="28"/>
        </w:rPr>
      </w:pPr>
    </w:p>
    <w:p w14:paraId="5D846C07" w14:textId="6E7F112D" w:rsidR="000F16AE" w:rsidRDefault="000F16AE" w:rsidP="000F16AE">
      <w:pPr>
        <w:rPr>
          <w:rFonts w:ascii="TH SarabunPSK" w:hAnsi="TH SarabunPSK" w:cs="TH SarabunPSK"/>
          <w:sz w:val="28"/>
        </w:rPr>
      </w:pPr>
      <w:r w:rsidRPr="003B3ACE">
        <w:rPr>
          <w:rFonts w:ascii="TH SarabunPSK" w:hAnsi="TH SarabunPSK" w:cs="TH SarabunPSK"/>
          <w:b/>
          <w:bCs/>
          <w:sz w:val="28"/>
          <w:cs/>
        </w:rPr>
        <w:t>แผนภาพที่ 6</w:t>
      </w:r>
      <w:r w:rsidRPr="003B3ACE">
        <w:rPr>
          <w:rFonts w:ascii="TH SarabunPSK" w:hAnsi="TH SarabunPSK" w:cs="TH SarabunPSK"/>
          <w:sz w:val="28"/>
          <w:cs/>
        </w:rPr>
        <w:t xml:space="preserve"> ผลการดำเนินงานตามคำรับรอง</w:t>
      </w:r>
      <w:r>
        <w:rPr>
          <w:rFonts w:ascii="TH SarabunPSK" w:hAnsi="TH SarabunPSK" w:cs="TH SarabunPSK" w:hint="cs"/>
          <w:sz w:val="28"/>
          <w:cs/>
        </w:rPr>
        <w:t xml:space="preserve">ฯ </w:t>
      </w:r>
      <w:r w:rsidRPr="003B3ACE">
        <w:rPr>
          <w:rFonts w:ascii="TH SarabunPSK" w:hAnsi="TH SarabunPSK" w:cs="TH SarabunPSK"/>
          <w:sz w:val="28"/>
          <w:cs/>
        </w:rPr>
        <w:t>เปรียบเทียบระหว่างปีงบประมาณ พ.ศ. 256</w:t>
      </w:r>
      <w:r w:rsidRPr="003B3ACE">
        <w:rPr>
          <w:rFonts w:ascii="TH SarabunPSK" w:hAnsi="TH SarabunPSK" w:cs="TH SarabunPSK" w:hint="cs"/>
          <w:sz w:val="28"/>
          <w:cs/>
        </w:rPr>
        <w:t>6</w:t>
      </w:r>
      <w:r w:rsidRPr="003B3ACE">
        <w:rPr>
          <w:rFonts w:ascii="TH SarabunPSK" w:hAnsi="TH SarabunPSK" w:cs="TH SarabunPSK"/>
          <w:sz w:val="28"/>
          <w:cs/>
        </w:rPr>
        <w:t xml:space="preserve"> และ 256</w:t>
      </w:r>
      <w:r w:rsidRPr="003B3ACE">
        <w:rPr>
          <w:rFonts w:ascii="TH SarabunPSK" w:hAnsi="TH SarabunPSK" w:cs="TH SarabunPSK" w:hint="cs"/>
          <w:sz w:val="28"/>
          <w:cs/>
        </w:rPr>
        <w:t>7</w:t>
      </w:r>
      <w:r w:rsidRPr="003B3ACE">
        <w:rPr>
          <w:rFonts w:ascii="TH SarabunPSK" w:hAnsi="TH SarabunPSK" w:cs="TH SarabunPSK"/>
          <w:sz w:val="28"/>
          <w:cs/>
        </w:rPr>
        <w:t xml:space="preserve"> กับกรอบการประเมินผลภาคราชการแบ</w:t>
      </w:r>
      <w:permStart w:id="848113531" w:edGrp="everyone"/>
      <w:permEnd w:id="848113531"/>
      <w:r w:rsidRPr="003B3ACE">
        <w:rPr>
          <w:rFonts w:ascii="TH SarabunPSK" w:hAnsi="TH SarabunPSK" w:cs="TH SarabunPSK"/>
          <w:sz w:val="28"/>
          <w:cs/>
        </w:rPr>
        <w:t>บบูรณาการ (</w:t>
      </w:r>
      <w:r w:rsidRPr="003B3ACE">
        <w:rPr>
          <w:rFonts w:ascii="TH SarabunPSK" w:hAnsi="TH SarabunPSK" w:cs="TH SarabunPSK"/>
          <w:sz w:val="28"/>
        </w:rPr>
        <w:t>GES</w:t>
      </w:r>
      <w:r w:rsidRPr="003B3ACE">
        <w:rPr>
          <w:rFonts w:ascii="TH SarabunPSK" w:hAnsi="TH SarabunPSK" w:cs="TH SarabunPSK"/>
          <w:sz w:val="28"/>
          <w:cs/>
        </w:rPr>
        <w:t>)</w:t>
      </w:r>
    </w:p>
    <w:p w14:paraId="4892C6A3" w14:textId="1BC2ED20" w:rsidR="00551F1E" w:rsidRDefault="003E4016" w:rsidP="00551F1E">
      <w:pPr>
        <w:spacing w:line="276" w:lineRule="auto"/>
        <w:rPr>
          <w:rFonts w:ascii="TH SarabunPSK" w:hAnsi="TH SarabunPSK" w:cs="TH SarabunPSK"/>
          <w:sz w:val="28"/>
        </w:rPr>
      </w:pPr>
      <w:r>
        <w:rPr>
          <w:rFonts w:ascii="TH SarabunPSK" w:hAnsi="TH SarabunPSK" w:cs="TH SarabunPSK"/>
          <w:noProof/>
          <w:sz w:val="28"/>
        </w:rPr>
        <w:drawing>
          <wp:anchor distT="0" distB="0" distL="114300" distR="114300" simplePos="0" relativeHeight="482637312" behindDoc="0" locked="0" layoutInCell="1" allowOverlap="1" wp14:anchorId="59304F4B" wp14:editId="6A4B624E">
            <wp:simplePos x="0" y="0"/>
            <wp:positionH relativeFrom="column">
              <wp:posOffset>697597</wp:posOffset>
            </wp:positionH>
            <wp:positionV relativeFrom="paragraph">
              <wp:posOffset>279901</wp:posOffset>
            </wp:positionV>
            <wp:extent cx="7097395" cy="5017135"/>
            <wp:effectExtent l="0" t="0" r="8255" b="0"/>
            <wp:wrapSquare wrapText="bothSides"/>
            <wp:docPr id="999372340" name="Picture 99937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72340" name="รูป หน้า 109.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097395" cy="5017135"/>
                    </a:xfrm>
                    <a:prstGeom prst="rect">
                      <a:avLst/>
                    </a:prstGeom>
                  </pic:spPr>
                </pic:pic>
              </a:graphicData>
            </a:graphic>
            <wp14:sizeRelH relativeFrom="page">
              <wp14:pctWidth>0</wp14:pctWidth>
            </wp14:sizeRelH>
            <wp14:sizeRelV relativeFrom="page">
              <wp14:pctHeight>0</wp14:pctHeight>
            </wp14:sizeRelV>
          </wp:anchor>
        </w:drawing>
      </w:r>
    </w:p>
    <w:p w14:paraId="4AF14991" w14:textId="6C1ED9D4" w:rsidR="000F16AE" w:rsidRPr="004608AC" w:rsidRDefault="000F16AE" w:rsidP="00551F1E">
      <w:pPr>
        <w:spacing w:line="276" w:lineRule="auto"/>
        <w:rPr>
          <w:rFonts w:ascii="TH SarabunPSK" w:hAnsi="TH SarabunPSK" w:cs="TH SarabunPSK"/>
          <w:sz w:val="28"/>
        </w:rPr>
        <w:sectPr w:rsidR="000F16AE" w:rsidRPr="004608AC" w:rsidSect="00CF0CD1">
          <w:pgSz w:w="16838" w:h="11906" w:orient="landscape" w:code="9"/>
          <w:pgMar w:top="1440" w:right="1440" w:bottom="1440" w:left="1440" w:header="244" w:footer="272" w:gutter="0"/>
          <w:cols w:space="720"/>
          <w:noEndnote/>
          <w:titlePg/>
          <w:docGrid w:linePitch="299"/>
        </w:sectPr>
      </w:pPr>
    </w:p>
    <w:p w14:paraId="25A02E92" w14:textId="4F4B5405" w:rsidR="00551F1E" w:rsidRPr="004608AC" w:rsidRDefault="00551F1E" w:rsidP="00551F1E">
      <w:pPr>
        <w:pStyle w:val="ListParagraph"/>
        <w:tabs>
          <w:tab w:val="left" w:pos="851"/>
        </w:tabs>
        <w:spacing w:line="276" w:lineRule="auto"/>
        <w:ind w:left="0"/>
        <w:jc w:val="thaiDistribute"/>
        <w:rPr>
          <w:rFonts w:ascii="TH SarabunPSK" w:hAnsi="TH SarabunPSK" w:cs="TH SarabunPSK"/>
          <w:sz w:val="32"/>
          <w:szCs w:val="32"/>
        </w:rPr>
      </w:pPr>
      <w:r w:rsidRPr="004608AC">
        <w:rPr>
          <w:rFonts w:ascii="TH SarabunPSK" w:hAnsi="TH SarabunPSK" w:cs="TH SarabunPSK"/>
          <w:sz w:val="28"/>
          <w:cs/>
        </w:rPr>
        <w:lastRenderedPageBreak/>
        <w:tab/>
      </w:r>
      <w:r w:rsidRPr="004608AC">
        <w:rPr>
          <w:rFonts w:ascii="TH SarabunPSK" w:hAnsi="TH SarabunPSK" w:cs="TH SarabunPSK"/>
          <w:b/>
          <w:bCs/>
          <w:sz w:val="32"/>
          <w:szCs w:val="32"/>
          <w:cs/>
        </w:rPr>
        <w:t>“การประเมินผลการปฏิบัติราชการแบบบูรณาการ (</w:t>
      </w:r>
      <w:r w:rsidRPr="004608AC">
        <w:rPr>
          <w:rFonts w:ascii="TH SarabunPSK" w:hAnsi="TH SarabunPSK" w:cs="TH SarabunPSK"/>
          <w:b/>
          <w:bCs/>
          <w:sz w:val="32"/>
          <w:szCs w:val="32"/>
        </w:rPr>
        <w:t>GES</w:t>
      </w:r>
      <w:r w:rsidRPr="004608AC">
        <w:rPr>
          <w:rFonts w:ascii="TH SarabunPSK" w:hAnsi="TH SarabunPSK" w:cs="TH SarabunPSK"/>
          <w:b/>
          <w:bCs/>
          <w:sz w:val="32"/>
          <w:szCs w:val="32"/>
          <w:cs/>
        </w:rPr>
        <w:t xml:space="preserve">)” </w:t>
      </w:r>
      <w:r w:rsidRPr="004608AC">
        <w:rPr>
          <w:rFonts w:ascii="TH SarabunPSK" w:hAnsi="TH SarabunPSK" w:cs="TH SarabunPSK"/>
          <w:sz w:val="32"/>
          <w:szCs w:val="32"/>
          <w:cs/>
        </w:rPr>
        <w:t>ใน 2 มิติ ได้แก่ มิติภายนอก</w:t>
      </w:r>
      <w:r w:rsidRPr="004608AC">
        <w:rPr>
          <w:rFonts w:ascii="TH SarabunPSK" w:hAnsi="TH SarabunPSK" w:cs="TH SarabunPSK" w:hint="cs"/>
          <w:sz w:val="32"/>
          <w:szCs w:val="32"/>
          <w:cs/>
        </w:rPr>
        <w:t xml:space="preserve"> </w:t>
      </w:r>
      <w:r w:rsidRPr="004608AC">
        <w:rPr>
          <w:rFonts w:ascii="TH SarabunPSK" w:hAnsi="TH SarabunPSK" w:cs="TH SarabunPSK"/>
          <w:sz w:val="32"/>
          <w:szCs w:val="32"/>
          <w:cs/>
        </w:rPr>
        <w:br/>
        <w:t xml:space="preserve">(การประเมินประสิทธิผล) และมิติภายใน (การประเมินประสิทธิภาพและการพัฒนาองค์กร) </w:t>
      </w:r>
      <w:r w:rsidR="000F16AE">
        <w:rPr>
          <w:rFonts w:ascii="TH SarabunPSK" w:hAnsi="TH SarabunPSK" w:cs="TH SarabunPSK"/>
          <w:sz w:val="32"/>
          <w:szCs w:val="32"/>
          <w:cs/>
        </w:rPr>
        <w:br/>
      </w:r>
      <w:r w:rsidRPr="004608AC">
        <w:rPr>
          <w:rFonts w:ascii="TH SarabunPSK" w:hAnsi="TH SarabunPSK" w:cs="TH SarabunPSK"/>
          <w:sz w:val="32"/>
          <w:szCs w:val="32"/>
          <w:cs/>
        </w:rPr>
        <w:t>มีบทเคราะห์และข้อเสนอแนะเพื่อปรับปรุงการพัฒนา ดังนี้</w:t>
      </w:r>
    </w:p>
    <w:p w14:paraId="0D276A4A" w14:textId="77777777" w:rsidR="00551F1E" w:rsidRPr="004608AC" w:rsidRDefault="00551F1E" w:rsidP="00551F1E">
      <w:pPr>
        <w:pStyle w:val="ListParagraph"/>
        <w:tabs>
          <w:tab w:val="left" w:pos="851"/>
          <w:tab w:val="left" w:pos="1134"/>
        </w:tabs>
        <w:spacing w:line="276" w:lineRule="auto"/>
        <w:ind w:left="0"/>
        <w:jc w:val="thaiDistribute"/>
        <w:rPr>
          <w:rFonts w:ascii="TH SarabunPSK" w:hAnsi="TH SarabunPSK" w:cs="TH SarabunPSK"/>
          <w:spacing w:val="-6"/>
          <w:sz w:val="32"/>
          <w:szCs w:val="32"/>
        </w:rPr>
      </w:pPr>
      <w:r w:rsidRPr="004608AC">
        <w:rPr>
          <w:rFonts w:ascii="TH SarabunPSK" w:hAnsi="TH SarabunPSK" w:cs="TH SarabunPSK"/>
          <w:spacing w:val="-6"/>
          <w:sz w:val="32"/>
          <w:szCs w:val="32"/>
          <w:cs/>
        </w:rPr>
        <w:tab/>
      </w:r>
      <w:r w:rsidRPr="004608AC">
        <w:rPr>
          <w:rFonts w:ascii="TH SarabunPSK" w:hAnsi="TH SarabunPSK" w:cs="TH SarabunPSK"/>
          <w:b/>
          <w:bCs/>
          <w:spacing w:val="-6"/>
          <w:sz w:val="32"/>
          <w:szCs w:val="32"/>
          <w:cs/>
        </w:rPr>
        <w:t xml:space="preserve">1. </w:t>
      </w:r>
      <w:r w:rsidRPr="004608AC">
        <w:rPr>
          <w:rFonts w:ascii="TH SarabunPSK" w:hAnsi="TH SarabunPSK" w:cs="TH SarabunPSK"/>
          <w:b/>
          <w:bCs/>
          <w:spacing w:val="-6"/>
          <w:sz w:val="32"/>
          <w:szCs w:val="32"/>
          <w:cs/>
          <w:lang w:val="en-GB"/>
        </w:rPr>
        <w:t xml:space="preserve">มิติภายนอก </w:t>
      </w:r>
      <w:r w:rsidRPr="004608AC">
        <w:rPr>
          <w:rFonts w:ascii="TH SarabunPSK" w:hAnsi="TH SarabunPSK" w:cs="TH SarabunPSK"/>
          <w:spacing w:val="-6"/>
          <w:sz w:val="32"/>
          <w:szCs w:val="32"/>
          <w:cs/>
          <w:lang w:val="en-GB"/>
        </w:rPr>
        <w:t>เป็นการประเมินประสิทธิผล (ผลผลิต/ผลลัพธ์) ภารกิจหลักของ กสม. ดังนี้</w:t>
      </w:r>
    </w:p>
    <w:p w14:paraId="3C2544CB" w14:textId="17E31A10" w:rsidR="00551F1E" w:rsidRPr="004608AC" w:rsidRDefault="00551F1E" w:rsidP="00551F1E">
      <w:pPr>
        <w:pStyle w:val="ListParagraph"/>
        <w:tabs>
          <w:tab w:val="left" w:pos="851"/>
        </w:tabs>
        <w:spacing w:line="276" w:lineRule="auto"/>
        <w:ind w:left="0" w:firstLine="993"/>
        <w:jc w:val="thaiDistribute"/>
        <w:rPr>
          <w:rFonts w:ascii="TH SarabunPSK" w:hAnsi="TH SarabunPSK" w:cs="TH SarabunPSK"/>
          <w:sz w:val="32"/>
          <w:szCs w:val="32"/>
        </w:rPr>
      </w:pPr>
      <w:r w:rsidRPr="004608AC">
        <w:rPr>
          <w:rFonts w:ascii="TH SarabunPSK" w:hAnsi="TH SarabunPSK" w:cs="TH SarabunPSK" w:hint="cs"/>
          <w:b/>
          <w:bCs/>
          <w:sz w:val="32"/>
          <w:szCs w:val="32"/>
          <w:cs/>
          <w:lang w:val="en-GB"/>
        </w:rPr>
        <w:t xml:space="preserve"> </w:t>
      </w:r>
      <w:r w:rsidRPr="004608AC">
        <w:rPr>
          <w:rFonts w:ascii="TH SarabunPSK" w:hAnsi="TH SarabunPSK" w:cs="TH SarabunPSK"/>
          <w:b/>
          <w:bCs/>
          <w:sz w:val="32"/>
          <w:szCs w:val="32"/>
          <w:cs/>
          <w:lang w:val="en-GB"/>
        </w:rPr>
        <w:t>การประเมินประสิทธิผล (</w:t>
      </w:r>
      <w:r w:rsidRPr="004608AC">
        <w:rPr>
          <w:rFonts w:ascii="TH SarabunPSK" w:hAnsi="TH SarabunPSK" w:cs="TH SarabunPSK"/>
          <w:b/>
          <w:bCs/>
          <w:sz w:val="32"/>
          <w:szCs w:val="32"/>
        </w:rPr>
        <w:t>effectiveness</w:t>
      </w:r>
      <w:r w:rsidRPr="004608AC">
        <w:rPr>
          <w:rFonts w:ascii="TH SarabunPSK" w:hAnsi="TH SarabunPSK" w:cs="TH SarabunPSK"/>
          <w:b/>
          <w:bCs/>
          <w:sz w:val="32"/>
          <w:szCs w:val="32"/>
          <w:cs/>
          <w:lang w:val="en-GB"/>
        </w:rPr>
        <w:t xml:space="preserve">) </w:t>
      </w:r>
      <w:r w:rsidRPr="004608AC">
        <w:rPr>
          <w:rFonts w:ascii="TH SarabunPSK" w:hAnsi="TH SarabunPSK" w:cs="TH SarabunPSK"/>
          <w:sz w:val="32"/>
          <w:szCs w:val="32"/>
          <w:cs/>
          <w:lang w:val="en-GB"/>
        </w:rPr>
        <w:t>เป็นการประเมินผลการดำเนินงานตามภารกิจหลักของ กสม. ใน 3 ด้าน ได้แก่ ด้านการคุ้มครอ</w:t>
      </w:r>
      <w:r w:rsidRPr="004608AC">
        <w:rPr>
          <w:rFonts w:ascii="TH SarabunPSK" w:hAnsi="TH SarabunPSK" w:cs="TH SarabunPSK" w:hint="cs"/>
          <w:sz w:val="32"/>
          <w:szCs w:val="32"/>
          <w:cs/>
          <w:lang w:val="en-GB"/>
        </w:rPr>
        <w:t>งสิท</w:t>
      </w:r>
      <w:r w:rsidRPr="004608AC">
        <w:rPr>
          <w:rFonts w:ascii="TH SarabunPSK" w:hAnsi="TH SarabunPSK" w:cs="TH SarabunPSK"/>
          <w:sz w:val="32"/>
          <w:szCs w:val="32"/>
          <w:cs/>
          <w:lang w:val="en-GB"/>
        </w:rPr>
        <w:t xml:space="preserve">ธิมนุษยชน ด้านการส่งเสริมสิทธิมนุษยชน และด้านการเฝ้าระวังสถานการณ์สิทธิมนุษยชน </w:t>
      </w:r>
      <w:r w:rsidRPr="004608AC">
        <w:rPr>
          <w:rFonts w:ascii="TH SarabunPSK" w:hAnsi="TH SarabunPSK" w:cs="TH SarabunPSK"/>
          <w:sz w:val="32"/>
          <w:szCs w:val="32"/>
          <w:cs/>
        </w:rPr>
        <w:t>ดังนี้</w:t>
      </w:r>
    </w:p>
    <w:p w14:paraId="7CCCE427" w14:textId="77777777" w:rsidR="00551F1E" w:rsidRPr="004608AC" w:rsidRDefault="00551F1E" w:rsidP="00551F1E">
      <w:pPr>
        <w:pStyle w:val="ListParagraph"/>
        <w:tabs>
          <w:tab w:val="left" w:pos="851"/>
        </w:tabs>
        <w:spacing w:line="276" w:lineRule="auto"/>
        <w:ind w:left="0" w:firstLine="993"/>
        <w:jc w:val="thaiDistribute"/>
        <w:rPr>
          <w:rFonts w:ascii="TH SarabunPSK" w:hAnsi="TH SarabunPSK" w:cs="TH SarabunPSK"/>
          <w:sz w:val="32"/>
          <w:szCs w:val="32"/>
        </w:rPr>
      </w:pPr>
      <w:r w:rsidRPr="004608AC">
        <w:rPr>
          <w:rFonts w:ascii="TH SarabunPSK" w:hAnsi="TH SarabunPSK" w:cs="TH SarabunPSK"/>
          <w:b/>
          <w:bCs/>
          <w:sz w:val="32"/>
          <w:szCs w:val="32"/>
          <w:cs/>
          <w:lang w:val="en-GB"/>
        </w:rPr>
        <w:t xml:space="preserve">1.1 </w:t>
      </w:r>
      <w:r w:rsidRPr="004608AC">
        <w:rPr>
          <w:rFonts w:ascii="TH SarabunPSK" w:hAnsi="TH SarabunPSK" w:cs="TH SarabunPSK"/>
          <w:b/>
          <w:bCs/>
          <w:sz w:val="32"/>
          <w:szCs w:val="32"/>
          <w:cs/>
        </w:rPr>
        <w:t>ภารกิจด้านการคุ้มครองสิทธิมนุษยชน</w:t>
      </w:r>
    </w:p>
    <w:p w14:paraId="5B59A626" w14:textId="20700827" w:rsidR="00551F1E" w:rsidRPr="004608AC" w:rsidRDefault="00551F1E" w:rsidP="00551F1E">
      <w:pPr>
        <w:pStyle w:val="ListParagraph"/>
        <w:tabs>
          <w:tab w:val="left" w:pos="284"/>
        </w:tabs>
        <w:spacing w:line="276" w:lineRule="auto"/>
        <w:ind w:left="0" w:firstLine="1344"/>
        <w:jc w:val="thaiDistribute"/>
        <w:rPr>
          <w:rFonts w:ascii="TH SarabunPSK" w:hAnsi="TH SarabunPSK" w:cs="TH SarabunPSK"/>
          <w:sz w:val="32"/>
          <w:szCs w:val="32"/>
        </w:rPr>
      </w:pPr>
      <w:r w:rsidRPr="004608AC">
        <w:rPr>
          <w:rFonts w:ascii="TH SarabunPSK" w:hAnsi="TH SarabunPSK" w:cs="TH SarabunPSK"/>
          <w:sz w:val="32"/>
          <w:szCs w:val="32"/>
          <w:cs/>
        </w:rPr>
        <w:t>เพื่อยกระดับประสิทธิผลภารกิจด้านการคุ้มครองสิทธิมนุษยชน</w:t>
      </w:r>
      <w:r w:rsidRPr="004608AC">
        <w:rPr>
          <w:rFonts w:ascii="TH SarabunPSK" w:hAnsi="TH SarabunPSK" w:cs="TH SarabunPSK" w:hint="cs"/>
          <w:sz w:val="32"/>
          <w:szCs w:val="32"/>
          <w:cs/>
        </w:rPr>
        <w:t xml:space="preserve"> </w:t>
      </w:r>
      <w:r w:rsidRPr="004608AC">
        <w:rPr>
          <w:rFonts w:ascii="TH SarabunPSK" w:hAnsi="TH SarabunPSK" w:cs="TH SarabunPSK"/>
          <w:sz w:val="32"/>
          <w:szCs w:val="32"/>
          <w:cs/>
        </w:rPr>
        <w:t>ตั้งแต่การประสาน</w:t>
      </w:r>
      <w:r w:rsidRPr="004608AC">
        <w:rPr>
          <w:rFonts w:ascii="TH SarabunPSK" w:hAnsi="TH SarabunPSK" w:cs="TH SarabunPSK"/>
          <w:sz w:val="32"/>
          <w:szCs w:val="32"/>
          <w:cs/>
        </w:rPr>
        <w:br/>
        <w:t>การคุ้มครองสิทธิมนุษยชน การตรวจสอบการละเมิดสิทธิมนุษยชน การจัดทำข้อเสนอแนะเชิงนโยบาย</w:t>
      </w:r>
      <w:r w:rsidRPr="004608AC">
        <w:rPr>
          <w:rFonts w:ascii="TH SarabunPSK" w:hAnsi="TH SarabunPSK" w:cs="TH SarabunPSK"/>
          <w:sz w:val="32"/>
          <w:szCs w:val="32"/>
          <w:cs/>
        </w:rPr>
        <w:br/>
        <w:t xml:space="preserve">และแก้ไขปรับปรุงกฎหมาย และการติดตามผลดำเนินการด้านสิทธิมนุษยชน </w:t>
      </w:r>
      <w:r w:rsidRPr="004608AC">
        <w:rPr>
          <w:rFonts w:ascii="TH SarabunPSK" w:hAnsi="TH SarabunPSK" w:cs="TH SarabunPSK" w:hint="cs"/>
          <w:sz w:val="32"/>
          <w:szCs w:val="32"/>
          <w:cs/>
        </w:rPr>
        <w:t>ใน</w:t>
      </w:r>
      <w:r w:rsidRPr="004608AC">
        <w:rPr>
          <w:rFonts w:ascii="TH SarabunPSK" w:hAnsi="TH SarabunPSK" w:cs="TH SarabunPSK"/>
          <w:sz w:val="32"/>
          <w:szCs w:val="32"/>
          <w:cs/>
        </w:rPr>
        <w:t xml:space="preserve">ปีงบประมาณ </w:t>
      </w:r>
      <w:r w:rsidR="000F16AE">
        <w:rPr>
          <w:rFonts w:ascii="TH SarabunPSK" w:hAnsi="TH SarabunPSK" w:cs="TH SarabunPSK"/>
          <w:sz w:val="32"/>
          <w:szCs w:val="32"/>
          <w:cs/>
        </w:rPr>
        <w:br/>
      </w:r>
      <w:r w:rsidRPr="004608AC">
        <w:rPr>
          <w:rFonts w:ascii="TH SarabunPSK" w:hAnsi="TH SarabunPSK" w:cs="TH SarabunPSK"/>
          <w:sz w:val="32"/>
          <w:szCs w:val="32"/>
          <w:cs/>
        </w:rPr>
        <w:t>พ.ศ. 256</w:t>
      </w:r>
      <w:r w:rsidRPr="004608AC">
        <w:rPr>
          <w:rFonts w:ascii="TH SarabunPSK" w:hAnsi="TH SarabunPSK" w:cs="TH SarabunPSK" w:hint="cs"/>
          <w:sz w:val="32"/>
          <w:szCs w:val="32"/>
          <w:cs/>
        </w:rPr>
        <w:t>7</w:t>
      </w:r>
      <w:r w:rsidRPr="004608AC">
        <w:rPr>
          <w:rFonts w:ascii="TH SarabunPSK" w:hAnsi="TH SarabunPSK" w:cs="TH SarabunPSK"/>
          <w:sz w:val="32"/>
          <w:szCs w:val="32"/>
          <w:cs/>
        </w:rPr>
        <w:t xml:space="preserve"> กสม. ได้กำหนดให้มีการประเมินผลในแง่ของผลผลิต (</w:t>
      </w:r>
      <w:r w:rsidRPr="004608AC">
        <w:rPr>
          <w:rFonts w:ascii="TH SarabunPSK" w:hAnsi="TH SarabunPSK" w:cs="TH SarabunPSK"/>
          <w:sz w:val="32"/>
          <w:szCs w:val="32"/>
        </w:rPr>
        <w:t>output</w:t>
      </w:r>
      <w:r w:rsidRPr="004608AC">
        <w:rPr>
          <w:rFonts w:ascii="TH SarabunPSK" w:hAnsi="TH SarabunPSK" w:cs="TH SarabunPSK"/>
          <w:sz w:val="32"/>
          <w:szCs w:val="32"/>
          <w:cs/>
        </w:rPr>
        <w:t>) จาก</w:t>
      </w:r>
      <w:r w:rsidRPr="004608AC">
        <w:rPr>
          <w:rFonts w:ascii="TH SarabunPSK" w:hAnsi="TH SarabunPSK" w:cs="TH SarabunPSK" w:hint="cs"/>
          <w:sz w:val="32"/>
          <w:szCs w:val="32"/>
          <w:cs/>
        </w:rPr>
        <w:t xml:space="preserve"> </w:t>
      </w:r>
      <w:r w:rsidRPr="004608AC">
        <w:rPr>
          <w:rFonts w:ascii="TH SarabunPSK" w:hAnsi="TH SarabunPSK" w:cs="TH SarabunPSK"/>
          <w:b/>
          <w:bCs/>
          <w:sz w:val="32"/>
          <w:szCs w:val="32"/>
          <w:cs/>
        </w:rPr>
        <w:t>ร้อยละความสำเร็จของการประสานการคุ้มครองสิทธิมนุษยชน”</w:t>
      </w:r>
      <w:r w:rsidRPr="004608AC">
        <w:rPr>
          <w:rFonts w:ascii="TH SarabunPSK" w:hAnsi="TH SarabunPSK" w:cs="TH SarabunPSK"/>
          <w:sz w:val="32"/>
          <w:szCs w:val="32"/>
          <w:cs/>
        </w:rPr>
        <w:t xml:space="preserve"> และ </w:t>
      </w:r>
      <w:r w:rsidRPr="004608AC">
        <w:rPr>
          <w:rFonts w:ascii="TH SarabunPSK" w:hAnsi="TH SarabunPSK" w:cs="TH SarabunPSK"/>
          <w:b/>
          <w:bCs/>
          <w:sz w:val="32"/>
          <w:szCs w:val="32"/>
          <w:cs/>
        </w:rPr>
        <w:t xml:space="preserve">“ร้อยละความสำเร็จของการตรวจสอบการละเมิดสิทธิมนุษยชน” </w:t>
      </w:r>
      <w:r w:rsidRPr="004608AC">
        <w:rPr>
          <w:rFonts w:ascii="TH SarabunPSK" w:hAnsi="TH SarabunPSK" w:cs="TH SarabunPSK"/>
          <w:sz w:val="32"/>
          <w:szCs w:val="32"/>
          <w:cs/>
        </w:rPr>
        <w:t xml:space="preserve">ให้บรรลุตามระยะเวลาที่กำหนด </w:t>
      </w:r>
      <w:bookmarkStart w:id="44" w:name="_Hlk183081893"/>
      <w:r w:rsidRPr="004608AC">
        <w:rPr>
          <w:rFonts w:ascii="TH SarabunPSK" w:hAnsi="TH SarabunPSK" w:cs="TH SarabunPSK"/>
          <w:sz w:val="32"/>
          <w:szCs w:val="32"/>
          <w:cs/>
        </w:rPr>
        <w:t xml:space="preserve">ผลการดำเนินงานของทั้งสองตัวชี้วัดเป็นไปตามค่าเป้าหมายในระดับที่ 5 </w:t>
      </w:r>
      <w:r w:rsidRPr="004608AC">
        <w:rPr>
          <w:rFonts w:ascii="TH SarabunPSK" w:hAnsi="TH SarabunPSK" w:cs="TH SarabunPSK" w:hint="cs"/>
          <w:sz w:val="32"/>
          <w:szCs w:val="32"/>
          <w:cs/>
        </w:rPr>
        <w:t>หรือ</w:t>
      </w:r>
      <w:r w:rsidRPr="004608AC">
        <w:rPr>
          <w:rFonts w:ascii="TH SarabunPSK" w:hAnsi="TH SarabunPSK" w:cs="TH SarabunPSK"/>
          <w:sz w:val="32"/>
          <w:szCs w:val="32"/>
          <w:cs/>
        </w:rPr>
        <w:t xml:space="preserve">ร้อยละ </w:t>
      </w:r>
      <w:r w:rsidRPr="004608AC">
        <w:rPr>
          <w:rFonts w:ascii="TH SarabunPSK" w:hAnsi="TH SarabunPSK" w:cs="TH SarabunPSK" w:hint="cs"/>
          <w:sz w:val="32"/>
          <w:szCs w:val="32"/>
          <w:cs/>
        </w:rPr>
        <w:t xml:space="preserve">94.65 </w:t>
      </w:r>
      <w:r w:rsidRPr="004608AC">
        <w:rPr>
          <w:rFonts w:ascii="TH SarabunPSK" w:hAnsi="TH SarabunPSK" w:cs="TH SarabunPSK"/>
          <w:sz w:val="32"/>
          <w:szCs w:val="32"/>
          <w:cs/>
        </w:rPr>
        <w:t xml:space="preserve">(ค่าเป้าหมายระดับที่ 5 คือ ร้อยละ </w:t>
      </w:r>
      <w:r w:rsidRPr="004608AC">
        <w:rPr>
          <w:rFonts w:ascii="TH SarabunPSK" w:hAnsi="TH SarabunPSK" w:cs="TH SarabunPSK" w:hint="cs"/>
          <w:sz w:val="32"/>
          <w:szCs w:val="32"/>
          <w:cs/>
        </w:rPr>
        <w:t>90</w:t>
      </w:r>
      <w:r w:rsidRPr="004608AC">
        <w:rPr>
          <w:rFonts w:ascii="TH SarabunPSK" w:hAnsi="TH SarabunPSK" w:cs="TH SarabunPSK"/>
          <w:sz w:val="32"/>
          <w:szCs w:val="32"/>
          <w:cs/>
        </w:rPr>
        <w:t xml:space="preserve">) </w:t>
      </w:r>
      <w:r w:rsidR="000F16AE">
        <w:rPr>
          <w:rFonts w:ascii="TH SarabunPSK" w:hAnsi="TH SarabunPSK" w:cs="TH SarabunPSK"/>
          <w:sz w:val="32"/>
          <w:szCs w:val="32"/>
          <w:cs/>
        </w:rPr>
        <w:br/>
      </w:r>
      <w:r w:rsidRPr="004608AC">
        <w:rPr>
          <w:rFonts w:ascii="TH SarabunPSK" w:hAnsi="TH SarabunPSK" w:cs="TH SarabunPSK" w:hint="cs"/>
          <w:sz w:val="32"/>
          <w:szCs w:val="32"/>
          <w:cs/>
        </w:rPr>
        <w:t>และ</w:t>
      </w:r>
      <w:r w:rsidRPr="004608AC">
        <w:rPr>
          <w:rFonts w:ascii="TH SarabunPSK" w:hAnsi="TH SarabunPSK" w:cs="TH SarabunPSK"/>
          <w:sz w:val="32"/>
          <w:szCs w:val="32"/>
          <w:cs/>
        </w:rPr>
        <w:t xml:space="preserve">ร้อยละ </w:t>
      </w:r>
      <w:r w:rsidRPr="004608AC">
        <w:rPr>
          <w:rFonts w:ascii="TH SarabunPSK" w:hAnsi="TH SarabunPSK" w:cs="TH SarabunPSK" w:hint="cs"/>
          <w:sz w:val="32"/>
          <w:szCs w:val="32"/>
          <w:cs/>
        </w:rPr>
        <w:t xml:space="preserve">83.25 </w:t>
      </w:r>
      <w:r w:rsidRPr="004608AC">
        <w:rPr>
          <w:rFonts w:ascii="TH SarabunPSK" w:hAnsi="TH SarabunPSK" w:cs="TH SarabunPSK"/>
          <w:sz w:val="32"/>
          <w:szCs w:val="32"/>
          <w:cs/>
        </w:rPr>
        <w:t xml:space="preserve">(ค่าเป้าหมายระดับที่ 5 คือ </w:t>
      </w:r>
      <w:r w:rsidRPr="004608AC">
        <w:rPr>
          <w:rFonts w:ascii="TH SarabunPSK" w:hAnsi="TH SarabunPSK" w:cs="TH SarabunPSK" w:hint="cs"/>
          <w:sz w:val="32"/>
          <w:szCs w:val="32"/>
          <w:cs/>
        </w:rPr>
        <w:t>ร้อยละ</w:t>
      </w:r>
      <w:r w:rsidRPr="004608AC">
        <w:rPr>
          <w:rFonts w:ascii="TH SarabunPSK" w:hAnsi="TH SarabunPSK" w:cs="TH SarabunPSK"/>
          <w:sz w:val="32"/>
          <w:szCs w:val="32"/>
          <w:cs/>
        </w:rPr>
        <w:t xml:space="preserve"> </w:t>
      </w:r>
      <w:r w:rsidRPr="004608AC">
        <w:rPr>
          <w:rFonts w:ascii="TH SarabunPSK" w:hAnsi="TH SarabunPSK" w:cs="TH SarabunPSK" w:hint="cs"/>
          <w:sz w:val="32"/>
          <w:szCs w:val="32"/>
          <w:cs/>
        </w:rPr>
        <w:t>75</w:t>
      </w:r>
      <w:r w:rsidRPr="004608AC">
        <w:rPr>
          <w:rFonts w:ascii="TH SarabunPSK" w:hAnsi="TH SarabunPSK" w:cs="TH SarabunPSK"/>
          <w:sz w:val="32"/>
          <w:szCs w:val="32"/>
          <w:cs/>
        </w:rPr>
        <w:t>)</w:t>
      </w:r>
      <w:bookmarkEnd w:id="44"/>
      <w:r w:rsidRPr="004608AC">
        <w:rPr>
          <w:rFonts w:ascii="TH SarabunPSK" w:hAnsi="TH SarabunPSK" w:cs="TH SarabunPSK" w:hint="cs"/>
          <w:sz w:val="32"/>
          <w:szCs w:val="32"/>
          <w:cs/>
        </w:rPr>
        <w:t xml:space="preserve"> ตามลำดับ</w:t>
      </w:r>
      <w:r w:rsidRPr="004608AC">
        <w:rPr>
          <w:rFonts w:ascii="TH SarabunPSK" w:hAnsi="TH SarabunPSK" w:cs="TH SarabunPSK"/>
          <w:sz w:val="32"/>
          <w:szCs w:val="32"/>
          <w:cs/>
        </w:rPr>
        <w:t xml:space="preserve"> รวมถึงยังได้กำหนดให้มีการประเมินผลจาก </w:t>
      </w:r>
      <w:r w:rsidRPr="004608AC">
        <w:rPr>
          <w:rFonts w:ascii="TH SarabunPSK" w:hAnsi="TH SarabunPSK" w:cs="TH SarabunPSK"/>
          <w:b/>
          <w:bCs/>
          <w:sz w:val="32"/>
          <w:szCs w:val="32"/>
          <w:cs/>
        </w:rPr>
        <w:t>“จำนวนข้อเสนอแนะเชิงนโยบาย</w:t>
      </w:r>
      <w:r w:rsidRPr="004608AC">
        <w:rPr>
          <w:rFonts w:ascii="TH SarabunPSK" w:hAnsi="TH SarabunPSK" w:cs="TH SarabunPSK" w:hint="cs"/>
          <w:b/>
          <w:bCs/>
          <w:sz w:val="32"/>
          <w:szCs w:val="32"/>
          <w:cs/>
        </w:rPr>
        <w:t>ที่</w:t>
      </w:r>
      <w:r w:rsidRPr="004608AC">
        <w:rPr>
          <w:rFonts w:ascii="TH SarabunPSK" w:hAnsi="TH SarabunPSK" w:cs="TH SarabunPSK"/>
          <w:b/>
          <w:bCs/>
          <w:sz w:val="32"/>
          <w:szCs w:val="32"/>
          <w:cs/>
        </w:rPr>
        <w:t xml:space="preserve">เสนอต่อรัฐบาลหรือหน่วยงานที่เกี่ยวข้อง </w:t>
      </w:r>
      <w:r w:rsidR="000F16AE">
        <w:rPr>
          <w:rFonts w:ascii="TH SarabunPSK" w:hAnsi="TH SarabunPSK" w:cs="TH SarabunPSK"/>
          <w:b/>
          <w:bCs/>
          <w:sz w:val="32"/>
          <w:szCs w:val="32"/>
          <w:cs/>
        </w:rPr>
        <w:br/>
      </w:r>
      <w:r w:rsidRPr="004608AC">
        <w:rPr>
          <w:rFonts w:ascii="TH SarabunPSK" w:hAnsi="TH SarabunPSK" w:cs="TH SarabunPSK"/>
          <w:b/>
          <w:bCs/>
          <w:sz w:val="32"/>
          <w:szCs w:val="32"/>
          <w:cs/>
        </w:rPr>
        <w:t xml:space="preserve">เพื่อแก้ไขปรับปรุงกฎหมาย กฎ ระเบียบ หรือคำสั่งใด ๆ” </w:t>
      </w:r>
      <w:r w:rsidRPr="004608AC">
        <w:rPr>
          <w:rFonts w:ascii="TH SarabunPSK" w:hAnsi="TH SarabunPSK" w:cs="TH SarabunPSK"/>
          <w:spacing w:val="-4"/>
          <w:sz w:val="32"/>
          <w:szCs w:val="32"/>
          <w:cs/>
        </w:rPr>
        <w:t>โดยผลการดำเนินงานมีจำนวนข้อเสนอแนะ</w:t>
      </w:r>
      <w:r w:rsidRPr="004608AC">
        <w:rPr>
          <w:rFonts w:ascii="TH SarabunPSK" w:hAnsi="TH SarabunPSK" w:cs="TH SarabunPSK" w:hint="cs"/>
          <w:spacing w:val="-4"/>
          <w:sz w:val="32"/>
          <w:szCs w:val="32"/>
          <w:cs/>
        </w:rPr>
        <w:t>ที่ดำเนินการแล้วเสร็จ รวม 22 เรื่อง</w:t>
      </w:r>
      <w:r w:rsidRPr="004608AC">
        <w:rPr>
          <w:rFonts w:ascii="TH SarabunPSK" w:hAnsi="TH SarabunPSK" w:cs="TH SarabunPSK"/>
          <w:spacing w:val="-4"/>
          <w:sz w:val="32"/>
          <w:szCs w:val="32"/>
          <w:cs/>
        </w:rPr>
        <w:t xml:space="preserve"> เกินกว่าค่าเป้าหมายระดับที่ 5</w:t>
      </w:r>
      <w:r w:rsidRPr="004608AC">
        <w:rPr>
          <w:rFonts w:ascii="TH SarabunPSK" w:hAnsi="TH SarabunPSK" w:cs="TH SarabunPSK"/>
          <w:sz w:val="32"/>
          <w:szCs w:val="32"/>
          <w:cs/>
        </w:rPr>
        <w:t xml:space="preserve"> </w:t>
      </w:r>
      <w:r w:rsidRPr="004608AC">
        <w:rPr>
          <w:rFonts w:ascii="TH SarabunPSK" w:hAnsi="TH SarabunPSK" w:cs="TH SarabunPSK" w:hint="cs"/>
          <w:sz w:val="32"/>
          <w:szCs w:val="32"/>
          <w:cs/>
        </w:rPr>
        <w:t xml:space="preserve">(ค่าเป้าหมายระดับที่ 5 กำหนดไว้ </w:t>
      </w:r>
      <w:r w:rsidR="000F16AE">
        <w:rPr>
          <w:rFonts w:ascii="TH SarabunPSK" w:hAnsi="TH SarabunPSK" w:cs="TH SarabunPSK"/>
          <w:sz w:val="32"/>
          <w:szCs w:val="32"/>
          <w:cs/>
        </w:rPr>
        <w:br/>
      </w:r>
      <w:r w:rsidRPr="004608AC">
        <w:rPr>
          <w:rFonts w:ascii="TH SarabunPSK" w:hAnsi="TH SarabunPSK" w:cs="TH SarabunPSK" w:hint="cs"/>
          <w:sz w:val="32"/>
          <w:szCs w:val="32"/>
          <w:cs/>
        </w:rPr>
        <w:t xml:space="preserve">18 เรื่อง) </w:t>
      </w:r>
      <w:r w:rsidRPr="004608AC">
        <w:rPr>
          <w:rFonts w:ascii="TH SarabunPSK" w:hAnsi="TH SarabunPSK" w:cs="TH SarabunPSK"/>
          <w:sz w:val="32"/>
          <w:szCs w:val="32"/>
          <w:cs/>
        </w:rPr>
        <w:t>นอกจากนี้ กสม. ยังได้กำหนดให้มีการประเมินผลในแง่ของผลลัพธ์ (</w:t>
      </w:r>
      <w:r w:rsidRPr="004608AC">
        <w:rPr>
          <w:rFonts w:ascii="TH SarabunPSK" w:hAnsi="TH SarabunPSK" w:cs="TH SarabunPSK"/>
          <w:sz w:val="32"/>
          <w:szCs w:val="32"/>
        </w:rPr>
        <w:t>outcome</w:t>
      </w:r>
      <w:r w:rsidRPr="004608AC">
        <w:rPr>
          <w:rFonts w:ascii="TH SarabunPSK" w:hAnsi="TH SarabunPSK" w:cs="TH SarabunPSK"/>
          <w:sz w:val="32"/>
          <w:szCs w:val="32"/>
          <w:cs/>
        </w:rPr>
        <w:t xml:space="preserve">) จากการประเมินผล </w:t>
      </w:r>
      <w:r w:rsidRPr="004608AC">
        <w:rPr>
          <w:rFonts w:ascii="TH SarabunPSK" w:hAnsi="TH SarabunPSK" w:cs="TH SarabunPSK"/>
          <w:b/>
          <w:bCs/>
          <w:sz w:val="32"/>
          <w:szCs w:val="32"/>
          <w:cs/>
        </w:rPr>
        <w:t xml:space="preserve">“รายงานผลการตรวจสอบที่ได้รับการตอบสนองจากหน่วยงานที่ได้รับข้อเสนอแนะจาก กสม.” </w:t>
      </w:r>
      <w:r w:rsidRPr="004608AC">
        <w:rPr>
          <w:rFonts w:ascii="TH SarabunPSK" w:hAnsi="TH SarabunPSK" w:cs="TH SarabunPSK"/>
          <w:sz w:val="32"/>
          <w:szCs w:val="32"/>
          <w:cs/>
        </w:rPr>
        <w:t xml:space="preserve">กำหนดค่าเป้าหมายระดับที่ 5 ไว้ที่ร้อยละ 95 ผลการดำเนินงานคิดเป็นร้อยละ </w:t>
      </w:r>
      <w:bookmarkStart w:id="45" w:name="_Hlk148532146"/>
      <w:r w:rsidRPr="004608AC">
        <w:rPr>
          <w:rFonts w:ascii="TH SarabunPSK" w:hAnsi="TH SarabunPSK" w:cs="TH SarabunPSK" w:hint="cs"/>
          <w:sz w:val="32"/>
          <w:szCs w:val="32"/>
          <w:cs/>
        </w:rPr>
        <w:t xml:space="preserve">96.03 </w:t>
      </w:r>
      <w:r w:rsidRPr="004608AC">
        <w:rPr>
          <w:rFonts w:ascii="TH SarabunPSK" w:hAnsi="TH SarabunPSK" w:cs="TH SarabunPSK"/>
          <w:sz w:val="32"/>
          <w:szCs w:val="32"/>
          <w:cs/>
        </w:rPr>
        <w:t xml:space="preserve">ซึ่งเกินกว่าค่าเป้าหมายในระดับที่ 5 </w:t>
      </w:r>
      <w:bookmarkStart w:id="46" w:name="_Hlk148528802"/>
      <w:bookmarkEnd w:id="45"/>
    </w:p>
    <w:bookmarkEnd w:id="46"/>
    <w:p w14:paraId="1947F4EC" w14:textId="608BF7AA" w:rsidR="00551F1E" w:rsidRPr="004608AC" w:rsidRDefault="00551F1E" w:rsidP="00551F1E">
      <w:pPr>
        <w:pStyle w:val="ListParagraph"/>
        <w:tabs>
          <w:tab w:val="left" w:pos="284"/>
        </w:tabs>
        <w:spacing w:line="276" w:lineRule="auto"/>
        <w:ind w:left="0" w:firstLine="1344"/>
        <w:jc w:val="thaiDistribute"/>
        <w:rPr>
          <w:rFonts w:ascii="TH SarabunPSK" w:hAnsi="TH SarabunPSK" w:cs="TH SarabunPSK"/>
          <w:b/>
          <w:bCs/>
          <w:sz w:val="32"/>
          <w:szCs w:val="32"/>
        </w:rPr>
      </w:pPr>
      <w:r w:rsidRPr="004608AC">
        <w:rPr>
          <w:rFonts w:ascii="TH SarabunPSK" w:hAnsi="TH SarabunPSK" w:cs="TH SarabunPSK"/>
          <w:sz w:val="32"/>
          <w:szCs w:val="32"/>
          <w:cs/>
        </w:rPr>
        <w:t>อย่างไรก็ตาม เนื่องจากปัญหาการละเมิดสิทธิมนุษยชนมีความซับซ้อนและละเอียดอ่อน จำเป็นต้องอาศัยพนักงานเจ้าหน้าที่ที่มีองค์ความรู้แบบสหวิทยากา</w:t>
      </w:r>
      <w:r w:rsidRPr="004608AC">
        <w:rPr>
          <w:rFonts w:ascii="TH SarabunPSK" w:hAnsi="TH SarabunPSK" w:cs="TH SarabunPSK" w:hint="cs"/>
          <w:sz w:val="32"/>
          <w:szCs w:val="32"/>
          <w:cs/>
        </w:rPr>
        <w:t xml:space="preserve">ร </w:t>
      </w:r>
      <w:r w:rsidRPr="004608AC">
        <w:rPr>
          <w:rFonts w:ascii="TH SarabunPSK" w:hAnsi="TH SarabunPSK" w:cs="TH SarabunPSK"/>
          <w:sz w:val="32"/>
          <w:szCs w:val="32"/>
          <w:cs/>
        </w:rPr>
        <w:t>(</w:t>
      </w:r>
      <w:r w:rsidRPr="004608AC">
        <w:rPr>
          <w:rFonts w:ascii="TH SarabunPSK" w:hAnsi="TH SarabunPSK" w:cs="TH SarabunPSK"/>
          <w:sz w:val="32"/>
          <w:szCs w:val="32"/>
        </w:rPr>
        <w:t>interdisciplinary</w:t>
      </w:r>
      <w:r w:rsidRPr="004608AC">
        <w:rPr>
          <w:rFonts w:ascii="TH SarabunPSK" w:hAnsi="TH SarabunPSK" w:cs="TH SarabunPSK"/>
          <w:sz w:val="32"/>
          <w:szCs w:val="32"/>
          <w:cs/>
        </w:rPr>
        <w:t>) ซึ่งในปีงบประมาณที่ผ่านมาสำนักงาน กสม. ได้บรรจุข้าราชการใหม่เพื่อทำหน้าที่ในการประสาน</w:t>
      </w:r>
      <w:r w:rsidR="000F16AE">
        <w:rPr>
          <w:rFonts w:ascii="TH SarabunPSK" w:hAnsi="TH SarabunPSK" w:cs="TH SarabunPSK"/>
          <w:sz w:val="32"/>
          <w:szCs w:val="32"/>
          <w:cs/>
        </w:rPr>
        <w:br/>
      </w:r>
      <w:r w:rsidRPr="004608AC">
        <w:rPr>
          <w:rFonts w:ascii="TH SarabunPSK" w:hAnsi="TH SarabunPSK" w:cs="TH SarabunPSK"/>
          <w:sz w:val="32"/>
          <w:szCs w:val="32"/>
          <w:cs/>
        </w:rPr>
        <w:t xml:space="preserve">และตรวจสอบคำร้อง </w:t>
      </w:r>
      <w:r w:rsidRPr="004608AC">
        <w:rPr>
          <w:rFonts w:ascii="TH SarabunPSK" w:hAnsi="TH SarabunPSK" w:cs="TH SarabunPSK" w:hint="cs"/>
          <w:sz w:val="32"/>
          <w:szCs w:val="32"/>
          <w:cs/>
        </w:rPr>
        <w:t xml:space="preserve">รวมถึงมีการจัดตั้งสำนักงาน กสม. ส่วนภูมิภาคเพิ่มขึ้น </w:t>
      </w:r>
      <w:r w:rsidRPr="004608AC">
        <w:rPr>
          <w:rFonts w:ascii="TH SarabunPSK" w:hAnsi="TH SarabunPSK" w:cs="TH SarabunPSK"/>
          <w:sz w:val="32"/>
          <w:szCs w:val="32"/>
          <w:cs/>
        </w:rPr>
        <w:t>ทำให้ต้องเร่งสร้างความเชี่ยวชาญให้แก่ข้าราชการใหม่รวมถึงเสริมสร้างความรู้แก่พนักงานเจ้าหน้าที่เดิม อันเป็นการพัฒนาศักยภาพแก่บุคลากรที่จะปฏิบัติงานด้าน</w:t>
      </w:r>
      <w:r w:rsidRPr="004608AC">
        <w:rPr>
          <w:rFonts w:ascii="TH SarabunPSK" w:hAnsi="TH SarabunPSK" w:cs="TH SarabunPSK"/>
          <w:spacing w:val="-4"/>
          <w:sz w:val="32"/>
          <w:szCs w:val="32"/>
          <w:cs/>
        </w:rPr>
        <w:t xml:space="preserve">การประสานและตรวจสอบการละเมิดสิทธิมนุษยชนต่อไป </w:t>
      </w:r>
    </w:p>
    <w:p w14:paraId="788BB189" w14:textId="77777777" w:rsidR="00551F1E" w:rsidRPr="004608AC" w:rsidRDefault="00551F1E" w:rsidP="00551F1E">
      <w:pPr>
        <w:pStyle w:val="ListParagraph"/>
        <w:tabs>
          <w:tab w:val="left" w:pos="284"/>
        </w:tabs>
        <w:spacing w:line="276" w:lineRule="auto"/>
        <w:ind w:left="0" w:firstLine="1344"/>
        <w:jc w:val="thaiDistribute"/>
        <w:rPr>
          <w:rFonts w:ascii="TH SarabunPSK" w:hAnsi="TH SarabunPSK" w:cs="TH SarabunPSK"/>
          <w:b/>
          <w:bCs/>
          <w:sz w:val="32"/>
          <w:szCs w:val="32"/>
        </w:rPr>
      </w:pPr>
    </w:p>
    <w:p w14:paraId="2226D0A1" w14:textId="77777777" w:rsidR="00551F1E" w:rsidRPr="004608AC" w:rsidRDefault="00551F1E" w:rsidP="00551F1E">
      <w:pPr>
        <w:spacing w:line="276" w:lineRule="auto"/>
        <w:ind w:firstLine="980"/>
        <w:jc w:val="thaiDistribute"/>
        <w:rPr>
          <w:rFonts w:ascii="TH SarabunPSK" w:hAnsi="TH SarabunPSK" w:cs="TH SarabunPSK"/>
          <w:b/>
          <w:bCs/>
          <w:sz w:val="32"/>
          <w:szCs w:val="32"/>
        </w:rPr>
      </w:pPr>
      <w:r w:rsidRPr="004608AC">
        <w:rPr>
          <w:rFonts w:ascii="TH SarabunPSK" w:hAnsi="TH SarabunPSK" w:cs="TH SarabunPSK"/>
          <w:b/>
          <w:bCs/>
          <w:sz w:val="32"/>
          <w:szCs w:val="32"/>
          <w:cs/>
        </w:rPr>
        <w:lastRenderedPageBreak/>
        <w:t>1.2 ภารกิจด้านการส่งเสริมสิทธิมนุษยชน</w:t>
      </w:r>
    </w:p>
    <w:p w14:paraId="461E6DB4" w14:textId="5C878C3D" w:rsidR="00551F1E" w:rsidRPr="004608AC" w:rsidRDefault="00551F1E" w:rsidP="00551F1E">
      <w:pPr>
        <w:pStyle w:val="NoSpacing"/>
        <w:spacing w:line="276" w:lineRule="auto"/>
        <w:ind w:firstLine="1358"/>
        <w:jc w:val="thaiDistribute"/>
        <w:rPr>
          <w:rFonts w:ascii="TH SarabunPSK" w:hAnsi="TH SarabunPSK" w:cs="TH SarabunPSK"/>
          <w:sz w:val="32"/>
          <w:szCs w:val="32"/>
        </w:rPr>
      </w:pPr>
      <w:r w:rsidRPr="004608AC">
        <w:rPr>
          <w:rFonts w:ascii="TH SarabunPSK" w:hAnsi="TH SarabunPSK" w:cs="TH SarabunPSK"/>
          <w:sz w:val="32"/>
          <w:szCs w:val="32"/>
          <w:cs/>
        </w:rPr>
        <w:t>กสม. มุ่งมั่นและให้ความสำคัญในการสร้างความร่วมมือกับภาคีเครือข่าย ทั้งจากภาครัฐ</w:t>
      </w:r>
      <w:r w:rsidRPr="004608AC">
        <w:rPr>
          <w:rFonts w:ascii="TH SarabunPSK" w:hAnsi="TH SarabunPSK" w:cs="TH SarabunPSK" w:hint="cs"/>
          <w:sz w:val="32"/>
          <w:szCs w:val="32"/>
          <w:cs/>
        </w:rPr>
        <w:t xml:space="preserve"> </w:t>
      </w:r>
      <w:r w:rsidRPr="004608AC">
        <w:rPr>
          <w:rFonts w:ascii="TH SarabunPSK" w:hAnsi="TH SarabunPSK" w:cs="TH SarabunPSK"/>
          <w:sz w:val="32"/>
          <w:szCs w:val="32"/>
          <w:cs/>
        </w:rPr>
        <w:t>ภาคเอกชน ภาคประชาสังคม และสถาบันการศึกษา ตลอดจนประชาคมระหว่างประเทศ เพื่อให้ภารกิจด้านการส่งเสริมสิทธิมนุษยชนของ กสม. มีความเข้มแข็งและทำให้ทุกส่วนของสังคมตระหนักถึงความสำคัญของสิทธิมนุษยชน ทั้งนี้ เพื่อเป็นการยกระดับการประเมินประสิทธิผลภารกิจด้านการส่งเสริมสิทธิมนุษยชน</w:t>
      </w:r>
      <w:r w:rsidRPr="004608AC">
        <w:rPr>
          <w:rFonts w:ascii="TH SarabunPSK" w:hAnsi="TH SarabunPSK" w:cs="TH SarabunPSK" w:hint="cs"/>
          <w:sz w:val="32"/>
          <w:szCs w:val="32"/>
          <w:cs/>
        </w:rPr>
        <w:t xml:space="preserve"> </w:t>
      </w:r>
      <w:r w:rsidRPr="004608AC">
        <w:rPr>
          <w:rFonts w:ascii="TH SarabunPSK" w:hAnsi="TH SarabunPSK" w:cs="TH SarabunPSK"/>
          <w:sz w:val="32"/>
          <w:szCs w:val="32"/>
          <w:cs/>
        </w:rPr>
        <w:t>ในปีงบประมาณ พ.ศ. 256</w:t>
      </w:r>
      <w:r w:rsidRPr="004608AC">
        <w:rPr>
          <w:rFonts w:ascii="TH SarabunPSK" w:hAnsi="TH SarabunPSK" w:cs="TH SarabunPSK" w:hint="cs"/>
          <w:sz w:val="32"/>
          <w:szCs w:val="32"/>
          <w:cs/>
        </w:rPr>
        <w:t>7</w:t>
      </w:r>
      <w:r w:rsidRPr="004608AC">
        <w:rPr>
          <w:rFonts w:ascii="TH SarabunPSK" w:hAnsi="TH SarabunPSK" w:cs="TH SarabunPSK"/>
          <w:sz w:val="32"/>
          <w:szCs w:val="32"/>
          <w:cs/>
        </w:rPr>
        <w:t xml:space="preserve"> </w:t>
      </w:r>
      <w:r w:rsidRPr="004608AC">
        <w:rPr>
          <w:rFonts w:ascii="TH SarabunPSK" w:hAnsi="TH SarabunPSK" w:cs="TH SarabunPSK" w:hint="cs"/>
          <w:sz w:val="32"/>
          <w:szCs w:val="32"/>
          <w:cs/>
        </w:rPr>
        <w:t>จึง</w:t>
      </w:r>
      <w:r w:rsidRPr="004608AC">
        <w:rPr>
          <w:rFonts w:ascii="TH SarabunPSK" w:hAnsi="TH SarabunPSK" w:cs="TH SarabunPSK"/>
          <w:sz w:val="32"/>
          <w:szCs w:val="32"/>
          <w:cs/>
        </w:rPr>
        <w:t>กำหนด</w:t>
      </w:r>
      <w:r w:rsidRPr="004608AC">
        <w:rPr>
          <w:rFonts w:ascii="TH SarabunPSK" w:hAnsi="TH SarabunPSK" w:cs="TH SarabunPSK" w:hint="cs"/>
          <w:sz w:val="32"/>
          <w:szCs w:val="32"/>
          <w:cs/>
        </w:rPr>
        <w:t xml:space="preserve">ตัวชี้วัดเป็น </w:t>
      </w:r>
      <w:r w:rsidRPr="004608AC">
        <w:rPr>
          <w:rFonts w:ascii="TH SarabunPSK" w:hAnsi="TH SarabunPSK" w:cs="TH SarabunPSK"/>
          <w:b/>
          <w:bCs/>
          <w:sz w:val="32"/>
          <w:szCs w:val="32"/>
          <w:cs/>
        </w:rPr>
        <w:t>“ร้อยละของประชาชนกลุ่มเป้าหมาย</w:t>
      </w:r>
      <w:r w:rsidRPr="004608AC">
        <w:rPr>
          <w:rFonts w:ascii="TH SarabunPSK" w:hAnsi="TH SarabunPSK" w:cs="TH SarabunPSK" w:hint="cs"/>
          <w:b/>
          <w:bCs/>
          <w:sz w:val="32"/>
          <w:szCs w:val="32"/>
          <w:cs/>
        </w:rPr>
        <w:t>ที่</w:t>
      </w:r>
      <w:r w:rsidRPr="004608AC">
        <w:rPr>
          <w:rFonts w:ascii="TH SarabunPSK" w:hAnsi="TH SarabunPSK" w:cs="TH SarabunPSK"/>
          <w:b/>
          <w:bCs/>
          <w:sz w:val="32"/>
          <w:szCs w:val="32"/>
          <w:cs/>
        </w:rPr>
        <w:t>มีความรู้ ความเข้าใจ และ/หรือความตระหนักถึงความสำคัญ</w:t>
      </w:r>
      <w:r w:rsidR="000F16AE">
        <w:rPr>
          <w:rFonts w:ascii="TH SarabunPSK" w:hAnsi="TH SarabunPSK" w:cs="TH SarabunPSK"/>
          <w:b/>
          <w:bCs/>
          <w:sz w:val="32"/>
          <w:szCs w:val="32"/>
          <w:cs/>
        </w:rPr>
        <w:br/>
      </w:r>
      <w:r w:rsidRPr="004608AC">
        <w:rPr>
          <w:rFonts w:ascii="TH SarabunPSK" w:hAnsi="TH SarabunPSK" w:cs="TH SarabunPSK"/>
          <w:b/>
          <w:bCs/>
          <w:sz w:val="32"/>
          <w:szCs w:val="32"/>
          <w:cs/>
        </w:rPr>
        <w:t xml:space="preserve">ของสิทธิมนุษยชน” </w:t>
      </w:r>
      <w:r w:rsidRPr="004608AC">
        <w:rPr>
          <w:rFonts w:ascii="TH SarabunPSK" w:hAnsi="TH SarabunPSK" w:cs="TH SarabunPSK" w:hint="cs"/>
          <w:sz w:val="32"/>
          <w:szCs w:val="32"/>
          <w:cs/>
        </w:rPr>
        <w:t>โดย</w:t>
      </w:r>
      <w:r w:rsidRPr="004608AC">
        <w:rPr>
          <w:rFonts w:ascii="TH SarabunPSK" w:hAnsi="TH SarabunPSK" w:cs="TH SarabunPSK"/>
          <w:sz w:val="32"/>
          <w:szCs w:val="32"/>
          <w:cs/>
        </w:rPr>
        <w:t>ประเมินผล</w:t>
      </w:r>
      <w:r w:rsidRPr="004608AC">
        <w:rPr>
          <w:rFonts w:ascii="TH SarabunPSK" w:hAnsi="TH SarabunPSK" w:cs="TH SarabunPSK" w:hint="cs"/>
          <w:sz w:val="32"/>
          <w:szCs w:val="32"/>
          <w:cs/>
        </w:rPr>
        <w:t>ความรู้ความเข้าใจของผู้เข้าร่วมกิจกรรม</w:t>
      </w:r>
      <w:r w:rsidRPr="004608AC">
        <w:rPr>
          <w:rFonts w:ascii="TH SarabunPSK" w:hAnsi="TH SarabunPSK" w:cs="TH SarabunPSK"/>
          <w:sz w:val="32"/>
          <w:szCs w:val="32"/>
          <w:cs/>
        </w:rPr>
        <w:t xml:space="preserve">ภายหลังการเข้าร่วมโครงการ/กิจกรรม </w:t>
      </w:r>
      <w:r w:rsidRPr="004608AC">
        <w:rPr>
          <w:rFonts w:ascii="TH SarabunPSK" w:hAnsi="TH SarabunPSK" w:cs="TH SarabunPSK" w:hint="cs"/>
          <w:sz w:val="32"/>
          <w:szCs w:val="32"/>
          <w:cs/>
        </w:rPr>
        <w:t>ผ่านการ</w:t>
      </w:r>
      <w:r w:rsidRPr="004608AC">
        <w:rPr>
          <w:rFonts w:ascii="TH SarabunPSK" w:hAnsi="TH SarabunPSK" w:cs="TH SarabunPSK"/>
          <w:sz w:val="32"/>
          <w:szCs w:val="32"/>
          <w:cs/>
        </w:rPr>
        <w:t>ตอบแบบทดสอบ</w:t>
      </w:r>
      <w:r w:rsidRPr="004608AC">
        <w:rPr>
          <w:rFonts w:ascii="TH SarabunPSK" w:hAnsi="TH SarabunPSK" w:cs="TH SarabunPSK" w:hint="cs"/>
          <w:sz w:val="32"/>
          <w:szCs w:val="32"/>
          <w:cs/>
        </w:rPr>
        <w:t>ที่</w:t>
      </w:r>
      <w:r w:rsidRPr="004608AC">
        <w:rPr>
          <w:rFonts w:ascii="TH SarabunPSK" w:hAnsi="TH SarabunPSK" w:cs="TH SarabunPSK"/>
          <w:sz w:val="32"/>
          <w:szCs w:val="32"/>
          <w:cs/>
        </w:rPr>
        <w:t>จะต้องผ่านเกณฑ์การประเมินที่กำหนดและมีจำนวน</w:t>
      </w:r>
      <w:r w:rsidR="000F16AE">
        <w:rPr>
          <w:rFonts w:ascii="TH SarabunPSK" w:hAnsi="TH SarabunPSK" w:cs="TH SarabunPSK"/>
          <w:sz w:val="32"/>
          <w:szCs w:val="32"/>
          <w:cs/>
        </w:rPr>
        <w:br/>
      </w:r>
      <w:r w:rsidRPr="004608AC">
        <w:rPr>
          <w:rFonts w:ascii="TH SarabunPSK" w:hAnsi="TH SarabunPSK" w:cs="TH SarabunPSK"/>
          <w:sz w:val="32"/>
          <w:szCs w:val="32"/>
          <w:cs/>
        </w:rPr>
        <w:t>ผู้ผ่านเกณฑ์ไม่น้อยกว่าร้อยละ 90 ในค่าเป้าหมายระดับที่ 5 โดยผลการดำเนินการ พบว่า มีการจัดโครงการ/กิจกรรม</w:t>
      </w:r>
      <w:r w:rsidRPr="004608AC">
        <w:rPr>
          <w:rFonts w:ascii="TH SarabunPSK" w:hAnsi="TH SarabunPSK" w:cs="TH SarabunPSK" w:hint="cs"/>
          <w:sz w:val="32"/>
          <w:szCs w:val="32"/>
          <w:cs/>
        </w:rPr>
        <w:t xml:space="preserve"> จำนวน </w:t>
      </w:r>
      <w:r w:rsidRPr="004608AC">
        <w:rPr>
          <w:rFonts w:ascii="TH SarabunPSK" w:hAnsi="TH SarabunPSK" w:cs="TH SarabunPSK"/>
          <w:sz w:val="32"/>
          <w:szCs w:val="32"/>
        </w:rPr>
        <w:t>28</w:t>
      </w:r>
      <w:r w:rsidRPr="004608AC">
        <w:rPr>
          <w:rFonts w:ascii="TH SarabunPSK" w:hAnsi="TH SarabunPSK" w:cs="TH SarabunPSK"/>
          <w:sz w:val="32"/>
          <w:szCs w:val="32"/>
          <w:cs/>
        </w:rPr>
        <w:t xml:space="preserve"> ครั้ง และผู้มีผ่านเกณฑ์การประเมิน</w:t>
      </w:r>
      <w:r w:rsidRPr="004608AC">
        <w:rPr>
          <w:rFonts w:ascii="TH SarabunPSK" w:hAnsi="TH SarabunPSK" w:cs="TH SarabunPSK" w:hint="cs"/>
          <w:sz w:val="32"/>
          <w:szCs w:val="32"/>
          <w:cs/>
        </w:rPr>
        <w:t xml:space="preserve">คิดเป็นร้อยละ 94.11 </w:t>
      </w:r>
      <w:r w:rsidRPr="004608AC">
        <w:rPr>
          <w:rFonts w:ascii="TH SarabunPSK" w:hAnsi="TH SarabunPSK" w:cs="TH SarabunPSK"/>
          <w:sz w:val="32"/>
          <w:szCs w:val="32"/>
          <w:cs/>
        </w:rPr>
        <w:t>ซึ่งเกินกว่า</w:t>
      </w:r>
      <w:r w:rsidR="000F16AE">
        <w:rPr>
          <w:rFonts w:ascii="TH SarabunPSK" w:hAnsi="TH SarabunPSK" w:cs="TH SarabunPSK"/>
          <w:sz w:val="32"/>
          <w:szCs w:val="32"/>
          <w:cs/>
        </w:rPr>
        <w:br/>
      </w:r>
      <w:r w:rsidRPr="004608AC">
        <w:rPr>
          <w:rFonts w:ascii="TH SarabunPSK" w:hAnsi="TH SarabunPSK" w:cs="TH SarabunPSK"/>
          <w:sz w:val="32"/>
          <w:szCs w:val="32"/>
          <w:cs/>
        </w:rPr>
        <w:t>ค่าเป้าหมายในระดับที่ 5</w:t>
      </w:r>
      <w:r w:rsidRPr="004608AC">
        <w:rPr>
          <w:rFonts w:ascii="TH SarabunPSK" w:hAnsi="TH SarabunPSK" w:cs="TH SarabunPSK" w:hint="cs"/>
          <w:sz w:val="32"/>
          <w:szCs w:val="32"/>
          <w:cs/>
        </w:rPr>
        <w:t xml:space="preserve"> ทั้งนี้ </w:t>
      </w:r>
      <w:r w:rsidRPr="004608AC">
        <w:rPr>
          <w:rFonts w:ascii="TH SarabunPSK" w:hAnsi="TH SarabunPSK" w:cs="TH SarabunPSK"/>
          <w:sz w:val="32"/>
          <w:szCs w:val="32"/>
          <w:cs/>
        </w:rPr>
        <w:t xml:space="preserve">กสม. </w:t>
      </w:r>
      <w:r w:rsidRPr="004608AC">
        <w:rPr>
          <w:rFonts w:ascii="TH SarabunPSK" w:hAnsi="TH SarabunPSK" w:cs="TH SarabunPSK" w:hint="cs"/>
          <w:sz w:val="32"/>
          <w:szCs w:val="32"/>
          <w:cs/>
        </w:rPr>
        <w:t>มีแผนจะปรับปรุง</w:t>
      </w:r>
      <w:r w:rsidRPr="004608AC">
        <w:rPr>
          <w:rFonts w:ascii="TH SarabunPSK" w:hAnsi="TH SarabunPSK" w:cs="TH SarabunPSK"/>
          <w:sz w:val="32"/>
          <w:szCs w:val="32"/>
          <w:cs/>
        </w:rPr>
        <w:t>แบบประเมินความรู้ ความเข้าใจ และ/หรือความตระหนักถึงความสำคัญของสิทธิมนุษยชนให้มีมาตรฐานและสอดคล้องตามหลักวิชาการ</w:t>
      </w:r>
      <w:r w:rsidRPr="004608AC">
        <w:rPr>
          <w:rFonts w:ascii="TH SarabunPSK" w:hAnsi="TH SarabunPSK" w:cs="TH SarabunPSK" w:hint="cs"/>
          <w:sz w:val="32"/>
          <w:szCs w:val="32"/>
          <w:cs/>
        </w:rPr>
        <w:t>มากยิ่งขึ้นเพื่อให้สะท้อนประสิทธิผลของกิจกรรมที่จัดได้อย่างเป็นรูปธรรม</w:t>
      </w:r>
    </w:p>
    <w:p w14:paraId="18637B98" w14:textId="49066B35" w:rsidR="00551F1E" w:rsidRPr="004608AC" w:rsidRDefault="00551F1E" w:rsidP="00551F1E">
      <w:pPr>
        <w:pStyle w:val="NoSpacing"/>
        <w:spacing w:line="276" w:lineRule="auto"/>
        <w:ind w:firstLine="1358"/>
        <w:jc w:val="thaiDistribute"/>
        <w:rPr>
          <w:rFonts w:ascii="TH SarabunPSK" w:hAnsi="TH SarabunPSK" w:cs="TH SarabunPSK"/>
          <w:sz w:val="32"/>
          <w:szCs w:val="32"/>
        </w:rPr>
      </w:pPr>
      <w:r w:rsidRPr="004608AC">
        <w:rPr>
          <w:rFonts w:ascii="TH SarabunPSK" w:hAnsi="TH SarabunPSK" w:cs="TH SarabunPSK" w:hint="cs"/>
          <w:sz w:val="32"/>
          <w:szCs w:val="32"/>
          <w:cs/>
        </w:rPr>
        <w:t xml:space="preserve">ในปีงบประมาณ พ.ศ. 2566 สำนักงาน กสม. ได้จัดงานสมัชชาสิทธิมนุษยชน ประจำปี 2566 เพื่อขับเคลื่อนข้อมติที่เกี่ยวข้องกับสถานการณ์ด้านสิทธิมนุษยชนในปีงบประมาณ พ.ศ. 2566 ต่อมา ในปีงบประมาณ พ.ศ. 2567 กสม. ยังคงเล็งเห็นถึงความสำคัญในการขับเคลื่อนข้อมติสมัชชาสิทธิมนุษยชนดังกล่าว จึงกำหนดตัวชี้วัด </w:t>
      </w:r>
      <w:r w:rsidRPr="004608AC">
        <w:rPr>
          <w:rFonts w:ascii="TH SarabunPSK" w:hAnsi="TH SarabunPSK" w:cs="TH SarabunPSK"/>
          <w:b/>
          <w:bCs/>
          <w:sz w:val="32"/>
          <w:szCs w:val="32"/>
          <w:cs/>
        </w:rPr>
        <w:t>“</w:t>
      </w:r>
      <w:r w:rsidRPr="004608AC">
        <w:rPr>
          <w:rFonts w:ascii="TH SarabunPSK" w:hAnsi="TH SarabunPSK" w:cs="TH SarabunPSK" w:hint="cs"/>
          <w:b/>
          <w:bCs/>
          <w:sz w:val="32"/>
          <w:szCs w:val="32"/>
          <w:cs/>
        </w:rPr>
        <w:t>จำนวนนโยบายสำคัญของ กสม. ในปีงบประมาณ พ.ศ. 2567 ที่ขับเคลื่อนได้ตามเป้าหมายที่กำหนด</w:t>
      </w:r>
      <w:r w:rsidRPr="004608AC">
        <w:rPr>
          <w:rFonts w:ascii="TH SarabunPSK" w:hAnsi="TH SarabunPSK" w:cs="TH SarabunPSK"/>
          <w:b/>
          <w:bCs/>
          <w:sz w:val="32"/>
          <w:szCs w:val="32"/>
          <w:cs/>
        </w:rPr>
        <w:t>”</w:t>
      </w:r>
      <w:r w:rsidRPr="004608AC">
        <w:rPr>
          <w:rFonts w:ascii="TH SarabunPSK" w:hAnsi="TH SarabunPSK" w:cs="TH SarabunPSK" w:hint="cs"/>
          <w:b/>
          <w:bCs/>
          <w:sz w:val="32"/>
          <w:szCs w:val="32"/>
          <w:cs/>
        </w:rPr>
        <w:t xml:space="preserve"> </w:t>
      </w:r>
      <w:r w:rsidRPr="004608AC">
        <w:rPr>
          <w:rFonts w:ascii="TH SarabunPSK" w:hAnsi="TH SarabunPSK" w:cs="TH SarabunPSK" w:hint="cs"/>
          <w:sz w:val="32"/>
          <w:szCs w:val="32"/>
          <w:cs/>
        </w:rPr>
        <w:t xml:space="preserve">โดยนโยบายสำคัญจะประกอบด้วยนโยบายที่ขับเคลื่อนข้อมติสมัชชาสิทธิมนุษยชนในปีงบประมาณ พ.ศ. 2566 </w:t>
      </w:r>
      <w:r w:rsidRPr="004608AC">
        <w:rPr>
          <w:rFonts w:ascii="TH SarabunPSK" w:hAnsi="TH SarabunPSK" w:cs="TH SarabunPSK" w:hint="cs"/>
          <w:spacing w:val="-4"/>
          <w:sz w:val="32"/>
          <w:szCs w:val="32"/>
          <w:cs/>
        </w:rPr>
        <w:t>รวมถึงเพิ่มเติมประเด็นใหม่ให้สอดรับกับบริบทของสถานการณ์ด้านสิทธิมนุษยชนใน</w:t>
      </w:r>
      <w:r w:rsidRPr="004608AC">
        <w:rPr>
          <w:rFonts w:ascii="TH SarabunPSK" w:hAnsi="TH SarabunPSK" w:cs="TH SarabunPSK"/>
          <w:spacing w:val="-4"/>
          <w:sz w:val="32"/>
          <w:szCs w:val="32"/>
          <w:cs/>
        </w:rPr>
        <w:t>สังคมไทยในปีงบประมาณ พ.ศ. 2567</w:t>
      </w:r>
      <w:r w:rsidRPr="004608AC">
        <w:rPr>
          <w:rFonts w:ascii="TH SarabunPSK" w:hAnsi="TH SarabunPSK" w:cs="TH SarabunPSK"/>
          <w:sz w:val="32"/>
          <w:szCs w:val="32"/>
          <w:cs/>
        </w:rPr>
        <w:t xml:space="preserve"> ได้แก่ นโยบายด้านสิทธิ</w:t>
      </w:r>
      <w:r w:rsidR="000F16AE">
        <w:rPr>
          <w:rFonts w:ascii="TH SarabunPSK" w:hAnsi="TH SarabunPSK" w:cs="TH SarabunPSK"/>
          <w:sz w:val="32"/>
          <w:szCs w:val="32"/>
          <w:cs/>
        </w:rPr>
        <w:br/>
      </w:r>
      <w:r w:rsidRPr="004608AC">
        <w:rPr>
          <w:rFonts w:ascii="TH SarabunPSK" w:hAnsi="TH SarabunPSK" w:cs="TH SarabunPSK"/>
          <w:sz w:val="32"/>
          <w:szCs w:val="32"/>
          <w:cs/>
        </w:rPr>
        <w:t>ในสิ่งแวดล้อมที่ดี สิทธิในกระบวนการยุติธรรม สิทธิผู้สูงอายุ การพัฒนาระบบฐานข้อมูลและดัชนี</w:t>
      </w:r>
      <w:r w:rsidR="000F16AE">
        <w:rPr>
          <w:rFonts w:ascii="TH SarabunPSK" w:hAnsi="TH SarabunPSK" w:cs="TH SarabunPSK"/>
          <w:sz w:val="32"/>
          <w:szCs w:val="32"/>
          <w:cs/>
        </w:rPr>
        <w:br/>
      </w:r>
      <w:r w:rsidRPr="004608AC">
        <w:rPr>
          <w:rFonts w:ascii="TH SarabunPSK" w:hAnsi="TH SarabunPSK" w:cs="TH SarabunPSK"/>
          <w:sz w:val="32"/>
          <w:szCs w:val="32"/>
          <w:cs/>
        </w:rPr>
        <w:t xml:space="preserve">สิทธิมนุษยชน และการพัฒนาแนวปฏิบัติด้านสิทธิมนุษยชน ซึ่งผลการดำเนินงานบรรลุตามค่าเป้าหมายที่ตั้งไว้ </w:t>
      </w:r>
      <w:r w:rsidRPr="004608AC">
        <w:rPr>
          <w:rFonts w:ascii="TH SarabunPSK" w:hAnsi="TH SarabunPSK" w:cs="TH SarabunPSK" w:hint="cs"/>
          <w:sz w:val="32"/>
          <w:szCs w:val="32"/>
          <w:cs/>
        </w:rPr>
        <w:t>ดังนี้</w:t>
      </w:r>
    </w:p>
    <w:p w14:paraId="3B892A98" w14:textId="164BA6F3" w:rsidR="00551F1E" w:rsidRPr="004608AC" w:rsidRDefault="00551F1E" w:rsidP="00551F1E">
      <w:pPr>
        <w:pStyle w:val="NoSpacing"/>
        <w:spacing w:line="276" w:lineRule="auto"/>
        <w:ind w:firstLine="1358"/>
        <w:jc w:val="thaiDistribute"/>
        <w:rPr>
          <w:rFonts w:ascii="TH SarabunPSK" w:hAnsi="TH SarabunPSK" w:cs="TH SarabunPSK"/>
          <w:sz w:val="32"/>
          <w:szCs w:val="32"/>
        </w:rPr>
      </w:pPr>
      <w:r w:rsidRPr="004608AC">
        <w:rPr>
          <w:rFonts w:ascii="TH SarabunPSK" w:hAnsi="TH SarabunPSK" w:cs="TH SarabunPSK"/>
          <w:spacing w:val="-6"/>
          <w:sz w:val="32"/>
          <w:szCs w:val="32"/>
        </w:rPr>
        <w:t>1</w:t>
      </w:r>
      <w:r w:rsidRPr="004608AC">
        <w:rPr>
          <w:rFonts w:ascii="TH SarabunPSK" w:hAnsi="TH SarabunPSK" w:cs="TH SarabunPSK" w:hint="cs"/>
          <w:spacing w:val="-6"/>
          <w:sz w:val="32"/>
          <w:szCs w:val="32"/>
          <w:cs/>
        </w:rPr>
        <w:t>) ด้าน</w:t>
      </w:r>
      <w:r w:rsidRPr="004608AC">
        <w:rPr>
          <w:rFonts w:ascii="TH SarabunPSK" w:hAnsi="TH SarabunPSK" w:cs="TH SarabunPSK"/>
          <w:spacing w:val="-6"/>
          <w:sz w:val="32"/>
          <w:szCs w:val="32"/>
          <w:cs/>
        </w:rPr>
        <w:t>สิทธิในสิ่งแวดล้อม</w:t>
      </w:r>
      <w:r w:rsidRPr="004608AC">
        <w:rPr>
          <w:rFonts w:ascii="TH SarabunPSK" w:hAnsi="TH SarabunPSK" w:cs="TH SarabunPSK"/>
          <w:sz w:val="32"/>
          <w:szCs w:val="32"/>
          <w:cs/>
        </w:rPr>
        <w:t>ที่ดี</w:t>
      </w:r>
      <w:r w:rsidRPr="004608AC">
        <w:rPr>
          <w:rFonts w:ascii="TH SarabunPSK" w:hAnsi="TH SarabunPSK" w:cs="TH SarabunPSK" w:hint="cs"/>
          <w:sz w:val="32"/>
          <w:szCs w:val="32"/>
          <w:cs/>
        </w:rPr>
        <w:t xml:space="preserve"> </w:t>
      </w:r>
      <w:r w:rsidRPr="004608AC">
        <w:rPr>
          <w:rFonts w:ascii="TH SarabunPSK" w:hAnsi="TH SarabunPSK" w:cs="TH SarabunPSK"/>
          <w:sz w:val="32"/>
          <w:szCs w:val="32"/>
          <w:cs/>
        </w:rPr>
        <w:t>มีการจัดทำร่างข้อเสนอแนะ</w:t>
      </w:r>
      <w:r w:rsidRPr="004608AC">
        <w:rPr>
          <w:rFonts w:ascii="TH SarabunPSK" w:hAnsi="TH SarabunPSK" w:cs="TH SarabunPSK"/>
          <w:spacing w:val="-6"/>
          <w:sz w:val="32"/>
          <w:szCs w:val="32"/>
          <w:cs/>
        </w:rPr>
        <w:t>ต่อร่างกฎหมายส่งเสริมและรักษา</w:t>
      </w:r>
      <w:r w:rsidRPr="004608AC">
        <w:rPr>
          <w:rFonts w:ascii="TH SarabunPSK" w:hAnsi="TH SarabunPSK" w:cs="TH SarabunPSK"/>
          <w:spacing w:val="-14"/>
          <w:sz w:val="32"/>
          <w:szCs w:val="32"/>
          <w:cs/>
        </w:rPr>
        <w:t>คุณภาพ</w:t>
      </w:r>
      <w:r w:rsidRPr="004608AC">
        <w:rPr>
          <w:rFonts w:ascii="TH SarabunPSK" w:hAnsi="TH SarabunPSK" w:cs="TH SarabunPSK"/>
          <w:sz w:val="32"/>
          <w:szCs w:val="32"/>
          <w:cs/>
        </w:rPr>
        <w:t xml:space="preserve">สิ่งแวดล้อม และกฎหมายแร่ </w:t>
      </w:r>
      <w:r w:rsidRPr="004608AC">
        <w:rPr>
          <w:rFonts w:ascii="TH SarabunPSK" w:hAnsi="TH SarabunPSK" w:cs="TH SarabunPSK" w:hint="cs"/>
          <w:sz w:val="32"/>
          <w:szCs w:val="32"/>
          <w:cs/>
        </w:rPr>
        <w:t>การ</w:t>
      </w:r>
      <w:r w:rsidRPr="004608AC">
        <w:rPr>
          <w:rFonts w:ascii="TH SarabunPSK" w:hAnsi="TH SarabunPSK" w:cs="TH SarabunPSK"/>
          <w:sz w:val="32"/>
          <w:szCs w:val="32"/>
          <w:cs/>
        </w:rPr>
        <w:t>จัดทำข้อเสนอแนะในการตรากฎหมายเพื่อให้สอดคล้องกับหลักสิทธิมนุษยชน กรณีร่าง</w:t>
      </w:r>
      <w:r w:rsidRPr="004608AC">
        <w:rPr>
          <w:rFonts w:ascii="TH SarabunPSK" w:hAnsi="TH SarabunPSK" w:cs="TH SarabunPSK" w:hint="cs"/>
          <w:sz w:val="32"/>
          <w:szCs w:val="32"/>
          <w:cs/>
        </w:rPr>
        <w:t xml:space="preserve"> </w:t>
      </w:r>
      <w:r w:rsidRPr="004608AC">
        <w:rPr>
          <w:rFonts w:ascii="TH SarabunPSK" w:hAnsi="TH SarabunPSK" w:cs="TH SarabunPSK"/>
          <w:sz w:val="32"/>
          <w:szCs w:val="32"/>
          <w:cs/>
        </w:rPr>
        <w:t>พ</w:t>
      </w:r>
      <w:r w:rsidRPr="004608AC">
        <w:rPr>
          <w:rFonts w:ascii="TH SarabunPSK" w:hAnsi="TH SarabunPSK" w:cs="TH SarabunPSK" w:hint="cs"/>
          <w:sz w:val="32"/>
          <w:szCs w:val="32"/>
          <w:cs/>
        </w:rPr>
        <w:t>.</w:t>
      </w:r>
      <w:r w:rsidRPr="004608AC">
        <w:rPr>
          <w:rFonts w:ascii="TH SarabunPSK" w:hAnsi="TH SarabunPSK" w:cs="TH SarabunPSK"/>
          <w:sz w:val="32"/>
          <w:szCs w:val="32"/>
          <w:cs/>
        </w:rPr>
        <w:t>ร</w:t>
      </w:r>
      <w:r w:rsidRPr="004608AC">
        <w:rPr>
          <w:rFonts w:ascii="TH SarabunPSK" w:hAnsi="TH SarabunPSK" w:cs="TH SarabunPSK" w:hint="cs"/>
          <w:sz w:val="32"/>
          <w:szCs w:val="32"/>
          <w:cs/>
        </w:rPr>
        <w:t>.</w:t>
      </w:r>
      <w:r w:rsidRPr="004608AC">
        <w:rPr>
          <w:rFonts w:ascii="TH SarabunPSK" w:hAnsi="TH SarabunPSK" w:cs="TH SarabunPSK"/>
          <w:sz w:val="32"/>
          <w:szCs w:val="32"/>
          <w:cs/>
        </w:rPr>
        <w:t>บ.</w:t>
      </w:r>
      <w:r w:rsidRPr="004608AC">
        <w:rPr>
          <w:rFonts w:ascii="TH SarabunPSK" w:hAnsi="TH SarabunPSK" w:cs="TH SarabunPSK" w:hint="cs"/>
          <w:sz w:val="32"/>
          <w:szCs w:val="32"/>
          <w:cs/>
        </w:rPr>
        <w:t xml:space="preserve"> </w:t>
      </w:r>
      <w:r w:rsidRPr="004608AC">
        <w:rPr>
          <w:rFonts w:ascii="TH SarabunPSK" w:hAnsi="TH SarabunPSK" w:cs="TH SarabunPSK"/>
          <w:sz w:val="32"/>
          <w:szCs w:val="32"/>
          <w:cs/>
        </w:rPr>
        <w:t>บริหารจัดการเพื่ออากาศสะอาด พ.ศ. … และ</w:t>
      </w:r>
      <w:r w:rsidRPr="004608AC">
        <w:rPr>
          <w:rFonts w:ascii="TH SarabunPSK" w:hAnsi="TH SarabunPSK" w:cs="TH SarabunPSK"/>
          <w:spacing w:val="-8"/>
          <w:sz w:val="32"/>
          <w:szCs w:val="32"/>
          <w:cs/>
        </w:rPr>
        <w:t>จัดสัมมนารับฟัง</w:t>
      </w:r>
      <w:r w:rsidRPr="004608AC">
        <w:rPr>
          <w:rFonts w:ascii="TH SarabunPSK" w:hAnsi="TH SarabunPSK" w:cs="TH SarabunPSK"/>
          <w:spacing w:val="-8"/>
          <w:sz w:val="32"/>
          <w:szCs w:val="32"/>
          <w:cs/>
        </w:rPr>
        <w:br/>
      </w:r>
      <w:r w:rsidRPr="004608AC">
        <w:rPr>
          <w:rFonts w:ascii="TH SarabunPSK" w:hAnsi="TH SarabunPSK" w:cs="TH SarabunPSK"/>
          <w:sz w:val="32"/>
          <w:szCs w:val="32"/>
          <w:cs/>
        </w:rPr>
        <w:t>ความคิดเห็นต่อการจัดทำกฎหมายการเปลี่ยนแปลงสภาพภูมิอากาศบนฐานสิทธิมนุษยชน 5 ภูมิภาค</w:t>
      </w:r>
    </w:p>
    <w:p w14:paraId="1833E1C9" w14:textId="77777777" w:rsidR="00551F1E" w:rsidRPr="004608AC" w:rsidRDefault="00551F1E" w:rsidP="00551F1E">
      <w:pPr>
        <w:pStyle w:val="NoSpacing"/>
        <w:spacing w:line="276" w:lineRule="auto"/>
        <w:ind w:firstLine="1358"/>
        <w:jc w:val="thaiDistribute"/>
        <w:rPr>
          <w:rFonts w:ascii="TH SarabunPSK" w:hAnsi="TH SarabunPSK" w:cs="TH SarabunPSK"/>
          <w:sz w:val="32"/>
          <w:szCs w:val="32"/>
        </w:rPr>
      </w:pPr>
      <w:r w:rsidRPr="004608AC">
        <w:rPr>
          <w:rFonts w:ascii="TH SarabunPSK" w:hAnsi="TH SarabunPSK" w:cs="TH SarabunPSK"/>
          <w:sz w:val="32"/>
          <w:szCs w:val="32"/>
        </w:rPr>
        <w:lastRenderedPageBreak/>
        <w:t>2</w:t>
      </w:r>
      <w:r w:rsidRPr="004608AC">
        <w:rPr>
          <w:rFonts w:ascii="TH SarabunPSK" w:hAnsi="TH SarabunPSK" w:cs="TH SarabunPSK" w:hint="cs"/>
          <w:sz w:val="32"/>
          <w:szCs w:val="32"/>
          <w:cs/>
        </w:rPr>
        <w:t>) ด้าน</w:t>
      </w:r>
      <w:r w:rsidRPr="004608AC">
        <w:rPr>
          <w:rFonts w:ascii="TH SarabunPSK" w:hAnsi="TH SarabunPSK" w:cs="TH SarabunPSK"/>
          <w:sz w:val="32"/>
          <w:szCs w:val="32"/>
          <w:cs/>
        </w:rPr>
        <w:t xml:space="preserve">สิทธิในกระบวนการยุติธรรม </w:t>
      </w:r>
      <w:r w:rsidRPr="004608AC">
        <w:rPr>
          <w:rFonts w:ascii="TH SarabunPSK" w:hAnsi="TH SarabunPSK" w:cs="TH SarabunPSK" w:hint="cs"/>
          <w:sz w:val="32"/>
          <w:szCs w:val="32"/>
          <w:cs/>
        </w:rPr>
        <w:t>มี</w:t>
      </w:r>
      <w:r w:rsidRPr="004608AC">
        <w:rPr>
          <w:rFonts w:ascii="TH SarabunPSK" w:hAnsi="TH SarabunPSK" w:cs="TH SarabunPSK"/>
          <w:sz w:val="32"/>
          <w:szCs w:val="32"/>
          <w:cs/>
        </w:rPr>
        <w:t>จัดการประชุมเชิงปฏิบัติการเพื่อรับฟัง</w:t>
      </w:r>
      <w:r w:rsidRPr="004608AC">
        <w:rPr>
          <w:rFonts w:ascii="TH SarabunPSK" w:hAnsi="TH SarabunPSK" w:cs="TH SarabunPSK"/>
          <w:spacing w:val="-6"/>
          <w:sz w:val="32"/>
          <w:szCs w:val="32"/>
          <w:cs/>
        </w:rPr>
        <w:t>ความเห็น</w:t>
      </w:r>
      <w:r w:rsidRPr="004608AC">
        <w:rPr>
          <w:rFonts w:ascii="TH SarabunPSK" w:hAnsi="TH SarabunPSK" w:cs="TH SarabunPSK"/>
          <w:spacing w:val="-6"/>
          <w:sz w:val="32"/>
          <w:szCs w:val="32"/>
          <w:cs/>
        </w:rPr>
        <w:br/>
        <w:t>ต่อกระบวนการ</w:t>
      </w:r>
      <w:r w:rsidRPr="004608AC">
        <w:rPr>
          <w:rFonts w:ascii="TH SarabunPSK" w:hAnsi="TH SarabunPSK" w:cs="TH SarabunPSK"/>
          <w:sz w:val="32"/>
          <w:szCs w:val="32"/>
          <w:cs/>
        </w:rPr>
        <w:t xml:space="preserve">ยุติธรรมในชั้นต้นธาร </w:t>
      </w:r>
      <w:r w:rsidRPr="004608AC">
        <w:rPr>
          <w:rFonts w:ascii="TH SarabunPSK" w:hAnsi="TH SarabunPSK" w:cs="TH SarabunPSK" w:hint="cs"/>
          <w:sz w:val="32"/>
          <w:szCs w:val="32"/>
          <w:cs/>
        </w:rPr>
        <w:t>และ</w:t>
      </w:r>
      <w:r w:rsidRPr="004608AC">
        <w:rPr>
          <w:rFonts w:ascii="TH SarabunPSK" w:hAnsi="TH SarabunPSK" w:cs="TH SarabunPSK"/>
          <w:sz w:val="32"/>
          <w:szCs w:val="32"/>
          <w:cs/>
        </w:rPr>
        <w:t>ผลักดันการบังคับใช้ พ.ร.บ. การป้องกันการทรมานฯ ให้เกิดประสิทธิภาพ</w:t>
      </w:r>
    </w:p>
    <w:p w14:paraId="1969AA53" w14:textId="6F5071D2" w:rsidR="00551F1E" w:rsidRPr="004608AC" w:rsidRDefault="00551F1E" w:rsidP="00551F1E">
      <w:pPr>
        <w:pStyle w:val="NoSpacing"/>
        <w:spacing w:line="276" w:lineRule="auto"/>
        <w:ind w:firstLine="1358"/>
        <w:jc w:val="thaiDistribute"/>
        <w:rPr>
          <w:rFonts w:ascii="TH SarabunPSK" w:hAnsi="TH SarabunPSK" w:cs="TH SarabunPSK"/>
          <w:sz w:val="32"/>
          <w:szCs w:val="32"/>
        </w:rPr>
      </w:pPr>
      <w:r w:rsidRPr="004608AC">
        <w:rPr>
          <w:rFonts w:ascii="TH SarabunPSK" w:hAnsi="TH SarabunPSK" w:cs="TH SarabunPSK"/>
          <w:sz w:val="32"/>
          <w:szCs w:val="32"/>
        </w:rPr>
        <w:t>3</w:t>
      </w:r>
      <w:r w:rsidRPr="004608AC">
        <w:rPr>
          <w:rFonts w:ascii="TH SarabunPSK" w:hAnsi="TH SarabunPSK" w:cs="TH SarabunPSK" w:hint="cs"/>
          <w:sz w:val="32"/>
          <w:szCs w:val="32"/>
          <w:cs/>
        </w:rPr>
        <w:t>) ด้าน</w:t>
      </w:r>
      <w:r w:rsidRPr="004608AC">
        <w:rPr>
          <w:rFonts w:ascii="TH SarabunPSK" w:hAnsi="TH SarabunPSK" w:cs="TH SarabunPSK"/>
          <w:sz w:val="32"/>
          <w:szCs w:val="32"/>
          <w:cs/>
        </w:rPr>
        <w:t xml:space="preserve">สิทธิผู้สูงอายุ </w:t>
      </w:r>
      <w:r w:rsidRPr="004608AC">
        <w:rPr>
          <w:rFonts w:ascii="TH SarabunPSK" w:hAnsi="TH SarabunPSK" w:cs="TH SarabunPSK" w:hint="cs"/>
          <w:sz w:val="32"/>
          <w:szCs w:val="32"/>
          <w:cs/>
        </w:rPr>
        <w:t>มี</w:t>
      </w:r>
      <w:r w:rsidRPr="004608AC">
        <w:rPr>
          <w:rFonts w:ascii="TH SarabunPSK" w:hAnsi="TH SarabunPSK" w:cs="TH SarabunPSK"/>
          <w:sz w:val="32"/>
          <w:szCs w:val="32"/>
          <w:cs/>
        </w:rPr>
        <w:t>การลงพื้นที่ศึกษาข้อมูลเพื่อจัดทำข้อเสนอแนะ และจัดประชุม</w:t>
      </w:r>
      <w:r w:rsidRPr="004608AC">
        <w:rPr>
          <w:rFonts w:ascii="TH SarabunPSK" w:hAnsi="TH SarabunPSK" w:cs="TH SarabunPSK"/>
          <w:sz w:val="32"/>
          <w:szCs w:val="32"/>
          <w:cs/>
        </w:rPr>
        <w:br/>
        <w:t xml:space="preserve">กลุ่มย่อยเพื่อรับฟังข้อมูลและความเห็นจากผู้ที่เกี่ยวข้อง </w:t>
      </w:r>
      <w:r w:rsidRPr="004608AC">
        <w:rPr>
          <w:rFonts w:ascii="TH SarabunPSK" w:hAnsi="TH SarabunPSK" w:cs="TH SarabunPSK" w:hint="cs"/>
          <w:sz w:val="32"/>
          <w:szCs w:val="32"/>
          <w:cs/>
        </w:rPr>
        <w:t>รวมถึง</w:t>
      </w:r>
      <w:r w:rsidRPr="004608AC">
        <w:rPr>
          <w:rFonts w:ascii="TH SarabunPSK" w:hAnsi="TH SarabunPSK" w:cs="TH SarabunPSK"/>
          <w:sz w:val="32"/>
          <w:szCs w:val="32"/>
          <w:cs/>
        </w:rPr>
        <w:t>ยกร่างข้อเสนอแนะเบื้องต้น</w:t>
      </w:r>
      <w:r w:rsidRPr="004608AC">
        <w:rPr>
          <w:rFonts w:ascii="TH SarabunPSK" w:hAnsi="TH SarabunPSK" w:cs="TH SarabunPSK" w:hint="cs"/>
          <w:sz w:val="32"/>
          <w:szCs w:val="32"/>
          <w:cs/>
        </w:rPr>
        <w:t>และ</w:t>
      </w:r>
      <w:r w:rsidRPr="004608AC">
        <w:rPr>
          <w:rFonts w:ascii="TH SarabunPSK" w:hAnsi="TH SarabunPSK" w:cs="TH SarabunPSK"/>
          <w:sz w:val="32"/>
          <w:szCs w:val="32"/>
          <w:cs/>
        </w:rPr>
        <w:t>จัดประชุมเพื่อวิพากษ์ร่างข้อเสนอแนะ</w:t>
      </w:r>
    </w:p>
    <w:p w14:paraId="05B7DE84" w14:textId="7C2B724E" w:rsidR="00551F1E" w:rsidRPr="004608AC" w:rsidRDefault="00551F1E" w:rsidP="00551F1E">
      <w:pPr>
        <w:pStyle w:val="NoSpacing"/>
        <w:spacing w:line="276" w:lineRule="auto"/>
        <w:ind w:firstLine="1358"/>
        <w:jc w:val="thaiDistribute"/>
        <w:rPr>
          <w:rFonts w:ascii="TH SarabunPSK" w:hAnsi="TH SarabunPSK" w:cs="TH SarabunPSK"/>
          <w:sz w:val="32"/>
          <w:szCs w:val="32"/>
        </w:rPr>
      </w:pPr>
      <w:r w:rsidRPr="004608AC">
        <w:rPr>
          <w:rFonts w:ascii="TH SarabunPSK" w:hAnsi="TH SarabunPSK" w:cs="TH SarabunPSK"/>
          <w:spacing w:val="-4"/>
          <w:sz w:val="32"/>
          <w:szCs w:val="32"/>
        </w:rPr>
        <w:t>4</w:t>
      </w:r>
      <w:r w:rsidRPr="004608AC">
        <w:rPr>
          <w:rFonts w:ascii="TH SarabunPSK" w:hAnsi="TH SarabunPSK" w:cs="TH SarabunPSK" w:hint="cs"/>
          <w:spacing w:val="-4"/>
          <w:sz w:val="32"/>
          <w:szCs w:val="32"/>
          <w:cs/>
        </w:rPr>
        <w:t>) ด้าน</w:t>
      </w:r>
      <w:r w:rsidRPr="004608AC">
        <w:rPr>
          <w:rFonts w:ascii="TH SarabunPSK" w:hAnsi="TH SarabunPSK" w:cs="TH SarabunPSK"/>
          <w:spacing w:val="-4"/>
          <w:sz w:val="32"/>
          <w:szCs w:val="32"/>
          <w:cs/>
        </w:rPr>
        <w:t xml:space="preserve">การพัฒนาระบบฐานข้อมูลและดัชนีสิทธิมนุษยชน </w:t>
      </w:r>
      <w:r w:rsidRPr="004608AC">
        <w:rPr>
          <w:rFonts w:ascii="TH SarabunPSK" w:hAnsi="TH SarabunPSK" w:cs="TH SarabunPSK" w:hint="cs"/>
          <w:spacing w:val="-4"/>
          <w:sz w:val="32"/>
          <w:szCs w:val="32"/>
          <w:cs/>
        </w:rPr>
        <w:t>มีการ</w:t>
      </w:r>
      <w:r w:rsidRPr="004608AC">
        <w:rPr>
          <w:rFonts w:ascii="TH SarabunPSK" w:hAnsi="TH SarabunPSK" w:cs="TH SarabunPSK"/>
          <w:spacing w:val="-4"/>
          <w:sz w:val="32"/>
          <w:szCs w:val="32"/>
          <w:cs/>
        </w:rPr>
        <w:t>จัดทำโครงร่างดัชนี</w:t>
      </w:r>
      <w:r w:rsidRPr="004608AC">
        <w:rPr>
          <w:rFonts w:ascii="TH SarabunPSK" w:hAnsi="TH SarabunPSK" w:cs="TH SarabunPSK"/>
          <w:spacing w:val="-4"/>
          <w:sz w:val="32"/>
          <w:szCs w:val="32"/>
          <w:cs/>
        </w:rPr>
        <w:br/>
        <w:t>สิทธิมนุษยชน</w:t>
      </w:r>
      <w:r w:rsidRPr="004608AC">
        <w:rPr>
          <w:rFonts w:ascii="TH SarabunPSK" w:hAnsi="TH SarabunPSK" w:cs="TH SarabunPSK"/>
          <w:sz w:val="32"/>
          <w:szCs w:val="32"/>
          <w:cs/>
        </w:rPr>
        <w:t>ประเด็นสิทธิทางเศรษฐกิจ สังคม และวัฒนธรรม (</w:t>
      </w:r>
      <w:r w:rsidRPr="004608AC">
        <w:rPr>
          <w:rFonts w:ascii="TH SarabunPSK" w:hAnsi="TH SarabunPSK" w:cs="TH SarabunPSK"/>
          <w:sz w:val="32"/>
          <w:szCs w:val="32"/>
        </w:rPr>
        <w:t xml:space="preserve">ICESCR) </w:t>
      </w:r>
      <w:r w:rsidRPr="004608AC">
        <w:rPr>
          <w:rFonts w:ascii="TH SarabunPSK" w:hAnsi="TH SarabunPSK" w:cs="TH SarabunPSK"/>
          <w:sz w:val="32"/>
          <w:szCs w:val="32"/>
          <w:cs/>
        </w:rPr>
        <w:t xml:space="preserve">สิทธิของกลุ่มบุคคล </w:t>
      </w:r>
      <w:r w:rsidRPr="004608AC">
        <w:rPr>
          <w:rFonts w:ascii="TH SarabunPSK" w:hAnsi="TH SarabunPSK" w:cs="TH SarabunPSK" w:hint="cs"/>
          <w:sz w:val="32"/>
          <w:szCs w:val="32"/>
          <w:cs/>
        </w:rPr>
        <w:t>การ</w:t>
      </w:r>
      <w:r w:rsidRPr="004608AC">
        <w:rPr>
          <w:rFonts w:ascii="TH SarabunPSK" w:hAnsi="TH SarabunPSK" w:cs="TH SarabunPSK"/>
          <w:sz w:val="32"/>
          <w:szCs w:val="32"/>
          <w:cs/>
        </w:rPr>
        <w:t>รับฟังความคิดเห็นและดำเนินการตามความร่วมมือในบันทึกความตกลง (</w:t>
      </w:r>
      <w:r w:rsidRPr="004608AC">
        <w:rPr>
          <w:rFonts w:ascii="TH SarabunPSK" w:hAnsi="TH SarabunPSK" w:cs="TH SarabunPSK"/>
          <w:sz w:val="32"/>
          <w:szCs w:val="32"/>
        </w:rPr>
        <w:t xml:space="preserve">MOU) </w:t>
      </w:r>
      <w:r w:rsidRPr="004608AC">
        <w:rPr>
          <w:rFonts w:ascii="TH SarabunPSK" w:hAnsi="TH SarabunPSK" w:cs="TH SarabunPSK"/>
          <w:sz w:val="32"/>
          <w:szCs w:val="32"/>
          <w:cs/>
        </w:rPr>
        <w:t xml:space="preserve">กับ </w:t>
      </w:r>
      <w:r w:rsidRPr="004608AC">
        <w:rPr>
          <w:rFonts w:ascii="TH SarabunPSK" w:hAnsi="TH SarabunPSK" w:cs="TH SarabunPSK"/>
          <w:sz w:val="32"/>
          <w:szCs w:val="32"/>
        </w:rPr>
        <w:t xml:space="preserve">The World Justice Project (WJP) </w:t>
      </w:r>
    </w:p>
    <w:p w14:paraId="79E00F71" w14:textId="77777777" w:rsidR="00551F1E" w:rsidRPr="004608AC" w:rsidRDefault="00551F1E" w:rsidP="00551F1E">
      <w:pPr>
        <w:pStyle w:val="NoSpacing"/>
        <w:spacing w:line="276" w:lineRule="auto"/>
        <w:ind w:firstLine="1358"/>
        <w:jc w:val="thaiDistribute"/>
        <w:rPr>
          <w:rFonts w:ascii="TH SarabunPSK" w:hAnsi="TH SarabunPSK" w:cs="TH SarabunPSK"/>
          <w:sz w:val="32"/>
          <w:szCs w:val="32"/>
        </w:rPr>
      </w:pPr>
      <w:r w:rsidRPr="004608AC">
        <w:rPr>
          <w:rFonts w:ascii="TH SarabunPSK" w:hAnsi="TH SarabunPSK" w:cs="TH SarabunPSK"/>
          <w:sz w:val="32"/>
          <w:szCs w:val="32"/>
        </w:rPr>
        <w:t>5</w:t>
      </w:r>
      <w:r w:rsidRPr="004608AC">
        <w:rPr>
          <w:rFonts w:ascii="TH SarabunPSK" w:hAnsi="TH SarabunPSK" w:cs="TH SarabunPSK" w:hint="cs"/>
          <w:sz w:val="32"/>
          <w:szCs w:val="32"/>
          <w:cs/>
        </w:rPr>
        <w:t>) ด้าน</w:t>
      </w:r>
      <w:r w:rsidRPr="004608AC">
        <w:rPr>
          <w:rFonts w:ascii="TH SarabunPSK" w:hAnsi="TH SarabunPSK" w:cs="TH SarabunPSK"/>
          <w:sz w:val="32"/>
          <w:szCs w:val="32"/>
          <w:cs/>
        </w:rPr>
        <w:t xml:space="preserve">การพัฒนาแนวปฏิบัติด้านสิทธิมนุษยชน </w:t>
      </w:r>
      <w:r w:rsidRPr="004608AC">
        <w:rPr>
          <w:rFonts w:ascii="TH SarabunPSK" w:hAnsi="TH SarabunPSK" w:cs="TH SarabunPSK" w:hint="cs"/>
          <w:sz w:val="32"/>
          <w:szCs w:val="32"/>
          <w:cs/>
        </w:rPr>
        <w:t>มีการ</w:t>
      </w:r>
      <w:r w:rsidRPr="004608AC">
        <w:rPr>
          <w:rFonts w:ascii="TH SarabunPSK" w:hAnsi="TH SarabunPSK" w:cs="TH SarabunPSK"/>
          <w:sz w:val="32"/>
          <w:szCs w:val="32"/>
          <w:cs/>
        </w:rPr>
        <w:t>ประชุมหารือ</w:t>
      </w:r>
      <w:r w:rsidRPr="004608AC">
        <w:rPr>
          <w:rFonts w:ascii="TH SarabunPSK" w:hAnsi="TH SarabunPSK" w:cs="TH SarabunPSK" w:hint="cs"/>
          <w:sz w:val="32"/>
          <w:szCs w:val="32"/>
          <w:cs/>
        </w:rPr>
        <w:t>แนวทาง</w:t>
      </w:r>
      <w:r w:rsidRPr="004608AC">
        <w:rPr>
          <w:rFonts w:ascii="TH SarabunPSK" w:hAnsi="TH SarabunPSK" w:cs="TH SarabunPSK"/>
          <w:sz w:val="32"/>
          <w:szCs w:val="32"/>
          <w:cs/>
        </w:rPr>
        <w:t>การจัดทำ</w:t>
      </w:r>
      <w:r w:rsidRPr="004608AC">
        <w:rPr>
          <w:rFonts w:ascii="TH SarabunPSK" w:hAnsi="TH SarabunPSK" w:cs="TH SarabunPSK"/>
          <w:sz w:val="32"/>
          <w:szCs w:val="32"/>
          <w:cs/>
        </w:rPr>
        <w:br/>
        <w:t>แนวปฏิบัติด้านสิทธิมนุษยชนร่วมกับภาคีเครือข่าย ยกร่างแนวปฏิบัติด้านสิทธิมนุษยชน และติดตาม</w:t>
      </w:r>
      <w:r w:rsidRPr="004608AC">
        <w:rPr>
          <w:rFonts w:ascii="TH SarabunPSK" w:hAnsi="TH SarabunPSK" w:cs="TH SarabunPSK"/>
          <w:sz w:val="32"/>
          <w:szCs w:val="32"/>
          <w:cs/>
        </w:rPr>
        <w:br/>
        <w:t>การประกาศแนวปฏิบัติด้านสิทธิมนุษยชนของภาคีเครือข่าย</w:t>
      </w:r>
      <w:r w:rsidRPr="004608AC">
        <w:rPr>
          <w:rFonts w:ascii="TH SarabunPSK" w:hAnsi="TH SarabunPSK" w:cs="TH SarabunPSK"/>
          <w:spacing w:val="-6"/>
          <w:sz w:val="32"/>
          <w:szCs w:val="32"/>
          <w:cs/>
        </w:rPr>
        <w:t xml:space="preserve"> </w:t>
      </w:r>
    </w:p>
    <w:p w14:paraId="23BD69AC" w14:textId="77777777" w:rsidR="00551F1E" w:rsidRPr="004608AC" w:rsidRDefault="00551F1E" w:rsidP="00551F1E">
      <w:pPr>
        <w:pStyle w:val="NoSpacing"/>
        <w:spacing w:line="276" w:lineRule="auto"/>
        <w:jc w:val="thaiDistribute"/>
        <w:rPr>
          <w:rFonts w:ascii="TH SarabunIT๙" w:hAnsi="TH SarabunIT๙" w:cs="TH SarabunIT๙"/>
          <w:sz w:val="28"/>
        </w:rPr>
      </w:pPr>
    </w:p>
    <w:p w14:paraId="348BBCA2" w14:textId="77777777" w:rsidR="00551F1E" w:rsidRPr="004608AC" w:rsidRDefault="00551F1E" w:rsidP="00551F1E">
      <w:pPr>
        <w:pStyle w:val="NoSpacing"/>
        <w:spacing w:line="276" w:lineRule="auto"/>
        <w:ind w:firstLine="1008"/>
        <w:jc w:val="thaiDistribute"/>
        <w:rPr>
          <w:rFonts w:ascii="TH SarabunPSK" w:hAnsi="TH SarabunPSK" w:cs="TH SarabunPSK"/>
          <w:b/>
          <w:bCs/>
          <w:sz w:val="32"/>
          <w:szCs w:val="32"/>
        </w:rPr>
      </w:pPr>
      <w:r w:rsidRPr="004608AC">
        <w:rPr>
          <w:rFonts w:ascii="TH SarabunPSK" w:hAnsi="TH SarabunPSK" w:cs="TH SarabunPSK"/>
          <w:b/>
          <w:bCs/>
          <w:sz w:val="32"/>
          <w:szCs w:val="32"/>
          <w:cs/>
        </w:rPr>
        <w:t>1.3 ภารกิจด้านการเฝ้าระวังสถานการณ์ด้านสิทธิมนุษยชน</w:t>
      </w:r>
    </w:p>
    <w:p w14:paraId="6FD061D3" w14:textId="5218A980" w:rsidR="00551F1E" w:rsidRPr="004608AC" w:rsidRDefault="00551F1E" w:rsidP="00551F1E">
      <w:pPr>
        <w:pStyle w:val="NoSpacing"/>
        <w:spacing w:line="276" w:lineRule="auto"/>
        <w:ind w:firstLine="1386"/>
        <w:jc w:val="thaiDistribute"/>
        <w:rPr>
          <w:rFonts w:ascii="TH SarabunPSK" w:hAnsi="TH SarabunPSK" w:cs="TH SarabunPSK"/>
          <w:sz w:val="32"/>
          <w:szCs w:val="32"/>
        </w:rPr>
      </w:pPr>
      <w:r w:rsidRPr="004608AC">
        <w:rPr>
          <w:rFonts w:ascii="TH SarabunPSK" w:hAnsi="TH SarabunPSK" w:cs="TH SarabunPSK"/>
          <w:sz w:val="32"/>
          <w:szCs w:val="32"/>
          <w:cs/>
        </w:rPr>
        <w:t>กสม. มีภารกิจด้านการเฝ้าระวังสถานการณ์ด้านสิทธิมนุษยชนของประเทศไทย</w:t>
      </w:r>
      <w:r w:rsidRPr="004608AC">
        <w:rPr>
          <w:rFonts w:ascii="TH SarabunPSK" w:hAnsi="TH SarabunPSK" w:cs="TH SarabunPSK" w:hint="cs"/>
          <w:sz w:val="32"/>
          <w:szCs w:val="32"/>
          <w:cs/>
        </w:rPr>
        <w:t xml:space="preserve"> </w:t>
      </w:r>
      <w:r w:rsidR="000F16AE">
        <w:rPr>
          <w:rFonts w:ascii="TH SarabunPSK" w:hAnsi="TH SarabunPSK" w:cs="TH SarabunPSK"/>
          <w:sz w:val="32"/>
          <w:szCs w:val="32"/>
          <w:cs/>
        </w:rPr>
        <w:br/>
      </w:r>
      <w:r w:rsidRPr="004608AC">
        <w:rPr>
          <w:rFonts w:ascii="TH SarabunPSK" w:hAnsi="TH SarabunPSK" w:cs="TH SarabunPSK"/>
          <w:sz w:val="32"/>
          <w:szCs w:val="32"/>
          <w:cs/>
        </w:rPr>
        <w:t>โดยการจัดทำรายงานผลการประเมินสถานการณ์ด้านสิทธิมนุษยชนของประเทศ</w:t>
      </w:r>
      <w:r w:rsidRPr="004608AC">
        <w:rPr>
          <w:rFonts w:ascii="TH SarabunPSK" w:hAnsi="TH SarabunPSK" w:cs="TH SarabunPSK" w:hint="cs"/>
          <w:sz w:val="32"/>
          <w:szCs w:val="32"/>
          <w:cs/>
        </w:rPr>
        <w:t>ให้</w:t>
      </w:r>
      <w:r w:rsidRPr="004608AC">
        <w:rPr>
          <w:rFonts w:ascii="TH SarabunPSK" w:hAnsi="TH SarabunPSK" w:cs="TH SarabunPSK"/>
          <w:sz w:val="32"/>
          <w:szCs w:val="32"/>
          <w:cs/>
        </w:rPr>
        <w:t xml:space="preserve">แล้วเสร็จภายใน 90 วัน นับตั้งแต่วันสิ้นปีปฎิทิน เพื่อเสนอต่อรัฐสภาและคณะรัฐมนตรี รวมทั้งเผยแพร่ให้ประชาชนทราบและใช้ประโยชน์ต่อไป </w:t>
      </w:r>
      <w:r w:rsidRPr="004608AC">
        <w:rPr>
          <w:rFonts w:ascii="TH SarabunPSK" w:hAnsi="TH SarabunPSK" w:cs="TH SarabunPSK"/>
          <w:spacing w:val="-6"/>
          <w:sz w:val="32"/>
          <w:szCs w:val="32"/>
          <w:cs/>
        </w:rPr>
        <w:t>ในรอบปีงบประมาณ พ.ศ. 256</w:t>
      </w:r>
      <w:r w:rsidRPr="004608AC">
        <w:rPr>
          <w:rFonts w:ascii="TH SarabunPSK" w:hAnsi="TH SarabunPSK" w:cs="TH SarabunPSK" w:hint="cs"/>
          <w:spacing w:val="-6"/>
          <w:sz w:val="32"/>
          <w:szCs w:val="32"/>
          <w:cs/>
        </w:rPr>
        <w:t>7</w:t>
      </w:r>
      <w:r w:rsidRPr="004608AC">
        <w:rPr>
          <w:rFonts w:ascii="TH SarabunPSK" w:hAnsi="TH SarabunPSK" w:cs="TH SarabunPSK"/>
          <w:sz w:val="32"/>
          <w:szCs w:val="32"/>
          <w:cs/>
        </w:rPr>
        <w:t xml:space="preserve"> </w:t>
      </w:r>
      <w:r w:rsidRPr="004608AC">
        <w:rPr>
          <w:rFonts w:ascii="TH SarabunPSK" w:hAnsi="TH SarabunPSK" w:cs="TH SarabunPSK"/>
          <w:spacing w:val="-4"/>
          <w:sz w:val="32"/>
          <w:szCs w:val="32"/>
          <w:cs/>
        </w:rPr>
        <w:t xml:space="preserve">สำนักงาน กสม. ได้กำหนดให้มีการประเมินผล </w:t>
      </w:r>
      <w:r w:rsidRPr="004608AC">
        <w:rPr>
          <w:rFonts w:ascii="TH SarabunPSK" w:hAnsi="TH SarabunPSK" w:cs="TH SarabunPSK"/>
          <w:b/>
          <w:bCs/>
          <w:spacing w:val="-4"/>
          <w:sz w:val="32"/>
          <w:szCs w:val="32"/>
          <w:cs/>
        </w:rPr>
        <w:t>“ระดับความสำเร็จของการจัดทำรายงานผลการประเมิน</w:t>
      </w:r>
      <w:r w:rsidRPr="004608AC">
        <w:rPr>
          <w:rFonts w:ascii="TH SarabunPSK" w:hAnsi="TH SarabunPSK" w:cs="TH SarabunPSK"/>
          <w:b/>
          <w:bCs/>
          <w:sz w:val="32"/>
          <w:szCs w:val="32"/>
          <w:cs/>
        </w:rPr>
        <w:t xml:space="preserve">สถานการณ์ด้านสิทธิมนุษยชนของประเทศไทย” </w:t>
      </w:r>
      <w:r w:rsidRPr="004608AC">
        <w:rPr>
          <w:rFonts w:ascii="TH SarabunPSK" w:hAnsi="TH SarabunPSK" w:cs="TH SarabunPSK" w:hint="cs"/>
          <w:sz w:val="32"/>
          <w:szCs w:val="32"/>
          <w:cs/>
        </w:rPr>
        <w:t>เพื่อ</w:t>
      </w:r>
      <w:r w:rsidRPr="004608AC">
        <w:rPr>
          <w:rFonts w:ascii="TH SarabunPSK" w:hAnsi="TH SarabunPSK" w:cs="TH SarabunPSK"/>
          <w:sz w:val="32"/>
          <w:szCs w:val="32"/>
          <w:cs/>
        </w:rPr>
        <w:t>ประเมินผลจากความสำเร็จในการเสนอรายงานฯ ต่อรัฐสภาและคณะรัฐมนตรี</w:t>
      </w:r>
      <w:r w:rsidRPr="004608AC">
        <w:rPr>
          <w:rFonts w:ascii="TH SarabunPSK" w:hAnsi="TH SarabunPSK" w:cs="TH SarabunPSK" w:hint="cs"/>
          <w:sz w:val="32"/>
          <w:szCs w:val="32"/>
          <w:cs/>
        </w:rPr>
        <w:t>ให้</w:t>
      </w:r>
      <w:r w:rsidRPr="004608AC">
        <w:rPr>
          <w:rFonts w:ascii="TH SarabunPSK" w:hAnsi="TH SarabunPSK" w:cs="TH SarabunPSK"/>
          <w:sz w:val="32"/>
          <w:szCs w:val="32"/>
          <w:cs/>
        </w:rPr>
        <w:t>แล้วเสร็จตามระยะเวลาที่กำหนด ผลการดำเนินงานในเรื่องดังกล่าวเป็นไปตามเกณฑ์การประเมินในค่าเป้าหมายระดับที่ 5 คือ มีกา</w:t>
      </w:r>
      <w:r w:rsidRPr="004608AC">
        <w:rPr>
          <w:rFonts w:ascii="TH SarabunPSK" w:hAnsi="TH SarabunPSK" w:cs="TH SarabunPSK" w:hint="cs"/>
          <w:sz w:val="32"/>
          <w:szCs w:val="32"/>
          <w:cs/>
        </w:rPr>
        <w:t xml:space="preserve">รจัดส่งรายงานผลการประเมินสถานการณ์ฯ ปี 2566 ให้แก่ รัฐสภา </w:t>
      </w:r>
      <w:r w:rsidR="000F16AE">
        <w:rPr>
          <w:rFonts w:ascii="TH SarabunPSK" w:hAnsi="TH SarabunPSK" w:cs="TH SarabunPSK"/>
          <w:sz w:val="32"/>
          <w:szCs w:val="32"/>
          <w:cs/>
        </w:rPr>
        <w:br/>
      </w:r>
      <w:r w:rsidRPr="004608AC">
        <w:rPr>
          <w:rFonts w:ascii="TH SarabunPSK" w:hAnsi="TH SarabunPSK" w:cs="TH SarabunPSK" w:hint="cs"/>
          <w:sz w:val="32"/>
          <w:szCs w:val="32"/>
          <w:cs/>
        </w:rPr>
        <w:t xml:space="preserve">และคณะรัฐมนตรี </w:t>
      </w:r>
      <w:r w:rsidRPr="004608AC">
        <w:rPr>
          <w:rFonts w:ascii="TH SarabunPSK" w:hAnsi="TH SarabunPSK" w:cs="TH SarabunPSK"/>
          <w:sz w:val="32"/>
          <w:szCs w:val="32"/>
          <w:cs/>
        </w:rPr>
        <w:t>ภายใน 90 วัน นับตั้งแต่วันสิ้นปีปฎิทิน</w:t>
      </w:r>
      <w:r w:rsidRPr="004608AC">
        <w:rPr>
          <w:rFonts w:ascii="TH SarabunPSK" w:hAnsi="TH SarabunPSK" w:cs="TH SarabunPSK" w:hint="cs"/>
          <w:sz w:val="32"/>
          <w:szCs w:val="32"/>
          <w:cs/>
        </w:rPr>
        <w:t xml:space="preserve"> และ</w:t>
      </w:r>
      <w:r w:rsidRPr="004608AC">
        <w:rPr>
          <w:rFonts w:ascii="TH SarabunPSK" w:hAnsi="TH SarabunPSK" w:cs="TH SarabunPSK"/>
          <w:sz w:val="32"/>
          <w:szCs w:val="32"/>
          <w:cs/>
        </w:rPr>
        <w:t>เผยแพร่ให้ประชาชนทราบและใช้ประโยชน์</w:t>
      </w:r>
      <w:r w:rsidRPr="004608AC">
        <w:rPr>
          <w:rFonts w:ascii="TH SarabunPSK" w:hAnsi="TH SarabunPSK" w:cs="TH SarabunPSK" w:hint="cs"/>
          <w:sz w:val="32"/>
          <w:szCs w:val="32"/>
          <w:cs/>
        </w:rPr>
        <w:t xml:space="preserve"> รวมทั้งจัดทำ (ร่าง) รายงานผลการประเมินสถานการณ์ฯ ปี 2567 (รอบ 8 เดือน) เสนอ กสม. เพื่อพิจารณาแล้ว</w:t>
      </w:r>
    </w:p>
    <w:p w14:paraId="2845C6BA" w14:textId="77777777" w:rsidR="00551F1E" w:rsidRPr="004608AC" w:rsidRDefault="00551F1E" w:rsidP="00551F1E">
      <w:pPr>
        <w:tabs>
          <w:tab w:val="left" w:pos="1134"/>
        </w:tabs>
        <w:spacing w:line="276" w:lineRule="auto"/>
        <w:ind w:firstLine="851"/>
        <w:jc w:val="thaiDistribute"/>
        <w:rPr>
          <w:rFonts w:ascii="TH SarabunPSK" w:hAnsi="TH SarabunPSK" w:cs="TH SarabunPSK"/>
          <w:sz w:val="32"/>
          <w:szCs w:val="32"/>
          <w:lang w:val="en-GB"/>
        </w:rPr>
      </w:pPr>
      <w:r w:rsidRPr="004608AC">
        <w:rPr>
          <w:rFonts w:ascii="TH SarabunPSK" w:hAnsi="TH SarabunPSK" w:cs="TH SarabunPSK"/>
          <w:b/>
          <w:bCs/>
          <w:sz w:val="32"/>
          <w:szCs w:val="32"/>
          <w:cs/>
          <w:lang w:val="en-GB"/>
        </w:rPr>
        <w:t>2. มิติภายใน</w:t>
      </w:r>
      <w:r w:rsidRPr="004608AC">
        <w:rPr>
          <w:rFonts w:ascii="TH SarabunPSK" w:hAnsi="TH SarabunPSK" w:cs="TH SarabunPSK"/>
          <w:sz w:val="32"/>
          <w:szCs w:val="32"/>
          <w:cs/>
          <w:lang w:val="en-GB"/>
        </w:rPr>
        <w:t xml:space="preserve"> เป็นการประเมินประสิทธิภาพและการพัฒนาภายในองค์กร ดังนี้</w:t>
      </w:r>
    </w:p>
    <w:p w14:paraId="17E596C7" w14:textId="77777777" w:rsidR="00551F1E" w:rsidRPr="004608AC" w:rsidRDefault="00551F1E" w:rsidP="00551F1E">
      <w:pPr>
        <w:pStyle w:val="ListParagraph"/>
        <w:tabs>
          <w:tab w:val="left" w:pos="284"/>
        </w:tabs>
        <w:spacing w:line="276" w:lineRule="auto"/>
        <w:ind w:left="0" w:firstLine="1134"/>
        <w:jc w:val="thaiDistribute"/>
        <w:rPr>
          <w:rFonts w:ascii="TH SarabunPSK" w:hAnsi="TH SarabunPSK" w:cs="TH SarabunPSK"/>
          <w:b/>
          <w:bCs/>
          <w:sz w:val="32"/>
          <w:szCs w:val="32"/>
        </w:rPr>
      </w:pPr>
      <w:r w:rsidRPr="004608AC">
        <w:rPr>
          <w:rFonts w:ascii="TH SarabunPSK" w:hAnsi="TH SarabunPSK" w:cs="TH SarabunPSK"/>
          <w:b/>
          <w:bCs/>
          <w:sz w:val="32"/>
          <w:szCs w:val="32"/>
          <w:cs/>
          <w:lang w:val="en-GB"/>
        </w:rPr>
        <w:t xml:space="preserve">2.1 </w:t>
      </w:r>
      <w:bookmarkStart w:id="47" w:name="_Hlk148621030"/>
      <w:r w:rsidRPr="004608AC">
        <w:rPr>
          <w:rFonts w:ascii="TH SarabunPSK" w:hAnsi="TH SarabunPSK" w:cs="TH SarabunPSK"/>
          <w:b/>
          <w:bCs/>
          <w:sz w:val="32"/>
          <w:szCs w:val="32"/>
          <w:cs/>
          <w:lang w:val="en-GB"/>
        </w:rPr>
        <w:t>การประเมินประสิทธิภาพ</w:t>
      </w:r>
      <w:r w:rsidRPr="004608AC">
        <w:rPr>
          <w:rFonts w:ascii="TH SarabunPSK" w:hAnsi="TH SarabunPSK" w:cs="TH SarabunPSK"/>
          <w:sz w:val="32"/>
          <w:szCs w:val="32"/>
          <w:cs/>
        </w:rPr>
        <w:t xml:space="preserve"> </w:t>
      </w:r>
      <w:r w:rsidRPr="004608AC">
        <w:rPr>
          <w:rFonts w:ascii="TH SarabunPSK" w:hAnsi="TH SarabunPSK" w:cs="TH SarabunPSK"/>
          <w:b/>
          <w:bCs/>
          <w:sz w:val="32"/>
          <w:szCs w:val="32"/>
          <w:cs/>
        </w:rPr>
        <w:t>(</w:t>
      </w:r>
      <w:r w:rsidRPr="004608AC">
        <w:rPr>
          <w:rFonts w:ascii="TH SarabunPSK" w:hAnsi="TH SarabunPSK" w:cs="TH SarabunPSK"/>
          <w:b/>
          <w:bCs/>
          <w:sz w:val="32"/>
          <w:szCs w:val="32"/>
        </w:rPr>
        <w:t>Efficiency</w:t>
      </w:r>
      <w:r w:rsidRPr="004608AC">
        <w:rPr>
          <w:rFonts w:ascii="TH SarabunPSK" w:hAnsi="TH SarabunPSK" w:cs="TH SarabunPSK"/>
          <w:b/>
          <w:bCs/>
          <w:sz w:val="32"/>
          <w:szCs w:val="32"/>
          <w:cs/>
        </w:rPr>
        <w:t>)</w:t>
      </w:r>
      <w:bookmarkEnd w:id="47"/>
    </w:p>
    <w:p w14:paraId="5DD61586" w14:textId="38AEA369" w:rsidR="00551F1E" w:rsidRPr="004608AC" w:rsidRDefault="00551F1E" w:rsidP="00551F1E">
      <w:pPr>
        <w:pStyle w:val="ListParagraph"/>
        <w:tabs>
          <w:tab w:val="left" w:pos="284"/>
        </w:tabs>
        <w:spacing w:line="276" w:lineRule="auto"/>
        <w:ind w:left="0" w:firstLine="1418"/>
        <w:jc w:val="thaiDistribute"/>
        <w:rPr>
          <w:rFonts w:ascii="TH SarabunPSK" w:eastAsia="Times New Roman" w:hAnsi="TH SarabunPSK" w:cs="TH SarabunPSK"/>
          <w:sz w:val="32"/>
          <w:szCs w:val="32"/>
        </w:rPr>
      </w:pPr>
      <w:r w:rsidRPr="004608AC">
        <w:rPr>
          <w:rFonts w:ascii="TH SarabunPSK" w:hAnsi="TH SarabunPSK" w:cs="TH SarabunPSK"/>
          <w:sz w:val="32"/>
          <w:szCs w:val="32"/>
          <w:cs/>
        </w:rPr>
        <w:t>การประเมินประสิทธิภาพเป็นการประเมินความสำเร็จในการปฏิบัติงานของสำนักงาน กสม. ตามยุทธศาสตร์/แผนงาน โดยคำนึงถึงวิธีการ (</w:t>
      </w:r>
      <w:r w:rsidRPr="004608AC">
        <w:rPr>
          <w:rFonts w:ascii="TH SarabunPSK" w:hAnsi="TH SarabunPSK" w:cs="TH SarabunPSK"/>
          <w:sz w:val="32"/>
          <w:szCs w:val="32"/>
        </w:rPr>
        <w:t>means</w:t>
      </w:r>
      <w:r w:rsidRPr="004608AC">
        <w:rPr>
          <w:rFonts w:ascii="TH SarabunPSK" w:hAnsi="TH SarabunPSK" w:cs="TH SarabunPSK"/>
          <w:sz w:val="32"/>
          <w:szCs w:val="32"/>
          <w:cs/>
        </w:rPr>
        <w:t>) และการใช้ทรัพยากรที่มีอยู่ (</w:t>
      </w:r>
      <w:r w:rsidRPr="004608AC">
        <w:rPr>
          <w:rFonts w:ascii="TH SarabunPSK" w:hAnsi="TH SarabunPSK" w:cs="TH SarabunPSK"/>
          <w:sz w:val="32"/>
          <w:szCs w:val="32"/>
        </w:rPr>
        <w:t>resources</w:t>
      </w:r>
      <w:r w:rsidRPr="004608AC">
        <w:rPr>
          <w:rFonts w:ascii="TH SarabunPSK" w:hAnsi="TH SarabunPSK" w:cs="TH SarabunPSK"/>
          <w:sz w:val="32"/>
          <w:szCs w:val="32"/>
          <w:cs/>
        </w:rPr>
        <w:t xml:space="preserve">) </w:t>
      </w:r>
      <w:r w:rsidRPr="004608AC">
        <w:rPr>
          <w:rFonts w:ascii="TH SarabunPSK" w:hAnsi="TH SarabunPSK" w:cs="TH SarabunPSK"/>
          <w:sz w:val="32"/>
          <w:szCs w:val="32"/>
          <w:cs/>
        </w:rPr>
        <w:lastRenderedPageBreak/>
        <w:t>อย่างคุ้มค่าและเป็นประโยชน์สูงสุดต่อองค์กร กำหนดให้ประเมินผลจาก</w:t>
      </w:r>
      <w:r w:rsidRPr="004608AC">
        <w:rPr>
          <w:rFonts w:ascii="TH SarabunPSK" w:hAnsi="TH SarabunPSK" w:cs="TH SarabunPSK"/>
          <w:b/>
          <w:bCs/>
          <w:sz w:val="32"/>
          <w:szCs w:val="32"/>
          <w:cs/>
        </w:rPr>
        <w:t xml:space="preserve"> “</w:t>
      </w:r>
      <w:r w:rsidRPr="004608AC">
        <w:rPr>
          <w:rFonts w:ascii="TH SarabunPSK" w:eastAsia="Times New Roman" w:hAnsi="TH SarabunPSK" w:cs="TH SarabunPSK"/>
          <w:b/>
          <w:bCs/>
          <w:sz w:val="32"/>
          <w:szCs w:val="32"/>
          <w:cs/>
        </w:rPr>
        <w:t xml:space="preserve">ร้อยละของการเบิกจ่าย และ/หรือการก่อหนี้ผูกพันเงินงบประมาณ สำหรับแหล่งเงินงบประมาณที่มีไว้ใช้จ่ายของสำนักงาน กสม.” </w:t>
      </w:r>
      <w:r w:rsidRPr="004608AC">
        <w:rPr>
          <w:rFonts w:ascii="TH SarabunPSK" w:hAnsi="TH SarabunPSK" w:cs="TH SarabunPSK"/>
          <w:sz w:val="32"/>
          <w:szCs w:val="32"/>
          <w:cs/>
        </w:rPr>
        <w:t>กำหนดค่าเป้าหมายระดับที่ 5 ไว้ที่ร้อยละ 96</w:t>
      </w:r>
      <w:r w:rsidRPr="004608AC">
        <w:rPr>
          <w:rFonts w:ascii="TH SarabunPSK" w:hAnsi="TH SarabunPSK" w:cs="TH SarabunPSK" w:hint="cs"/>
          <w:sz w:val="32"/>
          <w:szCs w:val="32"/>
          <w:cs/>
        </w:rPr>
        <w:t xml:space="preserve"> </w:t>
      </w:r>
      <w:r w:rsidRPr="004608AC">
        <w:rPr>
          <w:rFonts w:ascii="TH SarabunPSK" w:hAnsi="TH SarabunPSK" w:cs="TH SarabunPSK"/>
          <w:sz w:val="32"/>
          <w:szCs w:val="32"/>
          <w:cs/>
        </w:rPr>
        <w:t>โดย</w:t>
      </w:r>
      <w:r w:rsidRPr="004608AC">
        <w:rPr>
          <w:rFonts w:ascii="TH SarabunPSK" w:hAnsi="TH SarabunPSK" w:cs="TH SarabunPSK" w:hint="cs"/>
          <w:sz w:val="32"/>
          <w:szCs w:val="32"/>
          <w:cs/>
        </w:rPr>
        <w:t>ผล</w:t>
      </w:r>
      <w:r w:rsidRPr="004608AC">
        <w:rPr>
          <w:rFonts w:ascii="TH SarabunPSK" w:hAnsi="TH SarabunPSK" w:cs="TH SarabunPSK"/>
          <w:sz w:val="32"/>
          <w:szCs w:val="32"/>
          <w:cs/>
        </w:rPr>
        <w:t>การ</w:t>
      </w:r>
      <w:r w:rsidRPr="004608AC">
        <w:rPr>
          <w:rFonts w:ascii="TH SarabunPSK" w:eastAsia="Times New Roman" w:hAnsi="TH SarabunPSK" w:cs="TH SarabunPSK"/>
          <w:sz w:val="32"/>
          <w:szCs w:val="32"/>
          <w:cs/>
        </w:rPr>
        <w:t>เบิกจ่ายและ/หรือการก่อหนี้ผูกพันเงินงบประมาณ พ.ศ. 256</w:t>
      </w:r>
      <w:r w:rsidRPr="004608AC">
        <w:rPr>
          <w:rFonts w:ascii="TH SarabunPSK" w:eastAsia="Times New Roman" w:hAnsi="TH SarabunPSK" w:cs="TH SarabunPSK" w:hint="cs"/>
          <w:sz w:val="32"/>
          <w:szCs w:val="32"/>
          <w:cs/>
        </w:rPr>
        <w:t xml:space="preserve">7 </w:t>
      </w:r>
      <w:r w:rsidRPr="004608AC">
        <w:rPr>
          <w:rFonts w:ascii="TH SarabunPSK" w:eastAsia="Times New Roman" w:hAnsi="TH SarabunPSK" w:cs="TH SarabunPSK"/>
          <w:spacing w:val="8"/>
          <w:sz w:val="32"/>
          <w:szCs w:val="32"/>
          <w:cs/>
        </w:rPr>
        <w:t xml:space="preserve">เป็นจำนวนเงินทั้งสิ้น </w:t>
      </w:r>
      <w:r w:rsidRPr="004608AC">
        <w:rPr>
          <w:rFonts w:ascii="TH SarabunPSK" w:eastAsia="Times New Roman" w:hAnsi="TH SarabunPSK" w:cs="TH SarabunPSK"/>
          <w:spacing w:val="-4"/>
          <w:sz w:val="32"/>
          <w:szCs w:val="32"/>
        </w:rPr>
        <w:t xml:space="preserve">269,515,180.31 </w:t>
      </w:r>
      <w:r w:rsidRPr="004608AC">
        <w:rPr>
          <w:rFonts w:ascii="TH SarabunPSK" w:eastAsia="Times New Roman" w:hAnsi="TH SarabunPSK" w:cs="TH SarabunPSK"/>
          <w:spacing w:val="-4"/>
          <w:sz w:val="32"/>
          <w:szCs w:val="32"/>
          <w:cs/>
        </w:rPr>
        <w:t>บาท คิดเป็นร้อยละ 97.</w:t>
      </w:r>
      <w:r w:rsidRPr="004608AC">
        <w:rPr>
          <w:rFonts w:ascii="TH SarabunPSK" w:eastAsia="Times New Roman" w:hAnsi="TH SarabunPSK" w:cs="TH SarabunPSK" w:hint="cs"/>
          <w:spacing w:val="-4"/>
          <w:sz w:val="32"/>
          <w:szCs w:val="32"/>
          <w:cs/>
        </w:rPr>
        <w:t>80</w:t>
      </w:r>
      <w:r w:rsidRPr="004608AC">
        <w:rPr>
          <w:rFonts w:ascii="TH SarabunPSK" w:eastAsia="Times New Roman" w:hAnsi="TH SarabunPSK" w:cs="TH SarabunPSK"/>
          <w:spacing w:val="-4"/>
          <w:sz w:val="32"/>
          <w:szCs w:val="32"/>
          <w:cs/>
        </w:rPr>
        <w:t xml:space="preserve"> ของเงินงบประมาณรวม</w:t>
      </w:r>
      <w:r w:rsidRPr="004608AC">
        <w:rPr>
          <w:rFonts w:ascii="TH SarabunPSK" w:eastAsia="Times New Roman" w:hAnsi="TH SarabunPSK" w:cs="TH SarabunPSK" w:hint="cs"/>
          <w:spacing w:val="-4"/>
          <w:sz w:val="32"/>
          <w:szCs w:val="32"/>
          <w:cs/>
        </w:rPr>
        <w:t xml:space="preserve"> 275,572,062.79</w:t>
      </w:r>
      <w:r w:rsidRPr="004608AC">
        <w:rPr>
          <w:rFonts w:ascii="TH SarabunPSK" w:eastAsia="Times New Roman" w:hAnsi="TH SarabunPSK" w:cs="TH SarabunPSK"/>
          <w:spacing w:val="-4"/>
          <w:sz w:val="32"/>
          <w:szCs w:val="32"/>
        </w:rPr>
        <w:t xml:space="preserve"> </w:t>
      </w:r>
      <w:r w:rsidRPr="004608AC">
        <w:rPr>
          <w:rFonts w:ascii="TH SarabunPSK" w:eastAsia="Times New Roman" w:hAnsi="TH SarabunPSK" w:cs="TH SarabunPSK"/>
          <w:spacing w:val="-4"/>
          <w:sz w:val="32"/>
          <w:szCs w:val="32"/>
          <w:cs/>
        </w:rPr>
        <w:t>บาท</w:t>
      </w:r>
      <w:r w:rsidRPr="004608AC">
        <w:rPr>
          <w:rFonts w:ascii="TH SarabunPSK" w:eastAsia="Times New Roman" w:hAnsi="TH SarabunPSK" w:cs="TH SarabunPSK"/>
          <w:sz w:val="32"/>
          <w:szCs w:val="32"/>
          <w:cs/>
        </w:rPr>
        <w:t xml:space="preserve"> ซึ่งเป็นไปตามค่าเป้าหมาย </w:t>
      </w:r>
      <w:r w:rsidRPr="004608AC">
        <w:rPr>
          <w:rFonts w:ascii="TH SarabunPSK" w:eastAsia="Times New Roman" w:hAnsi="TH SarabunPSK" w:cs="TH SarabunPSK" w:hint="cs"/>
          <w:sz w:val="32"/>
          <w:szCs w:val="32"/>
          <w:cs/>
        </w:rPr>
        <w:t>นอกจากนี้ ยัง</w:t>
      </w:r>
      <w:r w:rsidRPr="004608AC">
        <w:rPr>
          <w:rFonts w:ascii="TH SarabunPSK" w:eastAsia="Times New Roman" w:hAnsi="TH SarabunPSK" w:cs="TH SarabunPSK"/>
          <w:sz w:val="32"/>
          <w:szCs w:val="32"/>
          <w:cs/>
        </w:rPr>
        <w:t xml:space="preserve">มีการประเมินผลของ </w:t>
      </w:r>
      <w:r w:rsidRPr="004608AC">
        <w:rPr>
          <w:rFonts w:ascii="TH SarabunPSK" w:eastAsia="Times New Roman" w:hAnsi="TH SarabunPSK" w:cs="TH SarabunPSK"/>
          <w:b/>
          <w:bCs/>
          <w:sz w:val="32"/>
          <w:szCs w:val="32"/>
          <w:cs/>
        </w:rPr>
        <w:t xml:space="preserve">“ระดับความสำเร็จในการจัดซื้อจัดจ้างตามแผนที่กำหนด” </w:t>
      </w:r>
      <w:r w:rsidRPr="004608AC">
        <w:rPr>
          <w:rFonts w:ascii="TH SarabunPSK" w:eastAsia="Times New Roman" w:hAnsi="TH SarabunPSK" w:cs="TH SarabunPSK" w:hint="cs"/>
          <w:sz w:val="32"/>
          <w:szCs w:val="32"/>
          <w:cs/>
        </w:rPr>
        <w:t>เพื่อเร่งรัด</w:t>
      </w:r>
      <w:r w:rsidRPr="004608AC">
        <w:rPr>
          <w:rFonts w:ascii="TH SarabunPSK" w:eastAsia="Times New Roman" w:hAnsi="TH SarabunPSK" w:cs="TH SarabunPSK"/>
          <w:sz w:val="32"/>
          <w:szCs w:val="32"/>
          <w:cs/>
        </w:rPr>
        <w:t xml:space="preserve">การเบิกจ่ายตามแผน </w:t>
      </w:r>
      <w:r w:rsidR="000F16AE">
        <w:rPr>
          <w:rFonts w:ascii="TH SarabunPSK" w:eastAsia="Times New Roman" w:hAnsi="TH SarabunPSK" w:cs="TH SarabunPSK"/>
          <w:sz w:val="32"/>
          <w:szCs w:val="32"/>
          <w:cs/>
        </w:rPr>
        <w:br/>
      </w:r>
      <w:r w:rsidRPr="004608AC">
        <w:rPr>
          <w:rFonts w:ascii="TH SarabunPSK" w:eastAsia="Times New Roman" w:hAnsi="TH SarabunPSK" w:cs="TH SarabunPSK"/>
          <w:sz w:val="32"/>
          <w:szCs w:val="32"/>
          <w:cs/>
        </w:rPr>
        <w:t>โดยกำหนดค่าเป้าหมายระดับที่ 5 ไว้ว่าจะต้องมีการจัดทำแผนการจัดซื้อจัดจ้าง</w:t>
      </w:r>
      <w:r w:rsidRPr="004608AC">
        <w:rPr>
          <w:rFonts w:ascii="TH SarabunPSK" w:eastAsia="Times New Roman" w:hAnsi="TH SarabunPSK" w:cs="TH SarabunPSK" w:hint="cs"/>
          <w:sz w:val="32"/>
          <w:szCs w:val="32"/>
          <w:cs/>
        </w:rPr>
        <w:t>แล้วเสร็จและลงนาม</w:t>
      </w:r>
      <w:r w:rsidR="000F16AE">
        <w:rPr>
          <w:rFonts w:ascii="TH SarabunPSK" w:eastAsia="Times New Roman" w:hAnsi="TH SarabunPSK" w:cs="TH SarabunPSK"/>
          <w:sz w:val="32"/>
          <w:szCs w:val="32"/>
          <w:cs/>
        </w:rPr>
        <w:br/>
      </w:r>
      <w:r w:rsidRPr="004608AC">
        <w:rPr>
          <w:rFonts w:ascii="TH SarabunPSK" w:eastAsia="Times New Roman" w:hAnsi="TH SarabunPSK" w:cs="TH SarabunPSK" w:hint="cs"/>
          <w:sz w:val="32"/>
          <w:szCs w:val="32"/>
          <w:cs/>
        </w:rPr>
        <w:t xml:space="preserve">ในสัญญาตามโครงการที่ระบุไว้ในคำรับรองภายในระยะเวลาที่กำหนด </w:t>
      </w:r>
      <w:r w:rsidRPr="004608AC">
        <w:rPr>
          <w:rFonts w:ascii="TH SarabunPSK" w:eastAsia="Times New Roman" w:hAnsi="TH SarabunPSK" w:cs="TH SarabunPSK"/>
          <w:sz w:val="32"/>
          <w:szCs w:val="32"/>
          <w:cs/>
        </w:rPr>
        <w:t>พร้อมการเบิกจ่ายให้ได้ตามงวดงาน</w:t>
      </w:r>
      <w:r w:rsidRPr="004608AC">
        <w:rPr>
          <w:rFonts w:ascii="TH SarabunPSK" w:eastAsia="Times New Roman" w:hAnsi="TH SarabunPSK" w:cs="TH SarabunPSK" w:hint="cs"/>
          <w:sz w:val="32"/>
          <w:szCs w:val="32"/>
          <w:cs/>
        </w:rPr>
        <w:t xml:space="preserve"> </w:t>
      </w:r>
      <w:r w:rsidRPr="004608AC">
        <w:rPr>
          <w:rFonts w:ascii="TH SarabunPSK" w:eastAsia="Times New Roman" w:hAnsi="TH SarabunPSK" w:cs="TH SarabunPSK"/>
          <w:sz w:val="32"/>
          <w:szCs w:val="32"/>
          <w:cs/>
        </w:rPr>
        <w:t xml:space="preserve">ซึ่งผลการดำเนินงานสามารถบรรลุค่าเป้าหมายในระดับที่ 5 </w:t>
      </w:r>
    </w:p>
    <w:p w14:paraId="7904AF96" w14:textId="77777777" w:rsidR="00551F1E" w:rsidRPr="004608AC" w:rsidRDefault="00551F1E" w:rsidP="00551F1E">
      <w:pPr>
        <w:pStyle w:val="ListParagraph"/>
        <w:tabs>
          <w:tab w:val="left" w:pos="284"/>
        </w:tabs>
        <w:spacing w:line="276" w:lineRule="auto"/>
        <w:ind w:left="0" w:firstLine="1134"/>
        <w:jc w:val="thaiDistribute"/>
        <w:rPr>
          <w:rFonts w:ascii="TH SarabunPSK" w:hAnsi="TH SarabunPSK" w:cs="TH SarabunPSK"/>
          <w:b/>
          <w:bCs/>
          <w:sz w:val="32"/>
          <w:szCs w:val="32"/>
        </w:rPr>
      </w:pPr>
      <w:r w:rsidRPr="004608AC">
        <w:rPr>
          <w:rFonts w:ascii="TH SarabunPSK" w:hAnsi="TH SarabunPSK" w:cs="TH SarabunPSK"/>
          <w:b/>
          <w:bCs/>
          <w:sz w:val="32"/>
          <w:szCs w:val="32"/>
          <w:cs/>
          <w:lang w:val="en-GB"/>
        </w:rPr>
        <w:t>2.2 การพัฒนาองค์กร (</w:t>
      </w:r>
      <w:r w:rsidRPr="004608AC">
        <w:rPr>
          <w:rFonts w:ascii="TH SarabunPSK" w:hAnsi="TH SarabunPSK" w:cs="TH SarabunPSK"/>
          <w:b/>
          <w:bCs/>
          <w:sz w:val="32"/>
          <w:szCs w:val="32"/>
        </w:rPr>
        <w:t>Organization Development</w:t>
      </w:r>
      <w:r w:rsidRPr="004608AC">
        <w:rPr>
          <w:rFonts w:ascii="TH SarabunPSK" w:hAnsi="TH SarabunPSK" w:cs="TH SarabunPSK"/>
          <w:b/>
          <w:bCs/>
          <w:sz w:val="32"/>
          <w:szCs w:val="32"/>
          <w:cs/>
          <w:lang w:val="en-GB"/>
        </w:rPr>
        <w:t xml:space="preserve">) </w:t>
      </w:r>
    </w:p>
    <w:p w14:paraId="43D0FBA3" w14:textId="3683E556" w:rsidR="00551F1E" w:rsidRPr="004608AC" w:rsidRDefault="00551F1E" w:rsidP="00551F1E">
      <w:pPr>
        <w:pStyle w:val="ListParagraph"/>
        <w:tabs>
          <w:tab w:val="left" w:pos="284"/>
        </w:tabs>
        <w:spacing w:line="276" w:lineRule="auto"/>
        <w:ind w:left="0" w:firstLine="1418"/>
        <w:jc w:val="thaiDistribute"/>
        <w:rPr>
          <w:rFonts w:ascii="TH SarabunPSK" w:hAnsi="TH SarabunPSK" w:cs="TH SarabunPSK"/>
          <w:sz w:val="32"/>
          <w:szCs w:val="32"/>
        </w:rPr>
      </w:pPr>
      <w:r w:rsidRPr="004608AC">
        <w:rPr>
          <w:rFonts w:ascii="TH SarabunPSK" w:hAnsi="TH SarabunPSK" w:cs="TH SarabunPSK"/>
          <w:spacing w:val="-2"/>
          <w:sz w:val="32"/>
          <w:szCs w:val="32"/>
          <w:cs/>
        </w:rPr>
        <w:t>กสม. มุ่งเน้นการพัฒนา</w:t>
      </w:r>
      <w:r w:rsidRPr="004608AC">
        <w:rPr>
          <w:rFonts w:ascii="TH SarabunPSK" w:hAnsi="TH SarabunPSK" w:cs="TH SarabunPSK" w:hint="cs"/>
          <w:spacing w:val="-2"/>
          <w:sz w:val="32"/>
          <w:szCs w:val="32"/>
          <w:cs/>
        </w:rPr>
        <w:t>บุคลากร</w:t>
      </w:r>
      <w:r w:rsidRPr="004608AC">
        <w:rPr>
          <w:rFonts w:ascii="TH SarabunPSK" w:hAnsi="TH SarabunPSK" w:cs="TH SarabunPSK"/>
          <w:sz w:val="32"/>
          <w:szCs w:val="32"/>
          <w:cs/>
        </w:rPr>
        <w:t xml:space="preserve">ภายใต้แนวคิด </w:t>
      </w:r>
      <w:r w:rsidRPr="004608AC">
        <w:rPr>
          <w:rFonts w:ascii="TH SarabunPSK" w:hAnsi="TH SarabunPSK" w:cs="TH SarabunPSK"/>
          <w:b/>
          <w:bCs/>
          <w:sz w:val="32"/>
          <w:szCs w:val="32"/>
          <w:cs/>
        </w:rPr>
        <w:t>“การบริหารจัดการทุนมนุษย์ (</w:t>
      </w:r>
      <w:r w:rsidRPr="004608AC">
        <w:rPr>
          <w:rFonts w:ascii="TH SarabunPSK" w:hAnsi="TH SarabunPSK" w:cs="TH SarabunPSK"/>
          <w:b/>
          <w:bCs/>
          <w:sz w:val="32"/>
          <w:szCs w:val="32"/>
        </w:rPr>
        <w:t>Human Capital Management</w:t>
      </w:r>
      <w:r w:rsidRPr="004608AC">
        <w:rPr>
          <w:rFonts w:ascii="TH SarabunPSK" w:hAnsi="TH SarabunPSK" w:cs="TH SarabunPSK"/>
          <w:b/>
          <w:bCs/>
          <w:sz w:val="32"/>
          <w:szCs w:val="32"/>
          <w:cs/>
        </w:rPr>
        <w:t>)”</w:t>
      </w:r>
      <w:r w:rsidRPr="004608AC">
        <w:rPr>
          <w:rFonts w:ascii="TH SarabunPSK" w:hAnsi="TH SarabunPSK" w:cs="TH SarabunPSK"/>
          <w:sz w:val="32"/>
          <w:szCs w:val="32"/>
          <w:cs/>
        </w:rPr>
        <w:t xml:space="preserve"> ที่ให้ความสำคัญกับการจัดการและพัฒนาบุคลากรในฐานะสินทรัพย์ที่มีค่าสูงสุดในองค์กร</w:t>
      </w:r>
      <w:r w:rsidRPr="004608AC">
        <w:rPr>
          <w:rFonts w:ascii="TH SarabunPSK" w:hAnsi="TH SarabunPSK" w:cs="TH SarabunPSK" w:hint="cs"/>
          <w:sz w:val="32"/>
          <w:szCs w:val="32"/>
          <w:cs/>
        </w:rPr>
        <w:t xml:space="preserve"> โดย</w:t>
      </w:r>
      <w:r w:rsidRPr="004608AC">
        <w:rPr>
          <w:rFonts w:ascii="TH SarabunPSK" w:hAnsi="TH SarabunPSK" w:cs="TH SarabunPSK"/>
          <w:sz w:val="32"/>
          <w:szCs w:val="32"/>
          <w:cs/>
        </w:rPr>
        <w:t xml:space="preserve">กำหนดให้มีการประเมินผลจาก </w:t>
      </w:r>
      <w:r w:rsidRPr="004608AC">
        <w:rPr>
          <w:rFonts w:ascii="TH SarabunPSK" w:hAnsi="TH SarabunPSK" w:cs="TH SarabunPSK"/>
          <w:b/>
          <w:bCs/>
          <w:sz w:val="32"/>
          <w:szCs w:val="32"/>
          <w:cs/>
        </w:rPr>
        <w:t>“ระดับความสำเร็จในการจัดทำ</w:t>
      </w:r>
      <w:r w:rsidRPr="004608AC">
        <w:rPr>
          <w:rFonts w:ascii="TH SarabunPSK" w:hAnsi="TH SarabunPSK" w:cs="TH SarabunPSK" w:hint="cs"/>
          <w:b/>
          <w:bCs/>
          <w:sz w:val="32"/>
          <w:szCs w:val="32"/>
          <w:cs/>
        </w:rPr>
        <w:t>สมรรถนะประจำตำแหน่งของข้าราชการสำนักงาน กสม.</w:t>
      </w:r>
      <w:r w:rsidRPr="004608AC">
        <w:rPr>
          <w:rFonts w:ascii="TH SarabunPSK" w:hAnsi="TH SarabunPSK" w:cs="TH SarabunPSK"/>
          <w:b/>
          <w:bCs/>
          <w:sz w:val="32"/>
          <w:szCs w:val="32"/>
          <w:cs/>
        </w:rPr>
        <w:t>”</w:t>
      </w:r>
      <w:r w:rsidRPr="004608AC">
        <w:rPr>
          <w:rFonts w:ascii="TH SarabunPSK" w:hAnsi="TH SarabunPSK" w:cs="TH SarabunPSK" w:hint="cs"/>
          <w:sz w:val="32"/>
          <w:szCs w:val="32"/>
          <w:cs/>
        </w:rPr>
        <w:t xml:space="preserve"> เพื่อ</w:t>
      </w:r>
      <w:r w:rsidRPr="004608AC">
        <w:rPr>
          <w:rFonts w:ascii="TH SarabunPSK" w:hAnsi="TH SarabunPSK" w:cs="TH SarabunPSK"/>
          <w:sz w:val="32"/>
          <w:szCs w:val="32"/>
          <w:cs/>
        </w:rPr>
        <w:t xml:space="preserve">ขับเคลื่อนงานด้านการบริหารทรัพยากรบุคคลให้สอดคล้องกับแผนยุทธศาสตร์ของ กสม. ผลการดำเนินงานบรรลุตามค่าเป้าหมายที่กำหนดในระดับที่ </w:t>
      </w:r>
      <w:r w:rsidRPr="004608AC">
        <w:rPr>
          <w:rFonts w:ascii="TH SarabunPSK" w:hAnsi="TH SarabunPSK" w:cs="TH SarabunPSK"/>
          <w:sz w:val="32"/>
          <w:szCs w:val="32"/>
        </w:rPr>
        <w:t xml:space="preserve">5 </w:t>
      </w:r>
      <w:r w:rsidRPr="004608AC">
        <w:rPr>
          <w:rFonts w:ascii="TH SarabunPSK" w:hAnsi="TH SarabunPSK" w:cs="TH SarabunPSK"/>
          <w:sz w:val="32"/>
          <w:szCs w:val="32"/>
          <w:cs/>
        </w:rPr>
        <w:t>คือ</w:t>
      </w:r>
      <w:r w:rsidRPr="004608AC">
        <w:rPr>
          <w:rFonts w:ascii="TH SarabunPSK" w:hAnsi="TH SarabunPSK" w:cs="TH SarabunPSK"/>
          <w:sz w:val="32"/>
          <w:szCs w:val="32"/>
        </w:rPr>
        <w:t xml:space="preserve"> </w:t>
      </w:r>
      <w:r w:rsidRPr="004608AC">
        <w:rPr>
          <w:rFonts w:ascii="TH SarabunPSK" w:hAnsi="TH SarabunPSK" w:cs="TH SarabunPSK" w:hint="cs"/>
          <w:sz w:val="32"/>
          <w:szCs w:val="32"/>
          <w:cs/>
        </w:rPr>
        <w:t>เลขาธิการ กสม. เห็นชอบ</w:t>
      </w:r>
      <w:r w:rsidRPr="004608AC">
        <w:rPr>
          <w:rFonts w:ascii="TH SarabunPSK" w:hAnsi="TH SarabunPSK" w:cs="TH SarabunPSK"/>
          <w:sz w:val="32"/>
          <w:szCs w:val="32"/>
          <w:cs/>
        </w:rPr>
        <w:t>สมรรถนะประจำตำแหน่งของข้าราชการสำนักงาน กสม.</w:t>
      </w:r>
      <w:r w:rsidRPr="004608AC">
        <w:rPr>
          <w:rFonts w:ascii="TH SarabunPSK" w:hAnsi="TH SarabunPSK" w:cs="TH SarabunPSK" w:hint="cs"/>
          <w:sz w:val="32"/>
          <w:szCs w:val="32"/>
          <w:cs/>
        </w:rPr>
        <w:t xml:space="preserve"> และสามารถนำไปใช้ในการกำหนดมาตรฐานความรู้ ความสามารถของบุคลากรสำนักงาน กสม. ต่อไป และ</w:t>
      </w:r>
      <w:r w:rsidRPr="004608AC">
        <w:rPr>
          <w:rFonts w:ascii="TH SarabunPSK" w:hAnsi="TH SarabunPSK" w:cs="TH SarabunPSK"/>
          <w:sz w:val="32"/>
          <w:szCs w:val="32"/>
          <w:cs/>
        </w:rPr>
        <w:t xml:space="preserve">ยังกำหนดให้มีการประเมินผลจาก </w:t>
      </w:r>
      <w:r w:rsidRPr="004608AC">
        <w:rPr>
          <w:rFonts w:ascii="TH SarabunPSK" w:hAnsi="TH SarabunPSK" w:cs="TH SarabunPSK"/>
          <w:b/>
          <w:bCs/>
          <w:sz w:val="32"/>
          <w:szCs w:val="32"/>
          <w:cs/>
        </w:rPr>
        <w:t>“</w:t>
      </w:r>
      <w:r w:rsidRPr="004608AC">
        <w:rPr>
          <w:rFonts w:ascii="TH SarabunPSK" w:hAnsi="TH SarabunPSK" w:cs="TH SarabunPSK" w:hint="cs"/>
          <w:b/>
          <w:bCs/>
          <w:sz w:val="32"/>
          <w:szCs w:val="32"/>
          <w:cs/>
        </w:rPr>
        <w:t>ร้อยละของบุคลากรสำนักงาน กสม. ที่มีส่วนร่วมในการสนับสนุนกองทุนสวัสดิการ</w:t>
      </w:r>
      <w:r w:rsidRPr="004608AC">
        <w:rPr>
          <w:rFonts w:ascii="TH SarabunPSK" w:hAnsi="TH SarabunPSK" w:cs="TH SarabunPSK"/>
          <w:b/>
          <w:bCs/>
          <w:sz w:val="32"/>
          <w:szCs w:val="32"/>
          <w:cs/>
        </w:rPr>
        <w:t>”</w:t>
      </w:r>
      <w:r w:rsidRPr="004608AC">
        <w:rPr>
          <w:rFonts w:ascii="TH SarabunPSK" w:hAnsi="TH SarabunPSK" w:cs="TH SarabunPSK"/>
          <w:sz w:val="32"/>
          <w:szCs w:val="32"/>
          <w:cs/>
        </w:rPr>
        <w:t xml:space="preserve"> ที่มีวัตถุประสงค์เพื่อใช้เป็นเครื่องมือในการเสริมสร้างความผูกพันของบุคลากรกับสำนักงาน กสม. </w:t>
      </w:r>
      <w:r w:rsidRPr="004608AC">
        <w:rPr>
          <w:rFonts w:ascii="TH SarabunPSK" w:hAnsi="TH SarabunPSK" w:cs="TH SarabunPSK" w:hint="cs"/>
          <w:sz w:val="32"/>
          <w:szCs w:val="32"/>
          <w:cs/>
        </w:rPr>
        <w:t>โดยสร้างความร่วมมือร่วมใจ</w:t>
      </w:r>
      <w:r w:rsidRPr="004608AC">
        <w:rPr>
          <w:rFonts w:ascii="TH SarabunPSK" w:hAnsi="TH SarabunPSK" w:cs="TH SarabunPSK"/>
          <w:sz w:val="32"/>
          <w:szCs w:val="32"/>
          <w:cs/>
        </w:rPr>
        <w:t>ในการเข้าร่วมกองทุนสวัสดิการที่คณะกรรมการสวัสดิการจัดให้มีขึ้น อันจะนำไปสู่การทุ่มเทศักยภาพของบุคลากรในการสร้างผลิตภาพ (</w:t>
      </w:r>
      <w:r w:rsidRPr="004608AC">
        <w:rPr>
          <w:rFonts w:ascii="TH SarabunPSK" w:hAnsi="TH SarabunPSK" w:cs="TH SarabunPSK"/>
          <w:sz w:val="32"/>
          <w:szCs w:val="32"/>
        </w:rPr>
        <w:t>productivity</w:t>
      </w:r>
      <w:r w:rsidRPr="004608AC">
        <w:rPr>
          <w:rFonts w:ascii="TH SarabunPSK" w:hAnsi="TH SarabunPSK" w:cs="TH SarabunPSK"/>
          <w:sz w:val="32"/>
          <w:szCs w:val="32"/>
          <w:cs/>
        </w:rPr>
        <w:t xml:space="preserve">) ให้กับองค์กร </w:t>
      </w:r>
      <w:r w:rsidRPr="004608AC">
        <w:rPr>
          <w:rFonts w:ascii="TH SarabunPSK" w:hAnsi="TH SarabunPSK" w:cs="TH SarabunPSK"/>
          <w:spacing w:val="-4"/>
          <w:sz w:val="32"/>
          <w:szCs w:val="32"/>
          <w:cs/>
        </w:rPr>
        <w:t>ผลการดำเนินงาน</w:t>
      </w:r>
      <w:r w:rsidRPr="004608AC">
        <w:rPr>
          <w:rFonts w:ascii="TH SarabunPSK" w:hAnsi="TH SarabunPSK" w:cs="TH SarabunPSK"/>
          <w:sz w:val="32"/>
          <w:szCs w:val="32"/>
          <w:cs/>
        </w:rPr>
        <w:t>เป็นไปตามค่าเป้าหมายในระดับที่ 5 หรือคิดเป็น</w:t>
      </w:r>
      <w:r w:rsidR="000F16AE">
        <w:rPr>
          <w:rFonts w:ascii="TH SarabunPSK" w:hAnsi="TH SarabunPSK" w:cs="TH SarabunPSK"/>
          <w:sz w:val="32"/>
          <w:szCs w:val="32"/>
          <w:cs/>
        </w:rPr>
        <w:br/>
      </w:r>
      <w:r w:rsidRPr="004608AC">
        <w:rPr>
          <w:rFonts w:ascii="TH SarabunPSK" w:hAnsi="TH SarabunPSK" w:cs="TH SarabunPSK"/>
          <w:sz w:val="32"/>
          <w:szCs w:val="32"/>
          <w:cs/>
        </w:rPr>
        <w:t xml:space="preserve">ร้อยละ </w:t>
      </w:r>
      <w:r w:rsidRPr="004608AC">
        <w:rPr>
          <w:rFonts w:ascii="TH SarabunPSK" w:hAnsi="TH SarabunPSK" w:cs="TH SarabunPSK" w:hint="cs"/>
          <w:sz w:val="32"/>
          <w:szCs w:val="32"/>
          <w:cs/>
        </w:rPr>
        <w:t xml:space="preserve">95.70 </w:t>
      </w:r>
      <w:r w:rsidRPr="004608AC">
        <w:rPr>
          <w:rFonts w:ascii="TH SarabunPSK" w:hAnsi="TH SarabunPSK" w:cs="TH SarabunPSK"/>
          <w:sz w:val="32"/>
          <w:szCs w:val="32"/>
          <w:cs/>
        </w:rPr>
        <w:t>(ค่าเป้าหมายระดับที่ 5 คือ ร้อยละ</w:t>
      </w:r>
      <w:r w:rsidRPr="004608AC">
        <w:rPr>
          <w:rFonts w:ascii="TH SarabunPSK" w:hAnsi="TH SarabunPSK" w:cs="TH SarabunPSK" w:hint="cs"/>
          <w:sz w:val="32"/>
          <w:szCs w:val="32"/>
          <w:cs/>
        </w:rPr>
        <w:t xml:space="preserve"> 90</w:t>
      </w:r>
      <w:r w:rsidRPr="004608AC">
        <w:rPr>
          <w:rFonts w:ascii="TH SarabunPSK" w:hAnsi="TH SarabunPSK" w:cs="TH SarabunPSK"/>
          <w:sz w:val="32"/>
          <w:szCs w:val="32"/>
          <w:cs/>
        </w:rPr>
        <w:t>)</w:t>
      </w:r>
    </w:p>
    <w:p w14:paraId="435276A7" w14:textId="4B45EDC3" w:rsidR="00551F1E" w:rsidRPr="004608AC" w:rsidRDefault="00551F1E" w:rsidP="00551F1E">
      <w:pPr>
        <w:pStyle w:val="ListParagraph"/>
        <w:tabs>
          <w:tab w:val="left" w:pos="284"/>
        </w:tabs>
        <w:spacing w:line="276" w:lineRule="auto"/>
        <w:ind w:left="0" w:firstLine="1418"/>
        <w:jc w:val="thaiDistribute"/>
        <w:rPr>
          <w:rFonts w:ascii="TH SarabunPSK" w:hAnsi="TH SarabunPSK" w:cs="TH SarabunPSK"/>
          <w:sz w:val="32"/>
          <w:szCs w:val="32"/>
        </w:rPr>
      </w:pPr>
      <w:r w:rsidRPr="004608AC">
        <w:rPr>
          <w:rFonts w:ascii="TH SarabunPSK" w:hAnsi="TH SarabunPSK" w:cs="TH SarabunPSK" w:hint="cs"/>
          <w:spacing w:val="-2"/>
          <w:sz w:val="32"/>
          <w:szCs w:val="32"/>
          <w:cs/>
        </w:rPr>
        <w:t xml:space="preserve">นอกจากนี้ </w:t>
      </w:r>
      <w:r w:rsidRPr="004608AC">
        <w:rPr>
          <w:rFonts w:ascii="TH SarabunPSK" w:hAnsi="TH SarabunPSK" w:cs="TH SarabunPSK"/>
          <w:sz w:val="32"/>
          <w:szCs w:val="32"/>
          <w:cs/>
        </w:rPr>
        <w:t>เพื่อ</w:t>
      </w:r>
      <w:r w:rsidRPr="004608AC">
        <w:rPr>
          <w:rFonts w:ascii="TH SarabunPSK" w:hAnsi="TH SarabunPSK" w:cs="TH SarabunPSK" w:hint="cs"/>
          <w:sz w:val="32"/>
          <w:szCs w:val="32"/>
          <w:cs/>
        </w:rPr>
        <w:t>สนับสนุนให้มีการนำ</w:t>
      </w:r>
      <w:r w:rsidRPr="004608AC">
        <w:rPr>
          <w:rFonts w:ascii="TH SarabunPSK" w:hAnsi="TH SarabunPSK" w:cs="TH SarabunPSK"/>
          <w:spacing w:val="-2"/>
          <w:sz w:val="32"/>
          <w:szCs w:val="32"/>
          <w:cs/>
        </w:rPr>
        <w:t>ระบบฐานข้อมูล (</w:t>
      </w:r>
      <w:r w:rsidRPr="004608AC">
        <w:rPr>
          <w:rFonts w:ascii="TH SarabunPSK" w:hAnsi="TH SarabunPSK" w:cs="TH SarabunPSK"/>
          <w:spacing w:val="-2"/>
          <w:sz w:val="32"/>
          <w:szCs w:val="32"/>
        </w:rPr>
        <w:t>data base</w:t>
      </w:r>
      <w:r w:rsidRPr="004608AC">
        <w:rPr>
          <w:rFonts w:ascii="TH SarabunPSK" w:hAnsi="TH SarabunPSK" w:cs="TH SarabunPSK"/>
          <w:spacing w:val="-2"/>
          <w:sz w:val="32"/>
          <w:szCs w:val="32"/>
          <w:cs/>
        </w:rPr>
        <w:t>)</w:t>
      </w:r>
      <w:r w:rsidRPr="004608AC">
        <w:rPr>
          <w:rFonts w:ascii="TH SarabunPSK" w:hAnsi="TH SarabunPSK" w:cs="TH SarabunPSK"/>
          <w:sz w:val="32"/>
          <w:szCs w:val="32"/>
          <w:cs/>
        </w:rPr>
        <w:t xml:space="preserve"> </w:t>
      </w:r>
      <w:r w:rsidRPr="004608AC">
        <w:rPr>
          <w:rFonts w:ascii="TH SarabunPSK" w:hAnsi="TH SarabunPSK" w:cs="TH SarabunPSK" w:hint="cs"/>
          <w:sz w:val="32"/>
          <w:szCs w:val="32"/>
          <w:cs/>
        </w:rPr>
        <w:t>ที่จัดทำไว้มาใช้ประโยชน์อย่างแท้จริง จึง</w:t>
      </w:r>
      <w:r w:rsidRPr="004608AC">
        <w:rPr>
          <w:rFonts w:ascii="TH SarabunPSK" w:hAnsi="TH SarabunPSK" w:cs="TH SarabunPSK"/>
          <w:sz w:val="32"/>
          <w:szCs w:val="32"/>
          <w:cs/>
        </w:rPr>
        <w:t>กำหนดให้มีการประเมินผลจาก</w:t>
      </w:r>
      <w:r w:rsidRPr="004608AC">
        <w:rPr>
          <w:rFonts w:ascii="TH SarabunPSK" w:hAnsi="TH SarabunPSK" w:cs="TH SarabunPSK" w:hint="cs"/>
          <w:sz w:val="32"/>
          <w:szCs w:val="32"/>
          <w:cs/>
        </w:rPr>
        <w:t xml:space="preserve"> </w:t>
      </w:r>
      <w:r w:rsidRPr="004608AC">
        <w:rPr>
          <w:rFonts w:ascii="TH SarabunPSK" w:hAnsi="TH SarabunPSK" w:cs="TH SarabunPSK" w:hint="cs"/>
          <w:b/>
          <w:bCs/>
          <w:sz w:val="32"/>
          <w:szCs w:val="32"/>
          <w:cs/>
        </w:rPr>
        <w:t xml:space="preserve">“ร้อยละของการนำระบบดิจิทัลของสำนักงาน กสม. มาใช้ดำเนินงานแทนเอกสาร” </w:t>
      </w:r>
      <w:r w:rsidRPr="004608AC">
        <w:rPr>
          <w:rFonts w:ascii="TH SarabunPSK" w:hAnsi="TH SarabunPSK" w:cs="TH SarabunPSK"/>
          <w:spacing w:val="-4"/>
          <w:sz w:val="32"/>
          <w:szCs w:val="32"/>
          <w:cs/>
        </w:rPr>
        <w:t>ผลการดำเนินงาน</w:t>
      </w:r>
      <w:r w:rsidRPr="004608AC">
        <w:rPr>
          <w:rFonts w:ascii="TH SarabunPSK" w:hAnsi="TH SarabunPSK" w:cs="TH SarabunPSK"/>
          <w:sz w:val="32"/>
          <w:szCs w:val="32"/>
          <w:cs/>
        </w:rPr>
        <w:t xml:space="preserve">เป็นไปตามค่าเป้าหมายในระดับที่ 5 หรือคิดเป็นร้อยละ </w:t>
      </w:r>
      <w:r w:rsidRPr="004608AC">
        <w:rPr>
          <w:rFonts w:ascii="TH SarabunPSK" w:hAnsi="TH SarabunPSK" w:cs="TH SarabunPSK" w:hint="cs"/>
          <w:sz w:val="32"/>
          <w:szCs w:val="32"/>
          <w:cs/>
        </w:rPr>
        <w:t xml:space="preserve">92.82 </w:t>
      </w:r>
      <w:r w:rsidRPr="004608AC">
        <w:rPr>
          <w:rFonts w:ascii="TH SarabunPSK" w:hAnsi="TH SarabunPSK" w:cs="TH SarabunPSK"/>
          <w:sz w:val="32"/>
          <w:szCs w:val="32"/>
          <w:cs/>
        </w:rPr>
        <w:t xml:space="preserve">(ค่าเป้าหมายระดับที่ 5 คือ </w:t>
      </w:r>
      <w:r w:rsidRPr="004608AC">
        <w:rPr>
          <w:rFonts w:ascii="TH SarabunPSK" w:hAnsi="TH SarabunPSK" w:cs="TH SarabunPSK" w:hint="cs"/>
          <w:sz w:val="32"/>
          <w:szCs w:val="32"/>
          <w:cs/>
        </w:rPr>
        <w:t>ร้อยละ 75</w:t>
      </w:r>
      <w:r w:rsidRPr="004608AC">
        <w:rPr>
          <w:rFonts w:ascii="TH SarabunPSK" w:hAnsi="TH SarabunPSK" w:cs="TH SarabunPSK"/>
          <w:sz w:val="32"/>
          <w:szCs w:val="32"/>
          <w:cs/>
        </w:rPr>
        <w:t>)</w:t>
      </w:r>
      <w:r w:rsidRPr="004608AC">
        <w:rPr>
          <w:rFonts w:ascii="TH SarabunPSK" w:hAnsi="TH SarabunPSK" w:cs="TH SarabunPSK"/>
          <w:sz w:val="32"/>
          <w:szCs w:val="32"/>
        </w:rPr>
        <w:t xml:space="preserve"> </w:t>
      </w:r>
      <w:r w:rsidRPr="004608AC">
        <w:rPr>
          <w:rFonts w:ascii="TH SarabunPSK" w:hAnsi="TH SarabunPSK" w:cs="TH SarabunPSK" w:hint="cs"/>
          <w:sz w:val="32"/>
          <w:szCs w:val="32"/>
          <w:cs/>
        </w:rPr>
        <w:t>อันจะเป็นการ</w:t>
      </w:r>
      <w:r w:rsidRPr="004608AC">
        <w:rPr>
          <w:rFonts w:ascii="TH SarabunPSK" w:hAnsi="TH SarabunPSK" w:cs="TH SarabunPSK"/>
          <w:sz w:val="32"/>
          <w:szCs w:val="32"/>
          <w:cs/>
        </w:rPr>
        <w:t xml:space="preserve">ยกระดับคุณภาพองค์กรให้ไปสู่ </w:t>
      </w:r>
      <w:r w:rsidRPr="004608AC">
        <w:rPr>
          <w:rFonts w:ascii="TH SarabunPSK" w:hAnsi="TH SarabunPSK" w:cs="TH SarabunPSK"/>
          <w:sz w:val="32"/>
          <w:szCs w:val="32"/>
        </w:rPr>
        <w:t xml:space="preserve">Digital Workplace </w:t>
      </w:r>
      <w:r w:rsidRPr="004608AC">
        <w:rPr>
          <w:rFonts w:ascii="TH SarabunPSK" w:hAnsi="TH SarabunPSK" w:cs="TH SarabunPSK"/>
          <w:sz w:val="32"/>
          <w:szCs w:val="32"/>
          <w:cs/>
        </w:rPr>
        <w:t>ลดขั้นตอนการทำงาน เข้าถึงข้อมูลง่าย รวดเร็ว ประหยัดกระดาษ และบริหารจัดการข้อมูลอย่างมีประสิทธิภาพ</w:t>
      </w:r>
      <w:r w:rsidRPr="004608AC">
        <w:rPr>
          <w:rFonts w:ascii="TH SarabunPSK" w:hAnsi="TH SarabunPSK" w:cs="TH SarabunPSK" w:hint="cs"/>
          <w:sz w:val="32"/>
          <w:szCs w:val="32"/>
          <w:cs/>
        </w:rPr>
        <w:t>ต่อไป</w:t>
      </w:r>
    </w:p>
    <w:p w14:paraId="6964A77D" w14:textId="5D563D05" w:rsidR="000F16AE" w:rsidRPr="004743C1" w:rsidRDefault="000F16AE" w:rsidP="004743C1">
      <w:pPr>
        <w:pStyle w:val="ListParagraph"/>
        <w:tabs>
          <w:tab w:val="left" w:pos="2340"/>
          <w:tab w:val="center" w:pos="4677"/>
          <w:tab w:val="left" w:pos="7970"/>
        </w:tabs>
        <w:spacing w:line="276" w:lineRule="auto"/>
        <w:ind w:left="0" w:right="-329"/>
        <w:jc w:val="center"/>
        <w:rPr>
          <w:rFonts w:ascii="TH SarabunPSK" w:hAnsi="TH SarabunPSK" w:cs="TH SarabunPSK"/>
          <w:b/>
          <w:bCs/>
          <w:color w:val="000000" w:themeColor="text1"/>
          <w:sz w:val="48"/>
          <w:szCs w:val="48"/>
          <w:cs/>
        </w:rPr>
      </w:pPr>
      <w:r w:rsidRPr="004743C1">
        <w:rPr>
          <w:rFonts w:ascii="TH SarabunPSK" w:hAnsi="TH SarabunPSK" w:cs="TH SarabunPSK"/>
          <w:b/>
          <w:bCs/>
          <w:color w:val="000000" w:themeColor="text1"/>
          <w:sz w:val="48"/>
          <w:szCs w:val="48"/>
          <w:cs/>
          <w:lang w:bidi="th-TH"/>
        </w:rPr>
        <w:lastRenderedPageBreak/>
        <w:t>บทที่</w:t>
      </w:r>
      <w:r w:rsidRPr="004743C1">
        <w:rPr>
          <w:rFonts w:ascii="TH SarabunPSK" w:hAnsi="TH SarabunPSK" w:cs="TH SarabunPSK"/>
          <w:b/>
          <w:bCs/>
          <w:color w:val="000000" w:themeColor="text1"/>
          <w:sz w:val="48"/>
          <w:szCs w:val="48"/>
        </w:rPr>
        <w:t xml:space="preserve"> 5</w:t>
      </w:r>
    </w:p>
    <w:p w14:paraId="557A5D52" w14:textId="77777777" w:rsidR="000F16AE" w:rsidRPr="004743C1" w:rsidRDefault="000F16AE" w:rsidP="000F16AE">
      <w:pPr>
        <w:pStyle w:val="ListParagraph"/>
        <w:tabs>
          <w:tab w:val="left" w:pos="2340"/>
        </w:tabs>
        <w:spacing w:after="160" w:line="276" w:lineRule="auto"/>
        <w:ind w:left="0" w:right="-329"/>
        <w:jc w:val="center"/>
        <w:rPr>
          <w:rFonts w:ascii="TH SarabunPSK" w:hAnsi="TH SarabunPSK" w:cs="TH SarabunPSK"/>
          <w:b/>
          <w:bCs/>
          <w:color w:val="000000" w:themeColor="text1"/>
          <w:sz w:val="48"/>
          <w:szCs w:val="48"/>
        </w:rPr>
      </w:pPr>
      <w:r w:rsidRPr="004743C1">
        <w:rPr>
          <w:rFonts w:ascii="TH SarabunPSK" w:hAnsi="TH SarabunPSK" w:cs="TH SarabunPSK"/>
          <w:b/>
          <w:bCs/>
          <w:color w:val="000000" w:themeColor="text1"/>
          <w:sz w:val="48"/>
          <w:szCs w:val="48"/>
          <w:cs/>
          <w:lang w:bidi="th-TH"/>
        </w:rPr>
        <w:t>ปัญหา</w:t>
      </w:r>
      <w:r w:rsidRPr="004743C1">
        <w:rPr>
          <w:rFonts w:ascii="TH SarabunPSK" w:hAnsi="TH SarabunPSK" w:cs="TH SarabunPSK"/>
          <w:b/>
          <w:bCs/>
          <w:color w:val="000000" w:themeColor="text1"/>
          <w:sz w:val="48"/>
          <w:szCs w:val="48"/>
        </w:rPr>
        <w:t xml:space="preserve"> </w:t>
      </w:r>
      <w:r w:rsidRPr="004743C1">
        <w:rPr>
          <w:rFonts w:ascii="TH SarabunPSK" w:hAnsi="TH SarabunPSK" w:cs="TH SarabunPSK"/>
          <w:b/>
          <w:bCs/>
          <w:color w:val="000000" w:themeColor="text1"/>
          <w:sz w:val="48"/>
          <w:szCs w:val="48"/>
          <w:cs/>
          <w:lang w:bidi="th-TH"/>
        </w:rPr>
        <w:t>อุปสรรค</w:t>
      </w:r>
      <w:r w:rsidRPr="004743C1">
        <w:rPr>
          <w:rFonts w:ascii="TH SarabunPSK" w:hAnsi="TH SarabunPSK" w:cs="TH SarabunPSK"/>
          <w:b/>
          <w:bCs/>
          <w:color w:val="000000" w:themeColor="text1"/>
          <w:sz w:val="48"/>
          <w:szCs w:val="48"/>
        </w:rPr>
        <w:t xml:space="preserve"> </w:t>
      </w:r>
      <w:r w:rsidRPr="004743C1">
        <w:rPr>
          <w:rFonts w:ascii="TH SarabunPSK" w:hAnsi="TH SarabunPSK" w:cs="TH SarabunPSK"/>
          <w:b/>
          <w:bCs/>
          <w:color w:val="000000" w:themeColor="text1"/>
          <w:sz w:val="48"/>
          <w:szCs w:val="48"/>
          <w:cs/>
          <w:lang w:bidi="th-TH"/>
        </w:rPr>
        <w:t>และข้อเสนอแนะในการดำเนินงาน</w:t>
      </w:r>
    </w:p>
    <w:p w14:paraId="525AF6BE" w14:textId="77777777" w:rsidR="000F16AE" w:rsidRPr="004743C1" w:rsidRDefault="000F16AE" w:rsidP="000F16AE">
      <w:pPr>
        <w:spacing w:line="276" w:lineRule="auto"/>
        <w:ind w:right="-46" w:firstLine="851"/>
        <w:jc w:val="thaiDistribute"/>
        <w:rPr>
          <w:rFonts w:ascii="TH SarabunPSK" w:eastAsia="Times New Roman" w:hAnsi="TH SarabunPSK" w:cs="TH SarabunPSK"/>
          <w:color w:val="000000" w:themeColor="text1"/>
          <w:sz w:val="32"/>
          <w:szCs w:val="32"/>
          <w:lang w:eastAsia="th-TH"/>
        </w:rPr>
      </w:pPr>
      <w:r w:rsidRPr="004743C1">
        <w:rPr>
          <w:rFonts w:ascii="TH SarabunPSK" w:eastAsia="Times New Roman" w:hAnsi="TH SarabunPSK" w:cs="TH SarabunPSK"/>
          <w:color w:val="000000" w:themeColor="text1"/>
          <w:spacing w:val="-6"/>
          <w:sz w:val="32"/>
          <w:szCs w:val="32"/>
          <w:cs/>
          <w:lang w:eastAsia="th-TH" w:bidi="th-TH"/>
        </w:rPr>
        <w:t>จากการดำเนินงานตามหน้าที่และอำนาจของ</w:t>
      </w:r>
      <w:r w:rsidRPr="004743C1">
        <w:rPr>
          <w:rFonts w:ascii="TH SarabunPSK" w:eastAsia="Times New Roman" w:hAnsi="TH SarabunPSK" w:cs="TH SarabunPSK"/>
          <w:color w:val="000000" w:themeColor="text1"/>
          <w:spacing w:val="-6"/>
          <w:sz w:val="32"/>
          <w:szCs w:val="32"/>
          <w:lang w:eastAsia="th-TH"/>
        </w:rPr>
        <w:t xml:space="preserve"> </w:t>
      </w:r>
      <w:r w:rsidRPr="004743C1">
        <w:rPr>
          <w:rFonts w:ascii="TH SarabunPSK" w:eastAsia="Times New Roman" w:hAnsi="TH SarabunPSK" w:cs="TH SarabunPSK"/>
          <w:color w:val="000000" w:themeColor="text1"/>
          <w:spacing w:val="-6"/>
          <w:sz w:val="32"/>
          <w:szCs w:val="32"/>
          <w:cs/>
          <w:lang w:eastAsia="th-TH" w:bidi="th-TH"/>
        </w:rPr>
        <w:t>กสม.</w:t>
      </w:r>
      <w:r w:rsidRPr="004743C1">
        <w:rPr>
          <w:rFonts w:ascii="TH SarabunPSK" w:eastAsia="Times New Roman" w:hAnsi="TH SarabunPSK" w:cs="TH SarabunPSK"/>
          <w:color w:val="000000" w:themeColor="text1"/>
          <w:spacing w:val="-6"/>
          <w:sz w:val="32"/>
          <w:szCs w:val="32"/>
          <w:lang w:eastAsia="th-TH"/>
        </w:rPr>
        <w:t xml:space="preserve"> </w:t>
      </w:r>
      <w:r w:rsidRPr="004743C1">
        <w:rPr>
          <w:rFonts w:ascii="TH SarabunPSK" w:eastAsia="Times New Roman" w:hAnsi="TH SarabunPSK" w:cs="TH SarabunPSK"/>
          <w:color w:val="000000" w:themeColor="text1"/>
          <w:spacing w:val="-6"/>
          <w:sz w:val="32"/>
          <w:szCs w:val="32"/>
          <w:cs/>
          <w:lang w:eastAsia="th-TH" w:bidi="th-TH"/>
        </w:rPr>
        <w:t>ในปีงบประมาณ</w:t>
      </w:r>
      <w:r w:rsidRPr="004743C1">
        <w:rPr>
          <w:rFonts w:ascii="TH SarabunPSK" w:eastAsia="Times New Roman" w:hAnsi="TH SarabunPSK" w:cs="TH SarabunPSK"/>
          <w:color w:val="000000" w:themeColor="text1"/>
          <w:spacing w:val="-6"/>
          <w:sz w:val="32"/>
          <w:szCs w:val="32"/>
          <w:lang w:eastAsia="th-TH"/>
        </w:rPr>
        <w:t xml:space="preserve"> </w:t>
      </w:r>
      <w:r w:rsidRPr="004743C1">
        <w:rPr>
          <w:rFonts w:ascii="TH SarabunPSK" w:eastAsia="Times New Roman" w:hAnsi="TH SarabunPSK" w:cs="TH SarabunPSK"/>
          <w:color w:val="000000" w:themeColor="text1"/>
          <w:spacing w:val="-6"/>
          <w:sz w:val="32"/>
          <w:szCs w:val="32"/>
          <w:cs/>
          <w:lang w:eastAsia="th-TH" w:bidi="th-TH"/>
        </w:rPr>
        <w:t>พ.ศ.</w:t>
      </w:r>
      <w:r w:rsidRPr="004743C1">
        <w:rPr>
          <w:rFonts w:ascii="TH SarabunPSK" w:eastAsia="Times New Roman" w:hAnsi="TH SarabunPSK" w:cs="TH SarabunPSK"/>
          <w:color w:val="000000" w:themeColor="text1"/>
          <w:spacing w:val="-6"/>
          <w:sz w:val="32"/>
          <w:szCs w:val="32"/>
          <w:lang w:eastAsia="th-TH"/>
        </w:rPr>
        <w:t xml:space="preserve"> 2567</w:t>
      </w:r>
      <w:r w:rsidRPr="004743C1">
        <w:rPr>
          <w:rFonts w:ascii="TH SarabunPSK" w:eastAsia="Times New Roman" w:hAnsi="TH SarabunPSK" w:cs="TH SarabunPSK"/>
          <w:color w:val="000000" w:themeColor="text1"/>
          <w:spacing w:val="-6"/>
          <w:sz w:val="32"/>
          <w:szCs w:val="32"/>
          <w:cs/>
          <w:lang w:eastAsia="th-TH" w:bidi="th-TH"/>
        </w:rPr>
        <w:t xml:space="preserve"> พบว่ายังมีปัญหา อุปสรรค และข้อจำกัดบางประการ จึงเห็นควรให้มีข้อเสนอแนะต่อคณะรัฐมนตรี</w:t>
      </w:r>
      <w:r w:rsidRPr="004743C1">
        <w:rPr>
          <w:rFonts w:ascii="TH SarabunPSK" w:eastAsia="Times New Roman" w:hAnsi="TH SarabunPSK" w:cs="TH SarabunPSK"/>
          <w:color w:val="000000" w:themeColor="text1"/>
          <w:spacing w:val="-6"/>
          <w:sz w:val="32"/>
          <w:szCs w:val="32"/>
          <w:lang w:eastAsia="th-TH"/>
        </w:rPr>
        <w:t xml:space="preserve"> </w:t>
      </w:r>
      <w:r w:rsidRPr="004743C1">
        <w:rPr>
          <w:rFonts w:ascii="TH SarabunPSK" w:eastAsia="Times New Roman" w:hAnsi="TH SarabunPSK" w:cs="TH SarabunPSK"/>
          <w:color w:val="000000" w:themeColor="text1"/>
          <w:spacing w:val="-6"/>
          <w:sz w:val="32"/>
          <w:szCs w:val="32"/>
          <w:cs/>
          <w:lang w:eastAsia="th-TH" w:bidi="th-TH"/>
        </w:rPr>
        <w:t>รัฐสภา</w:t>
      </w:r>
      <w:r w:rsidRPr="004743C1">
        <w:rPr>
          <w:rFonts w:ascii="TH SarabunPSK" w:eastAsia="Times New Roman" w:hAnsi="TH SarabunPSK" w:cs="TH SarabunPSK"/>
          <w:color w:val="000000" w:themeColor="text1"/>
          <w:spacing w:val="-6"/>
          <w:sz w:val="32"/>
          <w:szCs w:val="32"/>
          <w:lang w:eastAsia="th-TH"/>
        </w:rPr>
        <w:t xml:space="preserve"> </w:t>
      </w:r>
      <w:r w:rsidRPr="004743C1">
        <w:rPr>
          <w:rFonts w:ascii="TH SarabunPSK" w:eastAsia="Times New Roman" w:hAnsi="TH SarabunPSK" w:cs="TH SarabunPSK"/>
          <w:color w:val="000000" w:themeColor="text1"/>
          <w:spacing w:val="-6"/>
          <w:sz w:val="32"/>
          <w:szCs w:val="32"/>
          <w:cs/>
          <w:lang w:eastAsia="th-TH" w:bidi="th-TH"/>
        </w:rPr>
        <w:t>และหน่วยงาน</w:t>
      </w:r>
      <w:r w:rsidRPr="004743C1">
        <w:rPr>
          <w:rFonts w:ascii="TH SarabunPSK" w:eastAsia="Times New Roman" w:hAnsi="TH SarabunPSK" w:cs="TH SarabunPSK"/>
          <w:color w:val="000000" w:themeColor="text1"/>
          <w:spacing w:val="-6"/>
          <w:sz w:val="32"/>
          <w:szCs w:val="32"/>
          <w:cs/>
          <w:lang w:eastAsia="th-TH"/>
        </w:rPr>
        <w:br/>
      </w:r>
      <w:r w:rsidRPr="004743C1">
        <w:rPr>
          <w:rFonts w:ascii="TH SarabunPSK" w:eastAsia="Times New Roman" w:hAnsi="TH SarabunPSK" w:cs="TH SarabunPSK"/>
          <w:color w:val="000000" w:themeColor="text1"/>
          <w:spacing w:val="-6"/>
          <w:sz w:val="32"/>
          <w:szCs w:val="32"/>
          <w:cs/>
          <w:lang w:eastAsia="th-TH" w:bidi="th-TH"/>
        </w:rPr>
        <w:t>ที่เกี่ยวข้อง</w:t>
      </w:r>
      <w:r w:rsidRPr="004743C1">
        <w:rPr>
          <w:rFonts w:ascii="TH SarabunPSK" w:eastAsia="Times New Roman" w:hAnsi="TH SarabunPSK" w:cs="TH SarabunPSK"/>
          <w:color w:val="000000" w:themeColor="text1"/>
          <w:sz w:val="32"/>
          <w:szCs w:val="32"/>
          <w:cs/>
          <w:lang w:eastAsia="th-TH" w:bidi="th-TH"/>
        </w:rPr>
        <w:t xml:space="preserve"> ดังนี้</w:t>
      </w:r>
    </w:p>
    <w:p w14:paraId="06B8BCB4" w14:textId="77777777" w:rsidR="000F16AE" w:rsidRPr="004743C1" w:rsidRDefault="000F16AE" w:rsidP="000F16AE">
      <w:pPr>
        <w:pStyle w:val="ListParagraph"/>
        <w:spacing w:before="120" w:line="276" w:lineRule="auto"/>
        <w:ind w:left="0" w:right="-46"/>
        <w:jc w:val="thaiDistribute"/>
        <w:rPr>
          <w:rFonts w:ascii="TH SarabunPSK" w:hAnsi="TH SarabunPSK" w:cs="TH SarabunPSK"/>
          <w:color w:val="000000" w:themeColor="text1"/>
          <w:spacing w:val="-4"/>
          <w:sz w:val="36"/>
          <w:szCs w:val="36"/>
          <w:cs/>
          <w:lang w:val="en"/>
        </w:rPr>
      </w:pPr>
      <w:r w:rsidRPr="004743C1">
        <w:rPr>
          <w:rFonts w:ascii="TH SarabunPSK" w:hAnsi="TH SarabunPSK" w:cs="TH SarabunPSK"/>
          <w:b/>
          <w:bCs/>
          <w:color w:val="000000" w:themeColor="text1"/>
          <w:spacing w:val="-6"/>
          <w:sz w:val="36"/>
          <w:szCs w:val="36"/>
        </w:rPr>
        <w:t xml:space="preserve">5.1 </w:t>
      </w:r>
      <w:r w:rsidRPr="004743C1">
        <w:rPr>
          <w:rFonts w:ascii="TH SarabunPSK" w:hAnsi="TH SarabunPSK" w:cs="TH SarabunPSK"/>
          <w:b/>
          <w:bCs/>
          <w:color w:val="000000" w:themeColor="text1"/>
          <w:spacing w:val="-6"/>
          <w:sz w:val="36"/>
          <w:szCs w:val="36"/>
          <w:cs/>
          <w:lang w:val="en" w:bidi="th-TH"/>
        </w:rPr>
        <w:t>หน้าที่และอำนาจของ</w:t>
      </w:r>
      <w:r w:rsidRPr="004743C1">
        <w:rPr>
          <w:rFonts w:ascii="TH SarabunPSK" w:hAnsi="TH SarabunPSK" w:cs="TH SarabunPSK"/>
          <w:b/>
          <w:bCs/>
          <w:color w:val="000000" w:themeColor="text1"/>
          <w:spacing w:val="-6"/>
          <w:sz w:val="36"/>
          <w:szCs w:val="36"/>
          <w:cs/>
          <w:lang w:bidi="th-TH"/>
        </w:rPr>
        <w:t xml:space="preserve"> กสม. </w:t>
      </w:r>
      <w:r w:rsidRPr="004743C1">
        <w:rPr>
          <w:rFonts w:ascii="TH SarabunPSK" w:hAnsi="TH SarabunPSK" w:cs="TH SarabunPSK"/>
          <w:b/>
          <w:bCs/>
          <w:color w:val="000000" w:themeColor="text1"/>
          <w:spacing w:val="-8"/>
          <w:sz w:val="36"/>
          <w:szCs w:val="36"/>
          <w:cs/>
          <w:lang w:bidi="th-TH"/>
        </w:rPr>
        <w:t>ที่ไม่สอดคล้อง</w:t>
      </w:r>
      <w:r w:rsidRPr="004743C1">
        <w:rPr>
          <w:rFonts w:ascii="TH SarabunPSK" w:hAnsi="TH SarabunPSK" w:cs="TH SarabunPSK"/>
          <w:b/>
          <w:bCs/>
          <w:color w:val="000000" w:themeColor="text1"/>
          <w:sz w:val="36"/>
          <w:szCs w:val="36"/>
          <w:cs/>
          <w:lang w:bidi="th-TH"/>
        </w:rPr>
        <w:t>กับหน้าที่และอำนาจของสถาบันสิทธิมนุษยชนแห่งชาติ</w:t>
      </w:r>
      <w:r w:rsidRPr="004743C1">
        <w:rPr>
          <w:rFonts w:ascii="TH SarabunPSK" w:hAnsi="TH SarabunPSK" w:cs="TH SarabunPSK"/>
          <w:b/>
          <w:bCs/>
          <w:color w:val="000000" w:themeColor="text1"/>
          <w:sz w:val="36"/>
          <w:szCs w:val="36"/>
        </w:rPr>
        <w:t xml:space="preserve"> </w:t>
      </w:r>
      <w:r w:rsidRPr="004743C1">
        <w:rPr>
          <w:rFonts w:ascii="TH SarabunPSK" w:hAnsi="TH SarabunPSK" w:cs="TH SarabunPSK"/>
          <w:b/>
          <w:bCs/>
          <w:color w:val="000000" w:themeColor="text1"/>
          <w:sz w:val="36"/>
          <w:szCs w:val="36"/>
          <w:cs/>
          <w:lang w:bidi="th-TH"/>
        </w:rPr>
        <w:t>ตามหลักการปารีส</w:t>
      </w:r>
      <w:r w:rsidRPr="004743C1">
        <w:rPr>
          <w:rFonts w:ascii="TH SarabunPSK" w:hAnsi="TH SarabunPSK" w:cs="TH SarabunPSK"/>
          <w:color w:val="000000" w:themeColor="text1"/>
          <w:spacing w:val="-4"/>
          <w:sz w:val="36"/>
          <w:szCs w:val="36"/>
          <w:lang w:val="en"/>
        </w:rPr>
        <w:t xml:space="preserve"> </w:t>
      </w:r>
    </w:p>
    <w:p w14:paraId="782C0B85" w14:textId="77777777" w:rsidR="000F16AE" w:rsidRPr="004743C1" w:rsidRDefault="000F16AE" w:rsidP="000F16AE">
      <w:pPr>
        <w:pStyle w:val="ListParagraph"/>
        <w:tabs>
          <w:tab w:val="left" w:pos="851"/>
        </w:tabs>
        <w:spacing w:line="276" w:lineRule="auto"/>
        <w:ind w:left="0" w:right="-46"/>
        <w:jc w:val="thaiDistribute"/>
        <w:rPr>
          <w:rFonts w:ascii="TH SarabunPSK" w:hAnsi="TH SarabunPSK" w:cs="TH SarabunPSK"/>
          <w:color w:val="000000" w:themeColor="text1"/>
          <w:spacing w:val="-4"/>
          <w:sz w:val="32"/>
          <w:szCs w:val="32"/>
          <w:lang w:val="en"/>
        </w:rPr>
      </w:pPr>
      <w:r w:rsidRPr="004743C1">
        <w:rPr>
          <w:rFonts w:ascii="TH SarabunPSK" w:hAnsi="TH SarabunPSK" w:cs="TH SarabunPSK"/>
          <w:color w:val="000000" w:themeColor="text1"/>
          <w:spacing w:val="-4"/>
          <w:sz w:val="36"/>
          <w:szCs w:val="36"/>
          <w:lang w:val="en"/>
        </w:rPr>
        <w:tab/>
      </w:r>
      <w:r w:rsidRPr="004743C1">
        <w:rPr>
          <w:rFonts w:ascii="TH SarabunPSK" w:hAnsi="TH SarabunPSK" w:cs="TH SarabunPSK"/>
          <w:color w:val="000000" w:themeColor="text1"/>
          <w:spacing w:val="-4"/>
          <w:sz w:val="32"/>
          <w:szCs w:val="32"/>
          <w:cs/>
          <w:lang w:val="en" w:bidi="th-TH"/>
        </w:rPr>
        <w:t>ปัญหาในกรณีดังกล่าวเป็นข้อจำกัดทางกฎหมายที่ส่งผล</w:t>
      </w:r>
      <w:r w:rsidRPr="004743C1">
        <w:rPr>
          <w:rFonts w:ascii="TH SarabunPSK" w:hAnsi="TH SarabunPSK" w:cs="TH SarabunPSK"/>
          <w:color w:val="000000" w:themeColor="text1"/>
          <w:sz w:val="32"/>
          <w:szCs w:val="32"/>
          <w:cs/>
          <w:lang w:val="en" w:bidi="th-TH"/>
        </w:rPr>
        <w:t>ให้การดำเนินงานของ</w:t>
      </w:r>
      <w:r w:rsidRPr="004743C1">
        <w:rPr>
          <w:rFonts w:ascii="TH SarabunPSK" w:hAnsi="TH SarabunPSK" w:cs="TH SarabunPSK"/>
          <w:color w:val="000000" w:themeColor="text1"/>
          <w:sz w:val="32"/>
          <w:szCs w:val="32"/>
          <w:lang w:val="en"/>
        </w:rPr>
        <w:t xml:space="preserve"> </w:t>
      </w:r>
      <w:r w:rsidRPr="004743C1">
        <w:rPr>
          <w:rFonts w:ascii="TH SarabunPSK" w:hAnsi="TH SarabunPSK" w:cs="TH SarabunPSK"/>
          <w:color w:val="000000" w:themeColor="text1"/>
          <w:sz w:val="32"/>
          <w:szCs w:val="32"/>
          <w:cs/>
          <w:lang w:val="en" w:bidi="th-TH"/>
        </w:rPr>
        <w:t>กสม.</w:t>
      </w:r>
      <w:r w:rsidRPr="004743C1">
        <w:rPr>
          <w:rFonts w:ascii="TH SarabunPSK" w:hAnsi="TH SarabunPSK" w:cs="TH SarabunPSK"/>
          <w:color w:val="000000" w:themeColor="text1"/>
          <w:sz w:val="32"/>
          <w:szCs w:val="32"/>
          <w:lang w:val="en"/>
        </w:rPr>
        <w:t xml:space="preserve"> </w:t>
      </w:r>
      <w:r w:rsidRPr="004743C1">
        <w:rPr>
          <w:rFonts w:ascii="TH SarabunPSK" w:hAnsi="TH SarabunPSK" w:cs="TH SarabunPSK"/>
          <w:color w:val="000000" w:themeColor="text1"/>
          <w:sz w:val="32"/>
          <w:szCs w:val="32"/>
          <w:cs/>
          <w:lang w:val="en" w:bidi="th-TH"/>
        </w:rPr>
        <w:t>ไม่เป็นไปตาม</w:t>
      </w:r>
      <w:r w:rsidRPr="004743C1">
        <w:rPr>
          <w:rFonts w:ascii="TH SarabunPSK" w:hAnsi="TH SarabunPSK" w:cs="TH SarabunPSK"/>
          <w:color w:val="000000" w:themeColor="text1"/>
          <w:sz w:val="32"/>
          <w:szCs w:val="32"/>
          <w:cs/>
          <w:lang w:bidi="th-TH"/>
        </w:rPr>
        <w:t>หลักการปารีส ประกอบด้วย</w:t>
      </w:r>
      <w:r w:rsidRPr="004743C1">
        <w:rPr>
          <w:rFonts w:ascii="TH SarabunPSK" w:hAnsi="TH SarabunPSK" w:cs="TH SarabunPSK"/>
          <w:color w:val="000000" w:themeColor="text1"/>
          <w:spacing w:val="-8"/>
          <w:sz w:val="32"/>
          <w:szCs w:val="32"/>
        </w:rPr>
        <w:t xml:space="preserve">              </w:t>
      </w:r>
    </w:p>
    <w:p w14:paraId="4CC2EE1E" w14:textId="77777777" w:rsidR="000F16AE" w:rsidRPr="004743C1" w:rsidRDefault="000F16AE" w:rsidP="000F16AE">
      <w:pPr>
        <w:pStyle w:val="ListParagraph"/>
        <w:spacing w:before="120" w:line="276" w:lineRule="auto"/>
        <w:ind w:left="0" w:right="-46" w:firstLine="851"/>
        <w:jc w:val="thaiDistribute"/>
        <w:rPr>
          <w:rFonts w:ascii="TH SarabunPSK" w:hAnsi="TH SarabunPSK" w:cs="TH SarabunPSK"/>
          <w:b/>
          <w:bCs/>
          <w:color w:val="000000" w:themeColor="text1"/>
          <w:spacing w:val="-4"/>
          <w:sz w:val="32"/>
          <w:szCs w:val="32"/>
          <w:lang w:val="en"/>
        </w:rPr>
      </w:pPr>
      <w:r w:rsidRPr="004743C1">
        <w:rPr>
          <w:rFonts w:ascii="TH SarabunPSK" w:hAnsi="TH SarabunPSK" w:cs="TH SarabunPSK"/>
          <w:b/>
          <w:bCs/>
          <w:color w:val="000000" w:themeColor="text1"/>
          <w:spacing w:val="-4"/>
          <w:sz w:val="32"/>
          <w:szCs w:val="32"/>
          <w:lang w:val="en"/>
        </w:rPr>
        <w:t xml:space="preserve">1) </w:t>
      </w:r>
      <w:r w:rsidRPr="004743C1">
        <w:rPr>
          <w:rFonts w:ascii="TH SarabunPSK" w:hAnsi="TH SarabunPSK" w:cs="TH SarabunPSK"/>
          <w:b/>
          <w:bCs/>
          <w:color w:val="000000" w:themeColor="text1"/>
          <w:spacing w:val="-4"/>
          <w:sz w:val="32"/>
          <w:szCs w:val="32"/>
          <w:cs/>
          <w:lang w:val="en" w:bidi="th-TH"/>
        </w:rPr>
        <w:t>หน้าที่และอำนาจของ</w:t>
      </w:r>
      <w:r w:rsidRPr="004743C1">
        <w:rPr>
          <w:rFonts w:ascii="TH SarabunPSK" w:hAnsi="TH SarabunPSK" w:cs="TH SarabunPSK"/>
          <w:b/>
          <w:bCs/>
          <w:color w:val="000000" w:themeColor="text1"/>
          <w:spacing w:val="-4"/>
          <w:sz w:val="32"/>
          <w:szCs w:val="32"/>
          <w:lang w:val="en"/>
        </w:rPr>
        <w:t xml:space="preserve"> </w:t>
      </w:r>
      <w:r w:rsidRPr="004743C1">
        <w:rPr>
          <w:rFonts w:ascii="TH SarabunPSK" w:hAnsi="TH SarabunPSK" w:cs="TH SarabunPSK"/>
          <w:b/>
          <w:bCs/>
          <w:color w:val="000000" w:themeColor="text1"/>
          <w:spacing w:val="-4"/>
          <w:sz w:val="32"/>
          <w:szCs w:val="32"/>
          <w:cs/>
          <w:lang w:val="en" w:bidi="th-TH"/>
        </w:rPr>
        <w:t>กสม.</w:t>
      </w:r>
      <w:r w:rsidRPr="004743C1">
        <w:rPr>
          <w:rFonts w:ascii="TH SarabunPSK" w:hAnsi="TH SarabunPSK" w:cs="TH SarabunPSK"/>
          <w:b/>
          <w:bCs/>
          <w:color w:val="000000" w:themeColor="text1"/>
          <w:spacing w:val="-4"/>
          <w:sz w:val="32"/>
          <w:szCs w:val="32"/>
          <w:lang w:val="en"/>
        </w:rPr>
        <w:t xml:space="preserve"> </w:t>
      </w:r>
      <w:r w:rsidRPr="004743C1">
        <w:rPr>
          <w:rFonts w:ascii="TH SarabunPSK" w:hAnsi="TH SarabunPSK" w:cs="TH SarabunPSK"/>
          <w:b/>
          <w:bCs/>
          <w:color w:val="000000" w:themeColor="text1"/>
          <w:spacing w:val="-4"/>
          <w:sz w:val="32"/>
          <w:szCs w:val="32"/>
          <w:cs/>
          <w:lang w:val="en" w:bidi="th-TH"/>
        </w:rPr>
        <w:t>ในการชี้แจงและรายงานข้อเท็จจริงที่ถูกต้องโดยไม่ชักช้า</w:t>
      </w:r>
      <w:r w:rsidRPr="004743C1">
        <w:rPr>
          <w:rFonts w:ascii="TH SarabunPSK" w:hAnsi="TH SarabunPSK" w:cs="TH SarabunPSK"/>
          <w:b/>
          <w:bCs/>
          <w:color w:val="000000" w:themeColor="text1"/>
          <w:spacing w:val="-4"/>
          <w:sz w:val="32"/>
          <w:szCs w:val="32"/>
          <w:lang w:val="en"/>
        </w:rPr>
        <w:t xml:space="preserve"> </w:t>
      </w:r>
      <w:r w:rsidRPr="004743C1">
        <w:rPr>
          <w:rFonts w:ascii="TH SarabunPSK" w:hAnsi="TH SarabunPSK" w:cs="TH SarabunPSK"/>
          <w:b/>
          <w:bCs/>
          <w:color w:val="000000" w:themeColor="text1"/>
          <w:spacing w:val="-4"/>
          <w:sz w:val="32"/>
          <w:szCs w:val="32"/>
          <w:cs/>
          <w:lang w:val="en" w:bidi="th-TH"/>
        </w:rPr>
        <w:t>กรณีที่มี</w:t>
      </w:r>
      <w:r w:rsidRPr="004743C1">
        <w:rPr>
          <w:rFonts w:ascii="TH SarabunPSK" w:hAnsi="TH SarabunPSK" w:cs="TH SarabunPSK"/>
          <w:b/>
          <w:bCs/>
          <w:color w:val="000000" w:themeColor="text1"/>
          <w:sz w:val="32"/>
          <w:szCs w:val="32"/>
          <w:cs/>
          <w:lang w:val="en" w:bidi="th-TH"/>
        </w:rPr>
        <w:t>การรายงานสถานการณ์เกี่ยวกับสิทธิมนุษยชนในประเทศไทยโดยไม่ถูกต้องหรือไม่เป็นธรรม</w:t>
      </w:r>
      <w:r w:rsidRPr="004743C1">
        <w:rPr>
          <w:rFonts w:ascii="TH SarabunPSK" w:hAnsi="TH SarabunPSK" w:cs="TH SarabunPSK"/>
          <w:b/>
          <w:bCs/>
          <w:color w:val="000000" w:themeColor="text1"/>
          <w:spacing w:val="-4"/>
          <w:sz w:val="32"/>
          <w:szCs w:val="32"/>
          <w:lang w:val="en"/>
        </w:rPr>
        <w:t xml:space="preserve"> </w:t>
      </w:r>
    </w:p>
    <w:p w14:paraId="6D35D807" w14:textId="409970D0" w:rsidR="000F16AE" w:rsidRPr="004743C1" w:rsidRDefault="000F16AE" w:rsidP="000F16AE">
      <w:pPr>
        <w:pStyle w:val="ListParagraph"/>
        <w:spacing w:line="276" w:lineRule="auto"/>
        <w:ind w:left="0" w:right="-45" w:firstLine="851"/>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pacing w:val="-6"/>
          <w:sz w:val="32"/>
          <w:szCs w:val="32"/>
          <w:cs/>
          <w:lang w:val="en" w:bidi="th-TH"/>
        </w:rPr>
        <w:t>รัฐธรรมนูญแห่งราชอาณาจักรไทย</w:t>
      </w:r>
      <w:r w:rsidRPr="004743C1">
        <w:rPr>
          <w:rFonts w:ascii="TH SarabunPSK" w:hAnsi="TH SarabunPSK" w:cs="TH SarabunPSK"/>
          <w:color w:val="000000" w:themeColor="text1"/>
          <w:spacing w:val="-6"/>
          <w:sz w:val="32"/>
          <w:szCs w:val="32"/>
          <w:lang w:val="en"/>
        </w:rPr>
        <w:t xml:space="preserve"> </w:t>
      </w:r>
      <w:r w:rsidRPr="004743C1">
        <w:rPr>
          <w:rFonts w:ascii="TH SarabunPSK" w:hAnsi="TH SarabunPSK" w:cs="TH SarabunPSK"/>
          <w:color w:val="000000" w:themeColor="text1"/>
          <w:spacing w:val="-6"/>
          <w:sz w:val="32"/>
          <w:szCs w:val="32"/>
          <w:cs/>
          <w:lang w:val="en" w:bidi="th-TH"/>
        </w:rPr>
        <w:t>พุทธศักราช</w:t>
      </w:r>
      <w:r w:rsidRPr="004743C1">
        <w:rPr>
          <w:rFonts w:ascii="TH SarabunPSK" w:hAnsi="TH SarabunPSK" w:cs="TH SarabunPSK"/>
          <w:color w:val="000000" w:themeColor="text1"/>
          <w:spacing w:val="-6"/>
          <w:sz w:val="32"/>
          <w:szCs w:val="32"/>
          <w:lang w:val="en"/>
        </w:rPr>
        <w:t xml:space="preserve"> 2560 </w:t>
      </w:r>
      <w:r w:rsidRPr="004743C1">
        <w:rPr>
          <w:rFonts w:ascii="TH SarabunPSK" w:hAnsi="TH SarabunPSK" w:cs="TH SarabunPSK"/>
          <w:color w:val="000000" w:themeColor="text1"/>
          <w:spacing w:val="-6"/>
          <w:sz w:val="32"/>
          <w:szCs w:val="32"/>
          <w:cs/>
          <w:lang w:val="en" w:bidi="th-TH"/>
        </w:rPr>
        <w:t>มาตรา</w:t>
      </w:r>
      <w:r w:rsidRPr="004743C1">
        <w:rPr>
          <w:rFonts w:ascii="TH SarabunPSK" w:hAnsi="TH SarabunPSK" w:cs="TH SarabunPSK"/>
          <w:color w:val="000000" w:themeColor="text1"/>
          <w:spacing w:val="-6"/>
          <w:sz w:val="32"/>
          <w:szCs w:val="32"/>
          <w:lang w:val="en"/>
        </w:rPr>
        <w:t xml:space="preserve"> 247 (4) </w:t>
      </w:r>
      <w:r w:rsidRPr="004743C1">
        <w:rPr>
          <w:rFonts w:ascii="TH SarabunPSK" w:hAnsi="TH SarabunPSK" w:cs="TH SarabunPSK"/>
          <w:color w:val="000000" w:themeColor="text1"/>
          <w:spacing w:val="-6"/>
          <w:sz w:val="32"/>
          <w:szCs w:val="32"/>
          <w:cs/>
          <w:lang w:val="en" w:bidi="th-TH"/>
        </w:rPr>
        <w:t>และพระราชบัญญัติ</w:t>
      </w:r>
      <w:r w:rsidRPr="004743C1">
        <w:rPr>
          <w:rFonts w:ascii="TH SarabunPSK" w:hAnsi="TH SarabunPSK" w:cs="TH SarabunPSK"/>
          <w:color w:val="000000" w:themeColor="text1"/>
          <w:sz w:val="32"/>
          <w:szCs w:val="32"/>
          <w:cs/>
          <w:lang w:val="en" w:bidi="th-TH"/>
        </w:rPr>
        <w:t>ประกอบรัฐธรรมนูญว่าด้วยคณะกรรมการสิทธิมนุษยชนแห่งชาติ</w:t>
      </w:r>
      <w:r w:rsidRPr="004743C1">
        <w:rPr>
          <w:rFonts w:ascii="TH SarabunPSK" w:hAnsi="TH SarabunPSK" w:cs="TH SarabunPSK"/>
          <w:color w:val="000000" w:themeColor="text1"/>
          <w:sz w:val="32"/>
          <w:szCs w:val="32"/>
          <w:lang w:val="en"/>
        </w:rPr>
        <w:t xml:space="preserve"> </w:t>
      </w:r>
      <w:r w:rsidRPr="004743C1">
        <w:rPr>
          <w:rFonts w:ascii="TH SarabunPSK" w:hAnsi="TH SarabunPSK" w:cs="TH SarabunPSK"/>
          <w:color w:val="000000" w:themeColor="text1"/>
          <w:sz w:val="32"/>
          <w:szCs w:val="32"/>
          <w:cs/>
          <w:lang w:val="en" w:bidi="th-TH"/>
        </w:rPr>
        <w:t>พ.ศ.</w:t>
      </w:r>
      <w:r w:rsidRPr="004743C1">
        <w:rPr>
          <w:rFonts w:ascii="TH SarabunPSK" w:hAnsi="TH SarabunPSK" w:cs="TH SarabunPSK"/>
          <w:color w:val="000000" w:themeColor="text1"/>
          <w:sz w:val="32"/>
          <w:szCs w:val="32"/>
          <w:lang w:val="en"/>
        </w:rPr>
        <w:t xml:space="preserve"> 2560 </w:t>
      </w:r>
      <w:r w:rsidRPr="004743C1">
        <w:rPr>
          <w:rFonts w:ascii="TH SarabunPSK" w:hAnsi="TH SarabunPSK" w:cs="TH SarabunPSK"/>
          <w:color w:val="000000" w:themeColor="text1"/>
          <w:sz w:val="32"/>
          <w:szCs w:val="32"/>
          <w:cs/>
          <w:lang w:val="en" w:bidi="th-TH"/>
        </w:rPr>
        <w:t>มาตรา</w:t>
      </w:r>
      <w:r w:rsidRPr="004743C1">
        <w:rPr>
          <w:rFonts w:ascii="TH SarabunPSK" w:hAnsi="TH SarabunPSK" w:cs="TH SarabunPSK"/>
          <w:color w:val="000000" w:themeColor="text1"/>
          <w:sz w:val="32"/>
          <w:szCs w:val="32"/>
          <w:lang w:val="en"/>
        </w:rPr>
        <w:t xml:space="preserve"> 26 (4) </w:t>
      </w:r>
      <w:r w:rsidRPr="004743C1">
        <w:rPr>
          <w:rFonts w:ascii="TH SarabunPSK" w:hAnsi="TH SarabunPSK" w:cs="TH SarabunPSK"/>
          <w:color w:val="000000" w:themeColor="text1"/>
          <w:sz w:val="32"/>
          <w:szCs w:val="32"/>
          <w:cs/>
          <w:lang w:val="en" w:bidi="th-TH"/>
        </w:rPr>
        <w:t>บัญญัติ</w:t>
      </w:r>
      <w:r w:rsidRPr="004743C1">
        <w:rPr>
          <w:rFonts w:ascii="TH SarabunPSK" w:hAnsi="TH SarabunPSK" w:cs="TH SarabunPSK"/>
          <w:color w:val="000000" w:themeColor="text1"/>
          <w:sz w:val="32"/>
          <w:szCs w:val="32"/>
          <w:cs/>
          <w:lang w:val="en"/>
        </w:rPr>
        <w:br/>
      </w:r>
      <w:r w:rsidRPr="004743C1">
        <w:rPr>
          <w:rFonts w:ascii="TH SarabunPSK" w:hAnsi="TH SarabunPSK" w:cs="TH SarabunPSK"/>
          <w:color w:val="000000" w:themeColor="text1"/>
          <w:sz w:val="32"/>
          <w:szCs w:val="32"/>
          <w:cs/>
          <w:lang w:val="en" w:bidi="th-TH"/>
        </w:rPr>
        <w:t xml:space="preserve">ให้ </w:t>
      </w:r>
      <w:r w:rsidRPr="004743C1">
        <w:rPr>
          <w:rFonts w:ascii="TH SarabunPSK" w:hAnsi="TH SarabunPSK" w:cs="TH SarabunPSK"/>
          <w:color w:val="000000" w:themeColor="text1"/>
          <w:spacing w:val="-6"/>
          <w:sz w:val="32"/>
          <w:szCs w:val="32"/>
          <w:cs/>
          <w:lang w:val="en" w:bidi="th-TH"/>
        </w:rPr>
        <w:t>กสม.</w:t>
      </w:r>
      <w:r w:rsidRPr="004743C1">
        <w:rPr>
          <w:rFonts w:ascii="TH SarabunPSK" w:hAnsi="TH SarabunPSK" w:cs="TH SarabunPSK"/>
          <w:color w:val="000000" w:themeColor="text1"/>
          <w:spacing w:val="-6"/>
          <w:sz w:val="32"/>
          <w:szCs w:val="32"/>
          <w:lang w:val="en"/>
        </w:rPr>
        <w:t xml:space="preserve"> </w:t>
      </w:r>
      <w:r w:rsidRPr="004743C1">
        <w:rPr>
          <w:rFonts w:ascii="TH SarabunPSK" w:hAnsi="TH SarabunPSK" w:cs="TH SarabunPSK"/>
          <w:color w:val="000000" w:themeColor="text1"/>
          <w:spacing w:val="-6"/>
          <w:sz w:val="32"/>
          <w:szCs w:val="32"/>
          <w:cs/>
          <w:lang w:val="en" w:bidi="th-TH"/>
        </w:rPr>
        <w:t>ชี้แจงและรายงานข้อเท็จจริงที่ถูกต้องโดยไม่ชักช้าในกรณีที่มีการรายงานสถานการณ์เกี่ยวกับ</w:t>
      </w:r>
      <w:r w:rsidRPr="004743C1">
        <w:rPr>
          <w:rFonts w:ascii="TH SarabunPSK" w:hAnsi="TH SarabunPSK" w:cs="TH SarabunPSK"/>
          <w:color w:val="000000" w:themeColor="text1"/>
          <w:spacing w:val="-6"/>
          <w:sz w:val="32"/>
          <w:szCs w:val="32"/>
          <w:cs/>
          <w:lang w:val="en"/>
        </w:rPr>
        <w:br/>
      </w:r>
      <w:r w:rsidRPr="004743C1">
        <w:rPr>
          <w:rFonts w:ascii="TH SarabunPSK" w:hAnsi="TH SarabunPSK" w:cs="TH SarabunPSK"/>
          <w:color w:val="000000" w:themeColor="text1"/>
          <w:spacing w:val="-6"/>
          <w:sz w:val="32"/>
          <w:szCs w:val="32"/>
          <w:cs/>
          <w:lang w:val="en" w:bidi="th-TH"/>
        </w:rPr>
        <w:t>สิทธิมนุษยชน</w:t>
      </w:r>
      <w:r w:rsidRPr="004743C1">
        <w:rPr>
          <w:rFonts w:ascii="TH SarabunPSK" w:hAnsi="TH SarabunPSK" w:cs="TH SarabunPSK"/>
          <w:color w:val="000000" w:themeColor="text1"/>
          <w:sz w:val="32"/>
          <w:szCs w:val="32"/>
          <w:cs/>
          <w:lang w:val="en" w:bidi="th-TH"/>
        </w:rPr>
        <w:t xml:space="preserve">ในประเทศไทยโดยไม่ถูกต้องหรือไม่เป็นธรรม เพื่อเผยแพร่ให้ประชาชนทราบเป็นการทั่วไป </w:t>
      </w:r>
      <w:r w:rsidRPr="004743C1">
        <w:rPr>
          <w:rFonts w:ascii="TH SarabunPSK" w:hAnsi="TH SarabunPSK" w:cs="TH SarabunPSK"/>
          <w:color w:val="000000" w:themeColor="text1"/>
          <w:sz w:val="32"/>
          <w:szCs w:val="32"/>
          <w:cs/>
          <w:lang w:bidi="th-TH"/>
        </w:rPr>
        <w:t xml:space="preserve">ซึ่ง กสม. ได้เคยแสดงความกังวลต่อคณะกรรมาธิการร่างรัฐธรรมนูญในขณะนั้นว่า บทบัญญัติดังกล่าวอาจไม่สอดคล้องกับหลักความเป็นอิสระในการปฏิบัติหน้าที่ของสถาบันสิทธิมนุษยชนแห่งชาติตามหลักการปารีส นอกจากนี้ </w:t>
      </w:r>
      <w:r w:rsidRPr="004743C1">
        <w:rPr>
          <w:rFonts w:ascii="TH SarabunPSK" w:hAnsi="TH SarabunPSK" w:cs="TH SarabunPSK"/>
          <w:color w:val="000000" w:themeColor="text1"/>
          <w:spacing w:val="-8"/>
          <w:sz w:val="32"/>
          <w:szCs w:val="32"/>
          <w:cs/>
          <w:lang w:bidi="th-TH"/>
        </w:rPr>
        <w:t>จากการเข้ารับการประเมินเพื่อทบทวนสถานะ</w:t>
      </w:r>
      <w:r w:rsidRPr="004743C1">
        <w:rPr>
          <w:rFonts w:ascii="TH SarabunPSK" w:hAnsi="TH SarabunPSK" w:cs="TH SarabunPSK"/>
          <w:color w:val="000000" w:themeColor="text1"/>
          <w:spacing w:val="-8"/>
          <w:sz w:val="32"/>
          <w:szCs w:val="32"/>
        </w:rPr>
        <w:t xml:space="preserve"> (re - accreditation) </w:t>
      </w:r>
      <w:r w:rsidRPr="004743C1">
        <w:rPr>
          <w:rFonts w:ascii="TH SarabunPSK" w:hAnsi="TH SarabunPSK" w:cs="TH SarabunPSK"/>
          <w:color w:val="000000" w:themeColor="text1"/>
          <w:spacing w:val="-8"/>
          <w:sz w:val="32"/>
          <w:szCs w:val="32"/>
          <w:cs/>
        </w:rPr>
        <w:br/>
      </w:r>
      <w:r w:rsidRPr="004743C1">
        <w:rPr>
          <w:rFonts w:ascii="TH SarabunPSK" w:hAnsi="TH SarabunPSK" w:cs="TH SarabunPSK"/>
          <w:color w:val="000000" w:themeColor="text1"/>
          <w:spacing w:val="-8"/>
          <w:sz w:val="32"/>
          <w:szCs w:val="32"/>
          <w:cs/>
          <w:lang w:bidi="th-TH"/>
        </w:rPr>
        <w:t>โดยคณะอนุกรรมาธิการ</w:t>
      </w:r>
      <w:r w:rsidRPr="004743C1">
        <w:rPr>
          <w:rFonts w:ascii="TH SarabunPSK" w:hAnsi="TH SarabunPSK" w:cs="TH SarabunPSK"/>
          <w:color w:val="000000" w:themeColor="text1"/>
          <w:sz w:val="32"/>
          <w:szCs w:val="32"/>
          <w:cs/>
          <w:lang w:bidi="th-TH"/>
        </w:rPr>
        <w:t>ประเมินสถานะ</w:t>
      </w:r>
      <w:r w:rsidRPr="004743C1">
        <w:rPr>
          <w:rFonts w:ascii="TH SarabunPSK" w:hAnsi="TH SarabunPSK" w:cs="TH SarabunPSK"/>
          <w:color w:val="000000" w:themeColor="text1"/>
          <w:sz w:val="32"/>
          <w:szCs w:val="32"/>
        </w:rPr>
        <w:t xml:space="preserve"> (Sub - Committee on Accreditation: SCA) </w:t>
      </w:r>
      <w:r w:rsidRPr="004743C1">
        <w:rPr>
          <w:rStyle w:val="FootnoteReference"/>
          <w:rFonts w:ascii="TH SarabunPSK" w:hAnsi="TH SarabunPSK" w:cs="TH SarabunPSK"/>
          <w:color w:val="000000" w:themeColor="text1"/>
          <w:cs/>
        </w:rPr>
        <w:footnoteReference w:id="23"/>
      </w:r>
      <w:r w:rsidRPr="004743C1">
        <w:rPr>
          <w:rFonts w:ascii="TH SarabunPSK" w:hAnsi="TH SarabunPSK" w:cs="TH SarabunPSK"/>
          <w:color w:val="000000" w:themeColor="text1"/>
          <w:sz w:val="32"/>
          <w:szCs w:val="32"/>
          <w:cs/>
          <w:lang w:bidi="th-TH"/>
        </w:rPr>
        <w:t xml:space="preserve"> ของกรอบความร่วมมือพันธมิตรระดับโลก</w:t>
      </w:r>
      <w:r w:rsidRPr="004743C1">
        <w:rPr>
          <w:rFonts w:ascii="TH SarabunPSK" w:hAnsi="TH SarabunPSK" w:cs="TH SarabunPSK"/>
          <w:color w:val="000000" w:themeColor="text1"/>
          <w:spacing w:val="-4"/>
          <w:sz w:val="32"/>
          <w:szCs w:val="32"/>
          <w:cs/>
          <w:lang w:bidi="th-TH"/>
        </w:rPr>
        <w:t>ว่าด้วยสถาบันสิทธิมนุษยชนแห่งชาติ</w:t>
      </w:r>
      <w:r w:rsidRPr="004743C1">
        <w:rPr>
          <w:rFonts w:ascii="TH SarabunPSK" w:hAnsi="TH SarabunPSK" w:cs="TH SarabunPSK"/>
          <w:color w:val="000000" w:themeColor="text1"/>
          <w:spacing w:val="-4"/>
          <w:sz w:val="32"/>
          <w:szCs w:val="32"/>
        </w:rPr>
        <w:t xml:space="preserve"> (Global Alliance of National Human Rights Institutions: GANHRI)</w:t>
      </w:r>
      <w:r w:rsidRPr="004743C1">
        <w:rPr>
          <w:rFonts w:ascii="TH SarabunPSK" w:hAnsi="TH SarabunPSK" w:cs="TH SarabunPSK"/>
          <w:color w:val="000000" w:themeColor="text1"/>
          <w:sz w:val="32"/>
          <w:szCs w:val="32"/>
          <w:cs/>
          <w:lang w:bidi="th-TH"/>
        </w:rPr>
        <w:t xml:space="preserve"> กสม. ได้รับข้อสังเกตจาก </w:t>
      </w:r>
      <w:r w:rsidRPr="004743C1">
        <w:rPr>
          <w:rFonts w:ascii="TH SarabunPSK" w:hAnsi="TH SarabunPSK" w:cs="TH SarabunPSK"/>
          <w:color w:val="000000" w:themeColor="text1"/>
          <w:sz w:val="32"/>
          <w:szCs w:val="32"/>
        </w:rPr>
        <w:t xml:space="preserve">SCA </w:t>
      </w:r>
      <w:r w:rsidRPr="004743C1">
        <w:rPr>
          <w:rFonts w:ascii="TH SarabunPSK" w:hAnsi="TH SarabunPSK" w:cs="TH SarabunPSK"/>
          <w:color w:val="000000" w:themeColor="text1"/>
          <w:sz w:val="32"/>
          <w:szCs w:val="32"/>
          <w:cs/>
          <w:lang w:bidi="th-TH"/>
        </w:rPr>
        <w:t>ว่าหน้าที่และอำนาจดังกล่าว</w:t>
      </w:r>
      <w:r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ไม่สอดคล้องกับหลักการปารีส</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เนื่องจากอาจส่งผลกระทบต่อความเป็นอิสระในการปฏิบัติหน้าที่</w:t>
      </w:r>
      <w:r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ทั้งที่อาจเกิดขึ้นจริง</w:t>
      </w:r>
      <w:r w:rsidRPr="004743C1">
        <w:rPr>
          <w:rFonts w:ascii="TH SarabunPSK" w:hAnsi="TH SarabunPSK" w:cs="TH SarabunPSK"/>
          <w:color w:val="000000" w:themeColor="text1"/>
          <w:spacing w:val="-6"/>
          <w:sz w:val="32"/>
          <w:szCs w:val="32"/>
          <w:cs/>
          <w:lang w:bidi="th-TH"/>
        </w:rPr>
        <w:t>หรือที่เป็นการรับรู้</w:t>
      </w:r>
      <w:r w:rsidRPr="004743C1">
        <w:rPr>
          <w:rFonts w:ascii="TH SarabunPSK" w:hAnsi="TH SarabunPSK" w:cs="TH SarabunPSK"/>
          <w:color w:val="000000" w:themeColor="text1"/>
          <w:spacing w:val="-6"/>
          <w:sz w:val="32"/>
          <w:szCs w:val="32"/>
        </w:rPr>
        <w:t xml:space="preserve"> (actual or perceived impact on </w:t>
      </w:r>
      <w:r w:rsidRPr="004743C1">
        <w:rPr>
          <w:rFonts w:ascii="TH SarabunPSK" w:hAnsi="TH SarabunPSK" w:cs="TH SarabunPSK"/>
          <w:color w:val="000000" w:themeColor="text1"/>
          <w:sz w:val="32"/>
          <w:szCs w:val="32"/>
        </w:rPr>
        <w:t xml:space="preserve">independence) </w:t>
      </w:r>
      <w:r w:rsidRPr="004743C1">
        <w:rPr>
          <w:rFonts w:ascii="TH SarabunPSK" w:hAnsi="TH SarabunPSK" w:cs="TH SarabunPSK"/>
          <w:color w:val="000000" w:themeColor="text1"/>
          <w:sz w:val="32"/>
          <w:szCs w:val="32"/>
          <w:cs/>
          <w:lang w:bidi="th-TH"/>
        </w:rPr>
        <w:t>ด้วยเหตุนี้ จึงควรยกเลิกบทบัญญัติดังกล่าว</w:t>
      </w:r>
    </w:p>
    <w:p w14:paraId="45AD6A4C" w14:textId="5989BD91" w:rsidR="000F16AE" w:rsidRPr="004743C1" w:rsidRDefault="000F16AE" w:rsidP="004743C1">
      <w:pPr>
        <w:tabs>
          <w:tab w:val="left" w:pos="709"/>
        </w:tabs>
        <w:spacing w:before="240" w:line="276" w:lineRule="auto"/>
        <w:ind w:right="-80" w:firstLine="851"/>
        <w:jc w:val="thaiDistribute"/>
        <w:rPr>
          <w:rFonts w:ascii="TH SarabunPSK" w:hAnsi="TH SarabunPSK" w:cs="TH SarabunPSK"/>
          <w:b/>
          <w:bCs/>
          <w:color w:val="000000" w:themeColor="text1"/>
          <w:spacing w:val="-8"/>
          <w:sz w:val="32"/>
          <w:szCs w:val="32"/>
        </w:rPr>
      </w:pPr>
      <w:r w:rsidRPr="004743C1">
        <w:rPr>
          <w:rFonts w:ascii="TH SarabunPSK" w:hAnsi="TH SarabunPSK" w:cs="TH SarabunPSK"/>
          <w:b/>
          <w:bCs/>
          <w:color w:val="000000" w:themeColor="text1"/>
          <w:spacing w:val="-8"/>
          <w:sz w:val="32"/>
          <w:szCs w:val="32"/>
          <w:lang w:val="en"/>
        </w:rPr>
        <w:lastRenderedPageBreak/>
        <w:t>2</w:t>
      </w:r>
      <w:r w:rsidRPr="004743C1">
        <w:rPr>
          <w:rFonts w:ascii="TH SarabunPSK" w:hAnsi="TH SarabunPSK" w:cs="TH SarabunPSK"/>
          <w:b/>
          <w:bCs/>
          <w:color w:val="000000" w:themeColor="text1"/>
          <w:spacing w:val="-8"/>
          <w:sz w:val="32"/>
          <w:szCs w:val="32"/>
        </w:rPr>
        <w:t>)</w:t>
      </w:r>
      <w:r w:rsidRPr="004743C1">
        <w:rPr>
          <w:rFonts w:ascii="TH SarabunPSK" w:hAnsi="TH SarabunPSK" w:cs="TH SarabunPSK"/>
          <w:b/>
          <w:bCs/>
          <w:color w:val="000000" w:themeColor="text1"/>
          <w:spacing w:val="-8"/>
          <w:sz w:val="32"/>
          <w:szCs w:val="32"/>
          <w:lang w:val="en"/>
        </w:rPr>
        <w:t xml:space="preserve"> </w:t>
      </w:r>
      <w:r w:rsidRPr="004743C1">
        <w:rPr>
          <w:rFonts w:ascii="TH SarabunPSK" w:hAnsi="TH SarabunPSK" w:cs="TH SarabunPSK"/>
          <w:b/>
          <w:bCs/>
          <w:color w:val="000000" w:themeColor="text1"/>
          <w:spacing w:val="-8"/>
          <w:sz w:val="32"/>
          <w:szCs w:val="32"/>
          <w:cs/>
          <w:lang w:bidi="th-TH"/>
        </w:rPr>
        <w:t>ข้อจำกัดด้านกฎหมาย</w:t>
      </w:r>
      <w:r w:rsidRPr="004743C1">
        <w:rPr>
          <w:rFonts w:ascii="TH SarabunPSK" w:hAnsi="TH SarabunPSK" w:cs="TH SarabunPSK"/>
          <w:b/>
          <w:bCs/>
          <w:color w:val="000000" w:themeColor="text1"/>
          <w:spacing w:val="-8"/>
          <w:sz w:val="32"/>
          <w:szCs w:val="32"/>
        </w:rPr>
        <w:t xml:space="preserve"> </w:t>
      </w:r>
      <w:r w:rsidRPr="004743C1">
        <w:rPr>
          <w:rFonts w:ascii="TH SarabunPSK" w:hAnsi="TH SarabunPSK" w:cs="TH SarabunPSK"/>
          <w:b/>
          <w:bCs/>
          <w:color w:val="000000" w:themeColor="text1"/>
          <w:spacing w:val="-8"/>
          <w:sz w:val="32"/>
          <w:szCs w:val="32"/>
          <w:cs/>
          <w:lang w:bidi="th-TH"/>
        </w:rPr>
        <w:t>กรณีที่</w:t>
      </w:r>
      <w:r w:rsidRPr="004743C1">
        <w:rPr>
          <w:rFonts w:ascii="TH SarabunPSK" w:hAnsi="TH SarabunPSK" w:cs="TH SarabunPSK"/>
          <w:b/>
          <w:bCs/>
          <w:color w:val="000000" w:themeColor="text1"/>
          <w:spacing w:val="-8"/>
          <w:sz w:val="32"/>
          <w:szCs w:val="32"/>
        </w:rPr>
        <w:t xml:space="preserve"> </w:t>
      </w:r>
      <w:r w:rsidRPr="004743C1">
        <w:rPr>
          <w:rFonts w:ascii="TH SarabunPSK" w:hAnsi="TH SarabunPSK" w:cs="TH SarabunPSK"/>
          <w:b/>
          <w:bCs/>
          <w:color w:val="000000" w:themeColor="text1"/>
          <w:spacing w:val="-8"/>
          <w:sz w:val="32"/>
          <w:szCs w:val="32"/>
          <w:cs/>
          <w:lang w:bidi="th-TH"/>
        </w:rPr>
        <w:t>กสม.</w:t>
      </w:r>
      <w:r w:rsidRPr="004743C1">
        <w:rPr>
          <w:rFonts w:ascii="TH SarabunPSK" w:hAnsi="TH SarabunPSK" w:cs="TH SarabunPSK"/>
          <w:b/>
          <w:bCs/>
          <w:color w:val="000000" w:themeColor="text1"/>
          <w:spacing w:val="-8"/>
          <w:sz w:val="32"/>
          <w:szCs w:val="32"/>
        </w:rPr>
        <w:t xml:space="preserve"> </w:t>
      </w:r>
      <w:r w:rsidRPr="004743C1">
        <w:rPr>
          <w:rFonts w:ascii="TH SarabunPSK" w:hAnsi="TH SarabunPSK" w:cs="TH SarabunPSK"/>
          <w:b/>
          <w:bCs/>
          <w:color w:val="000000" w:themeColor="text1"/>
          <w:spacing w:val="-8"/>
          <w:sz w:val="32"/>
          <w:szCs w:val="32"/>
          <w:cs/>
          <w:lang w:bidi="th-TH"/>
        </w:rPr>
        <w:t>เห็นสมควรดำเนินการประนีประนอมข้อพิพาท</w:t>
      </w:r>
      <w:r w:rsidRPr="004743C1">
        <w:rPr>
          <w:rFonts w:ascii="TH SarabunPSK" w:hAnsi="TH SarabunPSK" w:cs="TH SarabunPSK"/>
          <w:b/>
          <w:bCs/>
          <w:color w:val="000000" w:themeColor="text1"/>
          <w:spacing w:val="-8"/>
          <w:sz w:val="32"/>
          <w:szCs w:val="32"/>
          <w:cs/>
        </w:rPr>
        <w:br/>
      </w:r>
      <w:r w:rsidRPr="004743C1">
        <w:rPr>
          <w:rFonts w:ascii="TH SarabunPSK" w:hAnsi="TH SarabunPSK" w:cs="TH SarabunPSK"/>
          <w:b/>
          <w:bCs/>
          <w:color w:val="000000" w:themeColor="text1"/>
          <w:spacing w:val="-8"/>
          <w:sz w:val="32"/>
          <w:szCs w:val="32"/>
          <w:cs/>
          <w:lang w:bidi="th-TH"/>
        </w:rPr>
        <w:t>ด้านสิทธิมนุษยชน</w:t>
      </w:r>
    </w:p>
    <w:p w14:paraId="28D3B2DD" w14:textId="6E043DDD" w:rsidR="000F16AE" w:rsidRPr="004743C1" w:rsidRDefault="000F16AE" w:rsidP="004743C1">
      <w:pPr>
        <w:spacing w:line="276" w:lineRule="auto"/>
        <w:ind w:right="10" w:firstLine="851"/>
        <w:jc w:val="thaiDistribute"/>
        <w:rPr>
          <w:rFonts w:ascii="TH SarabunPSK" w:hAnsi="TH SarabunPSK" w:cs="TH SarabunPSK"/>
          <w:color w:val="000000" w:themeColor="text1"/>
          <w:sz w:val="32"/>
          <w:szCs w:val="32"/>
          <w:cs/>
        </w:rPr>
      </w:pPr>
      <w:r w:rsidRPr="004743C1">
        <w:rPr>
          <w:rFonts w:ascii="TH SarabunPSK" w:hAnsi="TH SarabunPSK" w:cs="TH SarabunPSK"/>
          <w:color w:val="000000" w:themeColor="text1"/>
          <w:spacing w:val="-10"/>
          <w:sz w:val="32"/>
          <w:szCs w:val="32"/>
          <w:cs/>
          <w:lang w:bidi="th-TH"/>
        </w:rPr>
        <w:t>พระราชบัญญัติคณะกรรมการสิทธิมนุษยชนแห่งชาติ</w:t>
      </w:r>
      <w:r w:rsidRPr="004743C1">
        <w:rPr>
          <w:rFonts w:ascii="TH SarabunPSK" w:hAnsi="TH SarabunPSK" w:cs="TH SarabunPSK"/>
          <w:color w:val="000000" w:themeColor="text1"/>
          <w:spacing w:val="-10"/>
          <w:sz w:val="32"/>
          <w:szCs w:val="32"/>
        </w:rPr>
        <w:t xml:space="preserve"> </w:t>
      </w:r>
      <w:r w:rsidRPr="004743C1">
        <w:rPr>
          <w:rFonts w:ascii="TH SarabunPSK" w:hAnsi="TH SarabunPSK" w:cs="TH SarabunPSK"/>
          <w:color w:val="000000" w:themeColor="text1"/>
          <w:spacing w:val="-10"/>
          <w:sz w:val="32"/>
          <w:szCs w:val="32"/>
          <w:cs/>
          <w:lang w:bidi="th-TH"/>
        </w:rPr>
        <w:t>พ.ศ.</w:t>
      </w:r>
      <w:r w:rsidRPr="004743C1">
        <w:rPr>
          <w:rFonts w:ascii="TH SarabunPSK" w:hAnsi="TH SarabunPSK" w:cs="TH SarabunPSK"/>
          <w:color w:val="000000" w:themeColor="text1"/>
          <w:spacing w:val="-10"/>
          <w:sz w:val="32"/>
          <w:szCs w:val="32"/>
        </w:rPr>
        <w:t xml:space="preserve"> 2542 </w:t>
      </w:r>
      <w:r w:rsidRPr="004743C1">
        <w:rPr>
          <w:rFonts w:ascii="TH SarabunPSK" w:hAnsi="TH SarabunPSK" w:cs="TH SarabunPSK"/>
          <w:color w:val="000000" w:themeColor="text1"/>
          <w:spacing w:val="-10"/>
          <w:sz w:val="32"/>
          <w:szCs w:val="32"/>
          <w:cs/>
          <w:lang w:bidi="th-TH"/>
        </w:rPr>
        <w:t>บัญญัติให้</w:t>
      </w:r>
      <w:r w:rsidRPr="004743C1">
        <w:rPr>
          <w:rFonts w:ascii="TH SarabunPSK" w:hAnsi="TH SarabunPSK" w:cs="TH SarabunPSK"/>
          <w:color w:val="000000" w:themeColor="text1"/>
          <w:spacing w:val="-10"/>
          <w:sz w:val="32"/>
          <w:szCs w:val="32"/>
        </w:rPr>
        <w:t xml:space="preserve"> </w:t>
      </w:r>
      <w:r w:rsidRPr="004743C1">
        <w:rPr>
          <w:rFonts w:ascii="TH SarabunPSK" w:hAnsi="TH SarabunPSK" w:cs="TH SarabunPSK"/>
          <w:color w:val="000000" w:themeColor="text1"/>
          <w:spacing w:val="-10"/>
          <w:sz w:val="32"/>
          <w:szCs w:val="32"/>
          <w:cs/>
          <w:lang w:bidi="th-TH"/>
        </w:rPr>
        <w:t>กสม.</w:t>
      </w:r>
      <w:r w:rsidRPr="004743C1">
        <w:rPr>
          <w:rFonts w:ascii="TH SarabunPSK" w:hAnsi="TH SarabunPSK" w:cs="TH SarabunPSK"/>
          <w:color w:val="000000" w:themeColor="text1"/>
          <w:spacing w:val="-10"/>
          <w:sz w:val="32"/>
          <w:szCs w:val="32"/>
        </w:rPr>
        <w:t xml:space="preserve"> </w:t>
      </w:r>
      <w:r w:rsidRPr="004743C1">
        <w:rPr>
          <w:rFonts w:ascii="TH SarabunPSK" w:hAnsi="TH SarabunPSK" w:cs="TH SarabunPSK"/>
          <w:color w:val="000000" w:themeColor="text1"/>
          <w:spacing w:val="-10"/>
          <w:sz w:val="32"/>
          <w:szCs w:val="32"/>
          <w:cs/>
          <w:lang w:bidi="th-TH"/>
        </w:rPr>
        <w:t>สามารถไกล่เกลี่ย</w:t>
      </w:r>
      <w:r w:rsidRPr="004743C1">
        <w:rPr>
          <w:rFonts w:ascii="TH SarabunPSK" w:hAnsi="TH SarabunPSK" w:cs="TH SarabunPSK"/>
          <w:color w:val="000000" w:themeColor="text1"/>
          <w:spacing w:val="-8"/>
          <w:sz w:val="32"/>
          <w:szCs w:val="32"/>
        </w:rPr>
        <w:t xml:space="preserve">                 </w:t>
      </w:r>
      <w:r w:rsidRPr="004743C1">
        <w:rPr>
          <w:rFonts w:ascii="TH SarabunPSK" w:hAnsi="TH SarabunPSK" w:cs="TH SarabunPSK"/>
          <w:color w:val="000000" w:themeColor="text1"/>
          <w:spacing w:val="-8"/>
          <w:sz w:val="32"/>
          <w:szCs w:val="32"/>
          <w:cs/>
          <w:lang w:bidi="th-TH"/>
        </w:rPr>
        <w:t>ข้อพิพาทของคู่กรณีระหว่างการตรวจสอบการละเมิดสิทธิมนุษยชน</w:t>
      </w:r>
      <w:r w:rsidRPr="004743C1">
        <w:rPr>
          <w:rFonts w:ascii="TH SarabunPSK" w:hAnsi="TH SarabunPSK" w:cs="TH SarabunPSK"/>
          <w:color w:val="000000" w:themeColor="text1"/>
          <w:spacing w:val="-8"/>
          <w:sz w:val="32"/>
          <w:szCs w:val="32"/>
        </w:rPr>
        <w:t xml:space="preserve"> </w:t>
      </w:r>
      <w:r w:rsidRPr="004743C1">
        <w:rPr>
          <w:rFonts w:ascii="TH SarabunPSK" w:hAnsi="TH SarabunPSK" w:cs="TH SarabunPSK"/>
          <w:color w:val="000000" w:themeColor="text1"/>
          <w:spacing w:val="-8"/>
          <w:sz w:val="32"/>
          <w:szCs w:val="32"/>
          <w:cs/>
          <w:lang w:bidi="th-TH"/>
        </w:rPr>
        <w:t>ซึ่งเป็นแนวทางที่สอดคล้องกับหลักการปารีส</w:t>
      </w:r>
      <w:r w:rsidRPr="004743C1">
        <w:rPr>
          <w:rFonts w:ascii="TH SarabunPSK" w:hAnsi="TH SarabunPSK" w:cs="TH SarabunPSK"/>
          <w:color w:val="000000" w:themeColor="text1"/>
          <w:spacing w:val="-4"/>
          <w:sz w:val="32"/>
          <w:szCs w:val="32"/>
          <w:cs/>
          <w:lang w:bidi="th-TH"/>
        </w:rPr>
        <w:t>ที่กำหนดให้สถาบันสิทธิมนุษยชนแห่งชาติที่มีอำนาจรับและพิจารณาเรื่องร้องเรียนสามารถยุติปัญหาอย่างฉันมิตร</w:t>
      </w:r>
      <w:r w:rsidRPr="004743C1">
        <w:rPr>
          <w:rFonts w:ascii="TH SarabunPSK" w:hAnsi="TH SarabunPSK" w:cs="TH SarabunPSK"/>
          <w:color w:val="000000" w:themeColor="text1"/>
          <w:sz w:val="32"/>
          <w:szCs w:val="32"/>
          <w:cs/>
          <w:lang w:bidi="th-TH"/>
        </w:rPr>
        <w:t>ผ่านกระบวนการไกล่เกลี่ยได้ แต่ตามพระราชบัญญัติประกอบรัฐธรรมนูญว่าด้วยคณะกรรมการสิทธิมนุษยชนแห่งชาติ</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พ.ศ.</w:t>
      </w:r>
      <w:r w:rsidRPr="004743C1">
        <w:rPr>
          <w:rFonts w:ascii="TH SarabunPSK" w:hAnsi="TH SarabunPSK" w:cs="TH SarabunPSK"/>
          <w:color w:val="000000" w:themeColor="text1"/>
          <w:sz w:val="32"/>
          <w:szCs w:val="32"/>
        </w:rPr>
        <w:t xml:space="preserve"> 2560 </w:t>
      </w:r>
      <w:r w:rsidRPr="004743C1">
        <w:rPr>
          <w:rFonts w:ascii="TH SarabunPSK" w:hAnsi="TH SarabunPSK" w:cs="TH SarabunPSK"/>
          <w:color w:val="000000" w:themeColor="text1"/>
          <w:sz w:val="32"/>
          <w:szCs w:val="32"/>
          <w:cs/>
          <w:lang w:bidi="th-TH"/>
        </w:rPr>
        <w:t>ซึ่งใช้บังคับแทน</w:t>
      </w:r>
      <w:r w:rsidRPr="004743C1">
        <w:rPr>
          <w:rFonts w:ascii="TH SarabunPSK" w:hAnsi="TH SarabunPSK" w:cs="TH SarabunPSK"/>
          <w:color w:val="000000" w:themeColor="text1"/>
          <w:spacing w:val="-8"/>
          <w:sz w:val="32"/>
          <w:szCs w:val="32"/>
          <w:cs/>
          <w:lang w:bidi="th-TH"/>
        </w:rPr>
        <w:t>พระราชบัญญัติคณะกรรมการ</w:t>
      </w:r>
      <w:r w:rsidR="00AE60EC" w:rsidRPr="004743C1">
        <w:rPr>
          <w:rFonts w:ascii="TH SarabunPSK" w:hAnsi="TH SarabunPSK" w:cs="TH SarabunPSK"/>
          <w:color w:val="000000" w:themeColor="text1"/>
          <w:spacing w:val="-8"/>
          <w:sz w:val="32"/>
          <w:szCs w:val="32"/>
          <w:cs/>
        </w:rPr>
        <w:br/>
      </w:r>
      <w:r w:rsidRPr="004743C1">
        <w:rPr>
          <w:rFonts w:ascii="TH SarabunPSK" w:hAnsi="TH SarabunPSK" w:cs="TH SarabunPSK"/>
          <w:color w:val="000000" w:themeColor="text1"/>
          <w:spacing w:val="-8"/>
          <w:sz w:val="32"/>
          <w:szCs w:val="32"/>
          <w:cs/>
          <w:lang w:bidi="th-TH"/>
        </w:rPr>
        <w:t xml:space="preserve">สิทธิมนุษยชนแห่งชาติ พ.ศ. </w:t>
      </w:r>
      <w:r w:rsidRPr="004743C1">
        <w:rPr>
          <w:rFonts w:ascii="TH SarabunPSK" w:hAnsi="TH SarabunPSK" w:cs="TH SarabunPSK"/>
          <w:color w:val="000000" w:themeColor="text1"/>
          <w:spacing w:val="-8"/>
          <w:sz w:val="32"/>
          <w:szCs w:val="32"/>
        </w:rPr>
        <w:t xml:space="preserve">2542 </w:t>
      </w:r>
      <w:r w:rsidRPr="004743C1">
        <w:rPr>
          <w:rFonts w:ascii="TH SarabunPSK" w:hAnsi="TH SarabunPSK" w:cs="TH SarabunPSK"/>
          <w:color w:val="000000" w:themeColor="text1"/>
          <w:sz w:val="32"/>
          <w:szCs w:val="32"/>
          <w:cs/>
          <w:lang w:bidi="th-TH"/>
        </w:rPr>
        <w:t>มิได้บัญญัติหน้าที่</w:t>
      </w:r>
      <w:r w:rsidRPr="004743C1">
        <w:rPr>
          <w:rFonts w:ascii="TH SarabunPSK" w:hAnsi="TH SarabunPSK" w:cs="TH SarabunPSK"/>
          <w:color w:val="000000" w:themeColor="text1"/>
          <w:spacing w:val="-4"/>
          <w:sz w:val="32"/>
          <w:szCs w:val="32"/>
          <w:cs/>
          <w:lang w:bidi="th-TH"/>
        </w:rPr>
        <w:t xml:space="preserve">และอำนาจในการไกล่เกลี่ยข้อพิพาทของ กสม. ไว้ </w:t>
      </w:r>
      <w:r w:rsidR="00AE60EC" w:rsidRPr="004743C1">
        <w:rPr>
          <w:rFonts w:ascii="TH SarabunPSK" w:hAnsi="TH SarabunPSK" w:cs="TH SarabunPSK"/>
          <w:color w:val="000000" w:themeColor="text1"/>
          <w:spacing w:val="-4"/>
          <w:sz w:val="32"/>
          <w:szCs w:val="32"/>
          <w:cs/>
        </w:rPr>
        <w:br/>
      </w:r>
      <w:r w:rsidRPr="004743C1">
        <w:rPr>
          <w:rFonts w:ascii="TH SarabunPSK" w:hAnsi="TH SarabunPSK" w:cs="TH SarabunPSK"/>
          <w:color w:val="000000" w:themeColor="text1"/>
          <w:spacing w:val="-4"/>
          <w:sz w:val="32"/>
          <w:szCs w:val="32"/>
          <w:cs/>
          <w:lang w:bidi="th-TH"/>
        </w:rPr>
        <w:t>ทำให้</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กสม.</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ไม่อาจดำเนินการได้</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เมื่อ</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กสม.</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รับเรื่องร้องเรียน</w:t>
      </w:r>
      <w:r w:rsidRPr="004743C1">
        <w:rPr>
          <w:rFonts w:ascii="TH SarabunPSK" w:hAnsi="TH SarabunPSK" w:cs="TH SarabunPSK"/>
          <w:color w:val="000000" w:themeColor="text1"/>
          <w:sz w:val="32"/>
          <w:szCs w:val="32"/>
          <w:cs/>
          <w:lang w:bidi="th-TH"/>
        </w:rPr>
        <w:t>ไว้พิจารณา</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จึงต้องนำ</w:t>
      </w:r>
      <w:r w:rsidRPr="004743C1">
        <w:rPr>
          <w:rFonts w:ascii="TH SarabunPSK" w:hAnsi="TH SarabunPSK" w:cs="TH SarabunPSK"/>
          <w:color w:val="000000" w:themeColor="text1"/>
          <w:spacing w:val="-10"/>
          <w:sz w:val="32"/>
          <w:szCs w:val="32"/>
          <w:cs/>
          <w:lang w:bidi="th-TH"/>
        </w:rPr>
        <w:t>เข้าสู่ขั้นตอนการตรวจสอบการละเมิด</w:t>
      </w:r>
      <w:r w:rsidRPr="004743C1">
        <w:rPr>
          <w:rFonts w:ascii="TH SarabunPSK" w:hAnsi="TH SarabunPSK" w:cs="TH SarabunPSK"/>
          <w:color w:val="000000" w:themeColor="text1"/>
          <w:spacing w:val="-6"/>
          <w:sz w:val="32"/>
          <w:szCs w:val="32"/>
          <w:cs/>
          <w:lang w:bidi="th-TH"/>
        </w:rPr>
        <w:t>สิทธิมนุษยชน</w:t>
      </w:r>
      <w:r w:rsidRPr="004743C1">
        <w:rPr>
          <w:rFonts w:ascii="TH SarabunPSK" w:hAnsi="TH SarabunPSK" w:cs="TH SarabunPSK"/>
          <w:color w:val="000000" w:themeColor="text1"/>
          <w:spacing w:val="-6"/>
          <w:sz w:val="32"/>
          <w:szCs w:val="32"/>
        </w:rPr>
        <w:t xml:space="preserve"> </w:t>
      </w:r>
      <w:r w:rsidRPr="004743C1">
        <w:rPr>
          <w:rFonts w:ascii="TH SarabunPSK" w:hAnsi="TH SarabunPSK" w:cs="TH SarabunPSK"/>
          <w:color w:val="000000" w:themeColor="text1"/>
          <w:spacing w:val="-6"/>
          <w:sz w:val="32"/>
          <w:szCs w:val="32"/>
          <w:cs/>
          <w:lang w:bidi="th-TH"/>
        </w:rPr>
        <w:t>ซึ่งกว่าจะสิ้นสุดกระบวนการอาจต้องใช้ระยะเวลาดำเนินการนานกว่าการยุติในรูปแบบการไกล่เกลี่ย</w:t>
      </w:r>
      <w:r w:rsidRPr="004743C1">
        <w:rPr>
          <w:rFonts w:ascii="TH SarabunPSK" w:hAnsi="TH SarabunPSK" w:cs="TH SarabunPSK"/>
          <w:color w:val="000000" w:themeColor="text1"/>
          <w:sz w:val="32"/>
          <w:szCs w:val="32"/>
          <w:cs/>
          <w:lang w:bidi="th-TH"/>
        </w:rPr>
        <w:t>ที่สามารถแก้ไขปัญหาให้กับผู้ร้องได้อย่างรวดเร็ว</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และเป็นประโยชน์ต่อคู่กรณีทุกฝ่าย</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รวมถึงช่วยลดความขัดแย้งระหว่างคู่กรณีได้</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ด้วยเหตุนี้</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จึงควรให้</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กสม</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มีหน้าที่และอำนาจในการประนีประนอมข้อพิพาทด้านสิทธิมนุษยชน</w:t>
      </w:r>
    </w:p>
    <w:p w14:paraId="5C81862D" w14:textId="77777777" w:rsidR="000F16AE" w:rsidRPr="004743C1" w:rsidRDefault="000F16AE" w:rsidP="000F16AE">
      <w:pPr>
        <w:pStyle w:val="ListParagraph"/>
        <w:tabs>
          <w:tab w:val="left" w:pos="284"/>
          <w:tab w:val="left" w:pos="851"/>
        </w:tabs>
        <w:spacing w:before="120" w:line="276" w:lineRule="auto"/>
        <w:ind w:left="0" w:right="-329" w:firstLine="426"/>
        <w:jc w:val="thaiDistribute"/>
        <w:rPr>
          <w:rFonts w:ascii="TH SarabunPSK" w:hAnsi="TH SarabunPSK" w:cs="TH SarabunPSK"/>
          <w:b/>
          <w:bCs/>
          <w:color w:val="000000" w:themeColor="text1"/>
          <w:sz w:val="32"/>
          <w:szCs w:val="32"/>
        </w:rPr>
      </w:pPr>
      <w:r w:rsidRPr="004743C1">
        <w:rPr>
          <w:rFonts w:ascii="TH SarabunPSK" w:hAnsi="TH SarabunPSK" w:cs="TH SarabunPSK"/>
          <w:b/>
          <w:bCs/>
          <w:color w:val="000000" w:themeColor="text1"/>
          <w:sz w:val="32"/>
          <w:szCs w:val="32"/>
        </w:rPr>
        <w:tab/>
      </w:r>
      <w:r w:rsidRPr="004743C1">
        <w:rPr>
          <w:rFonts w:ascii="TH SarabunPSK" w:hAnsi="TH SarabunPSK" w:cs="TH SarabunPSK"/>
          <w:b/>
          <w:bCs/>
          <w:color w:val="000000" w:themeColor="text1"/>
          <w:sz w:val="32"/>
          <w:szCs w:val="32"/>
          <w:cs/>
          <w:lang w:bidi="th-TH"/>
        </w:rPr>
        <w:t>การดำเนินการที่เกี่ยวข้อง</w:t>
      </w:r>
    </w:p>
    <w:p w14:paraId="70054788" w14:textId="3C27001D" w:rsidR="000F16AE" w:rsidRPr="004743C1" w:rsidRDefault="000F16AE" w:rsidP="004743C1">
      <w:pPr>
        <w:pStyle w:val="ListParagraph"/>
        <w:tabs>
          <w:tab w:val="left" w:pos="284"/>
        </w:tabs>
        <w:spacing w:before="120" w:line="276" w:lineRule="auto"/>
        <w:ind w:left="0" w:right="10" w:firstLine="851"/>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z w:val="32"/>
          <w:szCs w:val="32"/>
          <w:cs/>
          <w:lang w:bidi="th-TH"/>
        </w:rPr>
        <w:t>เมื่อวันที่</w:t>
      </w:r>
      <w:r w:rsidRPr="004743C1">
        <w:rPr>
          <w:rFonts w:ascii="TH SarabunPSK" w:hAnsi="TH SarabunPSK" w:cs="TH SarabunPSK"/>
          <w:color w:val="000000" w:themeColor="text1"/>
          <w:sz w:val="32"/>
          <w:szCs w:val="32"/>
        </w:rPr>
        <w:t xml:space="preserve"> 8 </w:t>
      </w:r>
      <w:r w:rsidRPr="004743C1">
        <w:rPr>
          <w:rFonts w:ascii="TH SarabunPSK" w:hAnsi="TH SarabunPSK" w:cs="TH SarabunPSK"/>
          <w:color w:val="000000" w:themeColor="text1"/>
          <w:sz w:val="32"/>
          <w:szCs w:val="32"/>
          <w:cs/>
          <w:lang w:bidi="th-TH"/>
        </w:rPr>
        <w:t>มีนาคม</w:t>
      </w:r>
      <w:r w:rsidRPr="004743C1">
        <w:rPr>
          <w:rFonts w:ascii="TH SarabunPSK" w:hAnsi="TH SarabunPSK" w:cs="TH SarabunPSK"/>
          <w:color w:val="000000" w:themeColor="text1"/>
          <w:sz w:val="32"/>
          <w:szCs w:val="32"/>
        </w:rPr>
        <w:t xml:space="preserve"> 2565 </w:t>
      </w:r>
      <w:r w:rsidRPr="004743C1">
        <w:rPr>
          <w:rFonts w:ascii="TH SarabunPSK" w:hAnsi="TH SarabunPSK" w:cs="TH SarabunPSK"/>
          <w:color w:val="000000" w:themeColor="text1"/>
          <w:sz w:val="32"/>
          <w:szCs w:val="32"/>
          <w:cs/>
          <w:lang w:bidi="th-TH"/>
        </w:rPr>
        <w:t>กสม.</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ได้มีหนังสือยืนยันขอแก้ไขร่างพระราชบัญญัติประกอบรัฐธรรมนูญว่าด้วยคณะกรรมการสิทธิมนุษยชนแห่งชาติ</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ฉบับที่</w:t>
      </w:r>
      <w:r w:rsidRPr="004743C1">
        <w:rPr>
          <w:rFonts w:ascii="TH SarabunPSK" w:hAnsi="TH SarabunPSK" w:cs="TH SarabunPSK"/>
          <w:color w:val="000000" w:themeColor="text1"/>
          <w:sz w:val="32"/>
          <w:szCs w:val="32"/>
        </w:rPr>
        <w:t xml:space="preserve"> ..) </w:t>
      </w:r>
      <w:r w:rsidRPr="004743C1">
        <w:rPr>
          <w:rFonts w:ascii="TH SarabunPSK" w:hAnsi="TH SarabunPSK" w:cs="TH SarabunPSK"/>
          <w:color w:val="000000" w:themeColor="text1"/>
          <w:sz w:val="32"/>
          <w:szCs w:val="32"/>
          <w:cs/>
          <w:lang w:bidi="th-TH"/>
        </w:rPr>
        <w:t>พ.ศ.</w:t>
      </w:r>
      <w:r w:rsidRPr="004743C1">
        <w:rPr>
          <w:rFonts w:ascii="TH SarabunPSK" w:hAnsi="TH SarabunPSK" w:cs="TH SarabunPSK"/>
          <w:color w:val="000000" w:themeColor="text1"/>
          <w:sz w:val="32"/>
          <w:szCs w:val="32"/>
        </w:rPr>
        <w:t xml:space="preserve"> .... </w:t>
      </w:r>
      <w:r w:rsidRPr="004743C1">
        <w:rPr>
          <w:rFonts w:ascii="TH SarabunPSK" w:hAnsi="TH SarabunPSK" w:cs="TH SarabunPSK"/>
          <w:color w:val="000000" w:themeColor="text1"/>
          <w:sz w:val="32"/>
          <w:szCs w:val="32"/>
          <w:cs/>
          <w:lang w:bidi="th-TH"/>
        </w:rPr>
        <w:t>ต่อนายกรัฐมนตรีเพื่อเสนอคณะรัฐมนตรีพิจารณา</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โดยเห็นควรยกเลิกบทบัญญัติเกี่ยวกับหน้าที่และอำนาจของ</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กสม.</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ในการชี้แจง</w:t>
      </w:r>
      <w:r w:rsidR="00AE60EC"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และรายงานข้อเท็จจริงที่ถูกต้อง</w:t>
      </w:r>
      <w:r w:rsidRPr="004743C1">
        <w:rPr>
          <w:rFonts w:ascii="TH SarabunPSK" w:hAnsi="TH SarabunPSK" w:cs="TH SarabunPSK"/>
          <w:color w:val="000000" w:themeColor="text1"/>
          <w:spacing w:val="-4"/>
          <w:sz w:val="32"/>
          <w:szCs w:val="32"/>
          <w:cs/>
          <w:lang w:bidi="th-TH"/>
        </w:rPr>
        <w:t>โดยไม่ชักช้าในกรณีที่มีการรายงานสถานการณ์เกี่ยวกับสิทธิมนุษยชน</w:t>
      </w:r>
      <w:r w:rsidR="00AE60EC" w:rsidRPr="004743C1">
        <w:rPr>
          <w:rFonts w:ascii="TH SarabunPSK" w:hAnsi="TH SarabunPSK" w:cs="TH SarabunPSK"/>
          <w:color w:val="000000" w:themeColor="text1"/>
          <w:spacing w:val="-4"/>
          <w:sz w:val="32"/>
          <w:szCs w:val="32"/>
          <w:cs/>
        </w:rPr>
        <w:br/>
      </w:r>
      <w:r w:rsidRPr="004743C1">
        <w:rPr>
          <w:rFonts w:ascii="TH SarabunPSK" w:hAnsi="TH SarabunPSK" w:cs="TH SarabunPSK"/>
          <w:color w:val="000000" w:themeColor="text1"/>
          <w:spacing w:val="-4"/>
          <w:sz w:val="32"/>
          <w:szCs w:val="32"/>
          <w:cs/>
          <w:lang w:bidi="th-TH"/>
        </w:rPr>
        <w:t>ในประเทศไทย</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โดยไม่ถูกต้องหรือไม่เป็นธรรม</w:t>
      </w:r>
      <w:r w:rsidRPr="004743C1">
        <w:rPr>
          <w:rFonts w:ascii="TH SarabunPSK" w:hAnsi="TH SarabunPSK" w:cs="TH SarabunPSK"/>
          <w:color w:val="000000" w:themeColor="text1"/>
          <w:sz w:val="32"/>
          <w:szCs w:val="32"/>
          <w:cs/>
          <w:lang w:bidi="th-TH"/>
        </w:rPr>
        <w:t xml:space="preserve"> ตามมาตรา </w:t>
      </w:r>
      <w:r w:rsidRPr="004743C1">
        <w:rPr>
          <w:rFonts w:ascii="TH SarabunPSK" w:hAnsi="TH SarabunPSK" w:cs="TH SarabunPSK"/>
          <w:color w:val="000000" w:themeColor="text1"/>
          <w:sz w:val="32"/>
          <w:szCs w:val="32"/>
        </w:rPr>
        <w:t xml:space="preserve">26 (4) </w:t>
      </w:r>
      <w:r w:rsidRPr="004743C1">
        <w:rPr>
          <w:rFonts w:ascii="TH SarabunPSK" w:hAnsi="TH SarabunPSK" w:cs="TH SarabunPSK"/>
          <w:color w:val="000000" w:themeColor="text1"/>
          <w:sz w:val="32"/>
          <w:szCs w:val="32"/>
          <w:cs/>
          <w:lang w:bidi="th-TH"/>
        </w:rPr>
        <w:t xml:space="preserve">แห่งพระราชบัญญัติประกอบรัฐธรรมนูญว่าด้วยคณะกรรมการสิทธิมนุษยชนแห่งชาติพ.ศ. </w:t>
      </w:r>
      <w:r w:rsidRPr="004743C1">
        <w:rPr>
          <w:rFonts w:ascii="TH SarabunPSK" w:hAnsi="TH SarabunPSK" w:cs="TH SarabunPSK"/>
          <w:color w:val="000000" w:themeColor="text1"/>
          <w:sz w:val="32"/>
          <w:szCs w:val="32"/>
        </w:rPr>
        <w:t xml:space="preserve">2560 </w:t>
      </w:r>
      <w:r w:rsidRPr="004743C1">
        <w:rPr>
          <w:rFonts w:ascii="TH SarabunPSK" w:hAnsi="TH SarabunPSK" w:cs="TH SarabunPSK"/>
          <w:color w:val="000000" w:themeColor="text1"/>
          <w:sz w:val="32"/>
          <w:szCs w:val="32"/>
          <w:cs/>
          <w:lang w:bidi="th-TH"/>
        </w:rPr>
        <w:t>และ</w:t>
      </w:r>
      <w:r w:rsidRPr="004743C1">
        <w:rPr>
          <w:rFonts w:ascii="TH SarabunPSK" w:hAnsi="TH SarabunPSK" w:cs="TH SarabunPSK"/>
          <w:color w:val="000000" w:themeColor="text1"/>
          <w:spacing w:val="-8"/>
          <w:sz w:val="32"/>
          <w:szCs w:val="32"/>
          <w:cs/>
          <w:lang w:bidi="th-TH"/>
        </w:rPr>
        <w:t>บัญญัติให้</w:t>
      </w:r>
      <w:r w:rsidRPr="004743C1">
        <w:rPr>
          <w:rFonts w:ascii="TH SarabunPSK" w:hAnsi="TH SarabunPSK" w:cs="TH SarabunPSK"/>
          <w:color w:val="000000" w:themeColor="text1"/>
          <w:spacing w:val="-8"/>
          <w:sz w:val="32"/>
          <w:szCs w:val="32"/>
        </w:rPr>
        <w:t xml:space="preserve"> </w:t>
      </w:r>
      <w:r w:rsidRPr="004743C1">
        <w:rPr>
          <w:rFonts w:ascii="TH SarabunPSK" w:hAnsi="TH SarabunPSK" w:cs="TH SarabunPSK"/>
          <w:color w:val="000000" w:themeColor="text1"/>
          <w:spacing w:val="-8"/>
          <w:sz w:val="32"/>
          <w:szCs w:val="32"/>
          <w:cs/>
          <w:lang w:bidi="th-TH"/>
        </w:rPr>
        <w:t>กสม.</w:t>
      </w:r>
      <w:r w:rsidRPr="004743C1">
        <w:rPr>
          <w:rFonts w:ascii="TH SarabunPSK" w:hAnsi="TH SarabunPSK" w:cs="TH SarabunPSK"/>
          <w:color w:val="000000" w:themeColor="text1"/>
          <w:spacing w:val="-8"/>
          <w:sz w:val="32"/>
          <w:szCs w:val="32"/>
        </w:rPr>
        <w:t xml:space="preserve"> </w:t>
      </w:r>
      <w:r w:rsidRPr="004743C1">
        <w:rPr>
          <w:rFonts w:ascii="TH SarabunPSK" w:hAnsi="TH SarabunPSK" w:cs="TH SarabunPSK"/>
          <w:color w:val="000000" w:themeColor="text1"/>
          <w:spacing w:val="-8"/>
          <w:sz w:val="32"/>
          <w:szCs w:val="32"/>
          <w:cs/>
          <w:lang w:bidi="th-TH"/>
        </w:rPr>
        <w:t>มีหน้าที่</w:t>
      </w:r>
      <w:r w:rsidR="00AE60EC" w:rsidRPr="004743C1">
        <w:rPr>
          <w:rFonts w:ascii="TH SarabunPSK" w:hAnsi="TH SarabunPSK" w:cs="TH SarabunPSK"/>
          <w:color w:val="000000" w:themeColor="text1"/>
          <w:spacing w:val="-8"/>
          <w:sz w:val="32"/>
          <w:szCs w:val="32"/>
          <w:cs/>
        </w:rPr>
        <w:br/>
      </w:r>
      <w:r w:rsidRPr="004743C1">
        <w:rPr>
          <w:rFonts w:ascii="TH SarabunPSK" w:hAnsi="TH SarabunPSK" w:cs="TH SarabunPSK"/>
          <w:color w:val="000000" w:themeColor="text1"/>
          <w:spacing w:val="-8"/>
          <w:sz w:val="32"/>
          <w:szCs w:val="32"/>
          <w:cs/>
          <w:lang w:bidi="th-TH"/>
        </w:rPr>
        <w:t>และอำนาจในการ</w:t>
      </w:r>
      <w:r w:rsidRPr="004743C1">
        <w:rPr>
          <w:rFonts w:ascii="TH SarabunPSK" w:eastAsia="Calibri" w:hAnsi="TH SarabunPSK" w:cs="TH SarabunPSK"/>
          <w:color w:val="000000" w:themeColor="text1"/>
          <w:sz w:val="32"/>
          <w:szCs w:val="32"/>
          <w:cs/>
          <w:lang w:bidi="th-TH"/>
        </w:rPr>
        <w:t>ประนีประนอมข้อพิพาทระหว่างคู่กรณี โดยให้คู่กรณีสามารถทำความตกลงเพื่อประนีประนอมและแก้ไขปัญหาการละเมิดสิทธิมนุษยชน</w:t>
      </w:r>
      <w:r w:rsidRPr="004743C1">
        <w:rPr>
          <w:rFonts w:ascii="TH SarabunPSK" w:hAnsi="TH SarabunPSK" w:cs="TH SarabunPSK"/>
          <w:color w:val="000000" w:themeColor="text1"/>
          <w:sz w:val="32"/>
          <w:szCs w:val="32"/>
          <w:cs/>
          <w:lang w:bidi="th-TH"/>
        </w:rPr>
        <w:t>ไว้ในพระราชบัญญัติประกอบรัฐธรรมนูญว่าด้วยคณะกรรมการสิทธิมนุษยชนแห่งชาติ</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พ.ศ.</w:t>
      </w:r>
      <w:r w:rsidRPr="004743C1">
        <w:rPr>
          <w:rFonts w:ascii="TH SarabunPSK" w:hAnsi="TH SarabunPSK" w:cs="TH SarabunPSK"/>
          <w:color w:val="000000" w:themeColor="text1"/>
          <w:sz w:val="32"/>
          <w:szCs w:val="32"/>
        </w:rPr>
        <w:t xml:space="preserve"> 2560 </w:t>
      </w:r>
      <w:r w:rsidRPr="004743C1">
        <w:rPr>
          <w:rFonts w:ascii="TH SarabunPSK" w:hAnsi="TH SarabunPSK" w:cs="TH SarabunPSK"/>
          <w:color w:val="000000" w:themeColor="text1"/>
          <w:sz w:val="32"/>
          <w:szCs w:val="32"/>
          <w:cs/>
          <w:lang w:bidi="th-TH"/>
        </w:rPr>
        <w:t>ให้ชัดเจน</w:t>
      </w:r>
      <w:r w:rsidRPr="004743C1">
        <w:rPr>
          <w:rFonts w:ascii="TH SarabunPSK" w:hAnsi="TH SarabunPSK" w:cs="TH SarabunPSK"/>
          <w:color w:val="000000" w:themeColor="text1"/>
          <w:sz w:val="32"/>
          <w:szCs w:val="32"/>
        </w:rPr>
        <w:t xml:space="preserve"> </w:t>
      </w:r>
    </w:p>
    <w:p w14:paraId="15962EC9" w14:textId="0A8029B5" w:rsidR="000F16AE" w:rsidRPr="004743C1" w:rsidRDefault="000F16AE" w:rsidP="004743C1">
      <w:pPr>
        <w:pStyle w:val="ListParagraph"/>
        <w:tabs>
          <w:tab w:val="left" w:pos="284"/>
        </w:tabs>
        <w:spacing w:before="120" w:line="276" w:lineRule="auto"/>
        <w:ind w:left="0" w:right="10" w:firstLine="851"/>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pacing w:val="-6"/>
          <w:sz w:val="32"/>
          <w:szCs w:val="32"/>
          <w:cs/>
          <w:lang w:bidi="th-TH"/>
        </w:rPr>
        <w:t xml:space="preserve">เมื่อวันที่ </w:t>
      </w:r>
      <w:r w:rsidRPr="004743C1">
        <w:rPr>
          <w:rFonts w:ascii="TH SarabunPSK" w:hAnsi="TH SarabunPSK" w:cs="TH SarabunPSK"/>
          <w:color w:val="000000" w:themeColor="text1"/>
          <w:spacing w:val="-6"/>
          <w:sz w:val="32"/>
          <w:szCs w:val="32"/>
        </w:rPr>
        <w:t>10</w:t>
      </w:r>
      <w:r w:rsidRPr="004743C1">
        <w:rPr>
          <w:rFonts w:ascii="TH SarabunPSK" w:hAnsi="TH SarabunPSK" w:cs="TH SarabunPSK"/>
          <w:color w:val="000000" w:themeColor="text1"/>
          <w:spacing w:val="-6"/>
          <w:sz w:val="32"/>
          <w:szCs w:val="32"/>
          <w:cs/>
          <w:lang w:bidi="th-TH"/>
        </w:rPr>
        <w:t xml:space="preserve"> ตุลาคม </w:t>
      </w:r>
      <w:r w:rsidRPr="004743C1">
        <w:rPr>
          <w:rFonts w:ascii="TH SarabunPSK" w:hAnsi="TH SarabunPSK" w:cs="TH SarabunPSK"/>
          <w:color w:val="000000" w:themeColor="text1"/>
          <w:spacing w:val="-6"/>
          <w:sz w:val="32"/>
          <w:szCs w:val="32"/>
        </w:rPr>
        <w:t>2567</w:t>
      </w:r>
      <w:r w:rsidRPr="004743C1">
        <w:rPr>
          <w:rFonts w:ascii="TH SarabunPSK" w:hAnsi="TH SarabunPSK" w:cs="TH SarabunPSK"/>
          <w:color w:val="000000" w:themeColor="text1"/>
          <w:spacing w:val="-6"/>
          <w:sz w:val="32"/>
          <w:szCs w:val="32"/>
          <w:cs/>
          <w:lang w:bidi="th-TH"/>
        </w:rPr>
        <w:t xml:space="preserve"> สำนักเลขาธิการคณะรัฐมนตรีมีหนังสือแจ้งว่า</w:t>
      </w:r>
      <w:bookmarkStart w:id="48" w:name="_Hlk152333069"/>
      <w:r w:rsidRPr="004743C1">
        <w:rPr>
          <w:rFonts w:ascii="TH SarabunPSK" w:hAnsi="TH SarabunPSK" w:cs="TH SarabunPSK"/>
          <w:color w:val="000000" w:themeColor="text1"/>
          <w:spacing w:val="-6"/>
          <w:sz w:val="32"/>
          <w:szCs w:val="32"/>
          <w:cs/>
          <w:lang w:bidi="th-TH"/>
        </w:rPr>
        <w:t>เนื่องจากมีคณะรัฐมนตรี</w:t>
      </w:r>
      <w:r w:rsidRPr="004743C1">
        <w:rPr>
          <w:rFonts w:ascii="TH SarabunPSK" w:hAnsi="TH SarabunPSK" w:cs="TH SarabunPSK"/>
          <w:color w:val="000000" w:themeColor="text1"/>
          <w:spacing w:val="-8"/>
          <w:sz w:val="32"/>
          <w:szCs w:val="32"/>
          <w:cs/>
          <w:lang w:bidi="th-TH"/>
        </w:rPr>
        <w:t>ชุดใหม่</w:t>
      </w:r>
      <w:r w:rsidRPr="004743C1">
        <w:rPr>
          <w:rFonts w:ascii="TH SarabunPSK" w:hAnsi="TH SarabunPSK" w:cs="TH SarabunPSK"/>
          <w:color w:val="000000" w:themeColor="text1"/>
          <w:sz w:val="32"/>
          <w:szCs w:val="32"/>
          <w:cs/>
          <w:lang w:bidi="th-TH"/>
        </w:rPr>
        <w:t xml:space="preserve"> จึงส่งเรื่องคืนมายังสำนักงาน กสม. </w:t>
      </w:r>
      <w:bookmarkEnd w:id="48"/>
      <w:r w:rsidRPr="004743C1">
        <w:rPr>
          <w:rFonts w:ascii="TH SarabunPSK" w:hAnsi="TH SarabunPSK" w:cs="TH SarabunPSK"/>
          <w:color w:val="000000" w:themeColor="text1"/>
          <w:sz w:val="32"/>
          <w:szCs w:val="32"/>
          <w:cs/>
          <w:lang w:bidi="th-TH"/>
        </w:rPr>
        <w:t>เพื่อพิจารณายืนยันการแก้ไขร่างพระราชบัญญัติประกอบรัฐธรรมนูญฯ</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กลับไปยังคณะรัฐมนตรีอีกครั้ง</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กสม.</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จึงได้มีหนังสือ</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ด่วนที่สุด</w:t>
      </w:r>
      <w:r w:rsidRPr="004743C1">
        <w:rPr>
          <w:rFonts w:ascii="TH SarabunPSK" w:hAnsi="TH SarabunPSK" w:cs="TH SarabunPSK"/>
          <w:color w:val="000000" w:themeColor="text1"/>
          <w:sz w:val="32"/>
          <w:szCs w:val="32"/>
        </w:rPr>
        <w:t xml:space="preserve"> </w:t>
      </w:r>
      <w:r w:rsidR="00AE60EC"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 xml:space="preserve">ที่ สม </w:t>
      </w:r>
      <w:r w:rsidRPr="004743C1">
        <w:rPr>
          <w:rFonts w:ascii="TH SarabunPSK" w:hAnsi="TH SarabunPSK" w:cs="TH SarabunPSK"/>
          <w:color w:val="000000" w:themeColor="text1"/>
          <w:sz w:val="32"/>
          <w:szCs w:val="32"/>
        </w:rPr>
        <w:t xml:space="preserve">0904/71 </w:t>
      </w:r>
      <w:r w:rsidRPr="004743C1">
        <w:rPr>
          <w:rFonts w:ascii="TH SarabunPSK" w:hAnsi="TH SarabunPSK" w:cs="TH SarabunPSK"/>
          <w:color w:val="000000" w:themeColor="text1"/>
          <w:sz w:val="32"/>
          <w:szCs w:val="32"/>
          <w:cs/>
          <w:lang w:bidi="th-TH"/>
        </w:rPr>
        <w:t xml:space="preserve">ลงวันที่ </w:t>
      </w:r>
      <w:r w:rsidRPr="004743C1">
        <w:rPr>
          <w:rFonts w:ascii="TH SarabunPSK" w:hAnsi="TH SarabunPSK" w:cs="TH SarabunPSK"/>
          <w:color w:val="000000" w:themeColor="text1"/>
          <w:sz w:val="32"/>
          <w:szCs w:val="32"/>
        </w:rPr>
        <w:t xml:space="preserve">21 </w:t>
      </w:r>
      <w:r w:rsidRPr="004743C1">
        <w:rPr>
          <w:rFonts w:ascii="TH SarabunPSK" w:hAnsi="TH SarabunPSK" w:cs="TH SarabunPSK"/>
          <w:color w:val="000000" w:themeColor="text1"/>
          <w:sz w:val="32"/>
          <w:szCs w:val="32"/>
          <w:cs/>
          <w:lang w:bidi="th-TH"/>
        </w:rPr>
        <w:t xml:space="preserve">ตุลาคม </w:t>
      </w:r>
      <w:r w:rsidRPr="004743C1">
        <w:rPr>
          <w:rFonts w:ascii="TH SarabunPSK" w:hAnsi="TH SarabunPSK" w:cs="TH SarabunPSK"/>
          <w:color w:val="000000" w:themeColor="text1"/>
          <w:sz w:val="32"/>
          <w:szCs w:val="32"/>
        </w:rPr>
        <w:t xml:space="preserve">2567 </w:t>
      </w:r>
      <w:r w:rsidRPr="004743C1">
        <w:rPr>
          <w:rFonts w:ascii="TH SarabunPSK" w:hAnsi="TH SarabunPSK" w:cs="TH SarabunPSK"/>
          <w:color w:val="000000" w:themeColor="text1"/>
          <w:sz w:val="32"/>
          <w:szCs w:val="32"/>
          <w:cs/>
          <w:lang w:bidi="th-TH"/>
        </w:rPr>
        <w:t>เรื่อง</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ขอยืนยันการเสนอร่างพระราชบัญญัติประกอบรัฐธรรมนูญว่าด้วยคณะกรรมการสิทธิมนุษยชนแห่งชาติ</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ฉบับที่</w:t>
      </w:r>
      <w:r w:rsidRPr="004743C1">
        <w:rPr>
          <w:rFonts w:ascii="TH SarabunPSK" w:hAnsi="TH SarabunPSK" w:cs="TH SarabunPSK"/>
          <w:color w:val="000000" w:themeColor="text1"/>
          <w:sz w:val="32"/>
          <w:szCs w:val="32"/>
        </w:rPr>
        <w:t xml:space="preserve"> ..) </w:t>
      </w:r>
      <w:r w:rsidRPr="004743C1">
        <w:rPr>
          <w:rFonts w:ascii="TH SarabunPSK" w:hAnsi="TH SarabunPSK" w:cs="TH SarabunPSK"/>
          <w:color w:val="000000" w:themeColor="text1"/>
          <w:sz w:val="32"/>
          <w:szCs w:val="32"/>
          <w:cs/>
          <w:lang w:bidi="th-TH"/>
        </w:rPr>
        <w:t>พ.ศ.</w:t>
      </w:r>
      <w:r w:rsidRPr="004743C1">
        <w:rPr>
          <w:rFonts w:ascii="TH SarabunPSK" w:hAnsi="TH SarabunPSK" w:cs="TH SarabunPSK"/>
          <w:color w:val="000000" w:themeColor="text1"/>
          <w:sz w:val="32"/>
          <w:szCs w:val="32"/>
        </w:rPr>
        <w:t xml:space="preserve"> .... </w:t>
      </w:r>
      <w:r w:rsidRPr="004743C1">
        <w:rPr>
          <w:rFonts w:ascii="TH SarabunPSK" w:hAnsi="TH SarabunPSK" w:cs="TH SarabunPSK"/>
          <w:color w:val="000000" w:themeColor="text1"/>
          <w:sz w:val="32"/>
          <w:szCs w:val="32"/>
          <w:cs/>
          <w:lang w:bidi="th-TH"/>
        </w:rPr>
        <w:t>เพื่อขอยืนยันการเสนอร่าง</w:t>
      </w:r>
      <w:r w:rsidRPr="004743C1">
        <w:rPr>
          <w:rFonts w:ascii="TH SarabunPSK" w:hAnsi="TH SarabunPSK" w:cs="TH SarabunPSK"/>
          <w:color w:val="000000" w:themeColor="text1"/>
          <w:sz w:val="32"/>
          <w:szCs w:val="32"/>
          <w:cs/>
          <w:lang w:bidi="th-TH"/>
        </w:rPr>
        <w:lastRenderedPageBreak/>
        <w:t>พระราชบัญญัติประกอบรัฐธรรมนูญอีกครั้ง</w:t>
      </w:r>
    </w:p>
    <w:p w14:paraId="3D8D8A98" w14:textId="346E2118" w:rsidR="000F16AE" w:rsidRPr="004743C1" w:rsidRDefault="000F16AE" w:rsidP="004743C1">
      <w:pPr>
        <w:pStyle w:val="ListParagraph"/>
        <w:tabs>
          <w:tab w:val="left" w:pos="284"/>
        </w:tabs>
        <w:spacing w:before="120" w:line="276" w:lineRule="auto"/>
        <w:ind w:left="0" w:right="10" w:firstLine="851"/>
        <w:jc w:val="thaiDistribute"/>
        <w:rPr>
          <w:rFonts w:ascii="TH SarabunPSK" w:hAnsi="TH SarabunPSK" w:cs="TH SarabunPSK"/>
          <w:color w:val="000000" w:themeColor="text1"/>
          <w:sz w:val="32"/>
          <w:szCs w:val="32"/>
        </w:rPr>
      </w:pPr>
      <w:r w:rsidRPr="004743C1">
        <w:rPr>
          <w:rFonts w:ascii="TH SarabunPSK" w:hAnsi="TH SarabunPSK" w:cs="TH SarabunPSK"/>
          <w:b/>
          <w:bCs/>
          <w:color w:val="000000" w:themeColor="text1"/>
          <w:spacing w:val="-6"/>
          <w:sz w:val="32"/>
          <w:szCs w:val="32"/>
          <w:cs/>
          <w:lang w:bidi="th-TH"/>
        </w:rPr>
        <w:t xml:space="preserve">ข้อเสนอแนะ </w:t>
      </w:r>
      <w:r w:rsidRPr="004743C1">
        <w:rPr>
          <w:rFonts w:ascii="TH SarabunPSK" w:hAnsi="TH SarabunPSK" w:cs="TH SarabunPSK"/>
          <w:color w:val="000000" w:themeColor="text1"/>
          <w:sz w:val="32"/>
          <w:szCs w:val="32"/>
          <w:cs/>
          <w:lang w:bidi="th-TH"/>
        </w:rPr>
        <w:t>รัฐสภา</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คณะรัฐมนตรีหรือหน่วยงานของรัฐที่เกี่ยวข้องควรพิจารณาสนับสนุนการ</w:t>
      </w:r>
      <w:r w:rsidRPr="004743C1">
        <w:rPr>
          <w:rFonts w:ascii="TH SarabunPSK" w:hAnsi="TH SarabunPSK" w:cs="TH SarabunPSK"/>
          <w:color w:val="000000" w:themeColor="text1"/>
          <w:sz w:val="32"/>
          <w:szCs w:val="32"/>
          <w:cs/>
          <w:lang w:val="en" w:bidi="th-TH"/>
        </w:rPr>
        <w:t>แก้ไขพระราชบัญญัติประกอบรัฐธรรมนูญว่าด้วยคณะกรรมการสิทธิมนุษยชนแห่งชาติ</w:t>
      </w:r>
      <w:r w:rsidRPr="004743C1">
        <w:rPr>
          <w:rFonts w:ascii="TH SarabunPSK" w:hAnsi="TH SarabunPSK" w:cs="TH SarabunPSK"/>
          <w:color w:val="000000" w:themeColor="text1"/>
          <w:sz w:val="32"/>
          <w:szCs w:val="32"/>
          <w:lang w:val="en"/>
        </w:rPr>
        <w:t xml:space="preserve"> </w:t>
      </w:r>
      <w:r w:rsidRPr="004743C1">
        <w:rPr>
          <w:rFonts w:ascii="TH SarabunPSK" w:hAnsi="TH SarabunPSK" w:cs="TH SarabunPSK"/>
          <w:color w:val="000000" w:themeColor="text1"/>
          <w:sz w:val="32"/>
          <w:szCs w:val="32"/>
          <w:cs/>
          <w:lang w:val="en" w:bidi="th-TH"/>
        </w:rPr>
        <w:t>พ.ศ.</w:t>
      </w:r>
      <w:r w:rsidRPr="004743C1">
        <w:rPr>
          <w:rFonts w:ascii="TH SarabunPSK" w:hAnsi="TH SarabunPSK" w:cs="TH SarabunPSK"/>
          <w:color w:val="000000" w:themeColor="text1"/>
          <w:sz w:val="32"/>
          <w:szCs w:val="32"/>
          <w:lang w:val="en"/>
        </w:rPr>
        <w:t xml:space="preserve"> 2560 </w:t>
      </w:r>
      <w:r w:rsidRPr="004743C1">
        <w:rPr>
          <w:rFonts w:ascii="TH SarabunPSK" w:hAnsi="TH SarabunPSK" w:cs="TH SarabunPSK"/>
          <w:color w:val="000000" w:themeColor="text1"/>
          <w:sz w:val="32"/>
          <w:szCs w:val="32"/>
          <w:cs/>
          <w:lang w:val="en" w:bidi="th-TH"/>
        </w:rPr>
        <w:t>โดยยกเลิกบทบัญญัติในมาตรา</w:t>
      </w:r>
      <w:r w:rsidRPr="004743C1">
        <w:rPr>
          <w:rFonts w:ascii="TH SarabunPSK" w:hAnsi="TH SarabunPSK" w:cs="TH SarabunPSK"/>
          <w:color w:val="000000" w:themeColor="text1"/>
          <w:sz w:val="32"/>
          <w:szCs w:val="32"/>
          <w:lang w:val="en"/>
        </w:rPr>
        <w:t xml:space="preserve"> 26 (4) </w:t>
      </w:r>
      <w:r w:rsidRPr="004743C1">
        <w:rPr>
          <w:rFonts w:ascii="TH SarabunPSK" w:hAnsi="TH SarabunPSK" w:cs="TH SarabunPSK"/>
          <w:color w:val="000000" w:themeColor="text1"/>
          <w:sz w:val="32"/>
          <w:szCs w:val="32"/>
          <w:cs/>
          <w:lang w:val="en" w:bidi="th-TH"/>
        </w:rPr>
        <w:t>เพื่อให้บทบาทหน้าที่ของ</w:t>
      </w:r>
      <w:r w:rsidRPr="004743C1">
        <w:rPr>
          <w:rFonts w:ascii="TH SarabunPSK" w:hAnsi="TH SarabunPSK" w:cs="TH SarabunPSK"/>
          <w:color w:val="000000" w:themeColor="text1"/>
          <w:sz w:val="32"/>
          <w:szCs w:val="32"/>
          <w:lang w:val="en"/>
        </w:rPr>
        <w:t xml:space="preserve"> </w:t>
      </w:r>
      <w:r w:rsidRPr="004743C1">
        <w:rPr>
          <w:rFonts w:ascii="TH SarabunPSK" w:hAnsi="TH SarabunPSK" w:cs="TH SarabunPSK"/>
          <w:color w:val="000000" w:themeColor="text1"/>
          <w:sz w:val="32"/>
          <w:szCs w:val="32"/>
          <w:cs/>
          <w:lang w:val="en" w:bidi="th-TH"/>
        </w:rPr>
        <w:t>กสม.</w:t>
      </w:r>
      <w:r w:rsidRPr="004743C1">
        <w:rPr>
          <w:rFonts w:ascii="TH SarabunPSK" w:hAnsi="TH SarabunPSK" w:cs="TH SarabunPSK"/>
          <w:color w:val="000000" w:themeColor="text1"/>
          <w:sz w:val="32"/>
          <w:szCs w:val="32"/>
          <w:lang w:val="en"/>
        </w:rPr>
        <w:t xml:space="preserve"> </w:t>
      </w:r>
      <w:r w:rsidRPr="004743C1">
        <w:rPr>
          <w:rFonts w:ascii="TH SarabunPSK" w:hAnsi="TH SarabunPSK" w:cs="TH SarabunPSK"/>
          <w:color w:val="000000" w:themeColor="text1"/>
          <w:sz w:val="32"/>
          <w:szCs w:val="32"/>
          <w:cs/>
          <w:lang w:val="en" w:bidi="th-TH"/>
        </w:rPr>
        <w:t>สอดคล้องกับหลักการปารีส</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และ</w:t>
      </w:r>
      <w:r w:rsidRPr="004743C1">
        <w:rPr>
          <w:rFonts w:ascii="TH SarabunPSK" w:hAnsi="TH SarabunPSK" w:cs="TH SarabunPSK"/>
          <w:color w:val="000000" w:themeColor="text1"/>
          <w:spacing w:val="-8"/>
          <w:sz w:val="32"/>
          <w:szCs w:val="32"/>
          <w:cs/>
          <w:lang w:bidi="th-TH"/>
        </w:rPr>
        <w:t>ให้</w:t>
      </w:r>
      <w:r w:rsidRPr="004743C1">
        <w:rPr>
          <w:rFonts w:ascii="TH SarabunPSK" w:hAnsi="TH SarabunPSK" w:cs="TH SarabunPSK"/>
          <w:color w:val="000000" w:themeColor="text1"/>
          <w:spacing w:val="-8"/>
          <w:sz w:val="32"/>
          <w:szCs w:val="32"/>
        </w:rPr>
        <w:t xml:space="preserve"> </w:t>
      </w:r>
      <w:r w:rsidRPr="004743C1">
        <w:rPr>
          <w:rFonts w:ascii="TH SarabunPSK" w:hAnsi="TH SarabunPSK" w:cs="TH SarabunPSK"/>
          <w:color w:val="000000" w:themeColor="text1"/>
          <w:spacing w:val="-8"/>
          <w:sz w:val="32"/>
          <w:szCs w:val="32"/>
          <w:cs/>
          <w:lang w:bidi="th-TH"/>
        </w:rPr>
        <w:t>กสม.</w:t>
      </w:r>
      <w:r w:rsidRPr="004743C1">
        <w:rPr>
          <w:rFonts w:ascii="TH SarabunPSK" w:hAnsi="TH SarabunPSK" w:cs="TH SarabunPSK"/>
          <w:color w:val="000000" w:themeColor="text1"/>
          <w:spacing w:val="-8"/>
          <w:sz w:val="32"/>
          <w:szCs w:val="32"/>
        </w:rPr>
        <w:t xml:space="preserve"> </w:t>
      </w:r>
      <w:r w:rsidRPr="004743C1">
        <w:rPr>
          <w:rFonts w:ascii="TH SarabunPSK" w:hAnsi="TH SarabunPSK" w:cs="TH SarabunPSK"/>
          <w:color w:val="000000" w:themeColor="text1"/>
          <w:spacing w:val="-8"/>
          <w:sz w:val="32"/>
          <w:szCs w:val="32"/>
          <w:cs/>
          <w:lang w:bidi="th-TH"/>
        </w:rPr>
        <w:t>มีหน้าที่</w:t>
      </w:r>
      <w:r w:rsidRPr="004743C1">
        <w:rPr>
          <w:rFonts w:ascii="TH SarabunPSK" w:hAnsi="TH SarabunPSK" w:cs="TH SarabunPSK"/>
          <w:color w:val="000000" w:themeColor="text1"/>
          <w:sz w:val="32"/>
          <w:szCs w:val="32"/>
          <w:cs/>
          <w:lang w:bidi="th-TH"/>
        </w:rPr>
        <w:t>และอำนาจ</w:t>
      </w:r>
      <w:r w:rsidRPr="004743C1">
        <w:rPr>
          <w:rFonts w:ascii="TH SarabunPSK" w:eastAsia="Calibri" w:hAnsi="TH SarabunPSK" w:cs="TH SarabunPSK"/>
          <w:color w:val="000000" w:themeColor="text1"/>
          <w:sz w:val="32"/>
          <w:szCs w:val="32"/>
          <w:cs/>
          <w:lang w:bidi="th-TH"/>
        </w:rPr>
        <w:t xml:space="preserve">ในการดำเนินการให้คู่กรณีทำความตกลงเพื่อยุติข้อพิพาทและแก้ไขปัญหาการละเมิดสิทธิมนุษยชน </w:t>
      </w:r>
      <w:r w:rsidRPr="004743C1">
        <w:rPr>
          <w:rFonts w:ascii="TH SarabunPSK" w:hAnsi="TH SarabunPSK" w:cs="TH SarabunPSK"/>
          <w:color w:val="000000" w:themeColor="text1"/>
          <w:sz w:val="32"/>
          <w:szCs w:val="32"/>
          <w:cs/>
          <w:lang w:bidi="th-TH"/>
        </w:rPr>
        <w:t>อันจะทำให้การคุ้มครองผู้ได้รับความเสียหายจากการถูกละเมิด</w:t>
      </w:r>
      <w:r w:rsidR="00AE60EC"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สิทธิมนุษยชนเป็นไปอย่างมีประสิทธิภาพ</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ไม่ล่าช้าและสอดคล้องกับหลักสากลต่อไป</w:t>
      </w:r>
    </w:p>
    <w:p w14:paraId="7A0ABE2F" w14:textId="32B548C2" w:rsidR="000F16AE" w:rsidRPr="004743C1" w:rsidRDefault="000F16AE" w:rsidP="004743C1">
      <w:pPr>
        <w:spacing w:before="120" w:after="120" w:line="276" w:lineRule="auto"/>
        <w:ind w:right="10" w:firstLine="851"/>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pacing w:val="-4"/>
          <w:sz w:val="32"/>
          <w:szCs w:val="32"/>
          <w:cs/>
          <w:lang w:bidi="th-TH"/>
        </w:rPr>
        <w:t>ทั้งนี้</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หาก</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กสม.</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ได้รับการสนับสนุนจากรัฐสภา</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คณะรัฐมนตรี</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และหน่วยงาน</w:t>
      </w:r>
      <w:r w:rsidRPr="004743C1">
        <w:rPr>
          <w:rFonts w:ascii="TH SarabunPSK" w:hAnsi="TH SarabunPSK" w:cs="TH SarabunPSK"/>
          <w:color w:val="000000" w:themeColor="text1"/>
          <w:sz w:val="32"/>
          <w:szCs w:val="32"/>
          <w:cs/>
          <w:lang w:bidi="th-TH"/>
        </w:rPr>
        <w:t>ที่เกี่ยวข้องในการแก้ไขหน้าที่และอำนาจตาม</w:t>
      </w:r>
      <w:r w:rsidRPr="004743C1">
        <w:rPr>
          <w:rFonts w:ascii="TH SarabunPSK" w:hAnsi="TH SarabunPSK" w:cs="TH SarabunPSK"/>
          <w:color w:val="000000" w:themeColor="text1"/>
          <w:spacing w:val="-4"/>
          <w:sz w:val="32"/>
          <w:szCs w:val="32"/>
          <w:cs/>
          <w:lang w:val="en" w:bidi="th-TH"/>
        </w:rPr>
        <w:t>พระราชบัญญัติประกอบรัฐธรรมนูญว่าด้วยคณะกรรมการสิทธิมนุษยชน</w:t>
      </w:r>
      <w:r w:rsidRPr="004743C1">
        <w:rPr>
          <w:rFonts w:ascii="TH SarabunPSK" w:hAnsi="TH SarabunPSK" w:cs="TH SarabunPSK"/>
          <w:color w:val="000000" w:themeColor="text1"/>
          <w:sz w:val="32"/>
          <w:szCs w:val="32"/>
          <w:cs/>
          <w:lang w:val="en" w:bidi="th-TH"/>
        </w:rPr>
        <w:t>แห่งชาติ</w:t>
      </w:r>
      <w:r w:rsidRPr="004743C1">
        <w:rPr>
          <w:rFonts w:ascii="TH SarabunPSK" w:hAnsi="TH SarabunPSK" w:cs="TH SarabunPSK"/>
          <w:color w:val="000000" w:themeColor="text1"/>
          <w:sz w:val="32"/>
          <w:szCs w:val="32"/>
          <w:lang w:val="en"/>
        </w:rPr>
        <w:t xml:space="preserve"> </w:t>
      </w:r>
      <w:r w:rsidRPr="004743C1">
        <w:rPr>
          <w:rFonts w:ascii="TH SarabunPSK" w:hAnsi="TH SarabunPSK" w:cs="TH SarabunPSK"/>
          <w:color w:val="000000" w:themeColor="text1"/>
          <w:sz w:val="32"/>
          <w:szCs w:val="32"/>
          <w:cs/>
          <w:lang w:val="en" w:bidi="th-TH"/>
        </w:rPr>
        <w:t>พ.ศ.</w:t>
      </w:r>
      <w:r w:rsidRPr="004743C1">
        <w:rPr>
          <w:rFonts w:ascii="TH SarabunPSK" w:hAnsi="TH SarabunPSK" w:cs="TH SarabunPSK"/>
          <w:color w:val="000000" w:themeColor="text1"/>
          <w:sz w:val="32"/>
          <w:szCs w:val="32"/>
          <w:lang w:val="en"/>
        </w:rPr>
        <w:t xml:space="preserve"> 2560 </w:t>
      </w:r>
      <w:r w:rsidRPr="004743C1">
        <w:rPr>
          <w:rFonts w:ascii="TH SarabunPSK" w:hAnsi="TH SarabunPSK" w:cs="TH SarabunPSK"/>
          <w:color w:val="000000" w:themeColor="text1"/>
          <w:sz w:val="32"/>
          <w:szCs w:val="32"/>
          <w:cs/>
          <w:lang w:val="en" w:bidi="th-TH"/>
        </w:rPr>
        <w:t>มาตรา</w:t>
      </w:r>
      <w:r w:rsidRPr="004743C1">
        <w:rPr>
          <w:rFonts w:ascii="TH SarabunPSK" w:hAnsi="TH SarabunPSK" w:cs="TH SarabunPSK"/>
          <w:color w:val="000000" w:themeColor="text1"/>
          <w:sz w:val="32"/>
          <w:szCs w:val="32"/>
          <w:lang w:val="en"/>
        </w:rPr>
        <w:t xml:space="preserve"> 26 (4) </w:t>
      </w:r>
      <w:r w:rsidRPr="004743C1">
        <w:rPr>
          <w:rFonts w:ascii="TH SarabunPSK" w:hAnsi="TH SarabunPSK" w:cs="TH SarabunPSK"/>
          <w:color w:val="000000" w:themeColor="text1"/>
          <w:sz w:val="32"/>
          <w:szCs w:val="32"/>
          <w:cs/>
          <w:lang w:val="en" w:bidi="th-TH"/>
        </w:rPr>
        <w:t>รวมทั้งกำหนดให้</w:t>
      </w:r>
      <w:r w:rsidRPr="004743C1">
        <w:rPr>
          <w:rFonts w:ascii="TH SarabunPSK" w:hAnsi="TH SarabunPSK" w:cs="TH SarabunPSK"/>
          <w:color w:val="000000" w:themeColor="text1"/>
          <w:sz w:val="32"/>
          <w:szCs w:val="32"/>
          <w:lang w:val="en"/>
        </w:rPr>
        <w:t xml:space="preserve"> </w:t>
      </w:r>
      <w:r w:rsidRPr="004743C1">
        <w:rPr>
          <w:rFonts w:ascii="TH SarabunPSK" w:hAnsi="TH SarabunPSK" w:cs="TH SarabunPSK"/>
          <w:color w:val="000000" w:themeColor="text1"/>
          <w:sz w:val="32"/>
          <w:szCs w:val="32"/>
          <w:cs/>
          <w:lang w:val="en" w:bidi="th-TH"/>
        </w:rPr>
        <w:t>กสม.</w:t>
      </w:r>
      <w:r w:rsidRPr="004743C1">
        <w:rPr>
          <w:rFonts w:ascii="TH SarabunPSK" w:hAnsi="TH SarabunPSK" w:cs="TH SarabunPSK"/>
          <w:color w:val="000000" w:themeColor="text1"/>
          <w:sz w:val="32"/>
          <w:szCs w:val="32"/>
          <w:lang w:val="en"/>
        </w:rPr>
        <w:t xml:space="preserve"> </w:t>
      </w:r>
      <w:r w:rsidRPr="004743C1">
        <w:rPr>
          <w:rFonts w:ascii="TH SarabunPSK" w:hAnsi="TH SarabunPSK" w:cs="TH SarabunPSK"/>
          <w:color w:val="000000" w:themeColor="text1"/>
          <w:sz w:val="32"/>
          <w:szCs w:val="32"/>
          <w:cs/>
          <w:lang w:val="en" w:bidi="th-TH"/>
        </w:rPr>
        <w:t>มีหน้าที่และอำนาจ</w:t>
      </w:r>
      <w:r w:rsidRPr="004743C1">
        <w:rPr>
          <w:rFonts w:ascii="TH SarabunPSK" w:eastAsia="Calibri" w:hAnsi="TH SarabunPSK" w:cs="TH SarabunPSK"/>
          <w:color w:val="000000" w:themeColor="text1"/>
          <w:sz w:val="32"/>
          <w:szCs w:val="32"/>
          <w:cs/>
          <w:lang w:bidi="th-TH"/>
        </w:rPr>
        <w:t xml:space="preserve">ในการดำเนินการให้คู่กรณีทำความตกลงเพื่อยุติข้อพิพาทและแก้ไขปัญหาการละเมิดสิทธิมนุษยชน </w:t>
      </w:r>
      <w:r w:rsidRPr="004743C1">
        <w:rPr>
          <w:rFonts w:ascii="TH SarabunPSK" w:hAnsi="TH SarabunPSK" w:cs="TH SarabunPSK"/>
          <w:color w:val="000000" w:themeColor="text1"/>
          <w:sz w:val="32"/>
          <w:szCs w:val="32"/>
          <w:cs/>
          <w:lang w:val="en" w:bidi="th-TH"/>
        </w:rPr>
        <w:t xml:space="preserve">จะทำให้ กสม. สามารถปฏิบัติหน้าที่ในการคุ้มครองสิทธิมนุษยชนได้อย่างรวดเร็วและมีประสิทธิภาพ ตามมาตรา </w:t>
      </w:r>
      <w:r w:rsidRPr="004743C1">
        <w:rPr>
          <w:rFonts w:ascii="TH SarabunPSK" w:hAnsi="TH SarabunPSK" w:cs="TH SarabunPSK"/>
          <w:color w:val="000000" w:themeColor="text1"/>
          <w:sz w:val="32"/>
          <w:szCs w:val="32"/>
          <w:lang w:val="en"/>
        </w:rPr>
        <w:t xml:space="preserve">28 </w:t>
      </w:r>
      <w:r w:rsidR="00AE60EC" w:rsidRPr="004743C1">
        <w:rPr>
          <w:rFonts w:ascii="TH SarabunPSK" w:hAnsi="TH SarabunPSK" w:cs="TH SarabunPSK"/>
          <w:color w:val="000000" w:themeColor="text1"/>
          <w:sz w:val="32"/>
          <w:szCs w:val="32"/>
          <w:cs/>
          <w:lang w:val="en"/>
        </w:rPr>
        <w:br/>
      </w:r>
      <w:r w:rsidRPr="004743C1">
        <w:rPr>
          <w:rFonts w:ascii="TH SarabunPSK" w:hAnsi="TH SarabunPSK" w:cs="TH SarabunPSK"/>
          <w:color w:val="000000" w:themeColor="text1"/>
          <w:sz w:val="32"/>
          <w:szCs w:val="32"/>
          <w:cs/>
          <w:lang w:val="en" w:bidi="th-TH"/>
        </w:rPr>
        <w:t>แห่ง</w:t>
      </w:r>
      <w:r w:rsidRPr="004743C1">
        <w:rPr>
          <w:rFonts w:ascii="TH SarabunPSK" w:hAnsi="TH SarabunPSK" w:cs="TH SarabunPSK"/>
          <w:color w:val="000000" w:themeColor="text1"/>
          <w:sz w:val="32"/>
          <w:szCs w:val="32"/>
          <w:cs/>
          <w:lang w:bidi="th-TH"/>
        </w:rPr>
        <w:t xml:space="preserve">พระราชบัญญัติประกอบรัฐธรรมนูญว่าด้วยคณะกรรมการสิทธิมนุษยชนแห่งชาติ พ.ศ. </w:t>
      </w:r>
      <w:r w:rsidRPr="004743C1">
        <w:rPr>
          <w:rFonts w:ascii="TH SarabunPSK" w:hAnsi="TH SarabunPSK" w:cs="TH SarabunPSK"/>
          <w:color w:val="000000" w:themeColor="text1"/>
          <w:sz w:val="32"/>
          <w:szCs w:val="32"/>
        </w:rPr>
        <w:t xml:space="preserve">2560 </w:t>
      </w:r>
      <w:r w:rsidRPr="004743C1">
        <w:rPr>
          <w:rFonts w:ascii="TH SarabunPSK" w:hAnsi="TH SarabunPSK" w:cs="TH SarabunPSK"/>
          <w:color w:val="000000" w:themeColor="text1"/>
          <w:sz w:val="32"/>
          <w:szCs w:val="32"/>
          <w:cs/>
          <w:lang w:bidi="th-TH"/>
        </w:rPr>
        <w:t xml:space="preserve">รวมทั้งจะเป็นการสร้างความเชื่อมั่นต่อบทบาทของ กสม. ในระดับสากลตามนโยบายของ กสม. </w:t>
      </w:r>
      <w:r w:rsidR="00AE60EC"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ชุดปัจจุบัน</w:t>
      </w:r>
    </w:p>
    <w:p w14:paraId="092F1088" w14:textId="77777777" w:rsidR="000F16AE" w:rsidRPr="004743C1" w:rsidRDefault="000F16AE" w:rsidP="004743C1">
      <w:pPr>
        <w:spacing w:before="120" w:after="120" w:line="276" w:lineRule="auto"/>
        <w:ind w:right="10"/>
        <w:jc w:val="thaiDistribute"/>
        <w:rPr>
          <w:rFonts w:ascii="TH SarabunPSK" w:hAnsi="TH SarabunPSK" w:cs="TH SarabunPSK"/>
          <w:b/>
          <w:bCs/>
          <w:color w:val="000000" w:themeColor="text1"/>
          <w:sz w:val="36"/>
          <w:szCs w:val="36"/>
        </w:rPr>
      </w:pPr>
      <w:r w:rsidRPr="004743C1">
        <w:rPr>
          <w:rFonts w:ascii="TH SarabunPSK" w:hAnsi="TH SarabunPSK" w:cs="TH SarabunPSK"/>
          <w:b/>
          <w:bCs/>
          <w:color w:val="000000" w:themeColor="text1"/>
          <w:sz w:val="36"/>
          <w:szCs w:val="36"/>
        </w:rPr>
        <w:t xml:space="preserve">5.2 </w:t>
      </w:r>
      <w:r w:rsidRPr="004743C1">
        <w:rPr>
          <w:rFonts w:ascii="TH SarabunPSK" w:hAnsi="TH SarabunPSK" w:cs="TH SarabunPSK"/>
          <w:b/>
          <w:bCs/>
          <w:color w:val="000000" w:themeColor="text1"/>
          <w:sz w:val="36"/>
          <w:szCs w:val="36"/>
          <w:cs/>
          <w:lang w:bidi="th-TH"/>
        </w:rPr>
        <w:t>หน่วยงานที่ได้รับข้อเสนอแนะของ กสม. ไม่ดำเนินการตามข้อเสนอแนะหรือดำเนินการล่าช้า</w:t>
      </w:r>
    </w:p>
    <w:p w14:paraId="6D99E3D5" w14:textId="61E12361" w:rsidR="000F16AE" w:rsidRPr="004743C1" w:rsidRDefault="000F16AE" w:rsidP="004743C1">
      <w:pPr>
        <w:spacing w:before="120" w:after="120" w:line="276" w:lineRule="auto"/>
        <w:ind w:right="10"/>
        <w:jc w:val="thaiDistribute"/>
        <w:rPr>
          <w:rFonts w:ascii="TH SarabunPSK" w:hAnsi="TH SarabunPSK" w:cs="TH SarabunPSK"/>
          <w:color w:val="000000" w:themeColor="text1"/>
          <w:sz w:val="32"/>
          <w:szCs w:val="32"/>
          <w:cs/>
        </w:rPr>
      </w:pPr>
      <w:r w:rsidRPr="004743C1">
        <w:rPr>
          <w:rFonts w:ascii="TH SarabunPSK" w:hAnsi="TH SarabunPSK" w:cs="TH SarabunPSK"/>
          <w:color w:val="000000" w:themeColor="text1"/>
          <w:sz w:val="32"/>
          <w:szCs w:val="32"/>
        </w:rPr>
        <w:tab/>
      </w:r>
      <w:r w:rsidRPr="004743C1">
        <w:rPr>
          <w:rFonts w:ascii="TH SarabunPSK" w:hAnsi="TH SarabunPSK" w:cs="TH SarabunPSK"/>
          <w:color w:val="000000" w:themeColor="text1"/>
          <w:sz w:val="32"/>
          <w:szCs w:val="32"/>
          <w:cs/>
          <w:lang w:bidi="th-TH"/>
        </w:rPr>
        <w:t>รัฐธรรมนูญแห่งราชอาณาจักรไทย</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พุทธศักราช</w:t>
      </w:r>
      <w:r w:rsidRPr="004743C1">
        <w:rPr>
          <w:rFonts w:ascii="TH SarabunPSK" w:hAnsi="TH SarabunPSK" w:cs="TH SarabunPSK"/>
          <w:color w:val="000000" w:themeColor="text1"/>
          <w:sz w:val="32"/>
          <w:szCs w:val="32"/>
        </w:rPr>
        <w:t xml:space="preserve"> 2560 </w:t>
      </w:r>
      <w:r w:rsidRPr="004743C1">
        <w:rPr>
          <w:rFonts w:ascii="TH SarabunPSK" w:hAnsi="TH SarabunPSK" w:cs="TH SarabunPSK"/>
          <w:color w:val="000000" w:themeColor="text1"/>
          <w:sz w:val="32"/>
          <w:szCs w:val="32"/>
          <w:cs/>
          <w:lang w:bidi="th-TH"/>
        </w:rPr>
        <w:t>มาตรา</w:t>
      </w:r>
      <w:r w:rsidRPr="004743C1">
        <w:rPr>
          <w:rFonts w:ascii="TH SarabunPSK" w:hAnsi="TH SarabunPSK" w:cs="TH SarabunPSK"/>
          <w:color w:val="000000" w:themeColor="text1"/>
          <w:sz w:val="32"/>
          <w:szCs w:val="32"/>
        </w:rPr>
        <w:t xml:space="preserve"> 247 (1) (2) </w:t>
      </w:r>
      <w:r w:rsidRPr="004743C1">
        <w:rPr>
          <w:rFonts w:ascii="TH SarabunPSK" w:hAnsi="TH SarabunPSK" w:cs="TH SarabunPSK"/>
          <w:color w:val="000000" w:themeColor="text1"/>
          <w:sz w:val="32"/>
          <w:szCs w:val="32"/>
          <w:cs/>
          <w:lang w:bidi="th-TH"/>
        </w:rPr>
        <w:t>และ</w:t>
      </w:r>
      <w:r w:rsidRPr="004743C1">
        <w:rPr>
          <w:rFonts w:ascii="TH SarabunPSK" w:hAnsi="TH SarabunPSK" w:cs="TH SarabunPSK"/>
          <w:color w:val="000000" w:themeColor="text1"/>
          <w:sz w:val="32"/>
          <w:szCs w:val="32"/>
        </w:rPr>
        <w:t xml:space="preserve"> (3) </w:t>
      </w:r>
      <w:r w:rsidRPr="004743C1">
        <w:rPr>
          <w:rFonts w:ascii="TH SarabunPSK" w:hAnsi="TH SarabunPSK" w:cs="TH SarabunPSK"/>
          <w:color w:val="000000" w:themeColor="text1"/>
          <w:sz w:val="32"/>
          <w:szCs w:val="32"/>
          <w:cs/>
          <w:lang w:bidi="th-TH"/>
        </w:rPr>
        <w:t xml:space="preserve">ประกอบพระราชบัญญัติประกอบรัฐธรรมนูญว่าด้วยคณะกรรมการสิทธิมนุษยชนแห่งชาติ พ.ศ. </w:t>
      </w:r>
      <w:r w:rsidRPr="004743C1">
        <w:rPr>
          <w:rFonts w:ascii="TH SarabunPSK" w:hAnsi="TH SarabunPSK" w:cs="TH SarabunPSK"/>
          <w:color w:val="000000" w:themeColor="text1"/>
          <w:sz w:val="32"/>
          <w:szCs w:val="32"/>
        </w:rPr>
        <w:t xml:space="preserve">2560 </w:t>
      </w:r>
      <w:r w:rsidR="00AE60EC"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 xml:space="preserve">มาตรา </w:t>
      </w:r>
      <w:r w:rsidRPr="004743C1">
        <w:rPr>
          <w:rFonts w:ascii="TH SarabunPSK" w:hAnsi="TH SarabunPSK" w:cs="TH SarabunPSK"/>
          <w:color w:val="000000" w:themeColor="text1"/>
          <w:sz w:val="32"/>
          <w:szCs w:val="32"/>
        </w:rPr>
        <w:t xml:space="preserve">36 </w:t>
      </w:r>
      <w:r w:rsidRPr="004743C1">
        <w:rPr>
          <w:rFonts w:ascii="TH SarabunPSK" w:hAnsi="TH SarabunPSK" w:cs="TH SarabunPSK"/>
          <w:color w:val="000000" w:themeColor="text1"/>
          <w:sz w:val="32"/>
          <w:szCs w:val="32"/>
          <w:cs/>
          <w:lang w:bidi="th-TH"/>
        </w:rPr>
        <w:t xml:space="preserve">มาตรา </w:t>
      </w:r>
      <w:r w:rsidRPr="004743C1">
        <w:rPr>
          <w:rFonts w:ascii="TH SarabunPSK" w:hAnsi="TH SarabunPSK" w:cs="TH SarabunPSK"/>
          <w:color w:val="000000" w:themeColor="text1"/>
          <w:sz w:val="32"/>
          <w:szCs w:val="32"/>
        </w:rPr>
        <w:t>40</w:t>
      </w:r>
      <w:r w:rsidRPr="004743C1">
        <w:rPr>
          <w:rFonts w:ascii="TH SarabunPSK" w:hAnsi="TH SarabunPSK" w:cs="TH SarabunPSK"/>
          <w:color w:val="000000" w:themeColor="text1"/>
          <w:sz w:val="32"/>
          <w:szCs w:val="32"/>
          <w:cs/>
          <w:lang w:bidi="th-TH"/>
        </w:rPr>
        <w:t xml:space="preserve"> และมาตรา </w:t>
      </w:r>
      <w:r w:rsidRPr="004743C1">
        <w:rPr>
          <w:rFonts w:ascii="TH SarabunPSK" w:hAnsi="TH SarabunPSK" w:cs="TH SarabunPSK"/>
          <w:color w:val="000000" w:themeColor="text1"/>
          <w:sz w:val="32"/>
          <w:szCs w:val="32"/>
        </w:rPr>
        <w:t>42</w:t>
      </w:r>
      <w:r w:rsidRPr="004743C1">
        <w:rPr>
          <w:rFonts w:ascii="TH SarabunPSK" w:hAnsi="TH SarabunPSK" w:cs="TH SarabunPSK"/>
          <w:color w:val="000000" w:themeColor="text1"/>
          <w:sz w:val="32"/>
          <w:szCs w:val="32"/>
          <w:cs/>
          <w:lang w:bidi="th-TH"/>
        </w:rPr>
        <w:t xml:space="preserve"> บัญญัติให้ กสม. เสนอแนะมาตรการหรือแนวทางที่เหมาะสม</w:t>
      </w:r>
      <w:r w:rsidR="00AE60EC"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 xml:space="preserve">ในการป้องกันหรือแก้ไขการละเมิดสิทธิมนุษยชนกรณีตรวจสอบพบการละเมิดสิทธิมนุษยชน </w:t>
      </w:r>
      <w:r w:rsidR="00AE60EC"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 xml:space="preserve">มีข้อเสนอแนะในรายงานผลการประเมินสถานการณ์ด้านสิทธิมนุษยชนในประเทศไทย และเสนอแนะมาตรการหรือแนวทางในการส่งเสริมและคุ้มครองสิทธิมนุษยชนต่อรัฐสภา คณะรัฐมนตรี </w:t>
      </w:r>
      <w:r w:rsidR="00AE60EC"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และหน่วยงานที่เกี่ยวข้อง</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ตลอดทั้งการแก้ไขปรับปรุงกฎหมาย</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กฎ</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ระเบียบ</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หรือคำสั่งใด</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ๆ</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เพื่อให้สอดคล้องกับหลักสิทธิมนุษยชน</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ทั้งนี้</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จากการติดตามผลการดำเนินตามมาตรการหรือข้อเสนอแนะที่มีไปยังหน่วยงานที่เกี่ยวข้องพบว่า</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ยังมีมาตรการหรือข้อเสนอแนะที่อยู่ระหว่างการติดตาม</w:t>
      </w:r>
      <w:r w:rsidRPr="004743C1">
        <w:rPr>
          <w:rFonts w:ascii="TH SarabunPSK" w:hAnsi="TH SarabunPSK" w:cs="TH SarabunPSK"/>
          <w:color w:val="000000" w:themeColor="text1"/>
          <w:sz w:val="32"/>
          <w:szCs w:val="32"/>
          <w:cs/>
        </w:rPr>
        <w:br/>
      </w:r>
      <w:r w:rsidRPr="004743C1">
        <w:rPr>
          <w:rFonts w:ascii="TH SarabunPSK" w:hAnsi="TH SarabunPSK" w:cs="TH SarabunPSK"/>
          <w:color w:val="000000" w:themeColor="text1"/>
          <w:sz w:val="32"/>
          <w:szCs w:val="32"/>
          <w:cs/>
          <w:lang w:bidi="th-TH"/>
        </w:rPr>
        <w:t>ซึ่ง</w:t>
      </w:r>
      <w:r w:rsidRPr="004743C1">
        <w:rPr>
          <w:rFonts w:ascii="TH SarabunPSK" w:hAnsi="TH SarabunPSK" w:cs="TH SarabunPSK"/>
          <w:color w:val="000000" w:themeColor="text1"/>
          <w:spacing w:val="-4"/>
          <w:sz w:val="32"/>
          <w:szCs w:val="32"/>
          <w:cs/>
          <w:lang w:bidi="th-TH"/>
        </w:rPr>
        <w:t xml:space="preserve">ยังไม่เกิดผลสัมฤทธิ์หรือไม่มีผลการดำเนินการจากหน่วยงานที่เกี่ยวข้อง จำนวน </w:t>
      </w:r>
      <w:r w:rsidRPr="004743C1">
        <w:rPr>
          <w:rFonts w:ascii="TH SarabunPSK" w:hAnsi="TH SarabunPSK" w:cs="TH SarabunPSK"/>
          <w:color w:val="000000" w:themeColor="text1"/>
          <w:spacing w:val="-4"/>
          <w:sz w:val="32"/>
          <w:szCs w:val="32"/>
        </w:rPr>
        <w:t xml:space="preserve">422 </w:t>
      </w:r>
      <w:r w:rsidRPr="004743C1">
        <w:rPr>
          <w:rFonts w:ascii="TH SarabunPSK" w:hAnsi="TH SarabunPSK" w:cs="TH SarabunPSK"/>
          <w:color w:val="000000" w:themeColor="text1"/>
          <w:spacing w:val="-4"/>
          <w:sz w:val="32"/>
          <w:szCs w:val="32"/>
          <w:cs/>
          <w:lang w:bidi="th-TH"/>
        </w:rPr>
        <w:t>เรื่อง ซึ่งการตอบสนองที่ล่าช้าจากหน่วยงานที่ได้รับมาตรการหรือข้อเสนอแนะดังกล่าว</w:t>
      </w:r>
      <w:r w:rsidRPr="004743C1">
        <w:rPr>
          <w:rFonts w:ascii="TH SarabunPSK" w:hAnsi="TH SarabunPSK" w:cs="TH SarabunPSK"/>
          <w:color w:val="000000" w:themeColor="text1"/>
          <w:spacing w:val="-4"/>
          <w:sz w:val="32"/>
          <w:szCs w:val="32"/>
        </w:rPr>
        <w:t xml:space="preserve"> </w:t>
      </w:r>
      <w:r w:rsidRPr="004743C1">
        <w:rPr>
          <w:rFonts w:ascii="TH SarabunPSK" w:hAnsi="TH SarabunPSK" w:cs="TH SarabunPSK"/>
          <w:color w:val="000000" w:themeColor="text1"/>
          <w:spacing w:val="-4"/>
          <w:sz w:val="32"/>
          <w:szCs w:val="32"/>
          <w:cs/>
          <w:lang w:bidi="th-TH"/>
        </w:rPr>
        <w:t>อาจทำให้</w:t>
      </w:r>
      <w:r w:rsidRPr="004743C1">
        <w:rPr>
          <w:rFonts w:ascii="TH SarabunPSK" w:hAnsi="TH SarabunPSK" w:cs="TH SarabunPSK"/>
          <w:color w:val="000000" w:themeColor="text1"/>
          <w:sz w:val="32"/>
          <w:szCs w:val="32"/>
          <w:cs/>
          <w:lang w:bidi="th-TH"/>
        </w:rPr>
        <w:t>ปัญหาการละเมิด</w:t>
      </w:r>
      <w:r w:rsidRPr="004743C1">
        <w:rPr>
          <w:rFonts w:ascii="TH SarabunPSK" w:hAnsi="TH SarabunPSK" w:cs="TH SarabunPSK"/>
          <w:color w:val="000000" w:themeColor="text1"/>
          <w:sz w:val="32"/>
          <w:szCs w:val="32"/>
          <w:cs/>
          <w:lang w:bidi="th-TH"/>
        </w:rPr>
        <w:lastRenderedPageBreak/>
        <w:t xml:space="preserve">สิทธิมนุษยชนไม่ได้รับการแก้ไขหรือได้รับการแก้ไขล่าช้า ไม่ทันต่อสถานการณ์ </w:t>
      </w:r>
    </w:p>
    <w:p w14:paraId="43C64596" w14:textId="7065038C" w:rsidR="000F16AE" w:rsidRDefault="000F16AE" w:rsidP="000F16AE">
      <w:pPr>
        <w:spacing w:before="120" w:after="120" w:line="276" w:lineRule="auto"/>
        <w:ind w:right="-329"/>
        <w:jc w:val="thaiDistribute"/>
        <w:rPr>
          <w:rFonts w:ascii="TH SarabunPSK" w:hAnsi="TH SarabunPSK" w:cs="TH SarabunPSK"/>
          <w:color w:val="000000" w:themeColor="text1"/>
          <w:sz w:val="32"/>
          <w:szCs w:val="32"/>
        </w:rPr>
      </w:pPr>
      <w:r w:rsidRPr="004743C1">
        <w:rPr>
          <w:rFonts w:ascii="TH SarabunPSK" w:hAnsi="TH SarabunPSK" w:cs="TH SarabunPSK"/>
          <w:color w:val="000000" w:themeColor="text1"/>
          <w:sz w:val="32"/>
          <w:szCs w:val="32"/>
        </w:rPr>
        <w:tab/>
      </w:r>
      <w:r w:rsidRPr="004743C1">
        <w:rPr>
          <w:rFonts w:ascii="TH SarabunPSK" w:hAnsi="TH SarabunPSK" w:cs="TH SarabunPSK"/>
          <w:b/>
          <w:bCs/>
          <w:color w:val="000000" w:themeColor="text1"/>
          <w:sz w:val="32"/>
          <w:szCs w:val="32"/>
          <w:cs/>
          <w:lang w:bidi="th-TH"/>
        </w:rPr>
        <w:t>ข้อเสนอแนะ</w:t>
      </w:r>
      <w:r w:rsidRPr="004743C1">
        <w:rPr>
          <w:rFonts w:ascii="TH SarabunPSK" w:hAnsi="TH SarabunPSK" w:cs="TH SarabunPSK"/>
          <w:b/>
          <w:bCs/>
          <w:color w:val="000000" w:themeColor="text1"/>
          <w:sz w:val="32"/>
          <w:szCs w:val="32"/>
        </w:rPr>
        <w:t xml:space="preserve"> </w:t>
      </w:r>
      <w:r w:rsidRPr="004743C1">
        <w:rPr>
          <w:rFonts w:ascii="TH SarabunPSK" w:hAnsi="TH SarabunPSK" w:cs="TH SarabunPSK"/>
          <w:color w:val="000000" w:themeColor="text1"/>
          <w:sz w:val="32"/>
          <w:szCs w:val="32"/>
          <w:cs/>
          <w:lang w:bidi="th-TH"/>
        </w:rPr>
        <w:t>คณะรัฐมนตรีควรกำชับให้หน่วยงานของรัฐนำข้อเสนอแนะของ</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กสม.</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ไปพิจารณาดำเนินการ</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พร้อมทั้งรายงานความคืบหน้า</w:t>
      </w:r>
      <w:r w:rsidRPr="004743C1">
        <w:rPr>
          <w:rFonts w:ascii="TH SarabunPSK" w:hAnsi="TH SarabunPSK" w:cs="TH SarabunPSK"/>
          <w:color w:val="000000" w:themeColor="text1"/>
          <w:sz w:val="32"/>
          <w:szCs w:val="32"/>
        </w:rPr>
        <w:t xml:space="preserve"> </w:t>
      </w:r>
      <w:r w:rsidRPr="004743C1">
        <w:rPr>
          <w:rFonts w:ascii="TH SarabunPSK" w:hAnsi="TH SarabunPSK" w:cs="TH SarabunPSK"/>
          <w:color w:val="000000" w:themeColor="text1"/>
          <w:sz w:val="32"/>
          <w:szCs w:val="32"/>
          <w:cs/>
          <w:lang w:bidi="th-TH"/>
        </w:rPr>
        <w:t>เพื่อให้ทราบข้อจำกัดและอุปสรรคในการดำเนินการ อันจะนำไปสู่ผลสัมฤทธิ์ในการแก้ไขปัญหาสิทธิมนุษยชนต่อไป</w:t>
      </w:r>
    </w:p>
    <w:p w14:paraId="6E4601A6" w14:textId="0EBA3DCF"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19E1F575" w14:textId="0C925962"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657BA9D7" w14:textId="542F8182"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3D88415A" w14:textId="2F3FED77"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4285CAEB" w14:textId="21C6674C"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5375A4DA" w14:textId="63421BA8"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7A2BDB69" w14:textId="7F8D541C"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6BE0B7DF" w14:textId="26FAD00A"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7F0BC401" w14:textId="016B594C"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0E4D60B3" w14:textId="49836D53"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5205D444" w14:textId="44AD2565"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418074B9" w14:textId="780ABFA9"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4F67AA28" w14:textId="56F7B2CC"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77931605" w14:textId="60C0BCD1"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5D1899A2" w14:textId="13CAB16C"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62054058" w14:textId="7E824E13"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67FA347F" w14:textId="04BCE73F"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5E002012" w14:textId="45DB379E"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05F18384" w14:textId="1D4F0DA3" w:rsidR="00AE60EC" w:rsidRDefault="00AE60EC" w:rsidP="000F16AE">
      <w:pPr>
        <w:spacing w:before="120" w:after="120" w:line="276" w:lineRule="auto"/>
        <w:ind w:right="-329"/>
        <w:jc w:val="thaiDistribute"/>
        <w:rPr>
          <w:rFonts w:ascii="TH SarabunPSK" w:hAnsi="TH SarabunPSK" w:cs="TH SarabunPSK"/>
          <w:color w:val="000000" w:themeColor="text1"/>
          <w:sz w:val="32"/>
          <w:szCs w:val="32"/>
        </w:rPr>
      </w:pPr>
    </w:p>
    <w:p w14:paraId="34B47AD9" w14:textId="2E97389D" w:rsidR="00AE60EC" w:rsidRPr="004743C1" w:rsidRDefault="00AE60EC" w:rsidP="004743C1">
      <w:pPr>
        <w:spacing w:line="276" w:lineRule="auto"/>
        <w:ind w:right="-331"/>
        <w:jc w:val="center"/>
        <w:rPr>
          <w:rFonts w:ascii="TH SarabunPSK" w:hAnsi="TH SarabunPSK" w:cs="TH SarabunPSK"/>
          <w:b/>
          <w:bCs/>
          <w:color w:val="000000" w:themeColor="text1"/>
          <w:sz w:val="48"/>
          <w:szCs w:val="48"/>
          <w:lang w:bidi="th-TH"/>
        </w:rPr>
      </w:pPr>
      <w:r w:rsidRPr="004743C1">
        <w:rPr>
          <w:rFonts w:ascii="TH SarabunPSK" w:hAnsi="TH SarabunPSK" w:cs="TH SarabunPSK"/>
          <w:b/>
          <w:bCs/>
          <w:color w:val="000000" w:themeColor="text1"/>
          <w:sz w:val="48"/>
          <w:szCs w:val="48"/>
          <w:cs/>
          <w:lang w:bidi="th-TH"/>
        </w:rPr>
        <w:lastRenderedPageBreak/>
        <w:t>บทที่ 6</w:t>
      </w:r>
    </w:p>
    <w:p w14:paraId="7A63B0A2" w14:textId="6475345E" w:rsidR="00AE60EC" w:rsidRPr="004743C1" w:rsidRDefault="00AE60EC" w:rsidP="004743C1">
      <w:pPr>
        <w:spacing w:line="276" w:lineRule="auto"/>
        <w:ind w:right="-331"/>
        <w:jc w:val="center"/>
        <w:rPr>
          <w:rFonts w:ascii="TH SarabunPSK" w:hAnsi="TH SarabunPSK" w:cs="TH SarabunPSK"/>
          <w:b/>
          <w:bCs/>
          <w:color w:val="000000" w:themeColor="text1"/>
          <w:sz w:val="48"/>
          <w:szCs w:val="48"/>
          <w:lang w:bidi="th-TH"/>
        </w:rPr>
      </w:pPr>
      <w:r w:rsidRPr="004743C1">
        <w:rPr>
          <w:rFonts w:ascii="TH SarabunPSK" w:hAnsi="TH SarabunPSK" w:cs="TH SarabunPSK"/>
          <w:b/>
          <w:bCs/>
          <w:color w:val="000000" w:themeColor="text1"/>
          <w:sz w:val="48"/>
          <w:szCs w:val="48"/>
          <w:cs/>
          <w:lang w:bidi="th-TH"/>
        </w:rPr>
        <w:t>รายงานงบการเงินสำนักงานคณะกรรมการสิทธิมนุษยชนแห่งชาติ</w:t>
      </w:r>
    </w:p>
    <w:p w14:paraId="7F66F0D5" w14:textId="20D7D827" w:rsidR="00AE60EC" w:rsidRDefault="00AE60EC" w:rsidP="00AE60EC">
      <w:pPr>
        <w:ind w:right="-331"/>
        <w:jc w:val="center"/>
        <w:rPr>
          <w:rFonts w:ascii="TH SarabunPSK" w:hAnsi="TH SarabunPSK" w:cs="TH SarabunPSK"/>
          <w:color w:val="000000" w:themeColor="text1"/>
          <w:sz w:val="32"/>
          <w:szCs w:val="32"/>
          <w:lang w:bidi="th-TH"/>
        </w:rPr>
      </w:pPr>
      <w:r w:rsidRPr="004743C1">
        <w:rPr>
          <w:rFonts w:ascii="TH SarabunPSK" w:hAnsi="TH SarabunPSK" w:cs="TH SarabunPSK"/>
          <w:color w:val="000000" w:themeColor="text1"/>
          <w:sz w:val="32"/>
          <w:szCs w:val="32"/>
          <w:cs/>
          <w:lang w:bidi="th-TH"/>
        </w:rPr>
        <w:t xml:space="preserve">หมายเหตุ </w:t>
      </w:r>
      <w:r w:rsidRPr="004743C1">
        <w:rPr>
          <w:rFonts w:ascii="TH SarabunPSK" w:hAnsi="TH SarabunPSK" w:cs="TH SarabunPSK"/>
          <w:color w:val="000000" w:themeColor="text1"/>
          <w:sz w:val="32"/>
          <w:szCs w:val="32"/>
          <w:lang w:bidi="th-TH"/>
        </w:rPr>
        <w:t>:</w:t>
      </w:r>
      <w:r w:rsidRPr="004743C1">
        <w:rPr>
          <w:rFonts w:ascii="TH SarabunPSK" w:hAnsi="TH SarabunPSK" w:cs="TH SarabunPSK"/>
          <w:color w:val="000000" w:themeColor="text1"/>
          <w:sz w:val="32"/>
          <w:szCs w:val="32"/>
          <w:cs/>
          <w:lang w:bidi="th-TH"/>
        </w:rPr>
        <w:t xml:space="preserve"> ฉบับยังไม่ได้รับการรับรองจากสำนักงานคณะกรรมการสิทธิมนุษยชนแห่งชาติ</w:t>
      </w:r>
    </w:p>
    <w:p w14:paraId="138C127C" w14:textId="7FADC901" w:rsidR="00AE60EC" w:rsidRDefault="00AE60EC" w:rsidP="00AE60EC">
      <w:pPr>
        <w:ind w:right="-331"/>
        <w:jc w:val="center"/>
        <w:rPr>
          <w:rFonts w:ascii="TH SarabunPSK" w:hAnsi="TH SarabunPSK" w:cs="TH SarabunPSK"/>
          <w:color w:val="000000" w:themeColor="text1"/>
          <w:sz w:val="32"/>
          <w:szCs w:val="32"/>
          <w:lang w:bidi="th-TH"/>
        </w:rPr>
      </w:pPr>
    </w:p>
    <w:p w14:paraId="490520C7" w14:textId="708E3669" w:rsidR="00AE60EC" w:rsidRPr="004743C1" w:rsidRDefault="00AE60EC" w:rsidP="004743C1">
      <w:pPr>
        <w:ind w:right="-331"/>
        <w:jc w:val="center"/>
        <w:rPr>
          <w:rFonts w:ascii="TH SarabunPSK" w:hAnsi="TH SarabunPSK" w:cs="TH SarabunPSK"/>
          <w:color w:val="000000" w:themeColor="text1"/>
          <w:sz w:val="32"/>
          <w:szCs w:val="32"/>
          <w:lang w:bidi="th-TH"/>
        </w:rPr>
      </w:pPr>
      <w:r>
        <w:rPr>
          <w:noProof/>
        </w:rPr>
        <w:drawing>
          <wp:inline distT="0" distB="0" distL="0" distR="0" wp14:anchorId="1ACA4DE9" wp14:editId="357815A2">
            <wp:extent cx="5289493" cy="5979380"/>
            <wp:effectExtent l="0" t="0" r="6985" b="2540"/>
            <wp:docPr id="898146169" name="Picture 89814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4731" t="12882" r="54466" b="5114"/>
                    <a:stretch/>
                  </pic:blipFill>
                  <pic:spPr bwMode="auto">
                    <a:xfrm>
                      <a:off x="0" y="0"/>
                      <a:ext cx="5332501" cy="6027997"/>
                    </a:xfrm>
                    <a:prstGeom prst="rect">
                      <a:avLst/>
                    </a:prstGeom>
                    <a:ln>
                      <a:noFill/>
                    </a:ln>
                    <a:extLst>
                      <a:ext uri="{53640926-AAD7-44D8-BBD7-CCE9431645EC}">
                        <a14:shadowObscured xmlns:a14="http://schemas.microsoft.com/office/drawing/2010/main"/>
                      </a:ext>
                    </a:extLst>
                  </pic:spPr>
                </pic:pic>
              </a:graphicData>
            </a:graphic>
          </wp:inline>
        </w:drawing>
      </w:r>
    </w:p>
    <w:p w14:paraId="61DAB9FB" w14:textId="12B1B324" w:rsidR="006E29FE" w:rsidRDefault="006E29FE" w:rsidP="00C814BD">
      <w:pPr>
        <w:spacing w:after="100" w:afterAutospacing="1"/>
        <w:jc w:val="thaiDistribute"/>
        <w:rPr>
          <w:rFonts w:ascii="TH SarabunPSK" w:eastAsia="Times New Roman" w:hAnsi="TH SarabunPSK" w:cs="TH SarabunPSK"/>
          <w:color w:val="000000" w:themeColor="text1"/>
          <w:sz w:val="32"/>
          <w:szCs w:val="32"/>
        </w:rPr>
      </w:pPr>
    </w:p>
    <w:p w14:paraId="46321716" w14:textId="3C96B8E4"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2CD55994" wp14:editId="5AE2AE95">
            <wp:extent cx="5398935" cy="7529886"/>
            <wp:effectExtent l="0" t="0" r="0" b="0"/>
            <wp:docPr id="898146170" name="Picture 89814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8576" t="13143" r="58937" b="6299"/>
                    <a:stretch/>
                  </pic:blipFill>
                  <pic:spPr bwMode="auto">
                    <a:xfrm>
                      <a:off x="0" y="0"/>
                      <a:ext cx="5432682" cy="7576952"/>
                    </a:xfrm>
                    <a:prstGeom prst="rect">
                      <a:avLst/>
                    </a:prstGeom>
                    <a:ln>
                      <a:noFill/>
                    </a:ln>
                    <a:extLst>
                      <a:ext uri="{53640926-AAD7-44D8-BBD7-CCE9431645EC}">
                        <a14:shadowObscured xmlns:a14="http://schemas.microsoft.com/office/drawing/2010/main"/>
                      </a:ext>
                    </a:extLst>
                  </pic:spPr>
                </pic:pic>
              </a:graphicData>
            </a:graphic>
          </wp:inline>
        </w:drawing>
      </w:r>
    </w:p>
    <w:p w14:paraId="7D3FCC54" w14:textId="071F7399"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5AA636CE" wp14:editId="455075F3">
            <wp:extent cx="5454594" cy="7735743"/>
            <wp:effectExtent l="0" t="0" r="0" b="0"/>
            <wp:docPr id="898146171" name="Picture 89814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8724" t="12882" r="58754" b="5114"/>
                    <a:stretch/>
                  </pic:blipFill>
                  <pic:spPr bwMode="auto">
                    <a:xfrm>
                      <a:off x="0" y="0"/>
                      <a:ext cx="5472337" cy="7760906"/>
                    </a:xfrm>
                    <a:prstGeom prst="rect">
                      <a:avLst/>
                    </a:prstGeom>
                    <a:ln>
                      <a:noFill/>
                    </a:ln>
                    <a:extLst>
                      <a:ext uri="{53640926-AAD7-44D8-BBD7-CCE9431645EC}">
                        <a14:shadowObscured xmlns:a14="http://schemas.microsoft.com/office/drawing/2010/main"/>
                      </a:ext>
                    </a:extLst>
                  </pic:spPr>
                </pic:pic>
              </a:graphicData>
            </a:graphic>
          </wp:inline>
        </w:drawing>
      </w:r>
    </w:p>
    <w:p w14:paraId="5CA26C8D" w14:textId="08B11D4F"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0C6964A5" wp14:editId="3AC9D3BA">
            <wp:extent cx="5526156" cy="7482420"/>
            <wp:effectExtent l="0" t="0" r="0" b="4445"/>
            <wp:docPr id="898146172" name="Picture 89814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8280" t="13669" r="58311" b="5903"/>
                    <a:stretch/>
                  </pic:blipFill>
                  <pic:spPr bwMode="auto">
                    <a:xfrm>
                      <a:off x="0" y="0"/>
                      <a:ext cx="5548405" cy="7512545"/>
                    </a:xfrm>
                    <a:prstGeom prst="rect">
                      <a:avLst/>
                    </a:prstGeom>
                    <a:ln>
                      <a:noFill/>
                    </a:ln>
                    <a:extLst>
                      <a:ext uri="{53640926-AAD7-44D8-BBD7-CCE9431645EC}">
                        <a14:shadowObscured xmlns:a14="http://schemas.microsoft.com/office/drawing/2010/main"/>
                      </a:ext>
                    </a:extLst>
                  </pic:spPr>
                </pic:pic>
              </a:graphicData>
            </a:graphic>
          </wp:inline>
        </w:drawing>
      </w:r>
    </w:p>
    <w:p w14:paraId="0DBE1E91" w14:textId="5EE20131"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18407F91" wp14:editId="6BCC6859">
            <wp:extent cx="5430741" cy="7553723"/>
            <wp:effectExtent l="0" t="0" r="0" b="9525"/>
            <wp:docPr id="898146173" name="Picture 89814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7540" t="13407" r="59937" b="6165"/>
                    <a:stretch/>
                  </pic:blipFill>
                  <pic:spPr bwMode="auto">
                    <a:xfrm>
                      <a:off x="0" y="0"/>
                      <a:ext cx="5456149" cy="7589063"/>
                    </a:xfrm>
                    <a:prstGeom prst="rect">
                      <a:avLst/>
                    </a:prstGeom>
                    <a:ln>
                      <a:noFill/>
                    </a:ln>
                    <a:extLst>
                      <a:ext uri="{53640926-AAD7-44D8-BBD7-CCE9431645EC}">
                        <a14:shadowObscured xmlns:a14="http://schemas.microsoft.com/office/drawing/2010/main"/>
                      </a:ext>
                    </a:extLst>
                  </pic:spPr>
                </pic:pic>
              </a:graphicData>
            </a:graphic>
          </wp:inline>
        </w:drawing>
      </w:r>
    </w:p>
    <w:p w14:paraId="1F549576" w14:textId="17CEBFC4"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78CFEDCD" wp14:editId="1BCC201C">
            <wp:extent cx="5390984" cy="7547455"/>
            <wp:effectExtent l="0" t="0" r="635" b="0"/>
            <wp:docPr id="898146174" name="Picture 89814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7246" t="13144" r="60231" b="5903"/>
                    <a:stretch/>
                  </pic:blipFill>
                  <pic:spPr bwMode="auto">
                    <a:xfrm>
                      <a:off x="0" y="0"/>
                      <a:ext cx="5411586" cy="7576298"/>
                    </a:xfrm>
                    <a:prstGeom prst="rect">
                      <a:avLst/>
                    </a:prstGeom>
                    <a:ln>
                      <a:noFill/>
                    </a:ln>
                    <a:extLst>
                      <a:ext uri="{53640926-AAD7-44D8-BBD7-CCE9431645EC}">
                        <a14:shadowObscured xmlns:a14="http://schemas.microsoft.com/office/drawing/2010/main"/>
                      </a:ext>
                    </a:extLst>
                  </pic:spPr>
                </pic:pic>
              </a:graphicData>
            </a:graphic>
          </wp:inline>
        </w:drawing>
      </w:r>
    </w:p>
    <w:p w14:paraId="719F73BA" w14:textId="5E49B41E"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121509C7" wp14:editId="00F89CBB">
            <wp:extent cx="5383033" cy="7526574"/>
            <wp:effectExtent l="0" t="0" r="8255" b="0"/>
            <wp:docPr id="898146175" name="Picture 89814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7097" t="13408" r="60232" b="5377"/>
                    <a:stretch/>
                  </pic:blipFill>
                  <pic:spPr bwMode="auto">
                    <a:xfrm>
                      <a:off x="0" y="0"/>
                      <a:ext cx="5411482" cy="7566352"/>
                    </a:xfrm>
                    <a:prstGeom prst="rect">
                      <a:avLst/>
                    </a:prstGeom>
                    <a:ln>
                      <a:noFill/>
                    </a:ln>
                    <a:extLst>
                      <a:ext uri="{53640926-AAD7-44D8-BBD7-CCE9431645EC}">
                        <a14:shadowObscured xmlns:a14="http://schemas.microsoft.com/office/drawing/2010/main"/>
                      </a:ext>
                    </a:extLst>
                  </pic:spPr>
                </pic:pic>
              </a:graphicData>
            </a:graphic>
          </wp:inline>
        </w:drawing>
      </w:r>
    </w:p>
    <w:p w14:paraId="4C8FBE29" w14:textId="6B997BC1"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2CA060BC" wp14:editId="5CA15B25">
            <wp:extent cx="5422789" cy="7453434"/>
            <wp:effectExtent l="0" t="0" r="6985" b="0"/>
            <wp:docPr id="1243134752" name="Picture 124313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6654" t="12883" r="59789" b="5114"/>
                    <a:stretch/>
                  </pic:blipFill>
                  <pic:spPr bwMode="auto">
                    <a:xfrm>
                      <a:off x="0" y="0"/>
                      <a:ext cx="5444073" cy="7482688"/>
                    </a:xfrm>
                    <a:prstGeom prst="rect">
                      <a:avLst/>
                    </a:prstGeom>
                    <a:ln>
                      <a:noFill/>
                    </a:ln>
                    <a:extLst>
                      <a:ext uri="{53640926-AAD7-44D8-BBD7-CCE9431645EC}">
                        <a14:shadowObscured xmlns:a14="http://schemas.microsoft.com/office/drawing/2010/main"/>
                      </a:ext>
                    </a:extLst>
                  </pic:spPr>
                </pic:pic>
              </a:graphicData>
            </a:graphic>
          </wp:inline>
        </w:drawing>
      </w:r>
    </w:p>
    <w:p w14:paraId="7A2D9BC3" w14:textId="7D057921"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p>
    <w:p w14:paraId="5604F401" w14:textId="61ACC9E1"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drawing>
          <wp:inline distT="0" distB="0" distL="0" distR="0" wp14:anchorId="7D7EF7B1" wp14:editId="35327089">
            <wp:extent cx="5367130" cy="7562841"/>
            <wp:effectExtent l="0" t="0" r="5080" b="635"/>
            <wp:docPr id="1243134753" name="Picture 124313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7540" t="12880" r="59937" b="5640"/>
                    <a:stretch/>
                  </pic:blipFill>
                  <pic:spPr bwMode="auto">
                    <a:xfrm>
                      <a:off x="0" y="0"/>
                      <a:ext cx="5383067" cy="7585298"/>
                    </a:xfrm>
                    <a:prstGeom prst="rect">
                      <a:avLst/>
                    </a:prstGeom>
                    <a:ln>
                      <a:noFill/>
                    </a:ln>
                    <a:extLst>
                      <a:ext uri="{53640926-AAD7-44D8-BBD7-CCE9431645EC}">
                        <a14:shadowObscured xmlns:a14="http://schemas.microsoft.com/office/drawing/2010/main"/>
                      </a:ext>
                    </a:extLst>
                  </pic:spPr>
                </pic:pic>
              </a:graphicData>
            </a:graphic>
          </wp:inline>
        </w:drawing>
      </w:r>
    </w:p>
    <w:p w14:paraId="3CC9A3D7" w14:textId="59B515EF"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3C5F9343" wp14:editId="6B1411C2">
            <wp:extent cx="5353473" cy="7569642"/>
            <wp:effectExtent l="0" t="0" r="0" b="0"/>
            <wp:docPr id="1243134754" name="Picture 124313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8280" t="13407" r="59936" b="6692"/>
                    <a:stretch/>
                  </pic:blipFill>
                  <pic:spPr bwMode="auto">
                    <a:xfrm>
                      <a:off x="0" y="0"/>
                      <a:ext cx="5378036" cy="7604373"/>
                    </a:xfrm>
                    <a:prstGeom prst="rect">
                      <a:avLst/>
                    </a:prstGeom>
                    <a:ln>
                      <a:noFill/>
                    </a:ln>
                    <a:extLst>
                      <a:ext uri="{53640926-AAD7-44D8-BBD7-CCE9431645EC}">
                        <a14:shadowObscured xmlns:a14="http://schemas.microsoft.com/office/drawing/2010/main"/>
                      </a:ext>
                    </a:extLst>
                  </pic:spPr>
                </pic:pic>
              </a:graphicData>
            </a:graphic>
          </wp:inline>
        </w:drawing>
      </w:r>
    </w:p>
    <w:p w14:paraId="13175269" w14:textId="40568396"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054CBCD0" wp14:editId="7BFA1F15">
            <wp:extent cx="5359179" cy="7411195"/>
            <wp:effectExtent l="0" t="0" r="0" b="0"/>
            <wp:docPr id="1243134755" name="Picture 124313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7246" t="12356" r="59936" b="6954"/>
                    <a:stretch/>
                  </pic:blipFill>
                  <pic:spPr bwMode="auto">
                    <a:xfrm>
                      <a:off x="0" y="0"/>
                      <a:ext cx="5377548" cy="7436598"/>
                    </a:xfrm>
                    <a:prstGeom prst="rect">
                      <a:avLst/>
                    </a:prstGeom>
                    <a:ln>
                      <a:noFill/>
                    </a:ln>
                    <a:extLst>
                      <a:ext uri="{53640926-AAD7-44D8-BBD7-CCE9431645EC}">
                        <a14:shadowObscured xmlns:a14="http://schemas.microsoft.com/office/drawing/2010/main"/>
                      </a:ext>
                    </a:extLst>
                  </pic:spPr>
                </pic:pic>
              </a:graphicData>
            </a:graphic>
          </wp:inline>
        </w:drawing>
      </w:r>
    </w:p>
    <w:p w14:paraId="5202E999" w14:textId="64018F9B"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p>
    <w:p w14:paraId="2AEF22B9" w14:textId="718760BF"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1ED63DAF" wp14:editId="45876024">
            <wp:extent cx="5367130" cy="7422190"/>
            <wp:effectExtent l="0" t="0" r="5080" b="7620"/>
            <wp:docPr id="1243134756" name="Picture 124313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7246" t="12882" r="59936" b="6428"/>
                    <a:stretch/>
                  </pic:blipFill>
                  <pic:spPr bwMode="auto">
                    <a:xfrm>
                      <a:off x="0" y="0"/>
                      <a:ext cx="5394177" cy="7459594"/>
                    </a:xfrm>
                    <a:prstGeom prst="rect">
                      <a:avLst/>
                    </a:prstGeom>
                    <a:ln>
                      <a:noFill/>
                    </a:ln>
                    <a:extLst>
                      <a:ext uri="{53640926-AAD7-44D8-BBD7-CCE9431645EC}">
                        <a14:shadowObscured xmlns:a14="http://schemas.microsoft.com/office/drawing/2010/main"/>
                      </a:ext>
                    </a:extLst>
                  </pic:spPr>
                </pic:pic>
              </a:graphicData>
            </a:graphic>
          </wp:inline>
        </w:drawing>
      </w:r>
    </w:p>
    <w:p w14:paraId="7197619D" w14:textId="4DFB7078"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p>
    <w:p w14:paraId="421694DE" w14:textId="20E8FCD0" w:rsidR="00AE60EC" w:rsidRDefault="00AE60EC"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41D1AE8D" wp14:editId="75801420">
            <wp:extent cx="5327374" cy="7607192"/>
            <wp:effectExtent l="0" t="0" r="6985" b="0"/>
            <wp:docPr id="1243134757" name="Picture 124313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8133" t="12357" r="60084" b="6954"/>
                    <a:stretch/>
                  </pic:blipFill>
                  <pic:spPr bwMode="auto">
                    <a:xfrm>
                      <a:off x="0" y="0"/>
                      <a:ext cx="5366452" cy="7662994"/>
                    </a:xfrm>
                    <a:prstGeom prst="rect">
                      <a:avLst/>
                    </a:prstGeom>
                    <a:ln>
                      <a:noFill/>
                    </a:ln>
                    <a:extLst>
                      <a:ext uri="{53640926-AAD7-44D8-BBD7-CCE9431645EC}">
                        <a14:shadowObscured xmlns:a14="http://schemas.microsoft.com/office/drawing/2010/main"/>
                      </a:ext>
                    </a:extLst>
                  </pic:spPr>
                </pic:pic>
              </a:graphicData>
            </a:graphic>
          </wp:inline>
        </w:drawing>
      </w:r>
    </w:p>
    <w:p w14:paraId="25378411" w14:textId="68F8D319"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7073A3C5" wp14:editId="4D9101AA">
            <wp:extent cx="5359179" cy="7551625"/>
            <wp:effectExtent l="0" t="0" r="0" b="0"/>
            <wp:docPr id="1243134758" name="Picture 124313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7245" t="12354" r="60232" b="6165"/>
                    <a:stretch/>
                  </pic:blipFill>
                  <pic:spPr bwMode="auto">
                    <a:xfrm>
                      <a:off x="0" y="0"/>
                      <a:ext cx="5386509" cy="7590136"/>
                    </a:xfrm>
                    <a:prstGeom prst="rect">
                      <a:avLst/>
                    </a:prstGeom>
                    <a:ln>
                      <a:noFill/>
                    </a:ln>
                    <a:extLst>
                      <a:ext uri="{53640926-AAD7-44D8-BBD7-CCE9431645EC}">
                        <a14:shadowObscured xmlns:a14="http://schemas.microsoft.com/office/drawing/2010/main"/>
                      </a:ext>
                    </a:extLst>
                  </pic:spPr>
                </pic:pic>
              </a:graphicData>
            </a:graphic>
          </wp:inline>
        </w:drawing>
      </w:r>
    </w:p>
    <w:p w14:paraId="2CC7470A" w14:textId="3F544184"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4EA303AC" wp14:editId="4EF9C248">
            <wp:extent cx="5343276" cy="7533641"/>
            <wp:effectExtent l="0" t="0" r="0" b="0"/>
            <wp:docPr id="1243134759" name="Picture 124313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7246" t="11830" r="59936" b="5903"/>
                    <a:stretch/>
                  </pic:blipFill>
                  <pic:spPr bwMode="auto">
                    <a:xfrm>
                      <a:off x="0" y="0"/>
                      <a:ext cx="5363265" cy="7561825"/>
                    </a:xfrm>
                    <a:prstGeom prst="rect">
                      <a:avLst/>
                    </a:prstGeom>
                    <a:ln>
                      <a:noFill/>
                    </a:ln>
                    <a:extLst>
                      <a:ext uri="{53640926-AAD7-44D8-BBD7-CCE9431645EC}">
                        <a14:shadowObscured xmlns:a14="http://schemas.microsoft.com/office/drawing/2010/main"/>
                      </a:ext>
                    </a:extLst>
                  </pic:spPr>
                </pic:pic>
              </a:graphicData>
            </a:graphic>
          </wp:inline>
        </w:drawing>
      </w:r>
    </w:p>
    <w:p w14:paraId="1E623055" w14:textId="602B3661"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5D1D457B" wp14:editId="5E9F10BB">
            <wp:extent cx="5231958" cy="7557324"/>
            <wp:effectExtent l="0" t="0" r="6985" b="5715"/>
            <wp:docPr id="1243134760" name="Picture 124313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8280" t="13143" r="61119" b="8269"/>
                    <a:stretch/>
                  </pic:blipFill>
                  <pic:spPr bwMode="auto">
                    <a:xfrm>
                      <a:off x="0" y="0"/>
                      <a:ext cx="5250102" cy="7583532"/>
                    </a:xfrm>
                    <a:prstGeom prst="rect">
                      <a:avLst/>
                    </a:prstGeom>
                    <a:ln>
                      <a:noFill/>
                    </a:ln>
                    <a:extLst>
                      <a:ext uri="{53640926-AAD7-44D8-BBD7-CCE9431645EC}">
                        <a14:shadowObscured xmlns:a14="http://schemas.microsoft.com/office/drawing/2010/main"/>
                      </a:ext>
                    </a:extLst>
                  </pic:spPr>
                </pic:pic>
              </a:graphicData>
            </a:graphic>
          </wp:inline>
        </w:drawing>
      </w:r>
    </w:p>
    <w:p w14:paraId="74D21E39" w14:textId="41F48D57"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561118A8" wp14:editId="1751C834">
            <wp:extent cx="5335325" cy="7434100"/>
            <wp:effectExtent l="0" t="0" r="0" b="0"/>
            <wp:docPr id="1243134761" name="Picture 124313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7984" t="13931" r="60823" b="8794"/>
                    <a:stretch/>
                  </pic:blipFill>
                  <pic:spPr bwMode="auto">
                    <a:xfrm>
                      <a:off x="0" y="0"/>
                      <a:ext cx="5353227" cy="7459044"/>
                    </a:xfrm>
                    <a:prstGeom prst="rect">
                      <a:avLst/>
                    </a:prstGeom>
                    <a:ln>
                      <a:noFill/>
                    </a:ln>
                    <a:extLst>
                      <a:ext uri="{53640926-AAD7-44D8-BBD7-CCE9431645EC}">
                        <a14:shadowObscured xmlns:a14="http://schemas.microsoft.com/office/drawing/2010/main"/>
                      </a:ext>
                    </a:extLst>
                  </pic:spPr>
                </pic:pic>
              </a:graphicData>
            </a:graphic>
          </wp:inline>
        </w:drawing>
      </w:r>
    </w:p>
    <w:p w14:paraId="5DDF2C54" w14:textId="7C5EBFFE"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p>
    <w:p w14:paraId="59F86AC8" w14:textId="58ACE585"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31CAADEA" wp14:editId="377A2671">
            <wp:extent cx="5351227" cy="7510556"/>
            <wp:effectExtent l="0" t="0" r="1905" b="0"/>
            <wp:docPr id="1243134763" name="Picture 124313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7540" t="17086" r="61704" b="6165"/>
                    <a:stretch/>
                  </pic:blipFill>
                  <pic:spPr bwMode="auto">
                    <a:xfrm>
                      <a:off x="0" y="0"/>
                      <a:ext cx="5372155" cy="7539929"/>
                    </a:xfrm>
                    <a:prstGeom prst="rect">
                      <a:avLst/>
                    </a:prstGeom>
                    <a:ln>
                      <a:noFill/>
                    </a:ln>
                    <a:extLst>
                      <a:ext uri="{53640926-AAD7-44D8-BBD7-CCE9431645EC}">
                        <a14:shadowObscured xmlns:a14="http://schemas.microsoft.com/office/drawing/2010/main"/>
                      </a:ext>
                    </a:extLst>
                  </pic:spPr>
                </pic:pic>
              </a:graphicData>
            </a:graphic>
          </wp:inline>
        </w:drawing>
      </w:r>
    </w:p>
    <w:p w14:paraId="7BEDFE3F" w14:textId="691FB06F"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1C6C34CE" wp14:editId="642195B0">
            <wp:extent cx="5263763" cy="7530547"/>
            <wp:effectExtent l="0" t="0" r="0" b="0"/>
            <wp:docPr id="1243134764" name="Picture 124313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7984" t="13933" r="61119" b="7480"/>
                    <a:stretch/>
                  </pic:blipFill>
                  <pic:spPr bwMode="auto">
                    <a:xfrm>
                      <a:off x="0" y="0"/>
                      <a:ext cx="5281813" cy="7556370"/>
                    </a:xfrm>
                    <a:prstGeom prst="rect">
                      <a:avLst/>
                    </a:prstGeom>
                    <a:ln>
                      <a:noFill/>
                    </a:ln>
                    <a:extLst>
                      <a:ext uri="{53640926-AAD7-44D8-BBD7-CCE9431645EC}">
                        <a14:shadowObscured xmlns:a14="http://schemas.microsoft.com/office/drawing/2010/main"/>
                      </a:ext>
                    </a:extLst>
                  </pic:spPr>
                </pic:pic>
              </a:graphicData>
            </a:graphic>
          </wp:inline>
        </w:drawing>
      </w:r>
    </w:p>
    <w:p w14:paraId="7FC08243" w14:textId="1D5C99D2"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55D6371F" wp14:editId="77787C91">
            <wp:extent cx="5311471" cy="7470892"/>
            <wp:effectExtent l="0" t="0" r="3810" b="0"/>
            <wp:docPr id="1243134765" name="Picture 124313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7689" t="15248" r="60675" b="5641"/>
                    <a:stretch/>
                  </pic:blipFill>
                  <pic:spPr bwMode="auto">
                    <a:xfrm>
                      <a:off x="0" y="0"/>
                      <a:ext cx="5333562" cy="7501965"/>
                    </a:xfrm>
                    <a:prstGeom prst="rect">
                      <a:avLst/>
                    </a:prstGeom>
                    <a:ln>
                      <a:noFill/>
                    </a:ln>
                    <a:extLst>
                      <a:ext uri="{53640926-AAD7-44D8-BBD7-CCE9431645EC}">
                        <a14:shadowObscured xmlns:a14="http://schemas.microsoft.com/office/drawing/2010/main"/>
                      </a:ext>
                    </a:extLst>
                  </pic:spPr>
                </pic:pic>
              </a:graphicData>
            </a:graphic>
          </wp:inline>
        </w:drawing>
      </w:r>
    </w:p>
    <w:p w14:paraId="0485D659" w14:textId="4AB46C0F"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2AF7F0DE" wp14:editId="644FBBA3">
            <wp:extent cx="5303520" cy="7455052"/>
            <wp:effectExtent l="0" t="0" r="0" b="0"/>
            <wp:docPr id="1243134766" name="Picture 124313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7689" t="13934" r="60971" b="7742"/>
                    <a:stretch/>
                  </pic:blipFill>
                  <pic:spPr bwMode="auto">
                    <a:xfrm>
                      <a:off x="0" y="0"/>
                      <a:ext cx="5324079" cy="7483952"/>
                    </a:xfrm>
                    <a:prstGeom prst="rect">
                      <a:avLst/>
                    </a:prstGeom>
                    <a:ln>
                      <a:noFill/>
                    </a:ln>
                    <a:extLst>
                      <a:ext uri="{53640926-AAD7-44D8-BBD7-CCE9431645EC}">
                        <a14:shadowObscured xmlns:a14="http://schemas.microsoft.com/office/drawing/2010/main"/>
                      </a:ext>
                    </a:extLst>
                  </pic:spPr>
                </pic:pic>
              </a:graphicData>
            </a:graphic>
          </wp:inline>
        </w:drawing>
      </w:r>
    </w:p>
    <w:p w14:paraId="06A24628" w14:textId="5E82C5B9"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p>
    <w:p w14:paraId="59E8373A" w14:textId="5CF6FCAE" w:rsidR="00D7223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458A7955" wp14:editId="61DE4AE2">
            <wp:extent cx="5279666" cy="7528023"/>
            <wp:effectExtent l="0" t="0" r="0" b="0"/>
            <wp:docPr id="1243134767" name="Picture 124313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7985" t="15247" r="61118" b="6428"/>
                    <a:stretch/>
                  </pic:blipFill>
                  <pic:spPr bwMode="auto">
                    <a:xfrm>
                      <a:off x="0" y="0"/>
                      <a:ext cx="5310244" cy="7571622"/>
                    </a:xfrm>
                    <a:prstGeom prst="rect">
                      <a:avLst/>
                    </a:prstGeom>
                    <a:ln>
                      <a:noFill/>
                    </a:ln>
                    <a:extLst>
                      <a:ext uri="{53640926-AAD7-44D8-BBD7-CCE9431645EC}">
                        <a14:shadowObscured xmlns:a14="http://schemas.microsoft.com/office/drawing/2010/main"/>
                      </a:ext>
                    </a:extLst>
                  </pic:spPr>
                </pic:pic>
              </a:graphicData>
            </a:graphic>
          </wp:inline>
        </w:drawing>
      </w:r>
    </w:p>
    <w:p w14:paraId="0A488BEF" w14:textId="7DFD38CF" w:rsidR="00D7223D" w:rsidRPr="00C814BD" w:rsidRDefault="00D7223D" w:rsidP="00C814BD">
      <w:pPr>
        <w:spacing w:after="100" w:afterAutospacing="1"/>
        <w:jc w:val="thaiDistribute"/>
        <w:rPr>
          <w:rFonts w:ascii="TH SarabunPSK" w:eastAsia="Times New Roman" w:hAnsi="TH SarabunPSK" w:cs="TH SarabunPSK"/>
          <w:color w:val="000000" w:themeColor="text1"/>
          <w:sz w:val="32"/>
          <w:szCs w:val="32"/>
        </w:rPr>
      </w:pPr>
      <w:r>
        <w:rPr>
          <w:noProof/>
        </w:rPr>
        <w:lastRenderedPageBreak/>
        <w:drawing>
          <wp:inline distT="0" distB="0" distL="0" distR="0" wp14:anchorId="76794F16" wp14:editId="27EBA4CF">
            <wp:extent cx="5271714" cy="7474517"/>
            <wp:effectExtent l="0" t="0" r="5715" b="0"/>
            <wp:docPr id="1243134768" name="Picture 124313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7542" t="15774" r="60971" b="4851"/>
                    <a:stretch/>
                  </pic:blipFill>
                  <pic:spPr bwMode="auto">
                    <a:xfrm>
                      <a:off x="0" y="0"/>
                      <a:ext cx="5303225" cy="7519196"/>
                    </a:xfrm>
                    <a:prstGeom prst="rect">
                      <a:avLst/>
                    </a:prstGeom>
                    <a:ln>
                      <a:noFill/>
                    </a:ln>
                    <a:extLst>
                      <a:ext uri="{53640926-AAD7-44D8-BBD7-CCE9431645EC}">
                        <a14:shadowObscured xmlns:a14="http://schemas.microsoft.com/office/drawing/2010/main"/>
                      </a:ext>
                    </a:extLst>
                  </pic:spPr>
                </pic:pic>
              </a:graphicData>
            </a:graphic>
          </wp:inline>
        </w:drawing>
      </w:r>
    </w:p>
    <w:p w14:paraId="38D6CF2A" w14:textId="5BF2791D" w:rsidR="00D7223D" w:rsidRPr="002F3316" w:rsidRDefault="00D7223D" w:rsidP="00D7223D">
      <w:pPr>
        <w:pStyle w:val="ListParagraph"/>
        <w:tabs>
          <w:tab w:val="left" w:pos="2340"/>
          <w:tab w:val="center" w:pos="4677"/>
          <w:tab w:val="left" w:pos="7970"/>
        </w:tabs>
        <w:spacing w:line="276" w:lineRule="auto"/>
        <w:ind w:left="0" w:right="-329"/>
        <w:jc w:val="center"/>
        <w:rPr>
          <w:rFonts w:ascii="TH SarabunPSK" w:hAnsi="TH SarabunPSK" w:cs="TH SarabunPSK"/>
          <w:b/>
          <w:bCs/>
          <w:color w:val="000000" w:themeColor="text1"/>
          <w:sz w:val="48"/>
          <w:szCs w:val="48"/>
          <w:cs/>
          <w:lang w:bidi="th-TH"/>
        </w:rPr>
      </w:pPr>
      <w:r w:rsidRPr="002F3316">
        <w:rPr>
          <w:rFonts w:ascii="TH SarabunPSK" w:hAnsi="TH SarabunPSK" w:cs="TH SarabunPSK"/>
          <w:b/>
          <w:bCs/>
          <w:color w:val="000000" w:themeColor="text1"/>
          <w:sz w:val="48"/>
          <w:szCs w:val="48"/>
          <w:cs/>
        </w:rPr>
        <w:lastRenderedPageBreak/>
        <w:t xml:space="preserve">บทที่ </w:t>
      </w:r>
      <w:r>
        <w:rPr>
          <w:rFonts w:ascii="TH SarabunPSK" w:hAnsi="TH SarabunPSK" w:cs="TH SarabunPSK" w:hint="cs"/>
          <w:b/>
          <w:bCs/>
          <w:color w:val="000000" w:themeColor="text1"/>
          <w:sz w:val="48"/>
          <w:szCs w:val="48"/>
          <w:cs/>
          <w:lang w:bidi="th-TH"/>
        </w:rPr>
        <w:t>7</w:t>
      </w:r>
    </w:p>
    <w:p w14:paraId="23D65F38" w14:textId="7331380B" w:rsidR="00D7223D" w:rsidRDefault="00D7223D" w:rsidP="00D7223D">
      <w:pPr>
        <w:pStyle w:val="ListParagraph"/>
        <w:tabs>
          <w:tab w:val="left" w:pos="2340"/>
        </w:tabs>
        <w:spacing w:after="160" w:line="276" w:lineRule="auto"/>
        <w:ind w:left="0" w:right="-329"/>
        <w:jc w:val="center"/>
        <w:rPr>
          <w:rFonts w:ascii="TH SarabunPSK" w:hAnsi="TH SarabunPSK" w:cs="TH SarabunPSK"/>
          <w:b/>
          <w:bCs/>
          <w:color w:val="000000" w:themeColor="text1"/>
          <w:sz w:val="48"/>
          <w:szCs w:val="48"/>
          <w:lang w:bidi="th-TH"/>
        </w:rPr>
      </w:pPr>
      <w:r>
        <w:rPr>
          <w:rFonts w:ascii="TH SarabunPSK" w:hAnsi="TH SarabunPSK" w:cs="TH SarabunPSK" w:hint="cs"/>
          <w:b/>
          <w:bCs/>
          <w:color w:val="000000" w:themeColor="text1"/>
          <w:sz w:val="48"/>
          <w:szCs w:val="48"/>
          <w:cs/>
          <w:lang w:bidi="th-TH"/>
        </w:rPr>
        <w:t>ภาคผนวก</w:t>
      </w:r>
    </w:p>
    <w:p w14:paraId="4240047E" w14:textId="78EB9ECF" w:rsidR="00D7223D" w:rsidRDefault="00D7223D" w:rsidP="00D7223D">
      <w:pPr>
        <w:pStyle w:val="ListParagraph"/>
        <w:tabs>
          <w:tab w:val="left" w:pos="2340"/>
        </w:tabs>
        <w:spacing w:after="160" w:line="276" w:lineRule="auto"/>
        <w:ind w:left="0" w:right="-329"/>
        <w:jc w:val="center"/>
        <w:rPr>
          <w:rFonts w:ascii="TH SarabunPSK" w:hAnsi="TH SarabunPSK" w:cs="TH SarabunPSK"/>
          <w:b/>
          <w:bCs/>
          <w:color w:val="000000" w:themeColor="text1"/>
          <w:sz w:val="48"/>
          <w:szCs w:val="48"/>
          <w:lang w:bidi="th-TH"/>
        </w:rPr>
      </w:pPr>
      <w:r>
        <w:rPr>
          <w:noProof/>
        </w:rPr>
        <w:drawing>
          <wp:inline distT="0" distB="0" distL="0" distR="0" wp14:anchorId="4403C878" wp14:editId="161E5179">
            <wp:extent cx="4150581" cy="6779167"/>
            <wp:effectExtent l="0" t="0" r="2540" b="3175"/>
            <wp:docPr id="1243134769" name="Picture 124313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9919" t="14458" r="39535" b="25879"/>
                    <a:stretch/>
                  </pic:blipFill>
                  <pic:spPr bwMode="auto">
                    <a:xfrm>
                      <a:off x="0" y="0"/>
                      <a:ext cx="4268150" cy="6971193"/>
                    </a:xfrm>
                    <a:prstGeom prst="rect">
                      <a:avLst/>
                    </a:prstGeom>
                    <a:ln>
                      <a:noFill/>
                    </a:ln>
                    <a:extLst>
                      <a:ext uri="{53640926-AAD7-44D8-BBD7-CCE9431645EC}">
                        <a14:shadowObscured xmlns:a14="http://schemas.microsoft.com/office/drawing/2010/main"/>
                      </a:ext>
                    </a:extLst>
                  </pic:spPr>
                </pic:pic>
              </a:graphicData>
            </a:graphic>
          </wp:inline>
        </w:drawing>
      </w:r>
    </w:p>
    <w:p w14:paraId="0238742C" w14:textId="73D986FF" w:rsidR="00D7223D" w:rsidRDefault="00D7223D" w:rsidP="00D7223D">
      <w:pPr>
        <w:pStyle w:val="ListParagraph"/>
        <w:tabs>
          <w:tab w:val="left" w:pos="2340"/>
        </w:tabs>
        <w:spacing w:after="160" w:line="276" w:lineRule="auto"/>
        <w:ind w:left="0" w:right="-329"/>
        <w:jc w:val="center"/>
        <w:rPr>
          <w:rFonts w:ascii="TH SarabunPSK" w:hAnsi="TH SarabunPSK" w:cs="TH SarabunPSK"/>
          <w:b/>
          <w:bCs/>
          <w:color w:val="000000" w:themeColor="text1"/>
          <w:sz w:val="48"/>
          <w:szCs w:val="48"/>
          <w:lang w:bidi="th-TH"/>
        </w:rPr>
      </w:pPr>
      <w:r>
        <w:rPr>
          <w:noProof/>
        </w:rPr>
        <w:lastRenderedPageBreak/>
        <w:drawing>
          <wp:inline distT="0" distB="0" distL="0" distR="0" wp14:anchorId="44DDDC97" wp14:editId="2428523F">
            <wp:extent cx="4238045" cy="6848972"/>
            <wp:effectExtent l="0" t="0" r="0" b="9525"/>
            <wp:docPr id="1243134770" name="Picture 124313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36816" t="16298" r="37021" b="8532"/>
                    <a:stretch/>
                  </pic:blipFill>
                  <pic:spPr bwMode="auto">
                    <a:xfrm>
                      <a:off x="0" y="0"/>
                      <a:ext cx="4289181" cy="6931611"/>
                    </a:xfrm>
                    <a:prstGeom prst="rect">
                      <a:avLst/>
                    </a:prstGeom>
                    <a:ln>
                      <a:noFill/>
                    </a:ln>
                    <a:extLst>
                      <a:ext uri="{53640926-AAD7-44D8-BBD7-CCE9431645EC}">
                        <a14:shadowObscured xmlns:a14="http://schemas.microsoft.com/office/drawing/2010/main"/>
                      </a:ext>
                    </a:extLst>
                  </pic:spPr>
                </pic:pic>
              </a:graphicData>
            </a:graphic>
          </wp:inline>
        </w:drawing>
      </w:r>
    </w:p>
    <w:p w14:paraId="7B1CECDA" w14:textId="2B76B201" w:rsidR="00D7223D" w:rsidRDefault="00D7223D" w:rsidP="00D7223D">
      <w:pPr>
        <w:pStyle w:val="ListParagraph"/>
        <w:tabs>
          <w:tab w:val="left" w:pos="2340"/>
        </w:tabs>
        <w:spacing w:after="160" w:line="276" w:lineRule="auto"/>
        <w:ind w:left="0" w:right="-329"/>
        <w:jc w:val="center"/>
        <w:rPr>
          <w:rFonts w:ascii="TH SarabunPSK" w:hAnsi="TH SarabunPSK" w:cs="TH SarabunPSK"/>
          <w:b/>
          <w:bCs/>
          <w:color w:val="000000" w:themeColor="text1"/>
          <w:sz w:val="48"/>
          <w:szCs w:val="48"/>
          <w:lang w:bidi="th-TH"/>
        </w:rPr>
      </w:pPr>
    </w:p>
    <w:p w14:paraId="0397A9FB" w14:textId="6C60BEF3" w:rsidR="00D7223D" w:rsidRDefault="00D7223D" w:rsidP="00D7223D">
      <w:pPr>
        <w:pStyle w:val="ListParagraph"/>
        <w:tabs>
          <w:tab w:val="left" w:pos="2340"/>
        </w:tabs>
        <w:spacing w:after="160" w:line="276" w:lineRule="auto"/>
        <w:ind w:left="0" w:right="-329"/>
        <w:jc w:val="center"/>
        <w:rPr>
          <w:rFonts w:ascii="TH SarabunPSK" w:hAnsi="TH SarabunPSK" w:cs="TH SarabunPSK"/>
          <w:b/>
          <w:bCs/>
          <w:color w:val="000000" w:themeColor="text1"/>
          <w:sz w:val="48"/>
          <w:szCs w:val="48"/>
          <w:lang w:bidi="th-TH"/>
        </w:rPr>
      </w:pPr>
    </w:p>
    <w:p w14:paraId="568A5607" w14:textId="65C8E68F" w:rsidR="00D7223D" w:rsidRDefault="00D7223D" w:rsidP="00D7223D">
      <w:pPr>
        <w:pStyle w:val="ListParagraph"/>
        <w:tabs>
          <w:tab w:val="left" w:pos="2340"/>
        </w:tabs>
        <w:spacing w:after="160" w:line="276" w:lineRule="auto"/>
        <w:ind w:left="0" w:right="-329"/>
        <w:jc w:val="center"/>
        <w:rPr>
          <w:rFonts w:ascii="TH SarabunPSK" w:hAnsi="TH SarabunPSK" w:cs="TH SarabunPSK"/>
          <w:b/>
          <w:bCs/>
          <w:color w:val="000000" w:themeColor="text1"/>
          <w:sz w:val="48"/>
          <w:szCs w:val="48"/>
          <w:lang w:bidi="th-TH"/>
        </w:rPr>
      </w:pPr>
      <w:r>
        <w:rPr>
          <w:noProof/>
        </w:rPr>
        <w:lastRenderedPageBreak/>
        <w:drawing>
          <wp:inline distT="0" distB="0" distL="0" distR="0" wp14:anchorId="34220C12" wp14:editId="39E7F2B6">
            <wp:extent cx="5414838" cy="7619923"/>
            <wp:effectExtent l="0" t="0" r="0" b="635"/>
            <wp:docPr id="1243134771" name="Picture 124313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9168" t="19191" r="62154" b="9057"/>
                    <a:stretch/>
                  </pic:blipFill>
                  <pic:spPr bwMode="auto">
                    <a:xfrm>
                      <a:off x="0" y="0"/>
                      <a:ext cx="5524257" cy="7773900"/>
                    </a:xfrm>
                    <a:prstGeom prst="rect">
                      <a:avLst/>
                    </a:prstGeom>
                    <a:ln>
                      <a:noFill/>
                    </a:ln>
                    <a:extLst>
                      <a:ext uri="{53640926-AAD7-44D8-BBD7-CCE9431645EC}">
                        <a14:shadowObscured xmlns:a14="http://schemas.microsoft.com/office/drawing/2010/main"/>
                      </a:ext>
                    </a:extLst>
                  </pic:spPr>
                </pic:pic>
              </a:graphicData>
            </a:graphic>
          </wp:inline>
        </w:drawing>
      </w:r>
    </w:p>
    <w:p w14:paraId="6B7831D8" w14:textId="77777777" w:rsidR="00DE5EAD" w:rsidRPr="002874DB" w:rsidRDefault="00DE5EAD" w:rsidP="00DE5EAD">
      <w:pPr>
        <w:jc w:val="center"/>
        <w:rPr>
          <w:rFonts w:ascii="TH SarabunPSK" w:eastAsia="Times New Roman" w:hAnsi="TH SarabunPSK" w:cs="TH SarabunPSK"/>
          <w:b/>
          <w:bCs/>
          <w:sz w:val="44"/>
          <w:szCs w:val="44"/>
          <w:cs/>
        </w:rPr>
      </w:pPr>
      <w:r w:rsidRPr="002874DB">
        <w:rPr>
          <w:rFonts w:ascii="TH SarabunPSK" w:eastAsia="Times New Roman" w:hAnsi="TH SarabunPSK" w:cs="TH SarabunPSK"/>
          <w:b/>
          <w:bCs/>
          <w:sz w:val="44"/>
          <w:szCs w:val="44"/>
          <w:cs/>
        </w:rPr>
        <w:lastRenderedPageBreak/>
        <w:t>ภาพเครื่องหมายราชการของสำนักงานคณะกรรมการสิทธิมนุษยชนแห่งชาติ</w:t>
      </w:r>
    </w:p>
    <w:p w14:paraId="7D1D2752" w14:textId="77777777" w:rsidR="00DE5EAD" w:rsidRPr="00CB737F" w:rsidRDefault="00DE5EAD" w:rsidP="00DE5EAD">
      <w:pPr>
        <w:rPr>
          <w:rFonts w:ascii="TH SarabunPSK" w:eastAsia="Times New Roman" w:hAnsi="TH SarabunPSK" w:cs="TH SarabunPSK"/>
          <w:sz w:val="20"/>
          <w:szCs w:val="20"/>
        </w:rPr>
      </w:pPr>
      <w:r w:rsidRPr="00CB737F">
        <w:rPr>
          <w:rFonts w:ascii="TH SarabunPSK" w:eastAsia="Times New Roman" w:hAnsi="TH SarabunPSK" w:cs="TH SarabunPSK"/>
          <w:sz w:val="20"/>
          <w:szCs w:val="20"/>
        </w:rPr>
        <w:t xml:space="preserve">  </w:t>
      </w:r>
    </w:p>
    <w:p w14:paraId="627A7EBB" w14:textId="4A0493BD" w:rsidR="00DE5EAD" w:rsidRPr="00CB737F" w:rsidRDefault="00DE5EAD" w:rsidP="00DE5EAD">
      <w:pPr>
        <w:jc w:val="center"/>
        <w:rPr>
          <w:rFonts w:ascii="TH SarabunPSK" w:eastAsia="Times New Roman" w:hAnsi="TH SarabunPSK" w:cs="TH SarabunPSK"/>
          <w:sz w:val="20"/>
          <w:szCs w:val="20"/>
        </w:rPr>
      </w:pPr>
      <w:r>
        <w:rPr>
          <w:rFonts w:ascii="TH SarabunPSK" w:eastAsia="Times New Roman" w:hAnsi="TH SarabunPSK" w:cs="TH SarabunPSK"/>
          <w:noProof/>
          <w:sz w:val="20"/>
          <w:szCs w:val="20"/>
        </w:rPr>
        <w:drawing>
          <wp:inline distT="0" distB="0" distL="0" distR="0" wp14:anchorId="5FEFD2E9" wp14:editId="1256EFF6">
            <wp:extent cx="3180715" cy="2385695"/>
            <wp:effectExtent l="0" t="0" r="635" b="0"/>
            <wp:docPr id="1243134775" name="Picture 1243134775" descr="โลโก้ปัจจุบั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โลโก้ปัจจุบัน"/>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80715" cy="2385695"/>
                    </a:xfrm>
                    <a:prstGeom prst="rect">
                      <a:avLst/>
                    </a:prstGeom>
                    <a:noFill/>
                    <a:ln>
                      <a:noFill/>
                    </a:ln>
                  </pic:spPr>
                </pic:pic>
              </a:graphicData>
            </a:graphic>
          </wp:inline>
        </w:drawing>
      </w:r>
    </w:p>
    <w:p w14:paraId="105CB536" w14:textId="77777777" w:rsidR="00DE5EAD" w:rsidRPr="00CB737F" w:rsidRDefault="00DE5EAD" w:rsidP="00DE5EAD">
      <w:pPr>
        <w:rPr>
          <w:rFonts w:ascii="TH SarabunPSK" w:eastAsia="Times New Roman" w:hAnsi="TH SarabunPSK" w:cs="TH SarabunPSK"/>
          <w:b/>
          <w:bCs/>
          <w:sz w:val="32"/>
          <w:szCs w:val="32"/>
        </w:rPr>
      </w:pPr>
    </w:p>
    <w:p w14:paraId="4FA093F6" w14:textId="77777777" w:rsidR="00DE5EAD" w:rsidRPr="00CB737F" w:rsidRDefault="00DE5EAD" w:rsidP="00DE5EAD">
      <w:pPr>
        <w:rPr>
          <w:rFonts w:ascii="TH SarabunPSK" w:eastAsia="Times New Roman" w:hAnsi="TH SarabunPSK" w:cs="TH SarabunPSK"/>
          <w:sz w:val="36"/>
          <w:szCs w:val="36"/>
        </w:rPr>
      </w:pPr>
      <w:r w:rsidRPr="00CB737F">
        <w:rPr>
          <w:rFonts w:ascii="TH SarabunPSK" w:eastAsia="Times New Roman" w:hAnsi="TH SarabunPSK" w:cs="TH SarabunPSK"/>
          <w:b/>
          <w:bCs/>
          <w:sz w:val="36"/>
          <w:szCs w:val="36"/>
          <w:cs/>
        </w:rPr>
        <w:t>รูปทรงดอกบัว</w:t>
      </w:r>
    </w:p>
    <w:p w14:paraId="5E5918CF" w14:textId="77777777" w:rsidR="00DE5EAD" w:rsidRPr="00CB737F" w:rsidRDefault="00DE5EAD" w:rsidP="00DE5EAD">
      <w:pPr>
        <w:rPr>
          <w:rFonts w:ascii="TH SarabunPSK" w:eastAsia="Times New Roman" w:hAnsi="TH SarabunPSK" w:cs="TH SarabunPSK"/>
          <w:sz w:val="32"/>
          <w:szCs w:val="32"/>
        </w:rPr>
      </w:pPr>
      <w:r w:rsidRPr="00CB737F">
        <w:rPr>
          <w:rFonts w:ascii="TH SarabunPSK" w:eastAsia="Times New Roman" w:hAnsi="TH SarabunPSK" w:cs="TH SarabunPSK"/>
          <w:sz w:val="32"/>
          <w:szCs w:val="32"/>
          <w:cs/>
        </w:rPr>
        <w:t>คือ  ความมีคุณธรรม ความเอื้ออาทรระหว่างเพื่อนมนุษย์</w:t>
      </w:r>
      <w:r w:rsidRPr="00CB737F">
        <w:rPr>
          <w:rFonts w:ascii="TH SarabunPSK" w:eastAsia="Times New Roman" w:hAnsi="TH SarabunPSK" w:cs="TH SarabunPSK"/>
          <w:sz w:val="32"/>
          <w:szCs w:val="32"/>
        </w:rPr>
        <w:br/>
      </w:r>
    </w:p>
    <w:p w14:paraId="1B19B23D" w14:textId="77777777" w:rsidR="00DE5EAD" w:rsidRPr="00CB737F" w:rsidRDefault="00DE5EAD" w:rsidP="00DE5EAD">
      <w:pPr>
        <w:rPr>
          <w:rFonts w:ascii="TH SarabunPSK" w:eastAsia="Times New Roman" w:hAnsi="TH SarabunPSK" w:cs="TH SarabunPSK"/>
          <w:sz w:val="36"/>
          <w:szCs w:val="36"/>
        </w:rPr>
      </w:pPr>
      <w:r w:rsidRPr="00CB737F">
        <w:rPr>
          <w:rFonts w:ascii="TH SarabunPSK" w:eastAsia="Times New Roman" w:hAnsi="TH SarabunPSK" w:cs="TH SarabunPSK"/>
          <w:b/>
          <w:bCs/>
          <w:sz w:val="36"/>
          <w:szCs w:val="36"/>
          <w:cs/>
        </w:rPr>
        <w:t>รูปมือ</w:t>
      </w:r>
    </w:p>
    <w:p w14:paraId="43D79D5C" w14:textId="77777777" w:rsidR="00DE5EAD" w:rsidRPr="00CB737F" w:rsidRDefault="00DE5EAD" w:rsidP="00DE5EAD">
      <w:pPr>
        <w:ind w:left="322" w:hanging="322"/>
        <w:rPr>
          <w:rFonts w:ascii="TH SarabunPSK" w:eastAsia="Times New Roman" w:hAnsi="TH SarabunPSK" w:cs="TH SarabunPSK"/>
          <w:b/>
          <w:bCs/>
          <w:sz w:val="36"/>
          <w:szCs w:val="36"/>
        </w:rPr>
      </w:pPr>
      <w:r w:rsidRPr="00CB737F">
        <w:rPr>
          <w:rFonts w:ascii="TH SarabunPSK" w:eastAsia="Times New Roman" w:hAnsi="TH SarabunPSK" w:cs="TH SarabunPSK"/>
          <w:spacing w:val="-2"/>
          <w:sz w:val="32"/>
          <w:szCs w:val="32"/>
          <w:cs/>
        </w:rPr>
        <w:t>คือ การโอบอุ้มคุ้มครองศักดิ์ศรี</w:t>
      </w:r>
      <w:r w:rsidRPr="00CB737F">
        <w:rPr>
          <w:rFonts w:ascii="TH SarabunPSK" w:eastAsia="Times New Roman" w:hAnsi="TH SarabunPSK" w:cs="TH SarabunPSK"/>
          <w:sz w:val="32"/>
          <w:szCs w:val="32"/>
          <w:cs/>
        </w:rPr>
        <w:t>ความเป็นมนุษย์ สิทธิและเสรีภาพ</w:t>
      </w:r>
      <w:r w:rsidRPr="00CB737F">
        <w:rPr>
          <w:rFonts w:ascii="TH SarabunPSK" w:eastAsia="Times New Roman" w:hAnsi="TH SarabunPSK" w:cs="TH SarabunPSK"/>
          <w:spacing w:val="-2"/>
          <w:sz w:val="32"/>
          <w:szCs w:val="32"/>
          <w:cs/>
        </w:rPr>
        <w:t>ของทุกภาคส่วนของสังคมทั้งในระดับประเทศ</w:t>
      </w:r>
      <w:r>
        <w:rPr>
          <w:rFonts w:ascii="TH SarabunPSK" w:eastAsia="Times New Roman" w:hAnsi="TH SarabunPSK" w:cs="TH SarabunPSK"/>
          <w:spacing w:val="-2"/>
          <w:sz w:val="32"/>
          <w:szCs w:val="32"/>
          <w:cs/>
        </w:rPr>
        <w:br/>
      </w:r>
      <w:r w:rsidRPr="00CB737F">
        <w:rPr>
          <w:rFonts w:ascii="TH SarabunPSK" w:eastAsia="Times New Roman" w:hAnsi="TH SarabunPSK" w:cs="TH SarabunPSK"/>
          <w:spacing w:val="-2"/>
          <w:sz w:val="32"/>
          <w:szCs w:val="32"/>
          <w:cs/>
        </w:rPr>
        <w:t xml:space="preserve">และระหว่างประเทศ </w:t>
      </w:r>
      <w:r w:rsidRPr="00CB737F">
        <w:rPr>
          <w:rFonts w:ascii="TH SarabunPSK" w:eastAsia="Times New Roman" w:hAnsi="TH SarabunPSK" w:cs="TH SarabunPSK"/>
          <w:sz w:val="32"/>
          <w:szCs w:val="32"/>
          <w:cs/>
        </w:rPr>
        <w:t>ด้วยหลักแห่งความเสมอภาคและภราดรภาพ</w:t>
      </w:r>
      <w:r w:rsidRPr="00CB737F">
        <w:rPr>
          <w:rFonts w:ascii="TH SarabunPSK" w:eastAsia="Times New Roman" w:hAnsi="TH SarabunPSK" w:cs="TH SarabunPSK"/>
          <w:sz w:val="32"/>
          <w:szCs w:val="32"/>
        </w:rPr>
        <w:br/>
      </w:r>
    </w:p>
    <w:p w14:paraId="41BCAC09" w14:textId="77777777" w:rsidR="00DE5EAD" w:rsidRPr="00CB737F" w:rsidRDefault="00DE5EAD" w:rsidP="00DE5EAD">
      <w:pPr>
        <w:rPr>
          <w:rFonts w:ascii="TH SarabunPSK" w:eastAsia="Times New Roman" w:hAnsi="TH SarabunPSK" w:cs="TH SarabunPSK"/>
          <w:sz w:val="36"/>
          <w:szCs w:val="36"/>
        </w:rPr>
      </w:pPr>
      <w:r w:rsidRPr="00CB737F">
        <w:rPr>
          <w:rFonts w:ascii="TH SarabunPSK" w:eastAsia="Times New Roman" w:hAnsi="TH SarabunPSK" w:cs="TH SarabunPSK"/>
          <w:b/>
          <w:bCs/>
          <w:sz w:val="36"/>
          <w:szCs w:val="36"/>
          <w:cs/>
        </w:rPr>
        <w:t>รูปคนล้อมเป็นวงกลม</w:t>
      </w:r>
    </w:p>
    <w:p w14:paraId="7E20B865" w14:textId="77777777" w:rsidR="00DE5EAD" w:rsidRPr="00CB737F" w:rsidRDefault="00DE5EAD" w:rsidP="00DE5EAD">
      <w:pPr>
        <w:ind w:left="392" w:hanging="392"/>
        <w:rPr>
          <w:rFonts w:ascii="TH SarabunPSK" w:eastAsia="Times New Roman" w:hAnsi="TH SarabunPSK" w:cs="TH SarabunPSK"/>
          <w:spacing w:val="-2"/>
          <w:sz w:val="32"/>
          <w:szCs w:val="32"/>
          <w:cs/>
        </w:rPr>
      </w:pPr>
      <w:r w:rsidRPr="00CB737F">
        <w:rPr>
          <w:rFonts w:ascii="TH SarabunPSK" w:eastAsia="Times New Roman" w:hAnsi="TH SarabunPSK" w:cs="TH SarabunPSK"/>
          <w:spacing w:val="-2"/>
          <w:sz w:val="32"/>
          <w:szCs w:val="32"/>
          <w:cs/>
        </w:rPr>
        <w:t>คือ  ความร่วมมือกันของทุกภาคส่วนในสังคม เพื่อให้เกิดพลังในการเสริมสร้างวัฒนธรรมสิทธิมนุษยชนให้เป็น</w:t>
      </w:r>
      <w:r w:rsidRPr="00CB737F">
        <w:rPr>
          <w:rFonts w:ascii="TH SarabunPSK" w:eastAsia="Times New Roman" w:hAnsi="TH SarabunPSK" w:cs="TH SarabunPSK"/>
          <w:spacing w:val="-2"/>
          <w:sz w:val="32"/>
          <w:szCs w:val="32"/>
          <w:cs/>
        </w:rPr>
        <w:br/>
        <w:t>ส่วนสำคัญในกระบวนการพัฒนาประเทศ</w:t>
      </w:r>
    </w:p>
    <w:p w14:paraId="484F06CF" w14:textId="77777777" w:rsidR="00DE5EAD" w:rsidRPr="00CB737F" w:rsidRDefault="00DE5EAD" w:rsidP="00DE5EAD">
      <w:pPr>
        <w:rPr>
          <w:rFonts w:ascii="TH SarabunPSK" w:eastAsia="Times New Roman" w:hAnsi="TH SarabunPSK" w:cs="TH SarabunPSK"/>
          <w:b/>
          <w:bCs/>
          <w:sz w:val="36"/>
          <w:szCs w:val="36"/>
        </w:rPr>
      </w:pPr>
    </w:p>
    <w:p w14:paraId="1AC50074" w14:textId="77777777" w:rsidR="00DE5EAD" w:rsidRPr="00CB737F" w:rsidRDefault="00DE5EAD" w:rsidP="00DE5EAD">
      <w:pPr>
        <w:rPr>
          <w:rFonts w:ascii="TH SarabunPSK" w:eastAsia="Times New Roman" w:hAnsi="TH SarabunPSK" w:cs="TH SarabunPSK"/>
          <w:sz w:val="36"/>
          <w:szCs w:val="36"/>
        </w:rPr>
      </w:pPr>
      <w:r w:rsidRPr="00CB737F">
        <w:rPr>
          <w:rFonts w:ascii="TH SarabunPSK" w:eastAsia="Times New Roman" w:hAnsi="TH SarabunPSK" w:cs="TH SarabunPSK"/>
          <w:b/>
          <w:bCs/>
          <w:sz w:val="36"/>
          <w:szCs w:val="36"/>
          <w:cs/>
        </w:rPr>
        <w:t>สีน้ำเงิน</w:t>
      </w:r>
    </w:p>
    <w:p w14:paraId="12AF2009" w14:textId="77777777" w:rsidR="00DE5EAD" w:rsidRPr="00CB737F" w:rsidRDefault="00DE5EAD" w:rsidP="00DE5EAD">
      <w:pPr>
        <w:ind w:left="392" w:hanging="392"/>
        <w:rPr>
          <w:rFonts w:ascii="TH SarabunPSK" w:eastAsia="Times New Roman" w:hAnsi="TH SarabunPSK" w:cs="TH SarabunPSK"/>
          <w:sz w:val="32"/>
          <w:szCs w:val="32"/>
        </w:rPr>
      </w:pPr>
      <w:r w:rsidRPr="00CB737F">
        <w:rPr>
          <w:rFonts w:ascii="TH SarabunPSK" w:eastAsia="Times New Roman" w:hAnsi="TH SarabunPSK" w:cs="TH SarabunPSK"/>
          <w:sz w:val="32"/>
          <w:szCs w:val="32"/>
          <w:cs/>
        </w:rPr>
        <w:t>คือ  ความมุ่งมั่นอดทนในการทำงาน เพื่อสร้างความสามัคคีและการประสานพลังจากทุกภาคส่วนของสังคม</w:t>
      </w:r>
      <w:r w:rsidRPr="00CB737F">
        <w:rPr>
          <w:rFonts w:ascii="TH SarabunPSK" w:eastAsia="Times New Roman" w:hAnsi="TH SarabunPSK" w:cs="TH SarabunPSK"/>
          <w:sz w:val="32"/>
          <w:szCs w:val="32"/>
          <w:cs/>
        </w:rPr>
        <w:br/>
        <w:t>ในการเสริมสร้างวัฒนธรรมสิทธิมนุษยชนในสังคมไทย</w:t>
      </w:r>
      <w:r w:rsidRPr="00CB737F">
        <w:rPr>
          <w:rFonts w:ascii="TH SarabunPSK" w:eastAsia="Times New Roman" w:hAnsi="TH SarabunPSK" w:cs="TH SarabunPSK"/>
          <w:sz w:val="32"/>
          <w:szCs w:val="32"/>
        </w:rPr>
        <w:t> </w:t>
      </w:r>
      <w:r w:rsidRPr="00CB737F">
        <w:rPr>
          <w:rFonts w:ascii="TH SarabunPSK" w:eastAsia="Times New Roman" w:hAnsi="TH SarabunPSK" w:cs="TH SarabunPSK"/>
          <w:sz w:val="32"/>
          <w:szCs w:val="32"/>
        </w:rPr>
        <w:br/>
      </w:r>
    </w:p>
    <w:p w14:paraId="7CB8B39C" w14:textId="77777777" w:rsidR="00C9450A" w:rsidRDefault="00C9450A" w:rsidP="00DE5EAD">
      <w:pPr>
        <w:jc w:val="center"/>
        <w:rPr>
          <w:rFonts w:ascii="TH SarabunPSK" w:eastAsia="Times New Roman" w:hAnsi="TH SarabunPSK" w:cs="TH SarabunPSK"/>
          <w:sz w:val="32"/>
          <w:szCs w:val="32"/>
        </w:rPr>
        <w:sectPr w:rsidR="00C9450A" w:rsidSect="004743C1">
          <w:headerReference w:type="even" r:id="rId126"/>
          <w:headerReference w:type="default" r:id="rId127"/>
          <w:footerReference w:type="default" r:id="rId128"/>
          <w:headerReference w:type="first" r:id="rId129"/>
          <w:footerReference w:type="first" r:id="rId130"/>
          <w:pgSz w:w="10490" w:h="14750"/>
          <w:pgMar w:top="1080" w:right="1000" w:bottom="810" w:left="1020" w:header="720" w:footer="720" w:gutter="0"/>
          <w:cols w:space="720"/>
        </w:sectPr>
      </w:pPr>
    </w:p>
    <w:p w14:paraId="5B5FAABB" w14:textId="100669FE" w:rsidR="00DE5EAD" w:rsidRDefault="00DE5EAD" w:rsidP="00DE5EAD">
      <w:pPr>
        <w:jc w:val="center"/>
        <w:rPr>
          <w:rFonts w:ascii="TH SarabunPSK" w:eastAsia="Times New Roman" w:hAnsi="TH SarabunPSK" w:cs="TH SarabunPSK"/>
          <w:b/>
          <w:bCs/>
          <w:color w:val="FF0000"/>
          <w:sz w:val="16"/>
          <w:szCs w:val="16"/>
          <w:lang w:eastAsia="th-TH"/>
        </w:rPr>
      </w:pPr>
    </w:p>
    <w:p w14:paraId="43D2F84A" w14:textId="5D24C5F1" w:rsidR="00DE5EAD" w:rsidRDefault="00DE5EAD" w:rsidP="00DE5EAD">
      <w:pPr>
        <w:jc w:val="center"/>
        <w:rPr>
          <w:rFonts w:ascii="TH SarabunPSK" w:eastAsia="Times New Roman" w:hAnsi="TH SarabunPSK" w:cs="TH SarabunPSK"/>
          <w:b/>
          <w:bCs/>
          <w:color w:val="FF0000"/>
          <w:sz w:val="16"/>
          <w:szCs w:val="16"/>
          <w:lang w:eastAsia="th-TH"/>
        </w:rPr>
      </w:pPr>
    </w:p>
    <w:p w14:paraId="4C37E726" w14:textId="77777777" w:rsidR="00C9450A" w:rsidRDefault="00C9450A" w:rsidP="00C9450A">
      <w:pPr>
        <w:ind w:right="-40"/>
        <w:jc w:val="center"/>
        <w:rPr>
          <w:rFonts w:ascii="Sarabun" w:eastAsia="Sarabun" w:hAnsi="Sarabun" w:cs="Sarabun"/>
          <w:b/>
          <w:color w:val="0000FF"/>
          <w:sz w:val="24"/>
          <w:szCs w:val="24"/>
        </w:rPr>
      </w:pPr>
      <w:proofErr w:type="spellStart"/>
      <w:r>
        <w:rPr>
          <w:rFonts w:ascii="Sarabun" w:eastAsia="Sarabun" w:hAnsi="Sarabun" w:cs="Sarabun"/>
          <w:b/>
          <w:color w:val="0000FF"/>
          <w:sz w:val="24"/>
          <w:szCs w:val="24"/>
        </w:rPr>
        <w:t>ค่านิยมองค์กร</w:t>
      </w:r>
      <w:proofErr w:type="spellEnd"/>
    </w:p>
    <w:p w14:paraId="17AB7659" w14:textId="77777777" w:rsidR="00C9450A" w:rsidRDefault="00C9450A" w:rsidP="00C9450A">
      <w:pPr>
        <w:ind w:right="-40"/>
        <w:jc w:val="center"/>
        <w:rPr>
          <w:rFonts w:ascii="Sarabun" w:eastAsia="Sarabun" w:hAnsi="Sarabun" w:cs="Sarabun"/>
          <w:sz w:val="20"/>
          <w:szCs w:val="20"/>
        </w:rPr>
      </w:pPr>
      <w:proofErr w:type="spellStart"/>
      <w:r>
        <w:rPr>
          <w:rFonts w:ascii="Sarabun" w:eastAsia="Sarabun" w:hAnsi="Sarabun" w:cs="Sarabun"/>
          <w:sz w:val="20"/>
          <w:szCs w:val="20"/>
        </w:rPr>
        <w:t>กสม</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ได้เห็นความสำคัญของการพัฒนาองค์กร</w:t>
      </w:r>
      <w:proofErr w:type="spellEnd"/>
      <w:r>
        <w:rPr>
          <w:rFonts w:ascii="Sarabun" w:eastAsia="Sarabun" w:hAnsi="Sarabun" w:cs="Sarabun"/>
          <w:sz w:val="20"/>
          <w:szCs w:val="20"/>
        </w:rPr>
        <w:t xml:space="preserve"> โดยมุ่งหวังให้บุคลากรร่วมกันขับเคลื่อนองค์กรให้บรรลุวิสัยทัศน์และพันธกิจที่กำหนด </w:t>
      </w:r>
      <w:proofErr w:type="spellStart"/>
      <w:r>
        <w:rPr>
          <w:rFonts w:ascii="Sarabun" w:eastAsia="Sarabun" w:hAnsi="Sarabun" w:cs="Sarabun"/>
          <w:sz w:val="20"/>
          <w:szCs w:val="20"/>
        </w:rPr>
        <w:t>ภายใต้แนวคิดการทำงานอย่างมีส่วนร่วม</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บุคลากรของสำนักงาน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กสม</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ทั้งจากฝ่ายบริหารและฝ่ายปฏิบัติงานได้ร่วมกันกำหนดค่านิยมองค์กร</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คือ</w:t>
      </w:r>
      <w:proofErr w:type="spellEnd"/>
      <w:r>
        <w:rPr>
          <w:rFonts w:ascii="Sarabun" w:eastAsia="Sarabun" w:hAnsi="Sarabun" w:cs="Sarabun"/>
          <w:sz w:val="20"/>
          <w:szCs w:val="20"/>
        </w:rPr>
        <w:t xml:space="preserve"> “RIGHTS” </w:t>
      </w:r>
      <w:proofErr w:type="spellStart"/>
      <w:r>
        <w:rPr>
          <w:rFonts w:ascii="Sarabun" w:eastAsia="Sarabun" w:hAnsi="Sarabun" w:cs="Sarabun"/>
          <w:sz w:val="20"/>
          <w:szCs w:val="20"/>
        </w:rPr>
        <w:t>เพื่อนำมาเป็นกรอบแนวคิดในการปฏิบัติงานที่มุ่งผลสัมฤทธิ์</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อันจะนำไปสู่องค์กรที่เป็นเลิศ</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ซึ่งได้ประกาศใช้ค่านิยมองค์กร</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เมื่อวันที่</w:t>
      </w:r>
      <w:proofErr w:type="spellEnd"/>
      <w:r>
        <w:rPr>
          <w:rFonts w:ascii="Sarabun" w:eastAsia="Sarabun" w:hAnsi="Sarabun" w:cs="Sarabun"/>
          <w:sz w:val="20"/>
          <w:szCs w:val="20"/>
        </w:rPr>
        <w:t xml:space="preserve"> 9 </w:t>
      </w:r>
      <w:proofErr w:type="spellStart"/>
      <w:r>
        <w:rPr>
          <w:rFonts w:ascii="Sarabun" w:eastAsia="Sarabun" w:hAnsi="Sarabun" w:cs="Sarabun"/>
          <w:sz w:val="20"/>
          <w:szCs w:val="20"/>
        </w:rPr>
        <w:t>กันยายน</w:t>
      </w:r>
      <w:proofErr w:type="spellEnd"/>
      <w:r>
        <w:rPr>
          <w:rFonts w:ascii="Sarabun" w:eastAsia="Sarabun" w:hAnsi="Sarabun" w:cs="Sarabun"/>
          <w:sz w:val="20"/>
          <w:szCs w:val="20"/>
        </w:rPr>
        <w:t xml:space="preserve"> 2563 </w:t>
      </w:r>
      <w:proofErr w:type="spellStart"/>
      <w:r>
        <w:rPr>
          <w:rFonts w:ascii="Sarabun" w:eastAsia="Sarabun" w:hAnsi="Sarabun" w:cs="Sarabun"/>
          <w:sz w:val="20"/>
          <w:szCs w:val="20"/>
        </w:rPr>
        <w:t>โดยมีรายละเอียด</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ดังนี้</w:t>
      </w:r>
      <w:proofErr w:type="spellEnd"/>
    </w:p>
    <w:p w14:paraId="27E7EA22" w14:textId="10F03D73" w:rsidR="00C9450A" w:rsidRDefault="00C9450A" w:rsidP="00C9450A">
      <w:pPr>
        <w:ind w:right="-40"/>
        <w:jc w:val="center"/>
        <w:rPr>
          <w:rFonts w:ascii="Sarabun" w:eastAsia="Sarabun" w:hAnsi="Sarabun" w:cs="Sarabun"/>
          <w:sz w:val="20"/>
          <w:szCs w:val="20"/>
        </w:rPr>
      </w:pPr>
    </w:p>
    <w:p w14:paraId="6B722D28" w14:textId="77777777" w:rsidR="00C9450A" w:rsidRDefault="00C9450A" w:rsidP="00C9450A">
      <w:pPr>
        <w:ind w:right="-40"/>
        <w:jc w:val="center"/>
        <w:rPr>
          <w:rFonts w:ascii="Sarabun" w:eastAsia="Sarabun" w:hAnsi="Sarabun" w:cs="Sarabun"/>
          <w:sz w:val="20"/>
          <w:szCs w:val="20"/>
        </w:rPr>
      </w:pPr>
    </w:p>
    <w:p w14:paraId="7E590ED5" w14:textId="77777777" w:rsidR="00C9450A" w:rsidRDefault="00C9450A" w:rsidP="00C9450A">
      <w:pPr>
        <w:ind w:right="-40"/>
        <w:jc w:val="center"/>
        <w:rPr>
          <w:rFonts w:ascii="Sarabun" w:eastAsia="Sarabun" w:hAnsi="Sarabun" w:cs="Sarabun"/>
          <w:b/>
          <w:color w:val="0000FF"/>
          <w:sz w:val="20"/>
          <w:szCs w:val="20"/>
        </w:rPr>
        <w:sectPr w:rsidR="00C9450A" w:rsidSect="004743C1">
          <w:pgSz w:w="10490" w:h="14750"/>
          <w:pgMar w:top="1080" w:right="1000" w:bottom="810" w:left="1020" w:header="720" w:footer="720" w:gutter="0"/>
          <w:cols w:space="720"/>
        </w:sectPr>
      </w:pPr>
    </w:p>
    <w:p w14:paraId="070DDDDE" w14:textId="7990698F" w:rsidR="00C9450A" w:rsidRPr="00A92463" w:rsidRDefault="00C9450A" w:rsidP="00C9450A">
      <w:pPr>
        <w:ind w:right="-40"/>
        <w:jc w:val="center"/>
        <w:rPr>
          <w:rFonts w:ascii="Sarabun" w:eastAsia="Sarabun" w:hAnsi="Sarabun" w:cs="Sarabun"/>
          <w:b/>
          <w:color w:val="0000FF"/>
          <w:sz w:val="40"/>
          <w:szCs w:val="40"/>
        </w:rPr>
      </w:pPr>
      <w:r w:rsidRPr="00A92463">
        <w:rPr>
          <w:rFonts w:ascii="Sarabun" w:eastAsia="Sarabun" w:hAnsi="Sarabun" w:cs="Sarabun"/>
          <w:b/>
          <w:color w:val="0000FF"/>
          <w:sz w:val="40"/>
          <w:szCs w:val="40"/>
        </w:rPr>
        <w:t>R</w:t>
      </w:r>
    </w:p>
    <w:p w14:paraId="3A053403" w14:textId="77777777" w:rsidR="00C9450A" w:rsidRDefault="00C9450A" w:rsidP="00C9450A">
      <w:pPr>
        <w:ind w:right="-40"/>
        <w:jc w:val="center"/>
        <w:rPr>
          <w:rFonts w:ascii="Sarabun" w:eastAsia="Sarabun" w:hAnsi="Sarabun" w:cs="Sarabun"/>
          <w:sz w:val="20"/>
          <w:szCs w:val="20"/>
        </w:rPr>
      </w:pPr>
      <w:r>
        <w:rPr>
          <w:rFonts w:ascii="Sarabun" w:eastAsia="Sarabun" w:hAnsi="Sarabun" w:cs="Sarabun"/>
          <w:sz w:val="20"/>
          <w:szCs w:val="20"/>
        </w:rPr>
        <w:t xml:space="preserve">R : Respect  </w:t>
      </w:r>
      <w:proofErr w:type="spellStart"/>
      <w:r>
        <w:rPr>
          <w:rFonts w:ascii="Sarabun" w:eastAsia="Sarabun" w:hAnsi="Sarabun" w:cs="Sarabun"/>
          <w:sz w:val="20"/>
          <w:szCs w:val="20"/>
        </w:rPr>
        <w:t>การเคารพและให้เกียรติกัน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ยอมรับและเห็นคุณค่าในความเป็นมนุษย์</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ปฏิบัติต่อเพื่อนร่วมงาน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ประชาชนด้วยความเคารพในศักดิ์ศรีความเป็นมนุษย์อย่างเท่าเทียมกัน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โดยไม่เลือกปฏิบัติ</w:t>
      </w:r>
      <w:proofErr w:type="spellEnd"/>
    </w:p>
    <w:p w14:paraId="6B2D4FB9" w14:textId="77777777" w:rsidR="00C9450A" w:rsidRDefault="00C9450A" w:rsidP="00C9450A">
      <w:pPr>
        <w:ind w:right="-40"/>
        <w:jc w:val="center"/>
        <w:rPr>
          <w:rFonts w:ascii="Sarabun" w:eastAsia="Sarabun" w:hAnsi="Sarabun" w:cs="Sarabun"/>
          <w:sz w:val="20"/>
          <w:szCs w:val="20"/>
        </w:rPr>
      </w:pPr>
    </w:p>
    <w:p w14:paraId="0ABD5DF0" w14:textId="77777777" w:rsidR="00C9450A" w:rsidRDefault="00C9450A" w:rsidP="00C9450A">
      <w:pPr>
        <w:ind w:right="-40"/>
        <w:jc w:val="center"/>
        <w:rPr>
          <w:rFonts w:ascii="Sarabun" w:eastAsia="Sarabun" w:hAnsi="Sarabun" w:cs="Sarabun"/>
          <w:sz w:val="20"/>
          <w:szCs w:val="20"/>
        </w:rPr>
      </w:pPr>
    </w:p>
    <w:p w14:paraId="56021FEF" w14:textId="67790418" w:rsidR="00C9450A" w:rsidRDefault="00C9450A" w:rsidP="00C9450A">
      <w:pPr>
        <w:ind w:right="-40"/>
        <w:jc w:val="center"/>
        <w:rPr>
          <w:rFonts w:ascii="Sarabun" w:eastAsia="Sarabun" w:hAnsi="Sarabun" w:cs="Sarabun"/>
          <w:sz w:val="20"/>
          <w:szCs w:val="20"/>
        </w:rPr>
      </w:pPr>
    </w:p>
    <w:p w14:paraId="289EF672" w14:textId="75613233" w:rsidR="00C9450A" w:rsidRDefault="00C9450A" w:rsidP="00C9450A">
      <w:pPr>
        <w:ind w:right="-40"/>
        <w:jc w:val="center"/>
        <w:rPr>
          <w:rFonts w:ascii="Sarabun" w:eastAsia="Sarabun" w:hAnsi="Sarabun" w:cs="Sarabun"/>
          <w:sz w:val="20"/>
          <w:szCs w:val="20"/>
        </w:rPr>
      </w:pPr>
    </w:p>
    <w:p w14:paraId="2CCFD6F9" w14:textId="3C76DF74" w:rsidR="00C9450A" w:rsidRDefault="00C9450A" w:rsidP="00C9450A">
      <w:pPr>
        <w:ind w:right="-40"/>
        <w:jc w:val="center"/>
        <w:rPr>
          <w:rFonts w:ascii="Sarabun" w:eastAsia="Sarabun" w:hAnsi="Sarabun" w:cs="Sarabun"/>
          <w:sz w:val="20"/>
          <w:szCs w:val="20"/>
        </w:rPr>
      </w:pPr>
    </w:p>
    <w:p w14:paraId="37674C8B" w14:textId="77777777" w:rsidR="00C9450A" w:rsidRDefault="00C9450A" w:rsidP="00C9450A">
      <w:pPr>
        <w:ind w:right="-40"/>
        <w:jc w:val="center"/>
        <w:rPr>
          <w:rFonts w:ascii="Sarabun" w:eastAsia="Sarabun" w:hAnsi="Sarabun" w:cs="Sarabun"/>
          <w:sz w:val="20"/>
          <w:szCs w:val="20"/>
        </w:rPr>
      </w:pPr>
    </w:p>
    <w:p w14:paraId="72381AEA" w14:textId="77777777" w:rsidR="00C9450A" w:rsidRDefault="00C9450A" w:rsidP="00C9450A">
      <w:pPr>
        <w:ind w:right="-40"/>
        <w:jc w:val="center"/>
        <w:rPr>
          <w:rFonts w:ascii="Sarabun" w:eastAsia="Sarabun" w:hAnsi="Sarabun" w:cs="Sarabun"/>
          <w:sz w:val="20"/>
          <w:szCs w:val="20"/>
        </w:rPr>
      </w:pPr>
    </w:p>
    <w:p w14:paraId="7A8DFC7A" w14:textId="02ACF32E" w:rsidR="00C9450A" w:rsidRDefault="00C9450A" w:rsidP="00C9450A">
      <w:pPr>
        <w:ind w:right="-40"/>
        <w:jc w:val="center"/>
        <w:rPr>
          <w:rFonts w:ascii="Sarabun" w:eastAsia="Sarabun" w:hAnsi="Sarabun" w:cs="Sarabun"/>
          <w:sz w:val="20"/>
          <w:szCs w:val="20"/>
        </w:rPr>
      </w:pPr>
    </w:p>
    <w:p w14:paraId="3FF9DF43" w14:textId="77777777" w:rsidR="00A92463" w:rsidRDefault="00A92463" w:rsidP="00C9450A">
      <w:pPr>
        <w:ind w:right="-40"/>
        <w:jc w:val="center"/>
        <w:rPr>
          <w:rFonts w:ascii="Sarabun" w:eastAsia="Sarabun" w:hAnsi="Sarabun" w:cs="Sarabun"/>
          <w:sz w:val="20"/>
          <w:szCs w:val="20"/>
        </w:rPr>
      </w:pPr>
    </w:p>
    <w:p w14:paraId="1B2F0F0E" w14:textId="77777777" w:rsidR="00C9450A" w:rsidRDefault="00C9450A" w:rsidP="00C9450A">
      <w:pPr>
        <w:ind w:right="-40"/>
        <w:jc w:val="center"/>
        <w:rPr>
          <w:rFonts w:ascii="Sarabun" w:eastAsia="Sarabun" w:hAnsi="Sarabun" w:cs="Sarabun"/>
          <w:sz w:val="20"/>
          <w:szCs w:val="20"/>
        </w:rPr>
      </w:pPr>
    </w:p>
    <w:p w14:paraId="2F76C4A0" w14:textId="77777777" w:rsidR="00C9450A" w:rsidRDefault="00C9450A" w:rsidP="00C9450A">
      <w:pPr>
        <w:ind w:right="-40"/>
        <w:jc w:val="center"/>
        <w:rPr>
          <w:rFonts w:ascii="Sarabun" w:eastAsia="Sarabun" w:hAnsi="Sarabun" w:cs="Sarabun"/>
          <w:sz w:val="20"/>
          <w:szCs w:val="20"/>
        </w:rPr>
      </w:pPr>
    </w:p>
    <w:p w14:paraId="0DE364F1" w14:textId="724C2F80" w:rsidR="00C9450A" w:rsidRDefault="00A92463" w:rsidP="00C9450A">
      <w:pPr>
        <w:ind w:right="-40"/>
        <w:jc w:val="center"/>
        <w:rPr>
          <w:rFonts w:ascii="Sarabun" w:eastAsia="Sarabun" w:hAnsi="Sarabun" w:cs="Sarabun"/>
          <w:sz w:val="20"/>
          <w:szCs w:val="20"/>
        </w:rPr>
      </w:pPr>
      <w:r w:rsidRPr="00A92463">
        <w:rPr>
          <w:rFonts w:ascii="Sarabun" w:eastAsia="Sarabun" w:hAnsi="Sarabun" w:cs="Sarabun"/>
          <w:b/>
          <w:color w:val="0000FF"/>
          <w:sz w:val="40"/>
          <w:szCs w:val="40"/>
        </w:rPr>
        <w:t>I</w:t>
      </w:r>
    </w:p>
    <w:p w14:paraId="51B6A8DD" w14:textId="4DB75923" w:rsidR="00C9450A" w:rsidRDefault="00C9450A" w:rsidP="00C9450A">
      <w:pPr>
        <w:ind w:right="-40"/>
        <w:jc w:val="center"/>
        <w:rPr>
          <w:rFonts w:ascii="Sarabun" w:eastAsia="Sarabun" w:hAnsi="Sarabun" w:cs="Sarabun"/>
          <w:sz w:val="20"/>
          <w:szCs w:val="20"/>
        </w:rPr>
      </w:pPr>
      <w:r>
        <w:rPr>
          <w:rFonts w:ascii="Sarabun" w:eastAsia="Sarabun" w:hAnsi="Sarabun" w:cs="Sarabun"/>
          <w:sz w:val="20"/>
          <w:szCs w:val="20"/>
        </w:rPr>
        <w:t xml:space="preserve">I : Impartiality  </w:t>
      </w:r>
      <w:proofErr w:type="spellStart"/>
      <w:r>
        <w:rPr>
          <w:rFonts w:ascii="Sarabun" w:eastAsia="Sarabun" w:hAnsi="Sarabun" w:cs="Sarabun"/>
          <w:sz w:val="20"/>
          <w:szCs w:val="20"/>
        </w:rPr>
        <w:t>การปฏิบัติงานโดยยึดหลักการสิทธิมนุษยชน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มีความยุติธรรม</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ปราศจากอคติและมีเหตุผล</w:t>
      </w:r>
      <w:proofErr w:type="spellEnd"/>
    </w:p>
    <w:p w14:paraId="1A784129" w14:textId="77777777" w:rsidR="00C9450A" w:rsidRDefault="00C9450A" w:rsidP="00C9450A">
      <w:pPr>
        <w:ind w:right="-40"/>
        <w:jc w:val="center"/>
        <w:rPr>
          <w:rFonts w:ascii="Sarabun" w:eastAsia="Sarabun" w:hAnsi="Sarabun" w:cs="Sarabun"/>
          <w:sz w:val="20"/>
          <w:szCs w:val="20"/>
        </w:rPr>
      </w:pPr>
    </w:p>
    <w:p w14:paraId="4F796C02" w14:textId="77777777" w:rsidR="00C9450A" w:rsidRDefault="00C9450A" w:rsidP="00C9450A">
      <w:pPr>
        <w:ind w:right="-40"/>
        <w:jc w:val="center"/>
        <w:rPr>
          <w:rFonts w:ascii="Sarabun" w:eastAsia="Sarabun" w:hAnsi="Sarabun" w:cs="Sarabun"/>
          <w:sz w:val="20"/>
          <w:szCs w:val="20"/>
        </w:rPr>
      </w:pPr>
    </w:p>
    <w:p w14:paraId="707B86E1" w14:textId="77777777" w:rsidR="00C9450A" w:rsidRDefault="00C9450A" w:rsidP="00C9450A">
      <w:pPr>
        <w:ind w:right="-40"/>
        <w:jc w:val="center"/>
        <w:rPr>
          <w:rFonts w:ascii="Sarabun" w:eastAsia="Sarabun" w:hAnsi="Sarabun" w:cs="Sarabun"/>
          <w:sz w:val="20"/>
          <w:szCs w:val="20"/>
        </w:rPr>
      </w:pPr>
    </w:p>
    <w:p w14:paraId="629D5594" w14:textId="77777777" w:rsidR="00C9450A" w:rsidRDefault="00C9450A" w:rsidP="00C9450A">
      <w:pPr>
        <w:ind w:right="-40"/>
        <w:jc w:val="center"/>
        <w:rPr>
          <w:rFonts w:ascii="Sarabun" w:eastAsia="Sarabun" w:hAnsi="Sarabun" w:cs="Sarabun"/>
          <w:sz w:val="20"/>
          <w:szCs w:val="20"/>
        </w:rPr>
      </w:pPr>
    </w:p>
    <w:p w14:paraId="2CA5D7A9" w14:textId="341BC550" w:rsidR="00C9450A" w:rsidRDefault="00C9450A" w:rsidP="00C9450A">
      <w:pPr>
        <w:ind w:right="-40"/>
        <w:jc w:val="center"/>
        <w:rPr>
          <w:rFonts w:ascii="Sarabun" w:eastAsia="Sarabun" w:hAnsi="Sarabun" w:cs="Sarabun"/>
          <w:sz w:val="20"/>
          <w:szCs w:val="20"/>
        </w:rPr>
      </w:pPr>
    </w:p>
    <w:p w14:paraId="286D649B" w14:textId="67A42121" w:rsidR="00C9450A" w:rsidRDefault="00C9450A" w:rsidP="00C9450A">
      <w:pPr>
        <w:ind w:right="-40"/>
        <w:jc w:val="center"/>
        <w:rPr>
          <w:rFonts w:ascii="Sarabun" w:eastAsia="Sarabun" w:hAnsi="Sarabun" w:cs="Sarabun"/>
          <w:sz w:val="20"/>
          <w:szCs w:val="20"/>
        </w:rPr>
      </w:pPr>
    </w:p>
    <w:p w14:paraId="1E97D5F1" w14:textId="77777777" w:rsidR="00C9450A" w:rsidRDefault="00C9450A" w:rsidP="00C9450A">
      <w:pPr>
        <w:ind w:right="-40"/>
        <w:jc w:val="center"/>
        <w:rPr>
          <w:rFonts w:ascii="Sarabun" w:eastAsia="Sarabun" w:hAnsi="Sarabun" w:cs="Sarabun"/>
          <w:sz w:val="20"/>
          <w:szCs w:val="20"/>
        </w:rPr>
      </w:pPr>
    </w:p>
    <w:p w14:paraId="6A62B6E0" w14:textId="680EADC7" w:rsidR="00C9450A" w:rsidRDefault="00C9450A" w:rsidP="00C9450A">
      <w:pPr>
        <w:ind w:right="-40"/>
        <w:jc w:val="center"/>
        <w:rPr>
          <w:rFonts w:ascii="Sarabun" w:eastAsia="Sarabun" w:hAnsi="Sarabun" w:cs="Sarabun"/>
          <w:sz w:val="20"/>
          <w:szCs w:val="20"/>
        </w:rPr>
      </w:pPr>
    </w:p>
    <w:p w14:paraId="162D958B" w14:textId="7A6201AB" w:rsidR="00C9450A" w:rsidRDefault="00C9450A" w:rsidP="00C9450A">
      <w:pPr>
        <w:ind w:right="-40"/>
        <w:jc w:val="center"/>
        <w:rPr>
          <w:rFonts w:ascii="Sarabun" w:eastAsia="Sarabun" w:hAnsi="Sarabun" w:cs="Sarabun"/>
          <w:sz w:val="20"/>
          <w:szCs w:val="20"/>
        </w:rPr>
      </w:pPr>
    </w:p>
    <w:p w14:paraId="1CE6EB45" w14:textId="78A458E9" w:rsidR="00C9450A" w:rsidRDefault="00C9450A" w:rsidP="00C9450A">
      <w:pPr>
        <w:ind w:right="-40"/>
        <w:jc w:val="center"/>
        <w:rPr>
          <w:rFonts w:ascii="Sarabun" w:eastAsia="Sarabun" w:hAnsi="Sarabun" w:cs="Sarabun"/>
          <w:sz w:val="20"/>
          <w:szCs w:val="20"/>
        </w:rPr>
      </w:pPr>
    </w:p>
    <w:p w14:paraId="53F3D3DC" w14:textId="6FF6E5FB" w:rsidR="00A92463" w:rsidRDefault="00A92463" w:rsidP="00C9450A">
      <w:pPr>
        <w:ind w:right="-40"/>
        <w:jc w:val="center"/>
        <w:rPr>
          <w:rFonts w:ascii="Sarabun" w:eastAsia="Sarabun" w:hAnsi="Sarabun" w:cs="Sarabun"/>
          <w:sz w:val="20"/>
          <w:szCs w:val="20"/>
        </w:rPr>
      </w:pPr>
    </w:p>
    <w:p w14:paraId="6DE1BA74" w14:textId="77777777" w:rsidR="00A92463" w:rsidRDefault="00A92463" w:rsidP="00C9450A">
      <w:pPr>
        <w:ind w:right="-40"/>
        <w:jc w:val="center"/>
        <w:rPr>
          <w:rFonts w:ascii="Sarabun" w:eastAsia="Sarabun" w:hAnsi="Sarabun" w:cs="Sarabun"/>
          <w:sz w:val="20"/>
          <w:szCs w:val="20"/>
        </w:rPr>
      </w:pPr>
    </w:p>
    <w:p w14:paraId="24B303FE" w14:textId="77777777" w:rsidR="00A92463" w:rsidRDefault="00A92463" w:rsidP="00C9450A">
      <w:pPr>
        <w:ind w:right="-40"/>
        <w:jc w:val="center"/>
        <w:rPr>
          <w:rFonts w:ascii="Sarabun" w:eastAsia="Sarabun" w:hAnsi="Sarabun" w:cs="Sarabun"/>
          <w:sz w:val="20"/>
          <w:szCs w:val="20"/>
        </w:rPr>
      </w:pPr>
    </w:p>
    <w:p w14:paraId="5FE0CA22" w14:textId="77777777" w:rsidR="00C9450A" w:rsidRDefault="00C9450A" w:rsidP="00C9450A">
      <w:pPr>
        <w:ind w:right="-40"/>
        <w:jc w:val="center"/>
        <w:rPr>
          <w:rFonts w:ascii="Sarabun" w:eastAsia="Sarabun" w:hAnsi="Sarabun" w:cs="Sarabun"/>
          <w:sz w:val="20"/>
          <w:szCs w:val="20"/>
        </w:rPr>
      </w:pPr>
    </w:p>
    <w:p w14:paraId="6DAF790E" w14:textId="07BAE01E" w:rsidR="00C9450A" w:rsidRDefault="00A92463" w:rsidP="00C9450A">
      <w:pPr>
        <w:ind w:right="-40"/>
        <w:jc w:val="center"/>
        <w:rPr>
          <w:rFonts w:ascii="Sarabun" w:eastAsia="Sarabun" w:hAnsi="Sarabun" w:cs="Sarabun"/>
          <w:sz w:val="20"/>
          <w:szCs w:val="20"/>
        </w:rPr>
      </w:pPr>
      <w:r w:rsidRPr="00A92463">
        <w:rPr>
          <w:rFonts w:ascii="Sarabun" w:eastAsia="Sarabun" w:hAnsi="Sarabun" w:cs="Sarabun"/>
          <w:b/>
          <w:color w:val="0000FF"/>
          <w:sz w:val="40"/>
          <w:szCs w:val="40"/>
        </w:rPr>
        <w:t>G</w:t>
      </w:r>
    </w:p>
    <w:p w14:paraId="19C6EC23" w14:textId="48E8F904" w:rsidR="00C9450A" w:rsidRDefault="00C9450A" w:rsidP="00C9450A">
      <w:pPr>
        <w:ind w:right="-40"/>
        <w:jc w:val="center"/>
        <w:rPr>
          <w:rFonts w:ascii="Sarabun" w:eastAsia="Sarabun" w:hAnsi="Sarabun" w:cs="Sarabun"/>
          <w:sz w:val="20"/>
          <w:szCs w:val="20"/>
        </w:rPr>
      </w:pPr>
      <w:r>
        <w:rPr>
          <w:rFonts w:ascii="Sarabun" w:eastAsia="Sarabun" w:hAnsi="Sarabun" w:cs="Sarabun"/>
          <w:sz w:val="20"/>
          <w:szCs w:val="20"/>
        </w:rPr>
        <w:t xml:space="preserve">G : Great Professional  </w:t>
      </w:r>
      <w:proofErr w:type="spellStart"/>
      <w:r>
        <w:rPr>
          <w:rFonts w:ascii="Sarabun" w:eastAsia="Sarabun" w:hAnsi="Sarabun" w:cs="Sarabun"/>
          <w:sz w:val="20"/>
          <w:szCs w:val="20"/>
        </w:rPr>
        <w:t>มีความรู้ความเข้าใจในศาสตร์และศิลป์ของการปฏิบัติงาน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รอบรู้เรื่องสิทธิมนุษยชน</w:t>
      </w:r>
      <w:proofErr w:type="spellEnd"/>
      <w:r>
        <w:rPr>
          <w:rFonts w:ascii="Sarabun" w:eastAsia="Sarabun" w:hAnsi="Sarabun" w:cs="Sarabun"/>
          <w:sz w:val="20"/>
          <w:szCs w:val="20"/>
        </w:rPr>
        <w:t xml:space="preserve"> ปัญหาความเดือดร้อนและความรู้สึกของประชาชนผู้ถูกละเมิดหรือผู้ได้รับผลกระทบ </w:t>
      </w:r>
      <w:proofErr w:type="spellStart"/>
      <w:r>
        <w:rPr>
          <w:rFonts w:ascii="Sarabun" w:eastAsia="Sarabun" w:hAnsi="Sarabun" w:cs="Sarabun"/>
          <w:sz w:val="20"/>
          <w:szCs w:val="20"/>
        </w:rPr>
        <w:t>มีทักษะในการทำงาน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มีจิตบริการ</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กระตือรือร้น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ตลอดจนสามารถป้องกันและแก้ไขปัญหาที่เกิดขึ้นจากการปฏิบัติงานได้</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พึงตระหนักในหน้าที่และการปฏิบัติตนอย่างมีคุณธรรม</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จริยธรรม</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และจรรยา</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มีความรับผิดชอบ</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มีความกล้าหาญในการคิด</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แสดงความคิดเห็น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ตัดสินใจ</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ยึดมั่นและยืนหยัดในความถูกต้อง</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โดยไม่หวั่นเกรงต่อกระแสสังคม</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และพร้อมรับผิดชอบต่อผลที่เกิดขึ้น</w:t>
      </w:r>
      <w:proofErr w:type="spellEnd"/>
    </w:p>
    <w:p w14:paraId="0A480680" w14:textId="77777777" w:rsidR="00C9450A" w:rsidRDefault="00C9450A" w:rsidP="00DE5EAD">
      <w:pPr>
        <w:jc w:val="center"/>
        <w:rPr>
          <w:rFonts w:ascii="TH SarabunPSK" w:eastAsia="Times New Roman" w:hAnsi="TH SarabunPSK" w:cs="TH SarabunPSK"/>
          <w:b/>
          <w:bCs/>
          <w:color w:val="FF0000"/>
          <w:sz w:val="16"/>
          <w:szCs w:val="16"/>
          <w:lang w:eastAsia="th-TH"/>
        </w:rPr>
        <w:sectPr w:rsidR="00C9450A" w:rsidSect="00C9450A">
          <w:type w:val="continuous"/>
          <w:pgSz w:w="10490" w:h="14750"/>
          <w:pgMar w:top="1080" w:right="1000" w:bottom="810" w:left="1020" w:header="720" w:footer="720" w:gutter="0"/>
          <w:cols w:num="3" w:space="720"/>
        </w:sectPr>
      </w:pPr>
    </w:p>
    <w:p w14:paraId="66CA8C36" w14:textId="399AFF7C" w:rsidR="00DE5EAD" w:rsidRDefault="00DE5EAD" w:rsidP="00DE5EAD">
      <w:pPr>
        <w:jc w:val="center"/>
        <w:rPr>
          <w:rFonts w:ascii="TH SarabunPSK" w:eastAsia="Times New Roman" w:hAnsi="TH SarabunPSK" w:cs="TH SarabunPSK"/>
          <w:b/>
          <w:bCs/>
          <w:color w:val="FF0000"/>
          <w:sz w:val="16"/>
          <w:szCs w:val="16"/>
          <w:lang w:eastAsia="th-TH"/>
        </w:rPr>
      </w:pPr>
    </w:p>
    <w:p w14:paraId="402E8FD0" w14:textId="554FFFE5" w:rsidR="00DE5EAD" w:rsidRDefault="00DE5EAD" w:rsidP="00DE5EAD">
      <w:pPr>
        <w:jc w:val="center"/>
        <w:rPr>
          <w:rFonts w:ascii="TH SarabunPSK" w:eastAsia="Times New Roman" w:hAnsi="TH SarabunPSK" w:cs="TH SarabunPSK"/>
          <w:b/>
          <w:bCs/>
          <w:color w:val="FF0000"/>
          <w:sz w:val="16"/>
          <w:szCs w:val="16"/>
          <w:lang w:eastAsia="th-TH"/>
        </w:rPr>
      </w:pPr>
    </w:p>
    <w:p w14:paraId="7918CC27" w14:textId="0ED4A28D" w:rsidR="00DE5EAD" w:rsidRDefault="00DE5EAD" w:rsidP="00DE5EAD">
      <w:pPr>
        <w:jc w:val="center"/>
        <w:rPr>
          <w:noProof/>
        </w:rPr>
      </w:pPr>
    </w:p>
    <w:p w14:paraId="0E6CA782" w14:textId="2BB369B5" w:rsidR="00C9450A" w:rsidRDefault="00C9450A" w:rsidP="00DE5EAD">
      <w:pPr>
        <w:jc w:val="center"/>
        <w:rPr>
          <w:rFonts w:ascii="TH SarabunPSK" w:eastAsia="Times New Roman" w:hAnsi="TH SarabunPSK" w:cs="TH SarabunPSK"/>
          <w:b/>
          <w:bCs/>
          <w:color w:val="FF0000"/>
          <w:sz w:val="16"/>
          <w:szCs w:val="16"/>
          <w:lang w:eastAsia="th-TH"/>
        </w:rPr>
      </w:pPr>
    </w:p>
    <w:p w14:paraId="1CEB1049" w14:textId="00DC7799" w:rsidR="00C9450A" w:rsidRDefault="00C9450A" w:rsidP="00DE5EAD">
      <w:pPr>
        <w:jc w:val="center"/>
        <w:rPr>
          <w:rFonts w:ascii="TH SarabunPSK" w:eastAsia="Times New Roman" w:hAnsi="TH SarabunPSK" w:cs="TH SarabunPSK"/>
          <w:b/>
          <w:bCs/>
          <w:color w:val="FF0000"/>
          <w:sz w:val="16"/>
          <w:szCs w:val="16"/>
          <w:lang w:eastAsia="th-TH"/>
        </w:rPr>
      </w:pPr>
    </w:p>
    <w:p w14:paraId="24E4C91A" w14:textId="7803BDD7" w:rsidR="00C9450A" w:rsidRDefault="00C9450A" w:rsidP="00DE5EAD">
      <w:pPr>
        <w:jc w:val="center"/>
        <w:rPr>
          <w:rFonts w:ascii="TH SarabunPSK" w:eastAsia="Times New Roman" w:hAnsi="TH SarabunPSK" w:cs="TH SarabunPSK"/>
          <w:b/>
          <w:bCs/>
          <w:color w:val="FF0000"/>
          <w:sz w:val="16"/>
          <w:szCs w:val="16"/>
          <w:lang w:eastAsia="th-TH"/>
        </w:rPr>
      </w:pPr>
    </w:p>
    <w:p w14:paraId="4296CCD1" w14:textId="2E3C38C8" w:rsidR="00C9450A" w:rsidRDefault="00C9450A" w:rsidP="00DE5EAD">
      <w:pPr>
        <w:jc w:val="center"/>
        <w:rPr>
          <w:rFonts w:ascii="TH SarabunPSK" w:eastAsia="Times New Roman" w:hAnsi="TH SarabunPSK" w:cs="TH SarabunPSK"/>
          <w:b/>
          <w:bCs/>
          <w:color w:val="FF0000"/>
          <w:sz w:val="16"/>
          <w:szCs w:val="16"/>
          <w:lang w:eastAsia="th-TH"/>
        </w:rPr>
      </w:pPr>
    </w:p>
    <w:p w14:paraId="575B15BD" w14:textId="5C5DDFA1" w:rsidR="00C9450A" w:rsidRDefault="00C9450A" w:rsidP="00DE5EAD">
      <w:pPr>
        <w:jc w:val="center"/>
        <w:rPr>
          <w:rFonts w:ascii="TH SarabunPSK" w:eastAsia="Times New Roman" w:hAnsi="TH SarabunPSK" w:cs="TH SarabunPSK"/>
          <w:b/>
          <w:bCs/>
          <w:color w:val="FF0000"/>
          <w:sz w:val="16"/>
          <w:szCs w:val="16"/>
          <w:lang w:eastAsia="th-TH"/>
        </w:rPr>
      </w:pPr>
    </w:p>
    <w:p w14:paraId="185919E1" w14:textId="2D427FEA" w:rsidR="00C9450A" w:rsidRDefault="00C9450A" w:rsidP="00DE5EAD">
      <w:pPr>
        <w:jc w:val="center"/>
        <w:rPr>
          <w:rFonts w:ascii="TH SarabunPSK" w:eastAsia="Times New Roman" w:hAnsi="TH SarabunPSK" w:cs="TH SarabunPSK"/>
          <w:b/>
          <w:bCs/>
          <w:color w:val="FF0000"/>
          <w:sz w:val="16"/>
          <w:szCs w:val="16"/>
          <w:lang w:eastAsia="th-TH"/>
        </w:rPr>
      </w:pPr>
    </w:p>
    <w:p w14:paraId="6B32102B" w14:textId="7AA32B7E" w:rsidR="00C9450A" w:rsidRDefault="00C9450A" w:rsidP="00DE5EAD">
      <w:pPr>
        <w:jc w:val="center"/>
        <w:rPr>
          <w:rFonts w:ascii="TH SarabunPSK" w:eastAsia="Times New Roman" w:hAnsi="TH SarabunPSK" w:cs="TH SarabunPSK"/>
          <w:b/>
          <w:bCs/>
          <w:color w:val="FF0000"/>
          <w:sz w:val="16"/>
          <w:szCs w:val="16"/>
          <w:lang w:eastAsia="th-TH"/>
        </w:rPr>
      </w:pPr>
    </w:p>
    <w:p w14:paraId="60C873F0" w14:textId="05149F13" w:rsidR="00C9450A" w:rsidRDefault="00C9450A" w:rsidP="00DE5EAD">
      <w:pPr>
        <w:jc w:val="center"/>
        <w:rPr>
          <w:rFonts w:ascii="TH SarabunPSK" w:eastAsia="Times New Roman" w:hAnsi="TH SarabunPSK" w:cs="TH SarabunPSK"/>
          <w:b/>
          <w:bCs/>
          <w:color w:val="FF0000"/>
          <w:sz w:val="16"/>
          <w:szCs w:val="16"/>
          <w:lang w:eastAsia="th-TH"/>
        </w:rPr>
      </w:pPr>
    </w:p>
    <w:p w14:paraId="03274A10" w14:textId="1550F718" w:rsidR="00C9450A" w:rsidRDefault="00C9450A" w:rsidP="00DE5EAD">
      <w:pPr>
        <w:jc w:val="center"/>
        <w:rPr>
          <w:rFonts w:ascii="TH SarabunPSK" w:eastAsia="Times New Roman" w:hAnsi="TH SarabunPSK" w:cs="TH SarabunPSK"/>
          <w:b/>
          <w:bCs/>
          <w:color w:val="FF0000"/>
          <w:sz w:val="16"/>
          <w:szCs w:val="16"/>
          <w:lang w:eastAsia="th-TH"/>
        </w:rPr>
      </w:pPr>
    </w:p>
    <w:p w14:paraId="5E241ECC" w14:textId="2ABE691A" w:rsidR="00C9450A" w:rsidRDefault="00C9450A" w:rsidP="00DE5EAD">
      <w:pPr>
        <w:jc w:val="center"/>
        <w:rPr>
          <w:rFonts w:ascii="TH SarabunPSK" w:eastAsia="Times New Roman" w:hAnsi="TH SarabunPSK" w:cs="TH SarabunPSK"/>
          <w:b/>
          <w:bCs/>
          <w:color w:val="FF0000"/>
          <w:sz w:val="16"/>
          <w:szCs w:val="16"/>
          <w:lang w:eastAsia="th-TH"/>
        </w:rPr>
      </w:pPr>
    </w:p>
    <w:p w14:paraId="65D2E0FC" w14:textId="660E1BE1" w:rsidR="00C9450A" w:rsidRDefault="00C9450A" w:rsidP="00DE5EAD">
      <w:pPr>
        <w:jc w:val="center"/>
        <w:rPr>
          <w:rFonts w:ascii="TH SarabunPSK" w:eastAsia="Times New Roman" w:hAnsi="TH SarabunPSK" w:cs="TH SarabunPSK"/>
          <w:b/>
          <w:bCs/>
          <w:color w:val="FF0000"/>
          <w:sz w:val="16"/>
          <w:szCs w:val="16"/>
          <w:lang w:eastAsia="th-TH"/>
        </w:rPr>
      </w:pPr>
    </w:p>
    <w:p w14:paraId="46507C00" w14:textId="18B1F01B" w:rsidR="00C9450A" w:rsidRDefault="00C9450A" w:rsidP="00DE5EAD">
      <w:pPr>
        <w:jc w:val="center"/>
        <w:rPr>
          <w:rFonts w:ascii="TH SarabunPSK" w:eastAsia="Times New Roman" w:hAnsi="TH SarabunPSK" w:cs="TH SarabunPSK"/>
          <w:b/>
          <w:bCs/>
          <w:color w:val="FF0000"/>
          <w:sz w:val="16"/>
          <w:szCs w:val="16"/>
          <w:lang w:eastAsia="th-TH"/>
        </w:rPr>
      </w:pPr>
    </w:p>
    <w:p w14:paraId="7D55090E" w14:textId="424968B4" w:rsidR="00C9450A" w:rsidRDefault="00C9450A" w:rsidP="00DE5EAD">
      <w:pPr>
        <w:jc w:val="center"/>
        <w:rPr>
          <w:rFonts w:ascii="TH SarabunPSK" w:eastAsia="Times New Roman" w:hAnsi="TH SarabunPSK" w:cs="TH SarabunPSK"/>
          <w:b/>
          <w:bCs/>
          <w:color w:val="FF0000"/>
          <w:sz w:val="16"/>
          <w:szCs w:val="16"/>
          <w:lang w:eastAsia="th-TH"/>
        </w:rPr>
      </w:pPr>
    </w:p>
    <w:p w14:paraId="15429CBB" w14:textId="37837585" w:rsidR="00C9450A" w:rsidRDefault="00C9450A" w:rsidP="00DE5EAD">
      <w:pPr>
        <w:jc w:val="center"/>
        <w:rPr>
          <w:rFonts w:ascii="TH SarabunPSK" w:eastAsia="Times New Roman" w:hAnsi="TH SarabunPSK" w:cs="TH SarabunPSK"/>
          <w:b/>
          <w:bCs/>
          <w:color w:val="FF0000"/>
          <w:sz w:val="16"/>
          <w:szCs w:val="16"/>
          <w:lang w:eastAsia="th-TH"/>
        </w:rPr>
      </w:pPr>
    </w:p>
    <w:p w14:paraId="49404303" w14:textId="41579FCF" w:rsidR="00C9450A" w:rsidRDefault="00C9450A" w:rsidP="00DE5EAD">
      <w:pPr>
        <w:jc w:val="center"/>
        <w:rPr>
          <w:rFonts w:ascii="TH SarabunPSK" w:eastAsia="Times New Roman" w:hAnsi="TH SarabunPSK" w:cs="TH SarabunPSK"/>
          <w:b/>
          <w:bCs/>
          <w:color w:val="FF0000"/>
          <w:sz w:val="16"/>
          <w:szCs w:val="16"/>
          <w:lang w:eastAsia="th-TH"/>
        </w:rPr>
      </w:pPr>
    </w:p>
    <w:p w14:paraId="599A9A3F" w14:textId="1B1C38C2" w:rsidR="00C9450A" w:rsidRDefault="00C9450A" w:rsidP="00DE5EAD">
      <w:pPr>
        <w:jc w:val="center"/>
        <w:rPr>
          <w:rFonts w:ascii="TH SarabunPSK" w:eastAsia="Times New Roman" w:hAnsi="TH SarabunPSK" w:cs="TH SarabunPSK"/>
          <w:b/>
          <w:bCs/>
          <w:color w:val="FF0000"/>
          <w:sz w:val="16"/>
          <w:szCs w:val="16"/>
          <w:lang w:eastAsia="th-TH"/>
        </w:rPr>
      </w:pPr>
    </w:p>
    <w:p w14:paraId="24BA2419" w14:textId="1407A0B6" w:rsidR="00C9450A" w:rsidRDefault="00C9450A" w:rsidP="00DE5EAD">
      <w:pPr>
        <w:jc w:val="center"/>
        <w:rPr>
          <w:rFonts w:ascii="TH SarabunPSK" w:eastAsia="Times New Roman" w:hAnsi="TH SarabunPSK" w:cs="TH SarabunPSK"/>
          <w:b/>
          <w:bCs/>
          <w:color w:val="FF0000"/>
          <w:sz w:val="16"/>
          <w:szCs w:val="16"/>
          <w:lang w:eastAsia="th-TH"/>
        </w:rPr>
      </w:pPr>
    </w:p>
    <w:p w14:paraId="03AD207E" w14:textId="23C421FF" w:rsidR="00C9450A" w:rsidRDefault="00C9450A" w:rsidP="00DE5EAD">
      <w:pPr>
        <w:jc w:val="center"/>
        <w:rPr>
          <w:rFonts w:ascii="TH SarabunPSK" w:eastAsia="Times New Roman" w:hAnsi="TH SarabunPSK" w:cs="TH SarabunPSK"/>
          <w:b/>
          <w:bCs/>
          <w:color w:val="FF0000"/>
          <w:sz w:val="16"/>
          <w:szCs w:val="16"/>
          <w:lang w:eastAsia="th-TH"/>
        </w:rPr>
      </w:pPr>
    </w:p>
    <w:p w14:paraId="3658EB29" w14:textId="0C424E3A" w:rsidR="00C9450A" w:rsidRDefault="00C9450A" w:rsidP="00DE5EAD">
      <w:pPr>
        <w:jc w:val="center"/>
        <w:rPr>
          <w:rFonts w:ascii="TH SarabunPSK" w:eastAsia="Times New Roman" w:hAnsi="TH SarabunPSK" w:cs="TH SarabunPSK"/>
          <w:b/>
          <w:bCs/>
          <w:color w:val="FF0000"/>
          <w:sz w:val="16"/>
          <w:szCs w:val="16"/>
          <w:lang w:eastAsia="th-TH"/>
        </w:rPr>
      </w:pPr>
    </w:p>
    <w:p w14:paraId="66BFC1BD" w14:textId="6578521D" w:rsidR="00C9450A" w:rsidRDefault="00C9450A" w:rsidP="00DE5EAD">
      <w:pPr>
        <w:jc w:val="center"/>
        <w:rPr>
          <w:rFonts w:ascii="TH SarabunPSK" w:eastAsia="Times New Roman" w:hAnsi="TH SarabunPSK" w:cs="TH SarabunPSK"/>
          <w:b/>
          <w:bCs/>
          <w:color w:val="FF0000"/>
          <w:sz w:val="16"/>
          <w:szCs w:val="16"/>
          <w:lang w:eastAsia="th-TH"/>
        </w:rPr>
      </w:pPr>
    </w:p>
    <w:p w14:paraId="53F3164C" w14:textId="2FAB53CD" w:rsidR="00C9450A" w:rsidRDefault="00C9450A" w:rsidP="00DE5EAD">
      <w:pPr>
        <w:jc w:val="center"/>
        <w:rPr>
          <w:rFonts w:ascii="TH SarabunPSK" w:eastAsia="Times New Roman" w:hAnsi="TH SarabunPSK" w:cs="TH SarabunPSK"/>
          <w:b/>
          <w:bCs/>
          <w:color w:val="FF0000"/>
          <w:sz w:val="16"/>
          <w:szCs w:val="16"/>
          <w:lang w:eastAsia="th-TH"/>
        </w:rPr>
      </w:pPr>
    </w:p>
    <w:p w14:paraId="5ABAB26B" w14:textId="475B8FA2" w:rsidR="00C9450A" w:rsidRDefault="00C9450A" w:rsidP="00DE5EAD">
      <w:pPr>
        <w:jc w:val="center"/>
        <w:rPr>
          <w:rFonts w:ascii="TH SarabunPSK" w:eastAsia="Times New Roman" w:hAnsi="TH SarabunPSK" w:cs="TH SarabunPSK"/>
          <w:b/>
          <w:bCs/>
          <w:color w:val="FF0000"/>
          <w:sz w:val="16"/>
          <w:szCs w:val="16"/>
          <w:lang w:eastAsia="th-TH"/>
        </w:rPr>
      </w:pPr>
    </w:p>
    <w:p w14:paraId="1EA20EBF" w14:textId="4A1C8782" w:rsidR="00C9450A" w:rsidRDefault="00C9450A" w:rsidP="00DE5EAD">
      <w:pPr>
        <w:jc w:val="center"/>
        <w:rPr>
          <w:rFonts w:ascii="TH SarabunPSK" w:eastAsia="Times New Roman" w:hAnsi="TH SarabunPSK" w:cs="TH SarabunPSK"/>
          <w:b/>
          <w:bCs/>
          <w:color w:val="FF0000"/>
          <w:sz w:val="16"/>
          <w:szCs w:val="16"/>
          <w:lang w:eastAsia="th-TH"/>
        </w:rPr>
      </w:pPr>
    </w:p>
    <w:p w14:paraId="43876310" w14:textId="3BF038AD" w:rsidR="00C9450A" w:rsidRDefault="00C9450A" w:rsidP="00DE5EAD">
      <w:pPr>
        <w:jc w:val="center"/>
        <w:rPr>
          <w:rFonts w:ascii="TH SarabunPSK" w:eastAsia="Times New Roman" w:hAnsi="TH SarabunPSK" w:cs="TH SarabunPSK"/>
          <w:b/>
          <w:bCs/>
          <w:color w:val="FF0000"/>
          <w:sz w:val="16"/>
          <w:szCs w:val="16"/>
          <w:lang w:eastAsia="th-TH"/>
        </w:rPr>
      </w:pPr>
    </w:p>
    <w:p w14:paraId="09BB12DA" w14:textId="68CEEC0A" w:rsidR="00C9450A" w:rsidRDefault="00C9450A" w:rsidP="00DE5EAD">
      <w:pPr>
        <w:jc w:val="center"/>
        <w:rPr>
          <w:rFonts w:ascii="TH SarabunPSK" w:eastAsia="Times New Roman" w:hAnsi="TH SarabunPSK" w:cs="TH SarabunPSK"/>
          <w:b/>
          <w:bCs/>
          <w:color w:val="FF0000"/>
          <w:sz w:val="16"/>
          <w:szCs w:val="16"/>
          <w:lang w:eastAsia="th-TH"/>
        </w:rPr>
      </w:pPr>
    </w:p>
    <w:p w14:paraId="65423A56" w14:textId="38C4D500" w:rsidR="00C9450A" w:rsidRDefault="00C9450A" w:rsidP="00DE5EAD">
      <w:pPr>
        <w:jc w:val="center"/>
        <w:rPr>
          <w:rFonts w:ascii="TH SarabunPSK" w:eastAsia="Times New Roman" w:hAnsi="TH SarabunPSK" w:cs="TH SarabunPSK"/>
          <w:b/>
          <w:bCs/>
          <w:color w:val="FF0000"/>
          <w:sz w:val="16"/>
          <w:szCs w:val="16"/>
          <w:lang w:eastAsia="th-TH"/>
        </w:rPr>
      </w:pPr>
    </w:p>
    <w:p w14:paraId="722C4015" w14:textId="26A352BA" w:rsidR="00C9450A" w:rsidRDefault="00C9450A" w:rsidP="00DE5EAD">
      <w:pPr>
        <w:jc w:val="center"/>
        <w:rPr>
          <w:rFonts w:ascii="TH SarabunPSK" w:eastAsia="Times New Roman" w:hAnsi="TH SarabunPSK" w:cs="TH SarabunPSK"/>
          <w:b/>
          <w:bCs/>
          <w:color w:val="FF0000"/>
          <w:sz w:val="16"/>
          <w:szCs w:val="16"/>
          <w:lang w:eastAsia="th-TH"/>
        </w:rPr>
      </w:pPr>
    </w:p>
    <w:p w14:paraId="62A96F07" w14:textId="191547FF" w:rsidR="00C9450A" w:rsidRDefault="00C9450A" w:rsidP="00DE5EAD">
      <w:pPr>
        <w:jc w:val="center"/>
        <w:rPr>
          <w:rFonts w:ascii="TH SarabunPSK" w:eastAsia="Times New Roman" w:hAnsi="TH SarabunPSK" w:cs="TH SarabunPSK"/>
          <w:b/>
          <w:bCs/>
          <w:color w:val="FF0000"/>
          <w:sz w:val="16"/>
          <w:szCs w:val="16"/>
          <w:lang w:eastAsia="th-TH"/>
        </w:rPr>
      </w:pPr>
    </w:p>
    <w:p w14:paraId="6077BD0E" w14:textId="6C9C9D7F" w:rsidR="00C9450A" w:rsidRDefault="00C9450A" w:rsidP="00DE5EAD">
      <w:pPr>
        <w:jc w:val="center"/>
        <w:rPr>
          <w:rFonts w:ascii="TH SarabunPSK" w:eastAsia="Times New Roman" w:hAnsi="TH SarabunPSK" w:cs="TH SarabunPSK"/>
          <w:b/>
          <w:bCs/>
          <w:color w:val="FF0000"/>
          <w:sz w:val="16"/>
          <w:szCs w:val="16"/>
          <w:lang w:eastAsia="th-TH"/>
        </w:rPr>
      </w:pPr>
    </w:p>
    <w:p w14:paraId="4F53020E" w14:textId="3E82A2BC" w:rsidR="00C9450A" w:rsidRDefault="00C9450A" w:rsidP="00DE5EAD">
      <w:pPr>
        <w:jc w:val="center"/>
        <w:rPr>
          <w:rFonts w:ascii="TH SarabunPSK" w:eastAsia="Times New Roman" w:hAnsi="TH SarabunPSK" w:cs="TH SarabunPSK"/>
          <w:b/>
          <w:bCs/>
          <w:color w:val="FF0000"/>
          <w:sz w:val="16"/>
          <w:szCs w:val="16"/>
          <w:lang w:eastAsia="th-TH"/>
        </w:rPr>
      </w:pPr>
    </w:p>
    <w:p w14:paraId="34A9E35C" w14:textId="74840AD3" w:rsidR="00C9450A" w:rsidRDefault="00C9450A" w:rsidP="00DE5EAD">
      <w:pPr>
        <w:jc w:val="center"/>
        <w:rPr>
          <w:rFonts w:ascii="TH SarabunPSK" w:eastAsia="Times New Roman" w:hAnsi="TH SarabunPSK" w:cs="TH SarabunPSK"/>
          <w:b/>
          <w:bCs/>
          <w:color w:val="FF0000"/>
          <w:sz w:val="16"/>
          <w:szCs w:val="16"/>
          <w:lang w:eastAsia="th-TH"/>
        </w:rPr>
      </w:pPr>
    </w:p>
    <w:p w14:paraId="08A028A8" w14:textId="03446D02" w:rsidR="00C9450A" w:rsidRDefault="00C9450A" w:rsidP="00DE5EAD">
      <w:pPr>
        <w:jc w:val="center"/>
        <w:rPr>
          <w:rFonts w:ascii="TH SarabunPSK" w:eastAsia="Times New Roman" w:hAnsi="TH SarabunPSK" w:cs="TH SarabunPSK"/>
          <w:b/>
          <w:bCs/>
          <w:color w:val="FF0000"/>
          <w:sz w:val="16"/>
          <w:szCs w:val="16"/>
          <w:lang w:eastAsia="th-TH"/>
        </w:rPr>
      </w:pPr>
    </w:p>
    <w:p w14:paraId="73168D23" w14:textId="43316663" w:rsidR="00C9450A" w:rsidRDefault="00C9450A" w:rsidP="00DE5EAD">
      <w:pPr>
        <w:jc w:val="center"/>
        <w:rPr>
          <w:rFonts w:ascii="TH SarabunPSK" w:eastAsia="Times New Roman" w:hAnsi="TH SarabunPSK" w:cs="TH SarabunPSK"/>
          <w:b/>
          <w:bCs/>
          <w:color w:val="FF0000"/>
          <w:sz w:val="16"/>
          <w:szCs w:val="16"/>
          <w:lang w:eastAsia="th-TH"/>
        </w:rPr>
      </w:pPr>
    </w:p>
    <w:p w14:paraId="5931B94F" w14:textId="639EE144" w:rsidR="00C9450A" w:rsidRDefault="00C9450A" w:rsidP="00DE5EAD">
      <w:pPr>
        <w:jc w:val="center"/>
        <w:rPr>
          <w:rFonts w:ascii="TH SarabunPSK" w:eastAsia="Times New Roman" w:hAnsi="TH SarabunPSK" w:cs="TH SarabunPSK"/>
          <w:b/>
          <w:bCs/>
          <w:color w:val="FF0000"/>
          <w:sz w:val="16"/>
          <w:szCs w:val="16"/>
          <w:lang w:eastAsia="th-TH"/>
        </w:rPr>
      </w:pPr>
    </w:p>
    <w:p w14:paraId="6134D82D" w14:textId="43561475" w:rsidR="00C9450A" w:rsidRDefault="00C9450A" w:rsidP="00DE5EAD">
      <w:pPr>
        <w:jc w:val="center"/>
        <w:rPr>
          <w:rFonts w:ascii="TH SarabunPSK" w:eastAsia="Times New Roman" w:hAnsi="TH SarabunPSK" w:cs="TH SarabunPSK"/>
          <w:b/>
          <w:bCs/>
          <w:color w:val="FF0000"/>
          <w:sz w:val="16"/>
          <w:szCs w:val="16"/>
          <w:lang w:eastAsia="th-TH"/>
        </w:rPr>
      </w:pPr>
    </w:p>
    <w:p w14:paraId="585BABBD" w14:textId="4FD84654" w:rsidR="00C9450A" w:rsidRDefault="00C9450A" w:rsidP="00DE5EAD">
      <w:pPr>
        <w:jc w:val="center"/>
        <w:rPr>
          <w:rFonts w:ascii="TH SarabunPSK" w:eastAsia="Times New Roman" w:hAnsi="TH SarabunPSK" w:cs="TH SarabunPSK"/>
          <w:b/>
          <w:bCs/>
          <w:color w:val="FF0000"/>
          <w:sz w:val="16"/>
          <w:szCs w:val="16"/>
          <w:lang w:eastAsia="th-TH"/>
        </w:rPr>
      </w:pPr>
    </w:p>
    <w:p w14:paraId="370EE819" w14:textId="51EAC9EB" w:rsidR="00C9450A" w:rsidRDefault="00C9450A" w:rsidP="00DE5EAD">
      <w:pPr>
        <w:jc w:val="center"/>
        <w:rPr>
          <w:rFonts w:ascii="TH SarabunPSK" w:eastAsia="Times New Roman" w:hAnsi="TH SarabunPSK" w:cs="TH SarabunPSK"/>
          <w:b/>
          <w:bCs/>
          <w:color w:val="FF0000"/>
          <w:sz w:val="16"/>
          <w:szCs w:val="16"/>
          <w:lang w:eastAsia="th-TH"/>
        </w:rPr>
      </w:pPr>
    </w:p>
    <w:p w14:paraId="3751171C" w14:textId="3CF065BD" w:rsidR="00C9450A" w:rsidRDefault="00C9450A" w:rsidP="00DE5EAD">
      <w:pPr>
        <w:jc w:val="center"/>
        <w:rPr>
          <w:rFonts w:ascii="TH SarabunPSK" w:eastAsia="Times New Roman" w:hAnsi="TH SarabunPSK" w:cs="TH SarabunPSK"/>
          <w:b/>
          <w:bCs/>
          <w:color w:val="FF0000"/>
          <w:sz w:val="16"/>
          <w:szCs w:val="16"/>
          <w:lang w:eastAsia="th-TH"/>
        </w:rPr>
      </w:pPr>
    </w:p>
    <w:p w14:paraId="6D7BD1F5" w14:textId="42329D17" w:rsidR="00C9450A" w:rsidRDefault="00C9450A" w:rsidP="00DE5EAD">
      <w:pPr>
        <w:jc w:val="center"/>
        <w:rPr>
          <w:rFonts w:ascii="TH SarabunPSK" w:eastAsia="Times New Roman" w:hAnsi="TH SarabunPSK" w:cs="TH SarabunPSK"/>
          <w:b/>
          <w:bCs/>
          <w:color w:val="FF0000"/>
          <w:sz w:val="16"/>
          <w:szCs w:val="16"/>
          <w:lang w:eastAsia="th-TH"/>
        </w:rPr>
      </w:pPr>
    </w:p>
    <w:p w14:paraId="2AC14337" w14:textId="533C4FE0" w:rsidR="00C9450A" w:rsidRDefault="00C9450A" w:rsidP="00DE5EAD">
      <w:pPr>
        <w:jc w:val="center"/>
        <w:rPr>
          <w:rFonts w:ascii="TH SarabunPSK" w:eastAsia="Times New Roman" w:hAnsi="TH SarabunPSK" w:cs="TH SarabunPSK"/>
          <w:b/>
          <w:bCs/>
          <w:color w:val="FF0000"/>
          <w:sz w:val="16"/>
          <w:szCs w:val="16"/>
          <w:lang w:eastAsia="th-TH"/>
        </w:rPr>
      </w:pPr>
    </w:p>
    <w:p w14:paraId="4BD1155F" w14:textId="2F2DC4EA" w:rsidR="00C9450A" w:rsidRDefault="00C9450A" w:rsidP="00DE5EAD">
      <w:pPr>
        <w:jc w:val="center"/>
        <w:rPr>
          <w:rFonts w:ascii="TH SarabunPSK" w:eastAsia="Times New Roman" w:hAnsi="TH SarabunPSK" w:cs="TH SarabunPSK"/>
          <w:b/>
          <w:bCs/>
          <w:color w:val="FF0000"/>
          <w:sz w:val="16"/>
          <w:szCs w:val="16"/>
          <w:lang w:eastAsia="th-TH"/>
        </w:rPr>
      </w:pPr>
    </w:p>
    <w:p w14:paraId="256A8F5C" w14:textId="77777777" w:rsidR="00A92463" w:rsidRDefault="00A92463" w:rsidP="00C9450A">
      <w:pPr>
        <w:ind w:right="-40"/>
        <w:jc w:val="center"/>
        <w:rPr>
          <w:rFonts w:ascii="Sarabun" w:eastAsia="Sarabun" w:hAnsi="Sarabun" w:cs="Sarabun"/>
          <w:sz w:val="20"/>
          <w:szCs w:val="20"/>
        </w:rPr>
        <w:sectPr w:rsidR="00A92463" w:rsidSect="00C9450A">
          <w:type w:val="continuous"/>
          <w:pgSz w:w="10490" w:h="14750"/>
          <w:pgMar w:top="1080" w:right="1000" w:bottom="810" w:left="1020" w:header="720" w:footer="720" w:gutter="0"/>
          <w:cols w:space="720"/>
        </w:sectPr>
      </w:pPr>
    </w:p>
    <w:p w14:paraId="4B8C3BF1" w14:textId="1C83EFA9" w:rsidR="00A92463" w:rsidRPr="00A92463" w:rsidRDefault="00A92463" w:rsidP="00A92463">
      <w:pPr>
        <w:jc w:val="center"/>
        <w:rPr>
          <w:rFonts w:ascii="TH SarabunPSK" w:eastAsia="Times New Roman" w:hAnsi="TH SarabunPSK" w:cs="TH SarabunPSK"/>
          <w:b/>
          <w:bCs/>
          <w:color w:val="FF0000"/>
          <w:sz w:val="48"/>
          <w:szCs w:val="48"/>
          <w:lang w:eastAsia="th-TH"/>
        </w:rPr>
      </w:pPr>
      <w:r w:rsidRPr="00A92463">
        <w:rPr>
          <w:rFonts w:ascii="Sarabun" w:eastAsia="Sarabun" w:hAnsi="Sarabun" w:cs="Sarabun"/>
          <w:b/>
          <w:color w:val="0000FF"/>
          <w:sz w:val="40"/>
          <w:szCs w:val="40"/>
        </w:rPr>
        <w:t>H</w:t>
      </w:r>
    </w:p>
    <w:p w14:paraId="46CE1964" w14:textId="3ABDBCBC" w:rsidR="00C9450A" w:rsidRDefault="00C9450A" w:rsidP="00C9450A">
      <w:pPr>
        <w:ind w:right="-40"/>
        <w:jc w:val="center"/>
        <w:rPr>
          <w:rFonts w:ascii="Sarabun" w:eastAsia="Sarabun" w:hAnsi="Sarabun" w:cs="Sarabun"/>
          <w:sz w:val="20"/>
          <w:szCs w:val="20"/>
        </w:rPr>
      </w:pPr>
      <w:r>
        <w:rPr>
          <w:rFonts w:ascii="Sarabun" w:eastAsia="Sarabun" w:hAnsi="Sarabun" w:cs="Sarabun"/>
          <w:sz w:val="20"/>
          <w:szCs w:val="20"/>
        </w:rPr>
        <w:t xml:space="preserve">H : High Performance  </w:t>
      </w:r>
      <w:proofErr w:type="spellStart"/>
      <w:r>
        <w:rPr>
          <w:rFonts w:ascii="Sarabun" w:eastAsia="Sarabun" w:hAnsi="Sarabun" w:cs="Sarabun"/>
          <w:sz w:val="20"/>
          <w:szCs w:val="20"/>
        </w:rPr>
        <w:t>เป็นองค์กรที่มีประสิทธิภาพสูง</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สร้างสรรค์นวัตกรรมการทำงานเพื่อให้เป็นองค์กรที่ทันสมัย</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ก่อให้เกิดประโยชน์สูงสุดต่อองค์กร</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ประชาชนและประเทศชาติ</w:t>
      </w:r>
      <w:proofErr w:type="spellEnd"/>
    </w:p>
    <w:p w14:paraId="1B658363" w14:textId="77777777" w:rsidR="00A92463" w:rsidRDefault="00A92463" w:rsidP="00C9450A">
      <w:pPr>
        <w:ind w:right="-40"/>
        <w:jc w:val="center"/>
        <w:rPr>
          <w:rFonts w:ascii="Sarabun" w:eastAsia="Sarabun" w:hAnsi="Sarabun" w:cs="Sarabun"/>
          <w:b/>
          <w:color w:val="0000FF"/>
          <w:sz w:val="20"/>
          <w:szCs w:val="20"/>
        </w:rPr>
      </w:pPr>
    </w:p>
    <w:p w14:paraId="3DD949F6" w14:textId="77777777" w:rsidR="00A92463" w:rsidRDefault="00A92463" w:rsidP="00C9450A">
      <w:pPr>
        <w:ind w:right="-40"/>
        <w:jc w:val="center"/>
        <w:rPr>
          <w:rFonts w:ascii="Sarabun" w:eastAsia="Sarabun" w:hAnsi="Sarabun" w:cs="Sarabun"/>
          <w:b/>
          <w:color w:val="0000FF"/>
          <w:sz w:val="20"/>
          <w:szCs w:val="20"/>
        </w:rPr>
      </w:pPr>
    </w:p>
    <w:p w14:paraId="4F46497E" w14:textId="7CA4B62C" w:rsidR="00A92463" w:rsidRDefault="00A92463" w:rsidP="00C9450A">
      <w:pPr>
        <w:ind w:right="-40"/>
        <w:jc w:val="center"/>
        <w:rPr>
          <w:rFonts w:ascii="Sarabun" w:eastAsia="Sarabun" w:hAnsi="Sarabun" w:cs="Sarabun"/>
          <w:b/>
          <w:color w:val="0000FF"/>
          <w:sz w:val="20"/>
          <w:szCs w:val="20"/>
        </w:rPr>
      </w:pPr>
    </w:p>
    <w:p w14:paraId="55EDAFF7" w14:textId="1A848BD9" w:rsidR="00A92463" w:rsidRDefault="00A92463" w:rsidP="00C9450A">
      <w:pPr>
        <w:ind w:right="-40"/>
        <w:jc w:val="center"/>
        <w:rPr>
          <w:rFonts w:ascii="Sarabun" w:eastAsia="Sarabun" w:hAnsi="Sarabun" w:cs="Sarabun"/>
          <w:b/>
          <w:color w:val="0000FF"/>
          <w:sz w:val="20"/>
          <w:szCs w:val="20"/>
        </w:rPr>
      </w:pPr>
    </w:p>
    <w:p w14:paraId="69F5B3A2" w14:textId="11F949B6" w:rsidR="00A92463" w:rsidRDefault="00A92463" w:rsidP="00C9450A">
      <w:pPr>
        <w:ind w:right="-40"/>
        <w:jc w:val="center"/>
        <w:rPr>
          <w:rFonts w:ascii="Sarabun" w:eastAsia="Sarabun" w:hAnsi="Sarabun" w:cs="Sarabun"/>
          <w:b/>
          <w:color w:val="0000FF"/>
          <w:sz w:val="20"/>
          <w:szCs w:val="20"/>
        </w:rPr>
      </w:pPr>
    </w:p>
    <w:p w14:paraId="238D8843" w14:textId="07B12E36" w:rsidR="00A92463" w:rsidRDefault="00A92463" w:rsidP="00C9450A">
      <w:pPr>
        <w:ind w:right="-40"/>
        <w:jc w:val="center"/>
        <w:rPr>
          <w:rFonts w:ascii="Sarabun" w:eastAsia="Sarabun" w:hAnsi="Sarabun" w:cs="Sarabun"/>
          <w:b/>
          <w:color w:val="0000FF"/>
          <w:sz w:val="20"/>
          <w:szCs w:val="20"/>
        </w:rPr>
      </w:pPr>
    </w:p>
    <w:p w14:paraId="3346861D" w14:textId="77777777" w:rsidR="00A92463" w:rsidRDefault="00A92463" w:rsidP="00C9450A">
      <w:pPr>
        <w:ind w:right="-40"/>
        <w:jc w:val="center"/>
        <w:rPr>
          <w:rFonts w:ascii="Sarabun" w:eastAsia="Sarabun" w:hAnsi="Sarabun" w:cs="Sarabun"/>
          <w:b/>
          <w:color w:val="0000FF"/>
          <w:sz w:val="20"/>
          <w:szCs w:val="20"/>
        </w:rPr>
      </w:pPr>
    </w:p>
    <w:p w14:paraId="473EF927" w14:textId="77777777" w:rsidR="00A92463" w:rsidRDefault="00A92463" w:rsidP="00C9450A">
      <w:pPr>
        <w:ind w:right="-40"/>
        <w:jc w:val="center"/>
        <w:rPr>
          <w:rFonts w:ascii="Sarabun" w:eastAsia="Sarabun" w:hAnsi="Sarabun" w:cs="Sarabun"/>
          <w:b/>
          <w:color w:val="0000FF"/>
          <w:sz w:val="20"/>
          <w:szCs w:val="20"/>
        </w:rPr>
      </w:pPr>
    </w:p>
    <w:p w14:paraId="1BFE4241" w14:textId="567E52E5" w:rsidR="00A92463" w:rsidRPr="00A92463" w:rsidRDefault="00A92463" w:rsidP="00C9450A">
      <w:pPr>
        <w:ind w:right="-40"/>
        <w:jc w:val="center"/>
        <w:rPr>
          <w:rFonts w:ascii="Sarabun" w:eastAsia="Sarabun" w:hAnsi="Sarabun" w:cs="Sarabun"/>
          <w:b/>
          <w:color w:val="0000FF"/>
          <w:sz w:val="40"/>
          <w:szCs w:val="40"/>
        </w:rPr>
      </w:pPr>
      <w:r w:rsidRPr="00A92463">
        <w:rPr>
          <w:rFonts w:ascii="Sarabun" w:eastAsia="Sarabun" w:hAnsi="Sarabun" w:cs="Sarabun"/>
          <w:b/>
          <w:color w:val="0000FF"/>
          <w:sz w:val="40"/>
          <w:szCs w:val="40"/>
        </w:rPr>
        <w:t>T</w:t>
      </w:r>
    </w:p>
    <w:p w14:paraId="6BB0EBFD" w14:textId="6EAF180B" w:rsidR="00C9450A" w:rsidRDefault="00C9450A" w:rsidP="00C9450A">
      <w:pPr>
        <w:ind w:right="-40"/>
        <w:jc w:val="center"/>
        <w:rPr>
          <w:rFonts w:ascii="Sarabun" w:eastAsia="Sarabun" w:hAnsi="Sarabun" w:cs="Sarabun"/>
          <w:sz w:val="20"/>
          <w:szCs w:val="20"/>
        </w:rPr>
      </w:pPr>
      <w:r>
        <w:rPr>
          <w:rFonts w:ascii="Sarabun" w:eastAsia="Sarabun" w:hAnsi="Sarabun" w:cs="Sarabun"/>
          <w:sz w:val="20"/>
          <w:szCs w:val="20"/>
        </w:rPr>
        <w:t xml:space="preserve">T : Trust </w:t>
      </w:r>
      <w:proofErr w:type="spellStart"/>
      <w:r>
        <w:rPr>
          <w:rFonts w:ascii="Sarabun" w:eastAsia="Sarabun" w:hAnsi="Sarabun" w:cs="Sarabun"/>
          <w:sz w:val="20"/>
          <w:szCs w:val="20"/>
        </w:rPr>
        <w:t>เป็นองค์กรที่ได้รับความเชื่อถือและได้รับการยอมรับจากทุกภาคส่วน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ด้วยการปฏิบัติงานอย่างมีมาตรฐาน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โปร่งใส</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และตรวจสอบได้</w:t>
      </w:r>
      <w:proofErr w:type="spellEnd"/>
      <w:r>
        <w:rPr>
          <w:rFonts w:ascii="Sarabun" w:eastAsia="Sarabun" w:hAnsi="Sarabun" w:cs="Sarabun"/>
          <w:sz w:val="20"/>
          <w:szCs w:val="20"/>
        </w:rPr>
        <w:t xml:space="preserve"> </w:t>
      </w:r>
    </w:p>
    <w:p w14:paraId="6B429824" w14:textId="77777777" w:rsidR="00A92463" w:rsidRDefault="00A92463" w:rsidP="00C9450A">
      <w:pPr>
        <w:ind w:right="-40"/>
        <w:jc w:val="center"/>
        <w:rPr>
          <w:rFonts w:ascii="Sarabun" w:eastAsia="Sarabun" w:hAnsi="Sarabun" w:cs="Sarabun"/>
          <w:b/>
          <w:color w:val="0000FF"/>
          <w:sz w:val="20"/>
          <w:szCs w:val="20"/>
        </w:rPr>
      </w:pPr>
    </w:p>
    <w:p w14:paraId="70DED799" w14:textId="77777777" w:rsidR="00A92463" w:rsidRDefault="00A92463" w:rsidP="00C9450A">
      <w:pPr>
        <w:ind w:right="-40"/>
        <w:jc w:val="center"/>
        <w:rPr>
          <w:rFonts w:ascii="Sarabun" w:eastAsia="Sarabun" w:hAnsi="Sarabun" w:cs="Sarabun"/>
          <w:b/>
          <w:color w:val="0000FF"/>
          <w:sz w:val="20"/>
          <w:szCs w:val="20"/>
        </w:rPr>
      </w:pPr>
    </w:p>
    <w:p w14:paraId="54F6085B" w14:textId="77777777" w:rsidR="00A92463" w:rsidRDefault="00A92463" w:rsidP="00C9450A">
      <w:pPr>
        <w:ind w:right="-40"/>
        <w:jc w:val="center"/>
        <w:rPr>
          <w:rFonts w:ascii="Sarabun" w:eastAsia="Sarabun" w:hAnsi="Sarabun" w:cs="Sarabun"/>
          <w:b/>
          <w:color w:val="0000FF"/>
          <w:sz w:val="20"/>
          <w:szCs w:val="20"/>
        </w:rPr>
      </w:pPr>
    </w:p>
    <w:p w14:paraId="37528ECD" w14:textId="77777777" w:rsidR="00A92463" w:rsidRDefault="00A92463" w:rsidP="00C9450A">
      <w:pPr>
        <w:ind w:right="-40"/>
        <w:jc w:val="center"/>
        <w:rPr>
          <w:rFonts w:ascii="Sarabun" w:eastAsia="Sarabun" w:hAnsi="Sarabun" w:cs="Sarabun"/>
          <w:b/>
          <w:color w:val="0000FF"/>
          <w:sz w:val="20"/>
          <w:szCs w:val="20"/>
        </w:rPr>
      </w:pPr>
    </w:p>
    <w:p w14:paraId="42F33CC2" w14:textId="77777777" w:rsidR="00A92463" w:rsidRDefault="00A92463" w:rsidP="00C9450A">
      <w:pPr>
        <w:ind w:right="-40"/>
        <w:jc w:val="center"/>
        <w:rPr>
          <w:rFonts w:ascii="Sarabun" w:eastAsia="Sarabun" w:hAnsi="Sarabun" w:cs="Sarabun"/>
          <w:b/>
          <w:color w:val="0000FF"/>
          <w:sz w:val="20"/>
          <w:szCs w:val="20"/>
        </w:rPr>
      </w:pPr>
    </w:p>
    <w:p w14:paraId="1829698D" w14:textId="3393DEBA" w:rsidR="00A92463" w:rsidRDefault="00A92463" w:rsidP="00C9450A">
      <w:pPr>
        <w:ind w:right="-40"/>
        <w:jc w:val="center"/>
        <w:rPr>
          <w:rFonts w:ascii="Sarabun" w:eastAsia="Sarabun" w:hAnsi="Sarabun" w:cs="Sarabun"/>
          <w:b/>
          <w:color w:val="0000FF"/>
          <w:sz w:val="20"/>
          <w:szCs w:val="20"/>
        </w:rPr>
      </w:pPr>
    </w:p>
    <w:p w14:paraId="4AD45764" w14:textId="77777777" w:rsidR="00A92463" w:rsidRDefault="00A92463" w:rsidP="00C9450A">
      <w:pPr>
        <w:ind w:right="-40"/>
        <w:jc w:val="center"/>
        <w:rPr>
          <w:rFonts w:ascii="Sarabun" w:eastAsia="Sarabun" w:hAnsi="Sarabun" w:cs="Sarabun"/>
          <w:b/>
          <w:color w:val="0000FF"/>
          <w:sz w:val="20"/>
          <w:szCs w:val="20"/>
        </w:rPr>
      </w:pPr>
    </w:p>
    <w:p w14:paraId="61843092" w14:textId="77777777" w:rsidR="00A92463" w:rsidRDefault="00A92463" w:rsidP="00C9450A">
      <w:pPr>
        <w:ind w:right="-40"/>
        <w:jc w:val="center"/>
        <w:rPr>
          <w:rFonts w:ascii="Sarabun" w:eastAsia="Sarabun" w:hAnsi="Sarabun" w:cs="Sarabun"/>
          <w:b/>
          <w:color w:val="0000FF"/>
          <w:sz w:val="20"/>
          <w:szCs w:val="20"/>
        </w:rPr>
      </w:pPr>
    </w:p>
    <w:p w14:paraId="1B649494" w14:textId="77777777" w:rsidR="00A92463" w:rsidRDefault="00A92463" w:rsidP="00C9450A">
      <w:pPr>
        <w:ind w:right="-40"/>
        <w:jc w:val="center"/>
        <w:rPr>
          <w:rFonts w:ascii="Sarabun" w:eastAsia="Sarabun" w:hAnsi="Sarabun" w:cs="Sarabun"/>
          <w:b/>
          <w:color w:val="0000FF"/>
          <w:sz w:val="20"/>
          <w:szCs w:val="20"/>
        </w:rPr>
      </w:pPr>
    </w:p>
    <w:p w14:paraId="4E3A4B3E" w14:textId="27484AA6" w:rsidR="00A92463" w:rsidRPr="00A92463" w:rsidRDefault="00A92463" w:rsidP="00C9450A">
      <w:pPr>
        <w:ind w:right="-40"/>
        <w:jc w:val="center"/>
        <w:rPr>
          <w:rFonts w:ascii="Sarabun" w:eastAsia="Sarabun" w:hAnsi="Sarabun" w:cs="Sarabun"/>
          <w:sz w:val="40"/>
          <w:szCs w:val="40"/>
        </w:rPr>
      </w:pPr>
      <w:r w:rsidRPr="00A92463">
        <w:rPr>
          <w:rFonts w:ascii="Sarabun" w:eastAsia="Sarabun" w:hAnsi="Sarabun" w:cs="Sarabun"/>
          <w:b/>
          <w:color w:val="0000FF"/>
          <w:sz w:val="40"/>
          <w:szCs w:val="40"/>
        </w:rPr>
        <w:t>S</w:t>
      </w:r>
    </w:p>
    <w:p w14:paraId="24EE5D1E" w14:textId="4F297EA7" w:rsidR="00A92463" w:rsidRDefault="00C9450A" w:rsidP="00C9450A">
      <w:pPr>
        <w:ind w:right="-40"/>
        <w:jc w:val="center"/>
        <w:rPr>
          <w:rFonts w:ascii="Sarabun" w:eastAsia="Sarabun" w:hAnsi="Sarabun" w:cs="Sarabun"/>
          <w:sz w:val="20"/>
          <w:szCs w:val="20"/>
        </w:rPr>
        <w:sectPr w:rsidR="00A92463" w:rsidSect="00A92463">
          <w:type w:val="continuous"/>
          <w:pgSz w:w="10490" w:h="14750"/>
          <w:pgMar w:top="1080" w:right="1000" w:bottom="810" w:left="1020" w:header="720" w:footer="720" w:gutter="0"/>
          <w:cols w:num="3" w:space="720"/>
        </w:sectPr>
      </w:pPr>
      <w:r>
        <w:rPr>
          <w:rFonts w:ascii="Sarabun" w:eastAsia="Sarabun" w:hAnsi="Sarabun" w:cs="Sarabun"/>
          <w:sz w:val="20"/>
          <w:szCs w:val="20"/>
        </w:rPr>
        <w:t xml:space="preserve">S : Synergy </w:t>
      </w:r>
      <w:proofErr w:type="spellStart"/>
      <w:r>
        <w:rPr>
          <w:rFonts w:ascii="Sarabun" w:eastAsia="Sarabun" w:hAnsi="Sarabun" w:cs="Sarabun"/>
          <w:sz w:val="20"/>
          <w:szCs w:val="20"/>
        </w:rPr>
        <w:t>มีความสามัคคี</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ผสานความร่วมมือในการทำงาน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โดยการแลกเปลี่ยนเรียนรู้</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รับฟังความคิดเห็นที่แตกต่าง</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ภายใต้บรรยากาศแห่งความเข้าใจ</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ช่วยเหลือสนับสนุนการทำงานซึ่งกันและกัน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เพื่อมุ่งไปสู่เป้าหมายเดียวกัน</w:t>
      </w:r>
      <w:proofErr w:type="spellEnd"/>
      <w:r>
        <w:rPr>
          <w:rFonts w:ascii="Sarabun" w:eastAsia="Sarabun" w:hAnsi="Sarabun" w:cs="Sarabun"/>
          <w:sz w:val="20"/>
          <w:szCs w:val="20"/>
        </w:rPr>
        <w:t xml:space="preserve"> </w:t>
      </w:r>
      <w:proofErr w:type="spellStart"/>
      <w:r w:rsidRPr="00A92463">
        <w:rPr>
          <w:rFonts w:ascii="Sarabun" w:eastAsia="Sarabun" w:hAnsi="Sarabun" w:cs="Sarabun"/>
          <w:spacing w:val="-4"/>
          <w:sz w:val="20"/>
          <w:szCs w:val="20"/>
        </w:rPr>
        <w:t>สร้างพลังความร่วมมือกับเครือข่ายทุกภาคส่วน</w:t>
      </w:r>
      <w:r>
        <w:rPr>
          <w:rFonts w:ascii="Sarabun" w:eastAsia="Sarabun" w:hAnsi="Sarabun" w:cs="Sarabun"/>
          <w:sz w:val="20"/>
          <w:szCs w:val="20"/>
        </w:rPr>
        <w:t>ในการส่งเสริม</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คุ้มครองสิทธิมนุษยชน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ให้ความสำคัญกับการประสานงานระหว่าง</w:t>
      </w:r>
      <w:proofErr w:type="spellEnd"/>
      <w:r w:rsidR="00A92463">
        <w:rPr>
          <w:rFonts w:ascii="Sarabun" w:eastAsia="Sarabun" w:hAnsi="Sarabun" w:cs="Sarabun"/>
          <w:sz w:val="20"/>
          <w:szCs w:val="20"/>
          <w:cs/>
        </w:rPr>
        <w:br/>
      </w:r>
      <w:proofErr w:type="spellStart"/>
      <w:r>
        <w:rPr>
          <w:rFonts w:ascii="Sarabun" w:eastAsia="Sarabun" w:hAnsi="Sarabun" w:cs="Sarabun"/>
          <w:sz w:val="20"/>
          <w:szCs w:val="20"/>
        </w:rPr>
        <w:t>หน่วยงานทั้งภายในองค์กร</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และภายนอกทั้งที่เป็นองค์กรภาครัฐ</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เอกชน</w:t>
      </w:r>
      <w:proofErr w:type="spellEnd"/>
      <w:r>
        <w:rPr>
          <w:rFonts w:ascii="Sarabun" w:eastAsia="Sarabun" w:hAnsi="Sarabun" w:cs="Sarabun"/>
          <w:sz w:val="20"/>
          <w:szCs w:val="20"/>
        </w:rPr>
        <w:t xml:space="preserve"> </w:t>
      </w:r>
      <w:proofErr w:type="spellStart"/>
      <w:r>
        <w:rPr>
          <w:rFonts w:ascii="Sarabun" w:eastAsia="Sarabun" w:hAnsi="Sarabun" w:cs="Sarabun"/>
          <w:sz w:val="20"/>
          <w:szCs w:val="20"/>
        </w:rPr>
        <w:t>ประชาสังคมและชุมชน</w:t>
      </w:r>
      <w:proofErr w:type="spellEnd"/>
    </w:p>
    <w:p w14:paraId="7D5A40DE" w14:textId="040A9477" w:rsidR="00C9450A" w:rsidRDefault="00C9450A" w:rsidP="00C9450A">
      <w:pPr>
        <w:ind w:right="-40"/>
        <w:jc w:val="center"/>
        <w:rPr>
          <w:rFonts w:ascii="Sarabun" w:eastAsia="Sarabun" w:hAnsi="Sarabun" w:cs="Sarabun"/>
          <w:sz w:val="20"/>
          <w:szCs w:val="20"/>
        </w:rPr>
      </w:pPr>
    </w:p>
    <w:p w14:paraId="2572D510" w14:textId="77777777" w:rsidR="00C9450A" w:rsidRDefault="00C9450A" w:rsidP="00DE5EAD">
      <w:pPr>
        <w:jc w:val="center"/>
        <w:rPr>
          <w:rFonts w:ascii="TH SarabunPSK" w:eastAsia="Times New Roman" w:hAnsi="TH SarabunPSK" w:cs="TH SarabunPSK"/>
          <w:b/>
          <w:bCs/>
          <w:color w:val="FF0000"/>
          <w:sz w:val="16"/>
          <w:szCs w:val="16"/>
          <w:lang w:eastAsia="th-TH"/>
        </w:rPr>
      </w:pPr>
    </w:p>
    <w:p w14:paraId="797963B6" w14:textId="5EA7970F" w:rsidR="00DE5EAD" w:rsidRDefault="00DE5EAD" w:rsidP="00DE5EAD">
      <w:pPr>
        <w:jc w:val="center"/>
        <w:rPr>
          <w:rFonts w:ascii="TH SarabunPSK" w:eastAsia="Times New Roman" w:hAnsi="TH SarabunPSK" w:cs="TH SarabunPSK"/>
          <w:b/>
          <w:bCs/>
          <w:color w:val="FF0000"/>
          <w:sz w:val="16"/>
          <w:szCs w:val="16"/>
          <w:lang w:eastAsia="th-TH"/>
        </w:rPr>
      </w:pPr>
    </w:p>
    <w:p w14:paraId="4CD07F60" w14:textId="77777777" w:rsidR="00A92463" w:rsidRDefault="00A92463" w:rsidP="00DE5EAD">
      <w:pPr>
        <w:jc w:val="center"/>
        <w:rPr>
          <w:rFonts w:ascii="TH SarabunPSK" w:eastAsia="Times New Roman" w:hAnsi="TH SarabunPSK" w:cs="TH SarabunPSK"/>
          <w:b/>
          <w:bCs/>
          <w:color w:val="FF0000"/>
          <w:sz w:val="16"/>
          <w:szCs w:val="16"/>
          <w:lang w:eastAsia="th-TH"/>
        </w:rPr>
        <w:sectPr w:rsidR="00A92463" w:rsidSect="00C9450A">
          <w:type w:val="continuous"/>
          <w:pgSz w:w="10490" w:h="14750"/>
          <w:pgMar w:top="1080" w:right="1000" w:bottom="810" w:left="1020" w:header="720" w:footer="720" w:gutter="0"/>
          <w:cols w:space="720"/>
        </w:sectPr>
      </w:pPr>
    </w:p>
    <w:p w14:paraId="5CDBCC13" w14:textId="2C62A9B2" w:rsidR="00A92463" w:rsidRPr="00A92463" w:rsidRDefault="00A92463" w:rsidP="00A92463">
      <w:pPr>
        <w:rPr>
          <w:rFonts w:ascii="TH SarabunPSK" w:eastAsia="Times New Roman" w:hAnsi="TH SarabunPSK" w:cs="TH SarabunPSK" w:hint="cs"/>
          <w:b/>
          <w:bCs/>
          <w:color w:val="0070C0"/>
          <w:sz w:val="32"/>
          <w:szCs w:val="32"/>
          <w:lang w:eastAsia="th-TH" w:bidi="th-TH"/>
        </w:rPr>
      </w:pPr>
      <w:r w:rsidRPr="00A92463">
        <w:rPr>
          <w:rFonts w:ascii="TH SarabunPSK" w:eastAsia="Times New Roman" w:hAnsi="TH SarabunPSK" w:cs="TH SarabunPSK" w:hint="cs"/>
          <w:b/>
          <w:bCs/>
          <w:color w:val="0070C0"/>
          <w:sz w:val="32"/>
          <w:szCs w:val="32"/>
          <w:cs/>
          <w:lang w:eastAsia="th-TH" w:bidi="th-TH"/>
        </w:rPr>
        <w:lastRenderedPageBreak/>
        <w:t>ภาพคณะกรรมการสิทธิมนุษยชนแห่งชาติ ชุดที่ 4</w:t>
      </w:r>
    </w:p>
    <w:p w14:paraId="29B11B95" w14:textId="0BE2ACEC" w:rsidR="00A92463" w:rsidRDefault="00A92463" w:rsidP="00DE5EAD">
      <w:pPr>
        <w:jc w:val="center"/>
        <w:rPr>
          <w:rFonts w:ascii="TH SarabunPSK" w:eastAsia="Times New Roman" w:hAnsi="TH SarabunPSK" w:cs="TH SarabunPSK"/>
          <w:b/>
          <w:bCs/>
          <w:color w:val="FF0000"/>
          <w:sz w:val="16"/>
          <w:szCs w:val="16"/>
          <w:lang w:eastAsia="th-TH"/>
        </w:rPr>
      </w:pPr>
    </w:p>
    <w:p w14:paraId="1210892B" w14:textId="7D1D05C4" w:rsidR="00A92463" w:rsidRDefault="00A92463" w:rsidP="00DE5EAD">
      <w:pPr>
        <w:jc w:val="center"/>
        <w:rPr>
          <w:rFonts w:ascii="TH SarabunPSK" w:eastAsia="Times New Roman" w:hAnsi="TH SarabunPSK" w:cs="TH SarabunPSK"/>
          <w:b/>
          <w:bCs/>
          <w:color w:val="FF0000"/>
          <w:sz w:val="16"/>
          <w:szCs w:val="16"/>
          <w:lang w:eastAsia="th-TH"/>
        </w:rPr>
      </w:pPr>
    </w:p>
    <w:p w14:paraId="68CF668B" w14:textId="669654F8" w:rsidR="00A92463" w:rsidRDefault="00A92463" w:rsidP="00DE5EAD">
      <w:pPr>
        <w:jc w:val="center"/>
        <w:rPr>
          <w:rFonts w:ascii="TH SarabunPSK" w:eastAsia="Times New Roman" w:hAnsi="TH SarabunPSK" w:cs="TH SarabunPSK"/>
          <w:b/>
          <w:bCs/>
          <w:color w:val="FF0000"/>
          <w:sz w:val="16"/>
          <w:szCs w:val="16"/>
          <w:lang w:eastAsia="th-TH"/>
        </w:rPr>
      </w:pPr>
      <w:r>
        <w:rPr>
          <w:rFonts w:ascii="Sarabun" w:eastAsia="Sarabun" w:hAnsi="Sarabun" w:cs="Sarabun"/>
          <w:noProof/>
          <w:sz w:val="18"/>
          <w:szCs w:val="18"/>
        </w:rPr>
        <w:drawing>
          <wp:inline distT="114300" distB="114300" distL="114300" distR="114300" wp14:anchorId="058EE0AD" wp14:editId="260623C7">
            <wp:extent cx="1225371" cy="1836591"/>
            <wp:effectExtent l="0" t="0" r="0" b="0"/>
            <wp:docPr id="7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1" cstate="print">
                      <a:extLst>
                        <a:ext uri="{28A0092B-C50C-407E-A947-70E740481C1C}">
                          <a14:useLocalDpi xmlns:a14="http://schemas.microsoft.com/office/drawing/2010/main" val="0"/>
                        </a:ext>
                      </a:extLst>
                    </a:blip>
                    <a:stretch>
                      <a:fillRect/>
                    </a:stretch>
                  </pic:blipFill>
                  <pic:spPr>
                    <a:xfrm>
                      <a:off x="0" y="0"/>
                      <a:ext cx="1225371" cy="1836591"/>
                    </a:xfrm>
                    <a:prstGeom prst="rect">
                      <a:avLst/>
                    </a:prstGeom>
                    <a:ln/>
                  </pic:spPr>
                </pic:pic>
              </a:graphicData>
            </a:graphic>
          </wp:inline>
        </w:drawing>
      </w:r>
    </w:p>
    <w:p w14:paraId="0CA92EEA" w14:textId="557499A9" w:rsidR="00A92463" w:rsidRDefault="00A92463" w:rsidP="00DE5EAD">
      <w:pPr>
        <w:jc w:val="center"/>
        <w:rPr>
          <w:rFonts w:ascii="TH SarabunPSK" w:eastAsia="Times New Roman" w:hAnsi="TH SarabunPSK" w:cs="TH SarabunPSK"/>
          <w:b/>
          <w:bCs/>
          <w:color w:val="FF0000"/>
          <w:sz w:val="16"/>
          <w:szCs w:val="16"/>
          <w:lang w:eastAsia="th-TH"/>
        </w:rPr>
      </w:pPr>
    </w:p>
    <w:p w14:paraId="622B16E5" w14:textId="64430A17"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นางสาวพรประไพ</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กาญจนรินทร์</w:t>
      </w:r>
      <w:proofErr w:type="spellEnd"/>
    </w:p>
    <w:p w14:paraId="2A1A49B3" w14:textId="10E58C1F"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ประธานกรรมการสิทธิมนุษยชน</w:t>
      </w:r>
      <w:proofErr w:type="spellEnd"/>
    </w:p>
    <w:p w14:paraId="64010DBD" w14:textId="1E74131B" w:rsidR="00A92463" w:rsidRDefault="009649EE" w:rsidP="00A92463">
      <w:pPr>
        <w:ind w:right="-40"/>
        <w:jc w:val="center"/>
        <w:rPr>
          <w:rFonts w:ascii="Sarabun" w:eastAsia="Sarabun" w:hAnsi="Sarabun" w:cs="Sarabun"/>
          <w:sz w:val="18"/>
          <w:szCs w:val="18"/>
        </w:rPr>
      </w:pPr>
      <w:r>
        <w:rPr>
          <w:rFonts w:ascii="Sarabun" w:eastAsia="Sarabun" w:hAnsi="Sarabun" w:cs="Sarabun"/>
          <w:noProof/>
          <w:sz w:val="18"/>
          <w:szCs w:val="18"/>
        </w:rPr>
        <w:drawing>
          <wp:anchor distT="0" distB="0" distL="114300" distR="114300" simplePos="0" relativeHeight="482617856" behindDoc="0" locked="0" layoutInCell="1" allowOverlap="1" wp14:anchorId="6EAA0FE0" wp14:editId="1F7EB09A">
            <wp:simplePos x="0" y="0"/>
            <wp:positionH relativeFrom="column">
              <wp:posOffset>3972560</wp:posOffset>
            </wp:positionH>
            <wp:positionV relativeFrom="paragraph">
              <wp:posOffset>128270</wp:posOffset>
            </wp:positionV>
            <wp:extent cx="1224915" cy="1836420"/>
            <wp:effectExtent l="0" t="0" r="0" b="0"/>
            <wp:wrapNone/>
            <wp:docPr id="99937232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2" cstate="print">
                      <a:extLst>
                        <a:ext uri="{28A0092B-C50C-407E-A947-70E740481C1C}">
                          <a14:useLocalDpi xmlns:a14="http://schemas.microsoft.com/office/drawing/2010/main" val="0"/>
                        </a:ext>
                      </a:extLst>
                    </a:blip>
                    <a:stretch>
                      <a:fillRect/>
                    </a:stretch>
                  </pic:blipFill>
                  <pic:spPr>
                    <a:xfrm>
                      <a:off x="0" y="0"/>
                      <a:ext cx="1224915" cy="1836420"/>
                    </a:xfrm>
                    <a:prstGeom prst="rect">
                      <a:avLst/>
                    </a:prstGeom>
                    <a:ln/>
                  </pic:spPr>
                </pic:pic>
              </a:graphicData>
            </a:graphic>
            <wp14:sizeRelH relativeFrom="page">
              <wp14:pctWidth>0</wp14:pctWidth>
            </wp14:sizeRelH>
            <wp14:sizeRelV relativeFrom="page">
              <wp14:pctHeight>0</wp14:pctHeight>
            </wp14:sizeRelV>
          </wp:anchor>
        </w:drawing>
      </w:r>
      <w:r>
        <w:rPr>
          <w:rFonts w:ascii="Sarabun" w:eastAsia="Sarabun" w:hAnsi="Sarabun" w:cs="Sarabun"/>
          <w:noProof/>
          <w:sz w:val="18"/>
          <w:szCs w:val="18"/>
        </w:rPr>
        <w:drawing>
          <wp:anchor distT="0" distB="0" distL="114300" distR="114300" simplePos="0" relativeHeight="482615808" behindDoc="0" locked="0" layoutInCell="1" allowOverlap="1" wp14:anchorId="10C778F7" wp14:editId="6E89ACAE">
            <wp:simplePos x="0" y="0"/>
            <wp:positionH relativeFrom="column">
              <wp:posOffset>2073910</wp:posOffset>
            </wp:positionH>
            <wp:positionV relativeFrom="paragraph">
              <wp:posOffset>128270</wp:posOffset>
            </wp:positionV>
            <wp:extent cx="1224915" cy="1836420"/>
            <wp:effectExtent l="0" t="0" r="0" b="0"/>
            <wp:wrapNone/>
            <wp:docPr id="99937232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3" cstate="print">
                      <a:extLst>
                        <a:ext uri="{28A0092B-C50C-407E-A947-70E740481C1C}">
                          <a14:useLocalDpi xmlns:a14="http://schemas.microsoft.com/office/drawing/2010/main" val="0"/>
                        </a:ext>
                      </a:extLst>
                    </a:blip>
                    <a:stretch>
                      <a:fillRect/>
                    </a:stretch>
                  </pic:blipFill>
                  <pic:spPr>
                    <a:xfrm>
                      <a:off x="0" y="0"/>
                      <a:ext cx="1224915" cy="1836420"/>
                    </a:xfrm>
                    <a:prstGeom prst="rect">
                      <a:avLst/>
                    </a:prstGeom>
                    <a:ln/>
                  </pic:spPr>
                </pic:pic>
              </a:graphicData>
            </a:graphic>
            <wp14:sizeRelH relativeFrom="page">
              <wp14:pctWidth>0</wp14:pctWidth>
            </wp14:sizeRelH>
            <wp14:sizeRelV relativeFrom="page">
              <wp14:pctHeight>0</wp14:pctHeight>
            </wp14:sizeRelV>
          </wp:anchor>
        </w:drawing>
      </w:r>
      <w:r>
        <w:rPr>
          <w:rFonts w:ascii="Sarabun" w:eastAsia="Sarabun" w:hAnsi="Sarabun" w:cs="Sarabun"/>
          <w:noProof/>
          <w:sz w:val="18"/>
          <w:szCs w:val="18"/>
        </w:rPr>
        <w:drawing>
          <wp:anchor distT="0" distB="0" distL="114300" distR="114300" simplePos="0" relativeHeight="482613760" behindDoc="0" locked="0" layoutInCell="1" allowOverlap="1" wp14:anchorId="5FB9EDD1" wp14:editId="660DABD4">
            <wp:simplePos x="0" y="0"/>
            <wp:positionH relativeFrom="column">
              <wp:posOffset>182880</wp:posOffset>
            </wp:positionH>
            <wp:positionV relativeFrom="paragraph">
              <wp:posOffset>128270</wp:posOffset>
            </wp:positionV>
            <wp:extent cx="1224915" cy="1836420"/>
            <wp:effectExtent l="0" t="0" r="0" b="0"/>
            <wp:wrapNone/>
            <wp:docPr id="99937232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4" cstate="print">
                      <a:extLst>
                        <a:ext uri="{28A0092B-C50C-407E-A947-70E740481C1C}">
                          <a14:useLocalDpi xmlns:a14="http://schemas.microsoft.com/office/drawing/2010/main" val="0"/>
                        </a:ext>
                      </a:extLst>
                    </a:blip>
                    <a:stretch>
                      <a:fillRect/>
                    </a:stretch>
                  </pic:blipFill>
                  <pic:spPr>
                    <a:xfrm>
                      <a:off x="0" y="0"/>
                      <a:ext cx="1224915" cy="1836420"/>
                    </a:xfrm>
                    <a:prstGeom prst="rect">
                      <a:avLst/>
                    </a:prstGeom>
                    <a:ln/>
                  </pic:spPr>
                </pic:pic>
              </a:graphicData>
            </a:graphic>
            <wp14:sizeRelH relativeFrom="page">
              <wp14:pctWidth>0</wp14:pctWidth>
            </wp14:sizeRelH>
            <wp14:sizeRelV relativeFrom="page">
              <wp14:pctHeight>0</wp14:pctHeight>
            </wp14:sizeRelV>
          </wp:anchor>
        </w:drawing>
      </w:r>
    </w:p>
    <w:p w14:paraId="4D8A3131" w14:textId="034F947A"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แห่งชาติ</w:t>
      </w:r>
      <w:proofErr w:type="spellEnd"/>
    </w:p>
    <w:p w14:paraId="3A3D7129" w14:textId="3E2B8E53" w:rsidR="00A92463" w:rsidRDefault="00A92463" w:rsidP="00DE5EAD">
      <w:pPr>
        <w:jc w:val="center"/>
        <w:rPr>
          <w:rFonts w:ascii="TH SarabunPSK" w:eastAsia="Times New Roman" w:hAnsi="TH SarabunPSK" w:cs="TH SarabunPSK"/>
          <w:b/>
          <w:bCs/>
          <w:color w:val="FF0000"/>
          <w:sz w:val="16"/>
          <w:szCs w:val="16"/>
          <w:lang w:eastAsia="th-TH"/>
        </w:rPr>
      </w:pPr>
    </w:p>
    <w:p w14:paraId="474FC49E" w14:textId="239F54F5" w:rsidR="00A92463" w:rsidRDefault="00A92463" w:rsidP="00DE5EAD">
      <w:pPr>
        <w:jc w:val="center"/>
        <w:rPr>
          <w:rFonts w:ascii="TH SarabunPSK" w:eastAsia="Times New Roman" w:hAnsi="TH SarabunPSK" w:cs="TH SarabunPSK"/>
          <w:b/>
          <w:bCs/>
          <w:color w:val="FF0000"/>
          <w:sz w:val="16"/>
          <w:szCs w:val="16"/>
          <w:lang w:eastAsia="th-TH"/>
        </w:rPr>
      </w:pPr>
    </w:p>
    <w:p w14:paraId="0371858A" w14:textId="781A3BDD" w:rsidR="00A92463" w:rsidRDefault="00A92463" w:rsidP="00DE5EAD">
      <w:pPr>
        <w:jc w:val="center"/>
        <w:rPr>
          <w:rFonts w:ascii="TH SarabunPSK" w:eastAsia="Times New Roman" w:hAnsi="TH SarabunPSK" w:cs="TH SarabunPSK"/>
          <w:b/>
          <w:bCs/>
          <w:color w:val="FF0000"/>
          <w:sz w:val="16"/>
          <w:szCs w:val="16"/>
          <w:lang w:eastAsia="th-TH"/>
        </w:rPr>
      </w:pPr>
    </w:p>
    <w:p w14:paraId="28F15CDD" w14:textId="34708C23" w:rsidR="00A92463" w:rsidRDefault="00A92463" w:rsidP="00DE5EAD">
      <w:pPr>
        <w:jc w:val="center"/>
        <w:rPr>
          <w:rFonts w:ascii="TH SarabunPSK" w:eastAsia="Times New Roman" w:hAnsi="TH SarabunPSK" w:cs="TH SarabunPSK"/>
          <w:b/>
          <w:bCs/>
          <w:color w:val="FF0000"/>
          <w:sz w:val="16"/>
          <w:szCs w:val="16"/>
          <w:lang w:eastAsia="th-TH"/>
        </w:rPr>
      </w:pPr>
    </w:p>
    <w:p w14:paraId="44A957D6" w14:textId="779DDEB9" w:rsidR="00A92463" w:rsidRDefault="00A92463" w:rsidP="00DE5EAD">
      <w:pPr>
        <w:jc w:val="center"/>
        <w:rPr>
          <w:rFonts w:ascii="TH SarabunPSK" w:eastAsia="Times New Roman" w:hAnsi="TH SarabunPSK" w:cs="TH SarabunPSK"/>
          <w:b/>
          <w:bCs/>
          <w:color w:val="FF0000"/>
          <w:sz w:val="16"/>
          <w:szCs w:val="16"/>
          <w:lang w:eastAsia="th-TH"/>
        </w:rPr>
      </w:pPr>
    </w:p>
    <w:p w14:paraId="7E76658D" w14:textId="5341E2B5" w:rsidR="00A92463" w:rsidRDefault="00A92463" w:rsidP="00DE5EAD">
      <w:pPr>
        <w:jc w:val="center"/>
        <w:rPr>
          <w:rFonts w:ascii="TH SarabunPSK" w:eastAsia="Times New Roman" w:hAnsi="TH SarabunPSK" w:cs="TH SarabunPSK"/>
          <w:b/>
          <w:bCs/>
          <w:color w:val="FF0000"/>
          <w:sz w:val="16"/>
          <w:szCs w:val="16"/>
          <w:lang w:eastAsia="th-TH"/>
        </w:rPr>
      </w:pPr>
    </w:p>
    <w:p w14:paraId="141DC64C" w14:textId="27C22D1B" w:rsidR="00A92463" w:rsidRDefault="00A92463" w:rsidP="00DE5EAD">
      <w:pPr>
        <w:jc w:val="center"/>
        <w:rPr>
          <w:rFonts w:ascii="TH SarabunPSK" w:eastAsia="Times New Roman" w:hAnsi="TH SarabunPSK" w:cs="TH SarabunPSK"/>
          <w:b/>
          <w:bCs/>
          <w:color w:val="FF0000"/>
          <w:sz w:val="16"/>
          <w:szCs w:val="16"/>
          <w:lang w:eastAsia="th-TH"/>
        </w:rPr>
      </w:pPr>
    </w:p>
    <w:p w14:paraId="0A1328C6" w14:textId="7D4C8461" w:rsidR="00A92463" w:rsidRDefault="00A92463" w:rsidP="00DE5EAD">
      <w:pPr>
        <w:jc w:val="center"/>
        <w:rPr>
          <w:rFonts w:ascii="TH SarabunPSK" w:eastAsia="Times New Roman" w:hAnsi="TH SarabunPSK" w:cs="TH SarabunPSK"/>
          <w:b/>
          <w:bCs/>
          <w:color w:val="FF0000"/>
          <w:sz w:val="16"/>
          <w:szCs w:val="16"/>
          <w:lang w:eastAsia="th-TH"/>
        </w:rPr>
      </w:pPr>
    </w:p>
    <w:p w14:paraId="7B7F85C1" w14:textId="50D1B283" w:rsidR="00A92463" w:rsidRDefault="00A92463" w:rsidP="00DE5EAD">
      <w:pPr>
        <w:jc w:val="center"/>
        <w:rPr>
          <w:rFonts w:ascii="TH SarabunPSK" w:eastAsia="Times New Roman" w:hAnsi="TH SarabunPSK" w:cs="TH SarabunPSK"/>
          <w:b/>
          <w:bCs/>
          <w:color w:val="FF0000"/>
          <w:sz w:val="16"/>
          <w:szCs w:val="16"/>
          <w:lang w:eastAsia="th-TH"/>
        </w:rPr>
      </w:pPr>
    </w:p>
    <w:p w14:paraId="09672148" w14:textId="0EB24D1A" w:rsidR="00A92463" w:rsidRDefault="00A92463" w:rsidP="00DE5EAD">
      <w:pPr>
        <w:jc w:val="center"/>
        <w:rPr>
          <w:rFonts w:ascii="TH SarabunPSK" w:eastAsia="Times New Roman" w:hAnsi="TH SarabunPSK" w:cs="TH SarabunPSK"/>
          <w:b/>
          <w:bCs/>
          <w:color w:val="FF0000"/>
          <w:sz w:val="16"/>
          <w:szCs w:val="16"/>
          <w:lang w:eastAsia="th-TH"/>
        </w:rPr>
      </w:pPr>
    </w:p>
    <w:p w14:paraId="121E9B36" w14:textId="77777777" w:rsidR="00A92463" w:rsidRDefault="00A92463" w:rsidP="00DE5EAD">
      <w:pPr>
        <w:jc w:val="center"/>
        <w:rPr>
          <w:rFonts w:ascii="TH SarabunPSK" w:eastAsia="Times New Roman" w:hAnsi="TH SarabunPSK" w:cs="TH SarabunPSK"/>
          <w:b/>
          <w:bCs/>
          <w:color w:val="FF0000"/>
          <w:sz w:val="16"/>
          <w:szCs w:val="16"/>
          <w:lang w:eastAsia="th-TH"/>
        </w:rPr>
      </w:pPr>
    </w:p>
    <w:p w14:paraId="2C215071" w14:textId="77777777" w:rsidR="00A92463" w:rsidRDefault="00A92463" w:rsidP="00DE5EAD">
      <w:pPr>
        <w:jc w:val="center"/>
        <w:rPr>
          <w:rFonts w:ascii="TH SarabunPSK" w:eastAsia="Times New Roman" w:hAnsi="TH SarabunPSK" w:cs="TH SarabunPSK"/>
          <w:b/>
          <w:bCs/>
          <w:color w:val="FF0000"/>
          <w:sz w:val="16"/>
          <w:szCs w:val="16"/>
          <w:lang w:eastAsia="th-TH"/>
        </w:rPr>
      </w:pPr>
    </w:p>
    <w:p w14:paraId="7C86D3CC" w14:textId="5B7838DC" w:rsidR="00A92463" w:rsidRDefault="00A92463" w:rsidP="00DE5EAD">
      <w:pPr>
        <w:jc w:val="center"/>
        <w:rPr>
          <w:rFonts w:ascii="TH SarabunPSK" w:eastAsia="Times New Roman" w:hAnsi="TH SarabunPSK" w:cs="TH SarabunPSK"/>
          <w:b/>
          <w:bCs/>
          <w:color w:val="FF0000"/>
          <w:sz w:val="16"/>
          <w:szCs w:val="16"/>
          <w:lang w:eastAsia="th-TH"/>
        </w:rPr>
      </w:pPr>
    </w:p>
    <w:p w14:paraId="2E2A4496" w14:textId="26960137" w:rsidR="00A92463" w:rsidRDefault="00A92463" w:rsidP="00DE5EAD">
      <w:pPr>
        <w:jc w:val="center"/>
        <w:rPr>
          <w:rFonts w:ascii="TH SarabunPSK" w:eastAsia="Times New Roman" w:hAnsi="TH SarabunPSK" w:cs="TH SarabunPSK"/>
          <w:b/>
          <w:bCs/>
          <w:color w:val="FF0000"/>
          <w:sz w:val="16"/>
          <w:szCs w:val="16"/>
          <w:lang w:eastAsia="th-TH"/>
        </w:rPr>
      </w:pPr>
    </w:p>
    <w:p w14:paraId="63B962D6" w14:textId="5A118CFF" w:rsidR="00A92463" w:rsidRDefault="00A92463" w:rsidP="00A92463">
      <w:pPr>
        <w:jc w:val="center"/>
        <w:rPr>
          <w:rFonts w:ascii="TH SarabunPSK" w:eastAsia="Times New Roman" w:hAnsi="TH SarabunPSK" w:cs="TH SarabunPSK"/>
          <w:b/>
          <w:bCs/>
          <w:color w:val="FF0000"/>
          <w:sz w:val="16"/>
          <w:szCs w:val="16"/>
          <w:lang w:eastAsia="th-TH"/>
        </w:rPr>
      </w:pPr>
    </w:p>
    <w:p w14:paraId="6A7F6303" w14:textId="77777777" w:rsidR="00A92463" w:rsidRDefault="00A92463" w:rsidP="00A92463">
      <w:pPr>
        <w:ind w:right="-40"/>
        <w:jc w:val="center"/>
        <w:rPr>
          <w:rFonts w:ascii="Sarabun" w:eastAsia="Sarabun" w:hAnsi="Sarabun" w:cs="Sarabun"/>
          <w:sz w:val="18"/>
          <w:szCs w:val="18"/>
        </w:rPr>
        <w:sectPr w:rsidR="00A92463" w:rsidSect="00A92463">
          <w:pgSz w:w="10490" w:h="14750"/>
          <w:pgMar w:top="1080" w:right="1000" w:bottom="810" w:left="1020" w:header="720" w:footer="720" w:gutter="0"/>
          <w:cols w:space="720"/>
        </w:sectPr>
      </w:pPr>
    </w:p>
    <w:p w14:paraId="359B630A" w14:textId="5F9822E4"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นางปรีดา</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คงแป้น</w:t>
      </w:r>
      <w:proofErr w:type="spellEnd"/>
    </w:p>
    <w:p w14:paraId="25334396" w14:textId="48A07F74"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กรรมการสิทธิมนุษยชนแห่งชาติ</w:t>
      </w:r>
      <w:proofErr w:type="spellEnd"/>
    </w:p>
    <w:p w14:paraId="40F7CA69" w14:textId="33220EB4" w:rsidR="00A92463" w:rsidRDefault="00A92463" w:rsidP="00A92463">
      <w:pPr>
        <w:ind w:right="-40"/>
        <w:jc w:val="center"/>
        <w:rPr>
          <w:rFonts w:ascii="Sarabun" w:eastAsia="Sarabun" w:hAnsi="Sarabun" w:cs="Sarabun"/>
          <w:sz w:val="18"/>
          <w:szCs w:val="18"/>
        </w:rPr>
      </w:pPr>
    </w:p>
    <w:p w14:paraId="437F5D31" w14:textId="1E0F2669" w:rsidR="00A92463" w:rsidRDefault="00A92463" w:rsidP="009649EE">
      <w:pPr>
        <w:ind w:right="-40"/>
        <w:jc w:val="center"/>
        <w:rPr>
          <w:rFonts w:ascii="Sarabun" w:eastAsia="Sarabun" w:hAnsi="Sarabun" w:cs="Sarabun"/>
          <w:sz w:val="18"/>
          <w:szCs w:val="18"/>
        </w:rPr>
      </w:pPr>
      <w:proofErr w:type="spellStart"/>
      <w:r>
        <w:rPr>
          <w:rFonts w:ascii="Sarabun" w:eastAsia="Sarabun" w:hAnsi="Sarabun" w:cs="Sarabun"/>
          <w:sz w:val="18"/>
          <w:szCs w:val="18"/>
        </w:rPr>
        <w:t>ผู้ช่วยศาสตราจารย์สุชาติ</w:t>
      </w:r>
      <w:proofErr w:type="spellEnd"/>
      <w:r w:rsidR="009649EE">
        <w:rPr>
          <w:rFonts w:ascii="Sarabun" w:eastAsia="Sarabun" w:hAnsi="Sarabun" w:cs="Sarabun"/>
          <w:sz w:val="18"/>
          <w:szCs w:val="18"/>
        </w:rPr>
        <w:t xml:space="preserve"> </w:t>
      </w:r>
      <w:proofErr w:type="spellStart"/>
      <w:r>
        <w:rPr>
          <w:rFonts w:ascii="Sarabun" w:eastAsia="Sarabun" w:hAnsi="Sarabun" w:cs="Sarabun"/>
          <w:sz w:val="18"/>
          <w:szCs w:val="18"/>
        </w:rPr>
        <w:t>เศรษฐมาลินี</w:t>
      </w:r>
      <w:proofErr w:type="spellEnd"/>
    </w:p>
    <w:p w14:paraId="0826F95F" w14:textId="4A28C913"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กรรมการสิทธิมนุษยชนแห่งชาติ</w:t>
      </w:r>
      <w:proofErr w:type="spellEnd"/>
    </w:p>
    <w:p w14:paraId="1553BE61" w14:textId="77777777" w:rsidR="009649EE" w:rsidRDefault="009649EE" w:rsidP="00A92463">
      <w:pPr>
        <w:ind w:right="-40"/>
        <w:jc w:val="center"/>
        <w:rPr>
          <w:rFonts w:ascii="Sarabun" w:eastAsia="Sarabun" w:hAnsi="Sarabun" w:cs="Sarabun"/>
          <w:sz w:val="18"/>
          <w:szCs w:val="18"/>
        </w:rPr>
      </w:pPr>
    </w:p>
    <w:p w14:paraId="7FDAED5A" w14:textId="466B16BA"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นางสาวศยามล</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ไกยูรวงศ์</w:t>
      </w:r>
      <w:proofErr w:type="spellEnd"/>
    </w:p>
    <w:p w14:paraId="71431DCB" w14:textId="62FB307A" w:rsidR="00A92463" w:rsidRDefault="00A92463" w:rsidP="00A92463">
      <w:pPr>
        <w:ind w:right="-40"/>
        <w:jc w:val="center"/>
        <w:rPr>
          <w:rFonts w:ascii="Sarabun" w:eastAsia="Sarabun" w:hAnsi="Sarabun" w:cs="Sarabun"/>
          <w:sz w:val="18"/>
          <w:szCs w:val="18"/>
        </w:rPr>
        <w:sectPr w:rsidR="00A92463" w:rsidSect="00A92463">
          <w:type w:val="continuous"/>
          <w:pgSz w:w="10490" w:h="14750"/>
          <w:pgMar w:top="1080" w:right="1000" w:bottom="810" w:left="1020" w:header="720" w:footer="720" w:gutter="0"/>
          <w:cols w:num="3" w:space="720"/>
        </w:sectPr>
      </w:pPr>
      <w:proofErr w:type="spellStart"/>
      <w:r>
        <w:rPr>
          <w:rFonts w:ascii="Sarabun" w:eastAsia="Sarabun" w:hAnsi="Sarabun" w:cs="Sarabun"/>
          <w:sz w:val="18"/>
          <w:szCs w:val="18"/>
        </w:rPr>
        <w:t>กรรมการสิทธิมนุษยชนแห่งชาติ</w:t>
      </w:r>
      <w:proofErr w:type="spellEnd"/>
    </w:p>
    <w:p w14:paraId="0CD09D52" w14:textId="2633A546" w:rsidR="00A92463" w:rsidRDefault="009649EE" w:rsidP="00A92463">
      <w:pPr>
        <w:ind w:right="-40"/>
        <w:jc w:val="center"/>
        <w:rPr>
          <w:rFonts w:ascii="Sarabun" w:eastAsia="Sarabun" w:hAnsi="Sarabun" w:cs="Sarabun"/>
          <w:sz w:val="18"/>
          <w:szCs w:val="18"/>
        </w:rPr>
      </w:pPr>
      <w:r>
        <w:rPr>
          <w:rFonts w:ascii="Sarabun" w:eastAsia="Sarabun" w:hAnsi="Sarabun" w:cs="Sarabun"/>
          <w:noProof/>
          <w:sz w:val="18"/>
          <w:szCs w:val="18"/>
        </w:rPr>
        <w:drawing>
          <wp:anchor distT="0" distB="0" distL="114300" distR="114300" simplePos="0" relativeHeight="482624000" behindDoc="0" locked="0" layoutInCell="1" allowOverlap="1" wp14:anchorId="094D2214" wp14:editId="035238B1">
            <wp:simplePos x="0" y="0"/>
            <wp:positionH relativeFrom="column">
              <wp:posOffset>3972560</wp:posOffset>
            </wp:positionH>
            <wp:positionV relativeFrom="paragraph">
              <wp:posOffset>43180</wp:posOffset>
            </wp:positionV>
            <wp:extent cx="1224915" cy="1836420"/>
            <wp:effectExtent l="0" t="0" r="0" b="0"/>
            <wp:wrapNone/>
            <wp:docPr id="99937233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5" cstate="print">
                      <a:extLst>
                        <a:ext uri="{28A0092B-C50C-407E-A947-70E740481C1C}">
                          <a14:useLocalDpi xmlns:a14="http://schemas.microsoft.com/office/drawing/2010/main" val="0"/>
                        </a:ext>
                      </a:extLst>
                    </a:blip>
                    <a:stretch>
                      <a:fillRect/>
                    </a:stretch>
                  </pic:blipFill>
                  <pic:spPr>
                    <a:xfrm>
                      <a:off x="0" y="0"/>
                      <a:ext cx="1224915" cy="1836420"/>
                    </a:xfrm>
                    <a:prstGeom prst="rect">
                      <a:avLst/>
                    </a:prstGeom>
                    <a:ln/>
                  </pic:spPr>
                </pic:pic>
              </a:graphicData>
            </a:graphic>
            <wp14:sizeRelH relativeFrom="page">
              <wp14:pctWidth>0</wp14:pctWidth>
            </wp14:sizeRelH>
            <wp14:sizeRelV relativeFrom="page">
              <wp14:pctHeight>0</wp14:pctHeight>
            </wp14:sizeRelV>
          </wp:anchor>
        </w:drawing>
      </w:r>
      <w:r>
        <w:rPr>
          <w:rFonts w:ascii="Sarabun" w:eastAsia="Sarabun" w:hAnsi="Sarabun" w:cs="Sarabun"/>
          <w:noProof/>
          <w:sz w:val="18"/>
          <w:szCs w:val="18"/>
        </w:rPr>
        <w:drawing>
          <wp:anchor distT="0" distB="0" distL="114300" distR="114300" simplePos="0" relativeHeight="482621952" behindDoc="0" locked="0" layoutInCell="1" allowOverlap="1" wp14:anchorId="67176FAA" wp14:editId="5FA1B711">
            <wp:simplePos x="0" y="0"/>
            <wp:positionH relativeFrom="column">
              <wp:posOffset>2074545</wp:posOffset>
            </wp:positionH>
            <wp:positionV relativeFrom="paragraph">
              <wp:posOffset>89535</wp:posOffset>
            </wp:positionV>
            <wp:extent cx="1223010" cy="1836420"/>
            <wp:effectExtent l="0" t="0" r="0" b="0"/>
            <wp:wrapNone/>
            <wp:docPr id="99937233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6" cstate="print">
                      <a:extLst>
                        <a:ext uri="{28A0092B-C50C-407E-A947-70E740481C1C}">
                          <a14:useLocalDpi xmlns:a14="http://schemas.microsoft.com/office/drawing/2010/main" val="0"/>
                        </a:ext>
                      </a:extLst>
                    </a:blip>
                    <a:stretch>
                      <a:fillRect/>
                    </a:stretch>
                  </pic:blipFill>
                  <pic:spPr>
                    <a:xfrm>
                      <a:off x="0" y="0"/>
                      <a:ext cx="1223010" cy="1836420"/>
                    </a:xfrm>
                    <a:prstGeom prst="rect">
                      <a:avLst/>
                    </a:prstGeom>
                    <a:ln/>
                  </pic:spPr>
                </pic:pic>
              </a:graphicData>
            </a:graphic>
            <wp14:sizeRelH relativeFrom="page">
              <wp14:pctWidth>0</wp14:pctWidth>
            </wp14:sizeRelH>
            <wp14:sizeRelV relativeFrom="page">
              <wp14:pctHeight>0</wp14:pctHeight>
            </wp14:sizeRelV>
          </wp:anchor>
        </w:drawing>
      </w:r>
      <w:r>
        <w:rPr>
          <w:rFonts w:ascii="Sarabun" w:eastAsia="Sarabun" w:hAnsi="Sarabun" w:cs="Sarabun"/>
          <w:noProof/>
          <w:sz w:val="18"/>
          <w:szCs w:val="18"/>
        </w:rPr>
        <w:drawing>
          <wp:anchor distT="0" distB="0" distL="114300" distR="114300" simplePos="0" relativeHeight="482619904" behindDoc="0" locked="0" layoutInCell="1" allowOverlap="1" wp14:anchorId="6A46806B" wp14:editId="2658226F">
            <wp:simplePos x="0" y="0"/>
            <wp:positionH relativeFrom="column">
              <wp:posOffset>128905</wp:posOffset>
            </wp:positionH>
            <wp:positionV relativeFrom="paragraph">
              <wp:posOffset>43180</wp:posOffset>
            </wp:positionV>
            <wp:extent cx="1224915" cy="1836420"/>
            <wp:effectExtent l="0" t="0" r="0" b="0"/>
            <wp:wrapNone/>
            <wp:docPr id="99937233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7" cstate="print">
                      <a:extLst>
                        <a:ext uri="{28A0092B-C50C-407E-A947-70E740481C1C}">
                          <a14:useLocalDpi xmlns:a14="http://schemas.microsoft.com/office/drawing/2010/main" val="0"/>
                        </a:ext>
                      </a:extLst>
                    </a:blip>
                    <a:stretch>
                      <a:fillRect/>
                    </a:stretch>
                  </pic:blipFill>
                  <pic:spPr>
                    <a:xfrm>
                      <a:off x="0" y="0"/>
                      <a:ext cx="1224915" cy="1836420"/>
                    </a:xfrm>
                    <a:prstGeom prst="rect">
                      <a:avLst/>
                    </a:prstGeom>
                    <a:ln/>
                  </pic:spPr>
                </pic:pic>
              </a:graphicData>
            </a:graphic>
            <wp14:sizeRelH relativeFrom="page">
              <wp14:pctWidth>0</wp14:pctWidth>
            </wp14:sizeRelH>
            <wp14:sizeRelV relativeFrom="page">
              <wp14:pctHeight>0</wp14:pctHeight>
            </wp14:sizeRelV>
          </wp:anchor>
        </w:drawing>
      </w:r>
    </w:p>
    <w:p w14:paraId="6E5B09FF" w14:textId="3EAD8171" w:rsidR="00A92463" w:rsidRDefault="00A92463" w:rsidP="00A92463">
      <w:pPr>
        <w:jc w:val="center"/>
        <w:rPr>
          <w:rFonts w:ascii="TH SarabunPSK" w:eastAsia="Times New Roman" w:hAnsi="TH SarabunPSK" w:cs="TH SarabunPSK"/>
          <w:b/>
          <w:bCs/>
          <w:color w:val="FF0000"/>
          <w:sz w:val="16"/>
          <w:szCs w:val="16"/>
          <w:lang w:eastAsia="th-TH"/>
        </w:rPr>
      </w:pPr>
    </w:p>
    <w:p w14:paraId="414593AF" w14:textId="6B374679" w:rsidR="00A92463" w:rsidRDefault="00A92463" w:rsidP="00A92463">
      <w:pPr>
        <w:jc w:val="center"/>
        <w:rPr>
          <w:rFonts w:ascii="TH SarabunPSK" w:eastAsia="Times New Roman" w:hAnsi="TH SarabunPSK" w:cs="TH SarabunPSK"/>
          <w:b/>
          <w:bCs/>
          <w:color w:val="FF0000"/>
          <w:sz w:val="16"/>
          <w:szCs w:val="16"/>
          <w:lang w:eastAsia="th-TH"/>
        </w:rPr>
      </w:pPr>
    </w:p>
    <w:p w14:paraId="10C654FC" w14:textId="23B6EF90" w:rsidR="00A92463" w:rsidRDefault="00A92463" w:rsidP="00A92463">
      <w:pPr>
        <w:jc w:val="center"/>
        <w:rPr>
          <w:rFonts w:ascii="TH SarabunPSK" w:eastAsia="Times New Roman" w:hAnsi="TH SarabunPSK" w:cs="TH SarabunPSK"/>
          <w:b/>
          <w:bCs/>
          <w:color w:val="FF0000"/>
          <w:sz w:val="16"/>
          <w:szCs w:val="16"/>
          <w:lang w:eastAsia="th-TH"/>
        </w:rPr>
      </w:pPr>
    </w:p>
    <w:p w14:paraId="3C111AA4" w14:textId="2F945B89" w:rsidR="00A92463" w:rsidRDefault="00A92463" w:rsidP="00A92463">
      <w:pPr>
        <w:jc w:val="center"/>
        <w:rPr>
          <w:rFonts w:ascii="TH SarabunPSK" w:eastAsia="Times New Roman" w:hAnsi="TH SarabunPSK" w:cs="TH SarabunPSK"/>
          <w:b/>
          <w:bCs/>
          <w:color w:val="FF0000"/>
          <w:sz w:val="16"/>
          <w:szCs w:val="16"/>
          <w:lang w:eastAsia="th-TH"/>
        </w:rPr>
      </w:pPr>
    </w:p>
    <w:p w14:paraId="3232E3B2" w14:textId="3B35142D" w:rsidR="00A92463" w:rsidRDefault="00A92463" w:rsidP="00A92463">
      <w:pPr>
        <w:jc w:val="center"/>
        <w:rPr>
          <w:rFonts w:ascii="TH SarabunPSK" w:eastAsia="Times New Roman" w:hAnsi="TH SarabunPSK" w:cs="TH SarabunPSK"/>
          <w:b/>
          <w:bCs/>
          <w:color w:val="FF0000"/>
          <w:sz w:val="16"/>
          <w:szCs w:val="16"/>
          <w:lang w:eastAsia="th-TH"/>
        </w:rPr>
      </w:pPr>
    </w:p>
    <w:p w14:paraId="7E53C69B" w14:textId="6EF7145A" w:rsidR="00A92463" w:rsidRDefault="00A92463" w:rsidP="00A92463">
      <w:pPr>
        <w:jc w:val="center"/>
        <w:rPr>
          <w:rFonts w:ascii="TH SarabunPSK" w:eastAsia="Times New Roman" w:hAnsi="TH SarabunPSK" w:cs="TH SarabunPSK"/>
          <w:b/>
          <w:bCs/>
          <w:color w:val="FF0000"/>
          <w:sz w:val="16"/>
          <w:szCs w:val="16"/>
          <w:lang w:eastAsia="th-TH"/>
        </w:rPr>
      </w:pPr>
    </w:p>
    <w:p w14:paraId="17D4BE34" w14:textId="77777777" w:rsidR="00A92463" w:rsidRDefault="00A92463" w:rsidP="00A92463">
      <w:pPr>
        <w:jc w:val="center"/>
        <w:rPr>
          <w:rFonts w:ascii="TH SarabunPSK" w:eastAsia="Times New Roman" w:hAnsi="TH SarabunPSK" w:cs="TH SarabunPSK"/>
          <w:b/>
          <w:bCs/>
          <w:color w:val="FF0000"/>
          <w:sz w:val="16"/>
          <w:szCs w:val="16"/>
          <w:lang w:eastAsia="th-TH"/>
        </w:rPr>
      </w:pPr>
    </w:p>
    <w:p w14:paraId="4D6465F5" w14:textId="1FA854A7" w:rsidR="00A92463" w:rsidRDefault="00A92463" w:rsidP="00A92463">
      <w:pPr>
        <w:jc w:val="center"/>
        <w:rPr>
          <w:rFonts w:ascii="TH SarabunPSK" w:eastAsia="Times New Roman" w:hAnsi="TH SarabunPSK" w:cs="TH SarabunPSK"/>
          <w:b/>
          <w:bCs/>
          <w:color w:val="FF0000"/>
          <w:sz w:val="16"/>
          <w:szCs w:val="16"/>
          <w:lang w:eastAsia="th-TH"/>
        </w:rPr>
      </w:pPr>
    </w:p>
    <w:p w14:paraId="17C44CAF" w14:textId="62B73884" w:rsidR="00A92463" w:rsidRDefault="00A92463" w:rsidP="00A92463">
      <w:pPr>
        <w:jc w:val="center"/>
        <w:rPr>
          <w:rFonts w:ascii="TH SarabunPSK" w:eastAsia="Times New Roman" w:hAnsi="TH SarabunPSK" w:cs="TH SarabunPSK"/>
          <w:b/>
          <w:bCs/>
          <w:color w:val="FF0000"/>
          <w:sz w:val="16"/>
          <w:szCs w:val="16"/>
          <w:lang w:eastAsia="th-TH"/>
        </w:rPr>
      </w:pPr>
    </w:p>
    <w:p w14:paraId="08C1E7B8" w14:textId="11E321AA" w:rsidR="00A92463" w:rsidRDefault="00A92463" w:rsidP="00A92463">
      <w:pPr>
        <w:jc w:val="center"/>
        <w:rPr>
          <w:rFonts w:ascii="TH SarabunPSK" w:eastAsia="Times New Roman" w:hAnsi="TH SarabunPSK" w:cs="TH SarabunPSK"/>
          <w:b/>
          <w:bCs/>
          <w:color w:val="FF0000"/>
          <w:sz w:val="16"/>
          <w:szCs w:val="16"/>
          <w:lang w:eastAsia="th-TH"/>
        </w:rPr>
      </w:pPr>
    </w:p>
    <w:p w14:paraId="518F237D" w14:textId="1AD00C46" w:rsidR="00A92463" w:rsidRDefault="00A92463" w:rsidP="00A92463">
      <w:pPr>
        <w:jc w:val="center"/>
        <w:rPr>
          <w:rFonts w:ascii="TH SarabunPSK" w:eastAsia="Times New Roman" w:hAnsi="TH SarabunPSK" w:cs="TH SarabunPSK"/>
          <w:b/>
          <w:bCs/>
          <w:color w:val="FF0000"/>
          <w:sz w:val="16"/>
          <w:szCs w:val="16"/>
          <w:lang w:eastAsia="th-TH"/>
        </w:rPr>
      </w:pPr>
    </w:p>
    <w:p w14:paraId="2D13A4BF" w14:textId="65A3FE17" w:rsidR="00A92463" w:rsidRDefault="00A92463" w:rsidP="00A92463">
      <w:pPr>
        <w:jc w:val="center"/>
        <w:rPr>
          <w:rFonts w:ascii="TH SarabunPSK" w:eastAsia="Times New Roman" w:hAnsi="TH SarabunPSK" w:cs="TH SarabunPSK"/>
          <w:b/>
          <w:bCs/>
          <w:color w:val="FF0000"/>
          <w:sz w:val="16"/>
          <w:szCs w:val="16"/>
          <w:lang w:eastAsia="th-TH"/>
        </w:rPr>
      </w:pPr>
    </w:p>
    <w:p w14:paraId="5F5795DD" w14:textId="3E1D3380" w:rsidR="00A92463" w:rsidRDefault="00A92463" w:rsidP="00A92463">
      <w:pPr>
        <w:jc w:val="center"/>
        <w:rPr>
          <w:rFonts w:ascii="TH SarabunPSK" w:eastAsia="Times New Roman" w:hAnsi="TH SarabunPSK" w:cs="TH SarabunPSK"/>
          <w:b/>
          <w:bCs/>
          <w:color w:val="FF0000"/>
          <w:sz w:val="16"/>
          <w:szCs w:val="16"/>
          <w:lang w:eastAsia="th-TH"/>
        </w:rPr>
      </w:pPr>
    </w:p>
    <w:p w14:paraId="014D84C7" w14:textId="15EB8084" w:rsidR="00A92463" w:rsidRDefault="00A92463" w:rsidP="00A92463">
      <w:pPr>
        <w:jc w:val="center"/>
        <w:rPr>
          <w:rFonts w:ascii="TH SarabunPSK" w:eastAsia="Times New Roman" w:hAnsi="TH SarabunPSK" w:cs="TH SarabunPSK"/>
          <w:b/>
          <w:bCs/>
          <w:color w:val="FF0000"/>
          <w:sz w:val="16"/>
          <w:szCs w:val="16"/>
          <w:lang w:eastAsia="th-TH"/>
        </w:rPr>
      </w:pPr>
    </w:p>
    <w:p w14:paraId="06AE009B" w14:textId="5C59DF36" w:rsidR="00A92463" w:rsidRDefault="00A92463" w:rsidP="00A92463">
      <w:pPr>
        <w:jc w:val="center"/>
        <w:rPr>
          <w:rFonts w:ascii="TH SarabunPSK" w:eastAsia="Times New Roman" w:hAnsi="TH SarabunPSK" w:cs="TH SarabunPSK"/>
          <w:b/>
          <w:bCs/>
          <w:color w:val="FF0000"/>
          <w:sz w:val="16"/>
          <w:szCs w:val="16"/>
          <w:lang w:eastAsia="th-TH"/>
        </w:rPr>
      </w:pPr>
    </w:p>
    <w:p w14:paraId="0AA5DF55" w14:textId="77777777" w:rsidR="00A92463" w:rsidRDefault="00A92463" w:rsidP="00A92463">
      <w:pPr>
        <w:jc w:val="center"/>
        <w:rPr>
          <w:rFonts w:ascii="TH SarabunPSK" w:eastAsia="Times New Roman" w:hAnsi="TH SarabunPSK" w:cs="TH SarabunPSK"/>
          <w:b/>
          <w:bCs/>
          <w:color w:val="FF0000"/>
          <w:sz w:val="16"/>
          <w:szCs w:val="16"/>
          <w:lang w:eastAsia="th-TH"/>
        </w:rPr>
        <w:sectPr w:rsidR="00A92463" w:rsidSect="00A92463">
          <w:type w:val="continuous"/>
          <w:pgSz w:w="10490" w:h="14750"/>
          <w:pgMar w:top="1080" w:right="1000" w:bottom="810" w:left="1020" w:header="720" w:footer="720" w:gutter="0"/>
          <w:cols w:space="720"/>
        </w:sectPr>
      </w:pPr>
    </w:p>
    <w:p w14:paraId="7ED4F2D7" w14:textId="059044A3" w:rsidR="00A92463" w:rsidRDefault="00A92463" w:rsidP="00A92463">
      <w:pPr>
        <w:jc w:val="center"/>
        <w:rPr>
          <w:rFonts w:ascii="TH SarabunPSK" w:eastAsia="Times New Roman" w:hAnsi="TH SarabunPSK" w:cs="TH SarabunPSK"/>
          <w:b/>
          <w:bCs/>
          <w:color w:val="FF0000"/>
          <w:sz w:val="16"/>
          <w:szCs w:val="16"/>
          <w:lang w:eastAsia="th-TH"/>
        </w:rPr>
      </w:pPr>
    </w:p>
    <w:p w14:paraId="69BA3852" w14:textId="77777777"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นางสาวปิติกาญจน์</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สิทธิเดช</w:t>
      </w:r>
      <w:proofErr w:type="spellEnd"/>
    </w:p>
    <w:p w14:paraId="280F8A77" w14:textId="77777777"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กรรมการสิทธิมนุษยชนแห่งชาติ</w:t>
      </w:r>
      <w:proofErr w:type="spellEnd"/>
    </w:p>
    <w:p w14:paraId="6EF9552F" w14:textId="77777777" w:rsidR="00A92463" w:rsidRDefault="00A92463" w:rsidP="00A92463">
      <w:pPr>
        <w:ind w:right="-40"/>
        <w:jc w:val="center"/>
        <w:rPr>
          <w:rFonts w:ascii="Sarabun" w:eastAsia="Sarabun" w:hAnsi="Sarabun" w:cs="Sarabun"/>
          <w:sz w:val="18"/>
          <w:szCs w:val="18"/>
        </w:rPr>
      </w:pPr>
    </w:p>
    <w:p w14:paraId="35C975F8" w14:textId="02721E19"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นายวสันต์</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ภัยหลีกลี้</w:t>
      </w:r>
      <w:proofErr w:type="spellEnd"/>
    </w:p>
    <w:p w14:paraId="0CBF7713" w14:textId="77777777"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กรรมการสิทธิมนุษยชนแห่งชาติ</w:t>
      </w:r>
      <w:proofErr w:type="spellEnd"/>
    </w:p>
    <w:p w14:paraId="3E21A0C0" w14:textId="77777777" w:rsidR="00A92463" w:rsidRDefault="00A92463" w:rsidP="00A92463">
      <w:pPr>
        <w:ind w:right="-40"/>
        <w:jc w:val="both"/>
        <w:rPr>
          <w:rFonts w:ascii="Sarabun" w:eastAsia="Sarabun" w:hAnsi="Sarabun" w:cs="Sarabun"/>
          <w:sz w:val="18"/>
          <w:szCs w:val="18"/>
        </w:rPr>
      </w:pPr>
    </w:p>
    <w:p w14:paraId="189C96C2" w14:textId="07CC27DB"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นางสาวสุภัทรา</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นาคะผิว</w:t>
      </w:r>
      <w:proofErr w:type="spellEnd"/>
    </w:p>
    <w:p w14:paraId="4A505B8E" w14:textId="77777777" w:rsidR="00A92463" w:rsidRDefault="00A92463" w:rsidP="00A92463">
      <w:pPr>
        <w:ind w:right="-40"/>
        <w:jc w:val="center"/>
        <w:rPr>
          <w:rFonts w:ascii="Sarabun" w:eastAsia="Sarabun" w:hAnsi="Sarabun" w:cs="Sarabun"/>
          <w:sz w:val="18"/>
          <w:szCs w:val="18"/>
        </w:rPr>
      </w:pPr>
      <w:proofErr w:type="spellStart"/>
      <w:r>
        <w:rPr>
          <w:rFonts w:ascii="Sarabun" w:eastAsia="Sarabun" w:hAnsi="Sarabun" w:cs="Sarabun"/>
          <w:sz w:val="18"/>
          <w:szCs w:val="18"/>
        </w:rPr>
        <w:t>กรรมการสิทธิมนุษยชนแห่งชาติ</w:t>
      </w:r>
      <w:proofErr w:type="spellEnd"/>
    </w:p>
    <w:p w14:paraId="702CF551" w14:textId="77777777" w:rsidR="00A92463" w:rsidRDefault="00A92463" w:rsidP="00DE5EAD">
      <w:pPr>
        <w:jc w:val="center"/>
        <w:rPr>
          <w:rFonts w:ascii="TH SarabunPSK" w:eastAsia="Times New Roman" w:hAnsi="TH SarabunPSK" w:cs="TH SarabunPSK"/>
          <w:b/>
          <w:bCs/>
          <w:color w:val="FF0000"/>
          <w:sz w:val="16"/>
          <w:szCs w:val="16"/>
          <w:lang w:eastAsia="th-TH"/>
        </w:rPr>
        <w:sectPr w:rsidR="00A92463" w:rsidSect="00A92463">
          <w:type w:val="continuous"/>
          <w:pgSz w:w="10490" w:h="14750"/>
          <w:pgMar w:top="1080" w:right="1000" w:bottom="810" w:left="1020" w:header="720" w:footer="720" w:gutter="0"/>
          <w:cols w:num="3" w:space="720"/>
        </w:sectPr>
      </w:pPr>
    </w:p>
    <w:p w14:paraId="0CE2894E" w14:textId="48BB5CCA" w:rsidR="00A92463" w:rsidRDefault="00A92463" w:rsidP="00DE5EAD">
      <w:pPr>
        <w:jc w:val="center"/>
        <w:rPr>
          <w:rFonts w:ascii="TH SarabunPSK" w:eastAsia="Times New Roman" w:hAnsi="TH SarabunPSK" w:cs="TH SarabunPSK"/>
          <w:b/>
          <w:bCs/>
          <w:color w:val="FF0000"/>
          <w:sz w:val="16"/>
          <w:szCs w:val="16"/>
          <w:lang w:eastAsia="th-TH"/>
        </w:rPr>
      </w:pPr>
    </w:p>
    <w:p w14:paraId="56E38B25" w14:textId="725DFB81" w:rsidR="009649EE" w:rsidRDefault="009649EE" w:rsidP="00DE5EAD">
      <w:pPr>
        <w:jc w:val="center"/>
        <w:rPr>
          <w:rFonts w:ascii="TH SarabunPSK" w:eastAsia="Times New Roman" w:hAnsi="TH SarabunPSK" w:cs="TH SarabunPSK"/>
          <w:b/>
          <w:bCs/>
          <w:color w:val="FF0000"/>
          <w:sz w:val="16"/>
          <w:szCs w:val="16"/>
          <w:lang w:eastAsia="th-TH"/>
        </w:rPr>
      </w:pPr>
    </w:p>
    <w:p w14:paraId="1A8687BD" w14:textId="36122B83" w:rsidR="009649EE" w:rsidRDefault="009649EE" w:rsidP="00DE5EAD">
      <w:pPr>
        <w:jc w:val="center"/>
        <w:rPr>
          <w:rFonts w:ascii="TH SarabunPSK" w:eastAsia="Times New Roman" w:hAnsi="TH SarabunPSK" w:cs="TH SarabunPSK"/>
          <w:b/>
          <w:bCs/>
          <w:color w:val="FF0000"/>
          <w:sz w:val="16"/>
          <w:szCs w:val="16"/>
          <w:lang w:eastAsia="th-TH"/>
        </w:rPr>
      </w:pPr>
    </w:p>
    <w:p w14:paraId="721C0FDC" w14:textId="1B28A6CF" w:rsidR="009649EE" w:rsidRDefault="009649EE" w:rsidP="009649EE">
      <w:pPr>
        <w:rPr>
          <w:rFonts w:ascii="TH SarabunPSK" w:eastAsia="Times New Roman" w:hAnsi="TH SarabunPSK" w:cs="TH SarabunPSK"/>
          <w:b/>
          <w:bCs/>
          <w:color w:val="0070C0"/>
          <w:sz w:val="32"/>
          <w:szCs w:val="32"/>
          <w:lang w:eastAsia="th-TH" w:bidi="th-TH"/>
        </w:rPr>
      </w:pPr>
      <w:r>
        <w:rPr>
          <w:rFonts w:ascii="TH SarabunPSK" w:eastAsia="Times New Roman" w:hAnsi="TH SarabunPSK" w:cs="TH SarabunPSK" w:hint="cs"/>
          <w:b/>
          <w:bCs/>
          <w:color w:val="0070C0"/>
          <w:sz w:val="32"/>
          <w:szCs w:val="32"/>
          <w:cs/>
          <w:lang w:eastAsia="th-TH" w:bidi="th-TH"/>
        </w:rPr>
        <w:lastRenderedPageBreak/>
        <w:t>ภาพผู้บริหารสำนักงานคณะกรรมการสิทธิมนุ</w:t>
      </w:r>
      <w:proofErr w:type="spellStart"/>
      <w:r>
        <w:rPr>
          <w:rFonts w:ascii="TH SarabunPSK" w:eastAsia="Times New Roman" w:hAnsi="TH SarabunPSK" w:cs="TH SarabunPSK" w:hint="cs"/>
          <w:b/>
          <w:bCs/>
          <w:color w:val="0070C0"/>
          <w:sz w:val="32"/>
          <w:szCs w:val="32"/>
          <w:cs/>
          <w:lang w:eastAsia="th-TH" w:bidi="th-TH"/>
        </w:rPr>
        <w:t>ษยน</w:t>
      </w:r>
      <w:proofErr w:type="spellEnd"/>
      <w:r>
        <w:rPr>
          <w:rFonts w:ascii="TH SarabunPSK" w:eastAsia="Times New Roman" w:hAnsi="TH SarabunPSK" w:cs="TH SarabunPSK" w:hint="cs"/>
          <w:b/>
          <w:bCs/>
          <w:color w:val="0070C0"/>
          <w:sz w:val="32"/>
          <w:szCs w:val="32"/>
          <w:cs/>
          <w:lang w:eastAsia="th-TH" w:bidi="th-TH"/>
        </w:rPr>
        <w:t>แห่งชาติ</w:t>
      </w:r>
    </w:p>
    <w:p w14:paraId="019424BA" w14:textId="28C440DA" w:rsidR="009649EE" w:rsidRDefault="009649EE" w:rsidP="009649EE">
      <w:pPr>
        <w:rPr>
          <w:rFonts w:ascii="TH SarabunPSK" w:eastAsia="Times New Roman" w:hAnsi="TH SarabunPSK" w:cs="TH SarabunPSK"/>
          <w:b/>
          <w:bCs/>
          <w:sz w:val="32"/>
          <w:szCs w:val="32"/>
          <w:lang w:eastAsia="th-TH" w:bidi="th-TH"/>
        </w:rPr>
      </w:pPr>
    </w:p>
    <w:p w14:paraId="0BF8BC1F" w14:textId="668FAD22" w:rsidR="00452942" w:rsidRDefault="00452942" w:rsidP="009649EE">
      <w:pPr>
        <w:rPr>
          <w:rFonts w:ascii="TH SarabunPSK" w:eastAsia="Times New Roman" w:hAnsi="TH SarabunPSK" w:cs="TH SarabunPSK"/>
          <w:b/>
          <w:bCs/>
          <w:sz w:val="32"/>
          <w:szCs w:val="32"/>
          <w:lang w:eastAsia="th-TH" w:bidi="th-TH"/>
        </w:rPr>
      </w:pPr>
    </w:p>
    <w:p w14:paraId="30F1E079" w14:textId="4A3D43BE" w:rsidR="00452942" w:rsidRDefault="00452942" w:rsidP="009649EE">
      <w:pPr>
        <w:rPr>
          <w:rFonts w:ascii="TH SarabunPSK" w:eastAsia="Times New Roman" w:hAnsi="TH SarabunPSK" w:cs="TH SarabunPSK"/>
          <w:b/>
          <w:bCs/>
          <w:sz w:val="32"/>
          <w:szCs w:val="32"/>
          <w:lang w:eastAsia="th-TH" w:bidi="th-TH"/>
        </w:rPr>
      </w:pPr>
    </w:p>
    <w:p w14:paraId="2B5CBC4C" w14:textId="77777777" w:rsidR="00452942" w:rsidRDefault="00452942" w:rsidP="009649EE">
      <w:pPr>
        <w:rPr>
          <w:rFonts w:ascii="TH SarabunPSK" w:eastAsia="Times New Roman" w:hAnsi="TH SarabunPSK" w:cs="TH SarabunPSK" w:hint="cs"/>
          <w:b/>
          <w:bCs/>
          <w:sz w:val="32"/>
          <w:szCs w:val="32"/>
          <w:lang w:eastAsia="th-TH" w:bidi="th-TH"/>
        </w:rPr>
      </w:pPr>
    </w:p>
    <w:p w14:paraId="1ECB0A0C" w14:textId="3ED1F8D0" w:rsidR="00452942" w:rsidRDefault="00452942" w:rsidP="009649EE">
      <w:pPr>
        <w:rPr>
          <w:rFonts w:ascii="TH SarabunPSK" w:eastAsia="Times New Roman" w:hAnsi="TH SarabunPSK" w:cs="TH SarabunPSK"/>
          <w:b/>
          <w:bCs/>
          <w:sz w:val="32"/>
          <w:szCs w:val="32"/>
          <w:lang w:eastAsia="th-TH" w:bidi="th-TH"/>
        </w:rPr>
      </w:pPr>
      <w:r>
        <w:rPr>
          <w:rFonts w:ascii="Sarabun" w:eastAsia="Sarabun" w:hAnsi="Sarabun" w:cs="Sarabun"/>
          <w:noProof/>
          <w:sz w:val="18"/>
          <w:szCs w:val="18"/>
        </w:rPr>
        <w:drawing>
          <wp:anchor distT="0" distB="0" distL="114300" distR="114300" simplePos="0" relativeHeight="482628096" behindDoc="0" locked="0" layoutInCell="1" allowOverlap="1" wp14:anchorId="3F7D3FC9" wp14:editId="60AF36E4">
            <wp:simplePos x="0" y="0"/>
            <wp:positionH relativeFrom="column">
              <wp:posOffset>3554095</wp:posOffset>
            </wp:positionH>
            <wp:positionV relativeFrom="paragraph">
              <wp:posOffset>140970</wp:posOffset>
            </wp:positionV>
            <wp:extent cx="1224915" cy="1835785"/>
            <wp:effectExtent l="0" t="0" r="0" b="0"/>
            <wp:wrapNone/>
            <wp:docPr id="99937233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8" cstate="print">
                      <a:extLst>
                        <a:ext uri="{28A0092B-C50C-407E-A947-70E740481C1C}">
                          <a14:useLocalDpi xmlns:a14="http://schemas.microsoft.com/office/drawing/2010/main" val="0"/>
                        </a:ext>
                      </a:extLst>
                    </a:blip>
                    <a:stretch>
                      <a:fillRect/>
                    </a:stretch>
                  </pic:blipFill>
                  <pic:spPr>
                    <a:xfrm>
                      <a:off x="0" y="0"/>
                      <a:ext cx="1224915" cy="1835785"/>
                    </a:xfrm>
                    <a:prstGeom prst="rect">
                      <a:avLst/>
                    </a:prstGeom>
                    <a:ln/>
                  </pic:spPr>
                </pic:pic>
              </a:graphicData>
            </a:graphic>
            <wp14:sizeRelH relativeFrom="page">
              <wp14:pctWidth>0</wp14:pctWidth>
            </wp14:sizeRelH>
            <wp14:sizeRelV relativeFrom="page">
              <wp14:pctHeight>0</wp14:pctHeight>
            </wp14:sizeRelV>
          </wp:anchor>
        </w:drawing>
      </w:r>
      <w:r>
        <w:rPr>
          <w:rFonts w:ascii="Sarabun" w:eastAsia="Sarabun" w:hAnsi="Sarabun" w:cs="Sarabun"/>
          <w:noProof/>
          <w:sz w:val="18"/>
          <w:szCs w:val="18"/>
        </w:rPr>
        <w:drawing>
          <wp:anchor distT="0" distB="0" distL="114300" distR="114300" simplePos="0" relativeHeight="482626048" behindDoc="0" locked="0" layoutInCell="1" allowOverlap="1" wp14:anchorId="1373DFB6" wp14:editId="184315FD">
            <wp:simplePos x="0" y="0"/>
            <wp:positionH relativeFrom="column">
              <wp:posOffset>626110</wp:posOffset>
            </wp:positionH>
            <wp:positionV relativeFrom="paragraph">
              <wp:posOffset>130810</wp:posOffset>
            </wp:positionV>
            <wp:extent cx="1224915" cy="1835785"/>
            <wp:effectExtent l="0" t="0" r="0" b="0"/>
            <wp:wrapNone/>
            <wp:docPr id="99937233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9" cstate="print">
                      <a:extLst>
                        <a:ext uri="{28A0092B-C50C-407E-A947-70E740481C1C}">
                          <a14:useLocalDpi xmlns:a14="http://schemas.microsoft.com/office/drawing/2010/main" val="0"/>
                        </a:ext>
                      </a:extLst>
                    </a:blip>
                    <a:stretch>
                      <a:fillRect/>
                    </a:stretch>
                  </pic:blipFill>
                  <pic:spPr>
                    <a:xfrm>
                      <a:off x="0" y="0"/>
                      <a:ext cx="1224915" cy="1835785"/>
                    </a:xfrm>
                    <a:prstGeom prst="rect">
                      <a:avLst/>
                    </a:prstGeom>
                    <a:ln/>
                  </pic:spPr>
                </pic:pic>
              </a:graphicData>
            </a:graphic>
            <wp14:sizeRelH relativeFrom="page">
              <wp14:pctWidth>0</wp14:pctWidth>
            </wp14:sizeRelH>
            <wp14:sizeRelV relativeFrom="page">
              <wp14:pctHeight>0</wp14:pctHeight>
            </wp14:sizeRelV>
          </wp:anchor>
        </w:drawing>
      </w:r>
    </w:p>
    <w:p w14:paraId="2070FC68" w14:textId="44DBEA50" w:rsidR="00452942" w:rsidRDefault="00452942" w:rsidP="009649EE">
      <w:pPr>
        <w:rPr>
          <w:rFonts w:ascii="TH SarabunPSK" w:eastAsia="Times New Roman" w:hAnsi="TH SarabunPSK" w:cs="TH SarabunPSK"/>
          <w:b/>
          <w:bCs/>
          <w:sz w:val="32"/>
          <w:szCs w:val="32"/>
          <w:lang w:eastAsia="th-TH" w:bidi="th-TH"/>
        </w:rPr>
      </w:pPr>
    </w:p>
    <w:p w14:paraId="11C0AAF0" w14:textId="6856105C" w:rsidR="00452942" w:rsidRDefault="00452942" w:rsidP="009649EE">
      <w:pPr>
        <w:rPr>
          <w:rFonts w:ascii="TH SarabunPSK" w:eastAsia="Times New Roman" w:hAnsi="TH SarabunPSK" w:cs="TH SarabunPSK"/>
          <w:b/>
          <w:bCs/>
          <w:sz w:val="32"/>
          <w:szCs w:val="32"/>
          <w:lang w:eastAsia="th-TH" w:bidi="th-TH"/>
        </w:rPr>
      </w:pPr>
    </w:p>
    <w:p w14:paraId="3CBFDA6D" w14:textId="6F4BB13A" w:rsidR="00452942" w:rsidRDefault="00452942" w:rsidP="009649EE">
      <w:pPr>
        <w:rPr>
          <w:rFonts w:ascii="TH SarabunPSK" w:eastAsia="Times New Roman" w:hAnsi="TH SarabunPSK" w:cs="TH SarabunPSK"/>
          <w:b/>
          <w:bCs/>
          <w:sz w:val="32"/>
          <w:szCs w:val="32"/>
          <w:lang w:eastAsia="th-TH" w:bidi="th-TH"/>
        </w:rPr>
      </w:pPr>
    </w:p>
    <w:p w14:paraId="3915D7D9" w14:textId="7A96F501" w:rsidR="00452942" w:rsidRDefault="00452942" w:rsidP="009649EE">
      <w:pPr>
        <w:rPr>
          <w:rFonts w:ascii="TH SarabunPSK" w:eastAsia="Times New Roman" w:hAnsi="TH SarabunPSK" w:cs="TH SarabunPSK"/>
          <w:b/>
          <w:bCs/>
          <w:sz w:val="32"/>
          <w:szCs w:val="32"/>
          <w:lang w:eastAsia="th-TH" w:bidi="th-TH"/>
        </w:rPr>
      </w:pPr>
    </w:p>
    <w:p w14:paraId="11E3C83F" w14:textId="3EA4FADA" w:rsidR="00452942" w:rsidRDefault="00452942" w:rsidP="009649EE">
      <w:pPr>
        <w:rPr>
          <w:rFonts w:ascii="TH SarabunPSK" w:eastAsia="Times New Roman" w:hAnsi="TH SarabunPSK" w:cs="TH SarabunPSK"/>
          <w:b/>
          <w:bCs/>
          <w:sz w:val="32"/>
          <w:szCs w:val="32"/>
          <w:lang w:eastAsia="th-TH" w:bidi="th-TH"/>
        </w:rPr>
      </w:pPr>
    </w:p>
    <w:p w14:paraId="2973E3AB" w14:textId="2B991B76" w:rsidR="00452942" w:rsidRDefault="00452942" w:rsidP="009649EE">
      <w:pPr>
        <w:rPr>
          <w:rFonts w:ascii="TH SarabunPSK" w:eastAsia="Times New Roman" w:hAnsi="TH SarabunPSK" w:cs="TH SarabunPSK" w:hint="cs"/>
          <w:b/>
          <w:bCs/>
          <w:sz w:val="32"/>
          <w:szCs w:val="32"/>
          <w:lang w:eastAsia="th-TH" w:bidi="th-TH"/>
        </w:rPr>
      </w:pPr>
    </w:p>
    <w:p w14:paraId="4401317C" w14:textId="77777777" w:rsidR="00452942" w:rsidRDefault="00452942" w:rsidP="009649EE">
      <w:pPr>
        <w:rPr>
          <w:rFonts w:ascii="TH SarabunPSK" w:eastAsia="Times New Roman" w:hAnsi="TH SarabunPSK" w:cs="TH SarabunPSK" w:hint="cs"/>
          <w:b/>
          <w:bCs/>
          <w:sz w:val="32"/>
          <w:szCs w:val="32"/>
          <w:lang w:eastAsia="th-TH" w:bidi="th-TH"/>
        </w:rPr>
      </w:pPr>
    </w:p>
    <w:p w14:paraId="745A61DC" w14:textId="4A6931CA" w:rsidR="009649EE" w:rsidRDefault="009649EE" w:rsidP="009649EE">
      <w:pPr>
        <w:rPr>
          <w:rFonts w:ascii="TH SarabunPSK" w:eastAsia="Times New Roman" w:hAnsi="TH SarabunPSK" w:cs="TH SarabunPSK"/>
          <w:b/>
          <w:bCs/>
          <w:sz w:val="32"/>
          <w:szCs w:val="32"/>
          <w:lang w:eastAsia="th-TH" w:bidi="th-TH"/>
        </w:rPr>
      </w:pPr>
    </w:p>
    <w:p w14:paraId="55FF9F7E" w14:textId="77777777" w:rsidR="00452942" w:rsidRDefault="00452942" w:rsidP="009649EE">
      <w:pPr>
        <w:jc w:val="center"/>
        <w:rPr>
          <w:rFonts w:ascii="Sarabun" w:eastAsia="Sarabun" w:hAnsi="Sarabun" w:cs="Sarabun"/>
          <w:sz w:val="18"/>
          <w:szCs w:val="18"/>
        </w:rPr>
        <w:sectPr w:rsidR="00452942" w:rsidSect="00A92463">
          <w:type w:val="continuous"/>
          <w:pgSz w:w="10490" w:h="14750"/>
          <w:pgMar w:top="1080" w:right="1000" w:bottom="810" w:left="1020" w:header="720" w:footer="720" w:gutter="0"/>
          <w:cols w:space="720"/>
        </w:sectPr>
      </w:pPr>
    </w:p>
    <w:p w14:paraId="064ECAAD" w14:textId="1993CBD6" w:rsidR="009649EE" w:rsidRDefault="009649EE" w:rsidP="009649EE">
      <w:pPr>
        <w:jc w:val="center"/>
        <w:rPr>
          <w:rFonts w:ascii="Sarabun" w:eastAsia="Sarabun" w:hAnsi="Sarabun" w:cs="Sarabun"/>
          <w:sz w:val="18"/>
          <w:szCs w:val="18"/>
        </w:rPr>
      </w:pPr>
      <w:proofErr w:type="spellStart"/>
      <w:r>
        <w:rPr>
          <w:rFonts w:ascii="Sarabun" w:eastAsia="Sarabun" w:hAnsi="Sarabun" w:cs="Sarabun"/>
          <w:sz w:val="18"/>
          <w:szCs w:val="18"/>
        </w:rPr>
        <w:t>นายพิทักษ์พล</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บุณยมาลิก</w:t>
      </w:r>
      <w:proofErr w:type="spellEnd"/>
    </w:p>
    <w:p w14:paraId="17C1F30A" w14:textId="5DF1D024" w:rsidR="009649EE" w:rsidRDefault="009649EE" w:rsidP="009649EE">
      <w:pPr>
        <w:jc w:val="center"/>
        <w:rPr>
          <w:rFonts w:ascii="Sarabun" w:eastAsia="Sarabun" w:hAnsi="Sarabun" w:cs="Sarabun"/>
          <w:sz w:val="18"/>
          <w:szCs w:val="18"/>
        </w:rPr>
      </w:pPr>
      <w:proofErr w:type="spellStart"/>
      <w:r>
        <w:rPr>
          <w:rFonts w:ascii="Sarabun" w:eastAsia="Sarabun" w:hAnsi="Sarabun" w:cs="Sarabun"/>
          <w:sz w:val="18"/>
          <w:szCs w:val="18"/>
        </w:rPr>
        <w:t>เลขาธิการคณะกรรมการสิทธิมนุษยชนแห่งชาติ</w:t>
      </w:r>
      <w:proofErr w:type="spellEnd"/>
    </w:p>
    <w:p w14:paraId="20CAD7B0" w14:textId="239F14FA" w:rsidR="00452942" w:rsidRPr="00452942" w:rsidRDefault="00452942" w:rsidP="009649EE">
      <w:pPr>
        <w:jc w:val="center"/>
        <w:rPr>
          <w:rFonts w:ascii="Sarabun" w:eastAsia="Sarabun" w:hAnsi="Sarabun" w:cs="Sarabun" w:hint="cs"/>
          <w:sz w:val="18"/>
          <w:szCs w:val="18"/>
        </w:rPr>
      </w:pPr>
      <w:r w:rsidRPr="00452942">
        <w:rPr>
          <w:rFonts w:ascii="Sarabun" w:eastAsia="Sarabun" w:hAnsi="Sarabun" w:cs="Sarabun" w:hint="cs"/>
          <w:sz w:val="18"/>
          <w:szCs w:val="18"/>
          <w:cs/>
          <w:lang w:bidi="th-TH"/>
        </w:rPr>
        <w:t>(</w:t>
      </w:r>
      <w:r w:rsidRPr="00452942">
        <w:rPr>
          <w:rFonts w:ascii="Browallia New" w:eastAsia="Sarabun" w:hAnsi="Browallia New" w:cs="Browallia New" w:hint="cs"/>
          <w:sz w:val="18"/>
          <w:szCs w:val="18"/>
          <w:cs/>
          <w:lang w:bidi="th-TH"/>
        </w:rPr>
        <w:t>พ้นจากตำแหน่งเมื่อวันที่</w:t>
      </w:r>
      <w:r w:rsidRPr="00452942">
        <w:rPr>
          <w:rFonts w:ascii="Sarabun" w:eastAsia="Sarabun" w:hAnsi="Sarabun" w:cs="Sarabun" w:hint="cs"/>
          <w:sz w:val="18"/>
          <w:szCs w:val="18"/>
          <w:cs/>
          <w:lang w:bidi="th-TH"/>
        </w:rPr>
        <w:t xml:space="preserve"> 16 </w:t>
      </w:r>
      <w:r w:rsidRPr="00452942">
        <w:rPr>
          <w:rFonts w:ascii="Browallia New" w:eastAsia="Sarabun" w:hAnsi="Browallia New" w:cs="Browallia New" w:hint="cs"/>
          <w:sz w:val="18"/>
          <w:szCs w:val="18"/>
          <w:cs/>
          <w:lang w:bidi="th-TH"/>
        </w:rPr>
        <w:t>พฤษภาคม</w:t>
      </w:r>
      <w:r w:rsidRPr="00452942">
        <w:rPr>
          <w:rFonts w:ascii="Sarabun" w:eastAsia="Sarabun" w:hAnsi="Sarabun" w:cs="Sarabun" w:hint="cs"/>
          <w:sz w:val="18"/>
          <w:szCs w:val="18"/>
          <w:cs/>
          <w:lang w:bidi="th-TH"/>
        </w:rPr>
        <w:t xml:space="preserve"> 2567)</w:t>
      </w:r>
    </w:p>
    <w:p w14:paraId="73D402BA" w14:textId="0B2F56D6" w:rsidR="00452942" w:rsidRDefault="00452942" w:rsidP="009649EE">
      <w:pPr>
        <w:jc w:val="center"/>
        <w:rPr>
          <w:rFonts w:ascii="Sarabun" w:eastAsia="Sarabun" w:hAnsi="Sarabun" w:cs="Sarabun"/>
          <w:sz w:val="18"/>
          <w:szCs w:val="18"/>
        </w:rPr>
      </w:pPr>
    </w:p>
    <w:p w14:paraId="643E92D7" w14:textId="6E209A80" w:rsidR="009649EE" w:rsidRDefault="009649EE" w:rsidP="009649EE">
      <w:pPr>
        <w:jc w:val="center"/>
        <w:rPr>
          <w:rFonts w:ascii="Sarabun" w:eastAsia="Sarabun" w:hAnsi="Sarabun" w:cs="Sarabun"/>
          <w:sz w:val="18"/>
          <w:szCs w:val="18"/>
        </w:rPr>
      </w:pPr>
      <w:proofErr w:type="spellStart"/>
      <w:r>
        <w:rPr>
          <w:rFonts w:ascii="Sarabun" w:eastAsia="Sarabun" w:hAnsi="Sarabun" w:cs="Sarabun"/>
          <w:sz w:val="18"/>
          <w:szCs w:val="18"/>
        </w:rPr>
        <w:t>นางหรรษา</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บุญรัตน์</w:t>
      </w:r>
      <w:proofErr w:type="spellEnd"/>
    </w:p>
    <w:p w14:paraId="488AD97E" w14:textId="336A1A8D" w:rsidR="00452942" w:rsidRDefault="009649EE" w:rsidP="009649EE">
      <w:pPr>
        <w:jc w:val="center"/>
        <w:rPr>
          <w:rFonts w:ascii="Sarabun" w:eastAsia="Sarabun" w:hAnsi="Sarabun" w:cs="Sarabun"/>
          <w:sz w:val="18"/>
          <w:szCs w:val="18"/>
        </w:rPr>
      </w:pPr>
      <w:proofErr w:type="spellStart"/>
      <w:r>
        <w:rPr>
          <w:rFonts w:ascii="Sarabun" w:eastAsia="Sarabun" w:hAnsi="Sarabun" w:cs="Sarabun"/>
          <w:sz w:val="18"/>
          <w:szCs w:val="18"/>
        </w:rPr>
        <w:t>เลขาธิการคณะกรรมการสิทธิมนุษยชนแห่งชาติ</w:t>
      </w:r>
      <w:proofErr w:type="spellEnd"/>
    </w:p>
    <w:p w14:paraId="4F8AD57F" w14:textId="77777777" w:rsidR="00452942" w:rsidRDefault="00452942" w:rsidP="009649EE">
      <w:pPr>
        <w:jc w:val="center"/>
        <w:rPr>
          <w:rFonts w:ascii="Sarabun" w:eastAsia="Sarabun" w:hAnsi="Sarabun" w:cstheme="minorBidi"/>
          <w:sz w:val="18"/>
          <w:szCs w:val="18"/>
          <w:lang w:bidi="th-TH"/>
        </w:rPr>
      </w:pPr>
      <w:r w:rsidRPr="00452942">
        <w:rPr>
          <w:rFonts w:ascii="Sarabun" w:eastAsia="Sarabun" w:hAnsi="Sarabun" w:cs="Sarabun" w:hint="cs"/>
          <w:sz w:val="18"/>
          <w:szCs w:val="18"/>
          <w:cs/>
          <w:lang w:bidi="th-TH"/>
        </w:rPr>
        <w:t>(</w:t>
      </w:r>
      <w:r w:rsidRPr="00452942">
        <w:rPr>
          <w:rFonts w:ascii="Browallia New" w:eastAsia="Sarabun" w:hAnsi="Browallia New" w:cs="Browallia New" w:hint="cs"/>
          <w:sz w:val="18"/>
          <w:szCs w:val="18"/>
          <w:cs/>
          <w:lang w:bidi="th-TH"/>
        </w:rPr>
        <w:t>ดำรงตำ</w:t>
      </w:r>
      <w:proofErr w:type="spellStart"/>
      <w:r w:rsidRPr="00452942">
        <w:rPr>
          <w:rFonts w:ascii="Browallia New" w:eastAsia="Sarabun" w:hAnsi="Browallia New" w:cs="Browallia New" w:hint="cs"/>
          <w:sz w:val="18"/>
          <w:szCs w:val="18"/>
          <w:cs/>
          <w:lang w:bidi="th-TH"/>
        </w:rPr>
        <w:t>แน่ง</w:t>
      </w:r>
      <w:proofErr w:type="spellEnd"/>
      <w:r w:rsidRPr="00452942">
        <w:rPr>
          <w:rFonts w:ascii="Browallia New" w:eastAsia="Sarabun" w:hAnsi="Browallia New" w:cs="Browallia New" w:hint="cs"/>
          <w:sz w:val="18"/>
          <w:szCs w:val="18"/>
          <w:cs/>
          <w:lang w:bidi="th-TH"/>
        </w:rPr>
        <w:t>เมื่อวัน</w:t>
      </w:r>
      <w:proofErr w:type="spellStart"/>
      <w:r w:rsidRPr="00452942">
        <w:rPr>
          <w:rFonts w:ascii="Browallia New" w:eastAsia="Sarabun" w:hAnsi="Browallia New" w:cs="Browallia New" w:hint="cs"/>
          <w:sz w:val="18"/>
          <w:szCs w:val="18"/>
          <w:cs/>
          <w:lang w:bidi="th-TH"/>
        </w:rPr>
        <w:t>ี่</w:t>
      </w:r>
      <w:proofErr w:type="spellEnd"/>
      <w:r w:rsidRPr="00452942">
        <w:rPr>
          <w:rFonts w:ascii="Sarabun" w:eastAsia="Sarabun" w:hAnsi="Sarabun" w:cs="Sarabun" w:hint="cs"/>
          <w:sz w:val="18"/>
          <w:szCs w:val="18"/>
          <w:cs/>
          <w:lang w:bidi="th-TH"/>
        </w:rPr>
        <w:t xml:space="preserve"> 16 </w:t>
      </w:r>
      <w:r w:rsidRPr="00452942">
        <w:rPr>
          <w:rFonts w:ascii="Browallia New" w:eastAsia="Sarabun" w:hAnsi="Browallia New" w:cs="Browallia New" w:hint="cs"/>
          <w:sz w:val="18"/>
          <w:szCs w:val="18"/>
          <w:cs/>
          <w:lang w:bidi="th-TH"/>
        </w:rPr>
        <w:t>กรกฎาคม</w:t>
      </w:r>
      <w:r w:rsidRPr="00452942">
        <w:rPr>
          <w:rFonts w:ascii="Sarabun" w:eastAsia="Sarabun" w:hAnsi="Sarabun" w:cs="Sarabun" w:hint="cs"/>
          <w:sz w:val="18"/>
          <w:szCs w:val="18"/>
          <w:cs/>
          <w:lang w:bidi="th-TH"/>
        </w:rPr>
        <w:t xml:space="preserve"> 2567)</w:t>
      </w:r>
    </w:p>
    <w:p w14:paraId="1001DBE6" w14:textId="77777777" w:rsidR="00452942" w:rsidRDefault="00452942" w:rsidP="009649EE">
      <w:pPr>
        <w:jc w:val="center"/>
        <w:rPr>
          <w:rFonts w:ascii="Sarabun" w:eastAsia="Sarabun" w:hAnsi="Sarabun" w:cstheme="minorBidi"/>
          <w:sz w:val="18"/>
          <w:szCs w:val="18"/>
        </w:rPr>
      </w:pPr>
    </w:p>
    <w:p w14:paraId="09F7450C" w14:textId="325DCD96" w:rsidR="00452942" w:rsidRPr="00452942" w:rsidRDefault="00452942" w:rsidP="009649EE">
      <w:pPr>
        <w:jc w:val="center"/>
        <w:rPr>
          <w:rFonts w:ascii="Sarabun" w:eastAsia="Sarabun" w:hAnsi="Sarabun" w:cstheme="minorBidi" w:hint="cs"/>
          <w:sz w:val="18"/>
          <w:szCs w:val="18"/>
        </w:rPr>
        <w:sectPr w:rsidR="00452942" w:rsidRPr="00452942" w:rsidSect="00452942">
          <w:type w:val="continuous"/>
          <w:pgSz w:w="10490" w:h="14750"/>
          <w:pgMar w:top="1080" w:right="1000" w:bottom="810" w:left="1020" w:header="720" w:footer="720" w:gutter="0"/>
          <w:cols w:num="2" w:space="720"/>
        </w:sectPr>
      </w:pPr>
    </w:p>
    <w:p w14:paraId="1CBDE2AE" w14:textId="77777777" w:rsidR="00452942" w:rsidRDefault="00452942" w:rsidP="009649EE">
      <w:pPr>
        <w:jc w:val="center"/>
        <w:rPr>
          <w:rFonts w:ascii="Sarabun" w:eastAsia="Sarabun" w:hAnsi="Sarabun" w:cs="Sarabun"/>
          <w:sz w:val="18"/>
          <w:szCs w:val="18"/>
        </w:rPr>
      </w:pPr>
    </w:p>
    <w:p w14:paraId="1C7424DD" w14:textId="77777777" w:rsidR="00452942" w:rsidRDefault="00452942" w:rsidP="009649EE">
      <w:pPr>
        <w:jc w:val="center"/>
        <w:rPr>
          <w:rFonts w:ascii="Sarabun" w:eastAsia="Sarabun" w:hAnsi="Sarabun" w:cs="Sarabun"/>
          <w:sz w:val="18"/>
          <w:szCs w:val="18"/>
        </w:rPr>
      </w:pPr>
    </w:p>
    <w:p w14:paraId="4B99BEEE" w14:textId="6037309E" w:rsidR="009649EE" w:rsidRDefault="00452942" w:rsidP="009649EE">
      <w:pPr>
        <w:jc w:val="center"/>
        <w:rPr>
          <w:rFonts w:ascii="Sarabun" w:eastAsia="Sarabun" w:hAnsi="Sarabun" w:cs="Sarabun"/>
          <w:sz w:val="18"/>
          <w:szCs w:val="18"/>
        </w:rPr>
      </w:pPr>
      <w:r>
        <w:rPr>
          <w:rFonts w:ascii="Sarabun" w:eastAsia="Sarabun" w:hAnsi="Sarabun" w:cs="Sarabun"/>
          <w:noProof/>
          <w:sz w:val="18"/>
          <w:szCs w:val="18"/>
        </w:rPr>
        <w:drawing>
          <wp:anchor distT="0" distB="0" distL="114300" distR="114300" simplePos="0" relativeHeight="482634240" behindDoc="0" locked="0" layoutInCell="1" allowOverlap="1" wp14:anchorId="4F5AB72B" wp14:editId="7F6B76D5">
            <wp:simplePos x="0" y="0"/>
            <wp:positionH relativeFrom="column">
              <wp:posOffset>4001770</wp:posOffset>
            </wp:positionH>
            <wp:positionV relativeFrom="paragraph">
              <wp:posOffset>92710</wp:posOffset>
            </wp:positionV>
            <wp:extent cx="1224915" cy="1835785"/>
            <wp:effectExtent l="0" t="0" r="0" b="0"/>
            <wp:wrapNone/>
            <wp:docPr id="99937233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40" cstate="print">
                      <a:extLst>
                        <a:ext uri="{28A0092B-C50C-407E-A947-70E740481C1C}">
                          <a14:useLocalDpi xmlns:a14="http://schemas.microsoft.com/office/drawing/2010/main" val="0"/>
                        </a:ext>
                      </a:extLst>
                    </a:blip>
                    <a:stretch>
                      <a:fillRect/>
                    </a:stretch>
                  </pic:blipFill>
                  <pic:spPr>
                    <a:xfrm>
                      <a:off x="0" y="0"/>
                      <a:ext cx="1224915" cy="1835785"/>
                    </a:xfrm>
                    <a:prstGeom prst="rect">
                      <a:avLst/>
                    </a:prstGeom>
                    <a:ln/>
                  </pic:spPr>
                </pic:pic>
              </a:graphicData>
            </a:graphic>
            <wp14:sizeRelH relativeFrom="page">
              <wp14:pctWidth>0</wp14:pctWidth>
            </wp14:sizeRelH>
            <wp14:sizeRelV relativeFrom="page">
              <wp14:pctHeight>0</wp14:pctHeight>
            </wp14:sizeRelV>
          </wp:anchor>
        </w:drawing>
      </w:r>
      <w:r>
        <w:rPr>
          <w:rFonts w:ascii="Sarabun" w:eastAsia="Sarabun" w:hAnsi="Sarabun" w:cs="Sarabun"/>
          <w:noProof/>
          <w:sz w:val="18"/>
          <w:szCs w:val="18"/>
        </w:rPr>
        <w:drawing>
          <wp:anchor distT="0" distB="0" distL="114300" distR="114300" simplePos="0" relativeHeight="482632192" behindDoc="0" locked="0" layoutInCell="1" allowOverlap="1" wp14:anchorId="70D32B49" wp14:editId="4CD84B25">
            <wp:simplePos x="0" y="0"/>
            <wp:positionH relativeFrom="column">
              <wp:posOffset>2085340</wp:posOffset>
            </wp:positionH>
            <wp:positionV relativeFrom="paragraph">
              <wp:posOffset>92710</wp:posOffset>
            </wp:positionV>
            <wp:extent cx="1224915" cy="1835785"/>
            <wp:effectExtent l="0" t="0" r="0" b="0"/>
            <wp:wrapNone/>
            <wp:docPr id="99937233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41" cstate="print">
                      <a:extLst>
                        <a:ext uri="{28A0092B-C50C-407E-A947-70E740481C1C}">
                          <a14:useLocalDpi xmlns:a14="http://schemas.microsoft.com/office/drawing/2010/main" val="0"/>
                        </a:ext>
                      </a:extLst>
                    </a:blip>
                    <a:stretch>
                      <a:fillRect/>
                    </a:stretch>
                  </pic:blipFill>
                  <pic:spPr>
                    <a:xfrm>
                      <a:off x="0" y="0"/>
                      <a:ext cx="1224915" cy="1835785"/>
                    </a:xfrm>
                    <a:prstGeom prst="rect">
                      <a:avLst/>
                    </a:prstGeom>
                    <a:ln/>
                  </pic:spPr>
                </pic:pic>
              </a:graphicData>
            </a:graphic>
            <wp14:sizeRelH relativeFrom="page">
              <wp14:pctWidth>0</wp14:pctWidth>
            </wp14:sizeRelH>
            <wp14:sizeRelV relativeFrom="page">
              <wp14:pctHeight>0</wp14:pctHeight>
            </wp14:sizeRelV>
          </wp:anchor>
        </w:drawing>
      </w:r>
      <w:r>
        <w:rPr>
          <w:rFonts w:ascii="Sarabun" w:eastAsia="Sarabun" w:hAnsi="Sarabun" w:cs="Sarabun"/>
          <w:noProof/>
          <w:sz w:val="18"/>
          <w:szCs w:val="18"/>
        </w:rPr>
        <w:drawing>
          <wp:anchor distT="0" distB="0" distL="114300" distR="114300" simplePos="0" relativeHeight="482630144" behindDoc="0" locked="0" layoutInCell="1" allowOverlap="1" wp14:anchorId="0DA68D5C" wp14:editId="4051064C">
            <wp:simplePos x="0" y="0"/>
            <wp:positionH relativeFrom="column">
              <wp:posOffset>198606</wp:posOffset>
            </wp:positionH>
            <wp:positionV relativeFrom="paragraph">
              <wp:posOffset>92898</wp:posOffset>
            </wp:positionV>
            <wp:extent cx="1224915" cy="1835907"/>
            <wp:effectExtent l="0" t="0" r="0" b="0"/>
            <wp:wrapNone/>
            <wp:docPr id="99937233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42" cstate="print">
                      <a:extLst>
                        <a:ext uri="{28A0092B-C50C-407E-A947-70E740481C1C}">
                          <a14:useLocalDpi xmlns:a14="http://schemas.microsoft.com/office/drawing/2010/main" val="0"/>
                        </a:ext>
                      </a:extLst>
                    </a:blip>
                    <a:stretch>
                      <a:fillRect/>
                    </a:stretch>
                  </pic:blipFill>
                  <pic:spPr>
                    <a:xfrm>
                      <a:off x="0" y="0"/>
                      <a:ext cx="1224915" cy="1835907"/>
                    </a:xfrm>
                    <a:prstGeom prst="rect">
                      <a:avLst/>
                    </a:prstGeom>
                    <a:ln/>
                  </pic:spPr>
                </pic:pic>
              </a:graphicData>
            </a:graphic>
            <wp14:sizeRelH relativeFrom="page">
              <wp14:pctWidth>0</wp14:pctWidth>
            </wp14:sizeRelH>
            <wp14:sizeRelV relativeFrom="page">
              <wp14:pctHeight>0</wp14:pctHeight>
            </wp14:sizeRelV>
          </wp:anchor>
        </w:drawing>
      </w:r>
    </w:p>
    <w:p w14:paraId="40A7F42A" w14:textId="0A1FD05C" w:rsidR="009649EE" w:rsidRDefault="009649EE" w:rsidP="009649EE">
      <w:pPr>
        <w:rPr>
          <w:rFonts w:ascii="TH SarabunPSK" w:eastAsia="Times New Roman" w:hAnsi="TH SarabunPSK" w:cs="TH SarabunPSK"/>
          <w:b/>
          <w:bCs/>
          <w:sz w:val="32"/>
          <w:szCs w:val="32"/>
          <w:lang w:eastAsia="th-TH" w:bidi="th-TH"/>
        </w:rPr>
      </w:pPr>
    </w:p>
    <w:p w14:paraId="733E59D3" w14:textId="108FC5CE" w:rsidR="00452942" w:rsidRDefault="00452942" w:rsidP="009649EE">
      <w:pPr>
        <w:rPr>
          <w:rFonts w:ascii="TH SarabunPSK" w:eastAsia="Times New Roman" w:hAnsi="TH SarabunPSK" w:cs="TH SarabunPSK"/>
          <w:b/>
          <w:bCs/>
          <w:sz w:val="32"/>
          <w:szCs w:val="32"/>
          <w:lang w:eastAsia="th-TH" w:bidi="th-TH"/>
        </w:rPr>
      </w:pPr>
    </w:p>
    <w:p w14:paraId="23D3D53A" w14:textId="26077C83" w:rsidR="00452942" w:rsidRDefault="00452942" w:rsidP="009649EE">
      <w:pPr>
        <w:rPr>
          <w:rFonts w:ascii="TH SarabunPSK" w:eastAsia="Times New Roman" w:hAnsi="TH SarabunPSK" w:cs="TH SarabunPSK"/>
          <w:b/>
          <w:bCs/>
          <w:sz w:val="32"/>
          <w:szCs w:val="32"/>
          <w:lang w:eastAsia="th-TH" w:bidi="th-TH"/>
        </w:rPr>
      </w:pPr>
    </w:p>
    <w:p w14:paraId="11B981DC" w14:textId="24B9700B" w:rsidR="00452942" w:rsidRDefault="00452942" w:rsidP="009649EE">
      <w:pPr>
        <w:rPr>
          <w:rFonts w:ascii="TH SarabunPSK" w:eastAsia="Times New Roman" w:hAnsi="TH SarabunPSK" w:cs="TH SarabunPSK"/>
          <w:b/>
          <w:bCs/>
          <w:sz w:val="32"/>
          <w:szCs w:val="32"/>
          <w:lang w:eastAsia="th-TH" w:bidi="th-TH"/>
        </w:rPr>
      </w:pPr>
    </w:p>
    <w:p w14:paraId="5FF882BA" w14:textId="649FE008" w:rsidR="00452942" w:rsidRDefault="00452942" w:rsidP="009649EE">
      <w:pPr>
        <w:rPr>
          <w:rFonts w:ascii="TH SarabunPSK" w:eastAsia="Times New Roman" w:hAnsi="TH SarabunPSK" w:cs="TH SarabunPSK"/>
          <w:b/>
          <w:bCs/>
          <w:sz w:val="32"/>
          <w:szCs w:val="32"/>
          <w:lang w:eastAsia="th-TH" w:bidi="th-TH"/>
        </w:rPr>
      </w:pPr>
    </w:p>
    <w:p w14:paraId="54649597" w14:textId="31CBB3F9" w:rsidR="00452942" w:rsidRDefault="00452942" w:rsidP="009649EE">
      <w:pPr>
        <w:rPr>
          <w:rFonts w:ascii="TH SarabunPSK" w:eastAsia="Times New Roman" w:hAnsi="TH SarabunPSK" w:cs="TH SarabunPSK"/>
          <w:b/>
          <w:bCs/>
          <w:sz w:val="32"/>
          <w:szCs w:val="32"/>
          <w:lang w:eastAsia="th-TH" w:bidi="th-TH"/>
        </w:rPr>
      </w:pPr>
    </w:p>
    <w:p w14:paraId="6EC4236F" w14:textId="77777777" w:rsidR="00452942" w:rsidRDefault="00452942" w:rsidP="009649EE">
      <w:pPr>
        <w:rPr>
          <w:rFonts w:ascii="TH SarabunPSK" w:eastAsia="Times New Roman" w:hAnsi="TH SarabunPSK" w:cs="TH SarabunPSK" w:hint="cs"/>
          <w:b/>
          <w:bCs/>
          <w:sz w:val="32"/>
          <w:szCs w:val="32"/>
          <w:lang w:eastAsia="th-TH" w:bidi="th-TH"/>
        </w:rPr>
      </w:pPr>
    </w:p>
    <w:p w14:paraId="05885E69" w14:textId="5B9AA0A2" w:rsidR="00452942" w:rsidRDefault="00452942" w:rsidP="009649EE">
      <w:pPr>
        <w:rPr>
          <w:rFonts w:ascii="TH SarabunPSK" w:eastAsia="Times New Roman" w:hAnsi="TH SarabunPSK" w:cs="TH SarabunPSK"/>
          <w:b/>
          <w:bCs/>
          <w:sz w:val="32"/>
          <w:szCs w:val="32"/>
          <w:lang w:eastAsia="th-TH" w:bidi="th-TH"/>
        </w:rPr>
      </w:pPr>
    </w:p>
    <w:p w14:paraId="7F47BD05" w14:textId="77777777" w:rsidR="00452942" w:rsidRDefault="00452942" w:rsidP="00452942">
      <w:pPr>
        <w:jc w:val="center"/>
        <w:rPr>
          <w:rFonts w:ascii="Sarabun" w:eastAsia="Sarabun" w:hAnsi="Sarabun" w:cs="Sarabun"/>
          <w:sz w:val="18"/>
          <w:szCs w:val="18"/>
        </w:rPr>
        <w:sectPr w:rsidR="00452942" w:rsidSect="00A92463">
          <w:type w:val="continuous"/>
          <w:pgSz w:w="10490" w:h="14750"/>
          <w:pgMar w:top="1080" w:right="1000" w:bottom="810" w:left="1020" w:header="720" w:footer="720" w:gutter="0"/>
          <w:cols w:space="720"/>
        </w:sectPr>
      </w:pPr>
    </w:p>
    <w:p w14:paraId="70D65F3F" w14:textId="7FF1EE16" w:rsidR="00452942" w:rsidRDefault="00452942" w:rsidP="00452942">
      <w:pPr>
        <w:jc w:val="center"/>
        <w:rPr>
          <w:rFonts w:ascii="Sarabun" w:eastAsia="Sarabun" w:hAnsi="Sarabun" w:cs="Sarabun"/>
          <w:sz w:val="18"/>
          <w:szCs w:val="18"/>
        </w:rPr>
      </w:pPr>
      <w:proofErr w:type="spellStart"/>
      <w:r>
        <w:rPr>
          <w:rFonts w:ascii="Sarabun" w:eastAsia="Sarabun" w:hAnsi="Sarabun" w:cs="Sarabun"/>
          <w:sz w:val="18"/>
          <w:szCs w:val="18"/>
        </w:rPr>
        <w:t>นางสาวรตญา</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กอบศิริกาญจน์</w:t>
      </w:r>
      <w:proofErr w:type="spellEnd"/>
    </w:p>
    <w:p w14:paraId="6B10F7FC" w14:textId="77777777" w:rsidR="00452942" w:rsidRDefault="00452942" w:rsidP="00452942">
      <w:pPr>
        <w:jc w:val="center"/>
        <w:rPr>
          <w:rFonts w:ascii="Sarabun" w:eastAsia="Sarabun" w:hAnsi="Sarabun" w:cs="Sarabun"/>
          <w:sz w:val="18"/>
          <w:szCs w:val="18"/>
        </w:rPr>
      </w:pPr>
      <w:proofErr w:type="spellStart"/>
      <w:r>
        <w:rPr>
          <w:rFonts w:ascii="Sarabun" w:eastAsia="Sarabun" w:hAnsi="Sarabun" w:cs="Sarabun"/>
          <w:sz w:val="18"/>
          <w:szCs w:val="18"/>
        </w:rPr>
        <w:t>รองเลขาธิการ</w:t>
      </w:r>
      <w:proofErr w:type="spellEnd"/>
    </w:p>
    <w:p w14:paraId="05066162" w14:textId="77777777" w:rsidR="00452942" w:rsidRDefault="00452942" w:rsidP="00452942">
      <w:pPr>
        <w:jc w:val="center"/>
        <w:rPr>
          <w:rFonts w:ascii="Sarabun" w:eastAsia="Sarabun" w:hAnsi="Sarabun" w:cs="Sarabun"/>
          <w:sz w:val="18"/>
          <w:szCs w:val="18"/>
        </w:rPr>
      </w:pPr>
      <w:proofErr w:type="spellStart"/>
      <w:r>
        <w:rPr>
          <w:rFonts w:ascii="Sarabun" w:eastAsia="Sarabun" w:hAnsi="Sarabun" w:cs="Sarabun"/>
          <w:sz w:val="18"/>
          <w:szCs w:val="18"/>
        </w:rPr>
        <w:t>คณะกรรมการสิทธิมนุษยชนแห่งชาติ</w:t>
      </w:r>
      <w:proofErr w:type="spellEnd"/>
    </w:p>
    <w:p w14:paraId="6CA39100" w14:textId="77777777" w:rsidR="00452942" w:rsidRDefault="00452942" w:rsidP="00452942">
      <w:pPr>
        <w:jc w:val="center"/>
        <w:rPr>
          <w:rFonts w:ascii="Sarabun" w:eastAsia="Sarabun" w:hAnsi="Sarabun" w:cs="Sarabun"/>
          <w:sz w:val="18"/>
          <w:szCs w:val="18"/>
        </w:rPr>
      </w:pPr>
      <w:proofErr w:type="spellStart"/>
      <w:r>
        <w:rPr>
          <w:rFonts w:ascii="Sarabun" w:eastAsia="Sarabun" w:hAnsi="Sarabun" w:cs="Sarabun"/>
          <w:sz w:val="18"/>
          <w:szCs w:val="18"/>
        </w:rPr>
        <w:t>นายชนินทร์</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เกตุปราชญ์</w:t>
      </w:r>
      <w:proofErr w:type="spellEnd"/>
    </w:p>
    <w:p w14:paraId="59FEB0CC" w14:textId="77777777" w:rsidR="00452942" w:rsidRDefault="00452942" w:rsidP="00452942">
      <w:pPr>
        <w:jc w:val="center"/>
        <w:rPr>
          <w:rFonts w:ascii="Sarabun" w:eastAsia="Sarabun" w:hAnsi="Sarabun" w:cs="Sarabun"/>
          <w:sz w:val="18"/>
          <w:szCs w:val="18"/>
        </w:rPr>
      </w:pPr>
      <w:proofErr w:type="spellStart"/>
      <w:r>
        <w:rPr>
          <w:rFonts w:ascii="Sarabun" w:eastAsia="Sarabun" w:hAnsi="Sarabun" w:cs="Sarabun"/>
          <w:sz w:val="18"/>
          <w:szCs w:val="18"/>
        </w:rPr>
        <w:t>รองเลขาธิการ</w:t>
      </w:r>
      <w:proofErr w:type="spellEnd"/>
    </w:p>
    <w:p w14:paraId="1AD16F6F" w14:textId="77777777" w:rsidR="00452942" w:rsidRDefault="00452942" w:rsidP="00452942">
      <w:pPr>
        <w:jc w:val="center"/>
        <w:rPr>
          <w:rFonts w:ascii="Sarabun" w:eastAsia="Sarabun" w:hAnsi="Sarabun" w:cs="Sarabun"/>
          <w:sz w:val="18"/>
          <w:szCs w:val="18"/>
        </w:rPr>
      </w:pPr>
      <w:proofErr w:type="spellStart"/>
      <w:r>
        <w:rPr>
          <w:rFonts w:ascii="Sarabun" w:eastAsia="Sarabun" w:hAnsi="Sarabun" w:cs="Sarabun"/>
          <w:sz w:val="18"/>
          <w:szCs w:val="18"/>
        </w:rPr>
        <w:t>คณะกรรมการสิทธิมนุษยชนแห่งชาติ</w:t>
      </w:r>
      <w:proofErr w:type="spellEnd"/>
    </w:p>
    <w:p w14:paraId="72E45423" w14:textId="77777777" w:rsidR="00452942" w:rsidRDefault="00452942" w:rsidP="00452942">
      <w:pPr>
        <w:jc w:val="center"/>
        <w:rPr>
          <w:rFonts w:ascii="Sarabun" w:eastAsia="Sarabun" w:hAnsi="Sarabun" w:cs="Sarabun"/>
          <w:sz w:val="18"/>
          <w:szCs w:val="18"/>
        </w:rPr>
      </w:pPr>
      <w:proofErr w:type="spellStart"/>
      <w:r>
        <w:rPr>
          <w:rFonts w:ascii="Sarabun" w:eastAsia="Sarabun" w:hAnsi="Sarabun" w:cs="Sarabun"/>
          <w:sz w:val="18"/>
          <w:szCs w:val="18"/>
        </w:rPr>
        <w:t>นายภาณุวัฒน์</w:t>
      </w:r>
      <w:proofErr w:type="spellEnd"/>
      <w:r>
        <w:rPr>
          <w:rFonts w:ascii="Sarabun" w:eastAsia="Sarabun" w:hAnsi="Sarabun" w:cs="Sarabun"/>
          <w:sz w:val="18"/>
          <w:szCs w:val="18"/>
        </w:rPr>
        <w:t xml:space="preserve">  </w:t>
      </w:r>
      <w:proofErr w:type="spellStart"/>
      <w:r>
        <w:rPr>
          <w:rFonts w:ascii="Sarabun" w:eastAsia="Sarabun" w:hAnsi="Sarabun" w:cs="Sarabun"/>
          <w:sz w:val="18"/>
          <w:szCs w:val="18"/>
        </w:rPr>
        <w:t>ทองสุข</w:t>
      </w:r>
      <w:proofErr w:type="spellEnd"/>
    </w:p>
    <w:p w14:paraId="4F892CB7" w14:textId="77777777" w:rsidR="00452942" w:rsidRDefault="00452942" w:rsidP="00452942">
      <w:pPr>
        <w:jc w:val="center"/>
        <w:rPr>
          <w:rFonts w:ascii="Sarabun" w:eastAsia="Sarabun" w:hAnsi="Sarabun" w:cs="Sarabun"/>
          <w:sz w:val="18"/>
          <w:szCs w:val="18"/>
        </w:rPr>
      </w:pPr>
      <w:proofErr w:type="spellStart"/>
      <w:r>
        <w:rPr>
          <w:rFonts w:ascii="Sarabun" w:eastAsia="Sarabun" w:hAnsi="Sarabun" w:cs="Sarabun"/>
          <w:sz w:val="18"/>
          <w:szCs w:val="18"/>
        </w:rPr>
        <w:t>รองเลขาธิการ</w:t>
      </w:r>
      <w:proofErr w:type="spellEnd"/>
    </w:p>
    <w:p w14:paraId="5C854697" w14:textId="77777777" w:rsidR="00452942" w:rsidRDefault="00452942" w:rsidP="00452942">
      <w:pPr>
        <w:jc w:val="center"/>
        <w:rPr>
          <w:rFonts w:ascii="Sarabun" w:eastAsia="Sarabun" w:hAnsi="Sarabun" w:cs="Sarabun"/>
          <w:sz w:val="18"/>
          <w:szCs w:val="18"/>
        </w:rPr>
      </w:pPr>
      <w:proofErr w:type="spellStart"/>
      <w:r>
        <w:rPr>
          <w:rFonts w:ascii="Sarabun" w:eastAsia="Sarabun" w:hAnsi="Sarabun" w:cs="Sarabun"/>
          <w:sz w:val="18"/>
          <w:szCs w:val="18"/>
        </w:rPr>
        <w:t>คณะกรรมการสิทธิมนุษยชนแห่งชาติ</w:t>
      </w:r>
      <w:proofErr w:type="spellEnd"/>
    </w:p>
    <w:p w14:paraId="63E4257E" w14:textId="77777777" w:rsidR="00452942" w:rsidRDefault="00452942" w:rsidP="009649EE">
      <w:pPr>
        <w:rPr>
          <w:rFonts w:ascii="TH SarabunPSK" w:eastAsia="Times New Roman" w:hAnsi="TH SarabunPSK" w:cs="TH SarabunPSK"/>
          <w:b/>
          <w:bCs/>
          <w:sz w:val="32"/>
          <w:szCs w:val="32"/>
          <w:cs/>
          <w:lang w:eastAsia="th-TH" w:bidi="th-TH"/>
        </w:rPr>
        <w:sectPr w:rsidR="00452942" w:rsidSect="00452942">
          <w:type w:val="continuous"/>
          <w:pgSz w:w="10490" w:h="14750"/>
          <w:pgMar w:top="1080" w:right="1000" w:bottom="810" w:left="1020" w:header="720" w:footer="720" w:gutter="0"/>
          <w:cols w:num="3" w:space="720"/>
        </w:sectPr>
      </w:pPr>
    </w:p>
    <w:p w14:paraId="5611536C" w14:textId="7E2B72E8" w:rsidR="00452942" w:rsidRPr="00452942" w:rsidRDefault="00452942" w:rsidP="009649EE">
      <w:pPr>
        <w:rPr>
          <w:rFonts w:ascii="TH SarabunPSK" w:eastAsia="Times New Roman" w:hAnsi="TH SarabunPSK" w:cs="TH SarabunPSK"/>
          <w:b/>
          <w:bCs/>
          <w:sz w:val="32"/>
          <w:szCs w:val="32"/>
          <w:lang w:eastAsia="th-TH" w:bidi="th-TH"/>
        </w:rPr>
      </w:pPr>
    </w:p>
    <w:p w14:paraId="0FF56D84" w14:textId="557719D3" w:rsidR="00452942" w:rsidRDefault="00452942" w:rsidP="009649EE">
      <w:pPr>
        <w:rPr>
          <w:rFonts w:ascii="TH SarabunPSK" w:eastAsia="Times New Roman" w:hAnsi="TH SarabunPSK" w:cs="TH SarabunPSK"/>
          <w:b/>
          <w:bCs/>
          <w:sz w:val="32"/>
          <w:szCs w:val="32"/>
          <w:lang w:eastAsia="th-TH" w:bidi="th-TH"/>
        </w:rPr>
      </w:pPr>
    </w:p>
    <w:p w14:paraId="55268852" w14:textId="4248955E" w:rsidR="00452942" w:rsidRDefault="00452942" w:rsidP="009649EE">
      <w:pPr>
        <w:rPr>
          <w:rFonts w:ascii="TH SarabunPSK" w:eastAsia="Times New Roman" w:hAnsi="TH SarabunPSK" w:cs="TH SarabunPSK"/>
          <w:b/>
          <w:bCs/>
          <w:sz w:val="32"/>
          <w:szCs w:val="32"/>
          <w:lang w:eastAsia="th-TH" w:bidi="th-TH"/>
        </w:rPr>
      </w:pPr>
    </w:p>
    <w:p w14:paraId="75972058" w14:textId="41C0D112" w:rsidR="00452942" w:rsidRDefault="00452942" w:rsidP="009649EE">
      <w:pPr>
        <w:rPr>
          <w:rFonts w:ascii="TH SarabunPSK" w:eastAsia="Times New Roman" w:hAnsi="TH SarabunPSK" w:cs="TH SarabunPSK"/>
          <w:b/>
          <w:bCs/>
          <w:sz w:val="32"/>
          <w:szCs w:val="32"/>
          <w:lang w:eastAsia="th-TH" w:bidi="th-TH"/>
        </w:rPr>
      </w:pPr>
    </w:p>
    <w:p w14:paraId="1D21782F" w14:textId="280C51FB" w:rsidR="00452942" w:rsidRDefault="00452942" w:rsidP="009649EE">
      <w:pPr>
        <w:rPr>
          <w:rFonts w:ascii="TH SarabunPSK" w:eastAsia="Times New Roman" w:hAnsi="TH SarabunPSK" w:cs="TH SarabunPSK"/>
          <w:b/>
          <w:bCs/>
          <w:sz w:val="32"/>
          <w:szCs w:val="32"/>
          <w:lang w:eastAsia="th-TH" w:bidi="th-TH"/>
        </w:rPr>
      </w:pPr>
    </w:p>
    <w:p w14:paraId="7BB1D8C8" w14:textId="77777777" w:rsidR="00452942" w:rsidRPr="00452942" w:rsidRDefault="00452942" w:rsidP="009649EE">
      <w:pPr>
        <w:rPr>
          <w:rFonts w:ascii="TH SarabunPSK" w:eastAsia="Times New Roman" w:hAnsi="TH SarabunPSK" w:cs="TH SarabunPSK" w:hint="cs"/>
          <w:b/>
          <w:bCs/>
          <w:sz w:val="32"/>
          <w:szCs w:val="32"/>
          <w:lang w:eastAsia="th-TH" w:bidi="th-TH"/>
        </w:rPr>
      </w:pPr>
    </w:p>
    <w:p w14:paraId="1BCBB3B0" w14:textId="5040733F" w:rsidR="00DE5EAD" w:rsidRDefault="00452942" w:rsidP="00DE5EAD">
      <w:pPr>
        <w:jc w:val="center"/>
        <w:rPr>
          <w:rFonts w:ascii="TH SarabunPSK" w:eastAsia="Times New Roman" w:hAnsi="TH SarabunPSK" w:cs="TH SarabunPSK"/>
          <w:b/>
          <w:bCs/>
          <w:color w:val="FF0000"/>
          <w:sz w:val="16"/>
          <w:szCs w:val="16"/>
          <w:lang w:eastAsia="th-TH"/>
        </w:rPr>
      </w:pPr>
      <w:r>
        <w:rPr>
          <w:rFonts w:ascii="TH SarabunPSK" w:eastAsia="Times New Roman" w:hAnsi="TH SarabunPSK" w:cs="TH SarabunPSK"/>
          <w:b/>
          <w:bCs/>
          <w:noProof/>
          <w:color w:val="FF0000"/>
          <w:sz w:val="16"/>
          <w:szCs w:val="16"/>
          <w:lang w:eastAsia="th-TH"/>
        </w:rPr>
        <w:lastRenderedPageBreak/>
        <w:drawing>
          <wp:anchor distT="0" distB="0" distL="114300" distR="114300" simplePos="0" relativeHeight="482635264" behindDoc="0" locked="0" layoutInCell="1" allowOverlap="1" wp14:anchorId="32774FBA" wp14:editId="33952542">
            <wp:simplePos x="0" y="0"/>
            <wp:positionH relativeFrom="margin">
              <wp:posOffset>-628650</wp:posOffset>
            </wp:positionH>
            <wp:positionV relativeFrom="margin">
              <wp:posOffset>-685800</wp:posOffset>
            </wp:positionV>
            <wp:extent cx="6658610" cy="9357995"/>
            <wp:effectExtent l="0" t="0" r="8890" b="0"/>
            <wp:wrapSquare wrapText="bothSides"/>
            <wp:docPr id="999372338" name="Picture 99937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72338" name="Final Annual Report NHRCT 2024 14-03-68_compressed_page-0153.jpg"/>
                    <pic:cNvPicPr/>
                  </pic:nvPicPr>
                  <pic:blipFill>
                    <a:blip r:embed="rId143">
                      <a:extLst>
                        <a:ext uri="{28A0092B-C50C-407E-A947-70E740481C1C}">
                          <a14:useLocalDpi xmlns:a14="http://schemas.microsoft.com/office/drawing/2010/main" val="0"/>
                        </a:ext>
                      </a:extLst>
                    </a:blip>
                    <a:stretch>
                      <a:fillRect/>
                    </a:stretch>
                  </pic:blipFill>
                  <pic:spPr>
                    <a:xfrm>
                      <a:off x="0" y="0"/>
                      <a:ext cx="6658610" cy="9357995"/>
                    </a:xfrm>
                    <a:prstGeom prst="rect">
                      <a:avLst/>
                    </a:prstGeom>
                  </pic:spPr>
                </pic:pic>
              </a:graphicData>
            </a:graphic>
            <wp14:sizeRelH relativeFrom="page">
              <wp14:pctWidth>0</wp14:pctWidth>
            </wp14:sizeRelH>
            <wp14:sizeRelV relativeFrom="page">
              <wp14:pctHeight>0</wp14:pctHeight>
            </wp14:sizeRelV>
          </wp:anchor>
        </w:drawing>
      </w:r>
    </w:p>
    <w:p w14:paraId="06591A4C" w14:textId="2392A6E8" w:rsidR="00DE5EAD" w:rsidRDefault="00452942" w:rsidP="00DE5EAD">
      <w:pPr>
        <w:jc w:val="center"/>
        <w:rPr>
          <w:rFonts w:ascii="TH SarabunPSK" w:eastAsia="Times New Roman" w:hAnsi="TH SarabunPSK" w:cs="TH SarabunPSK"/>
          <w:b/>
          <w:bCs/>
          <w:color w:val="FF0000"/>
          <w:sz w:val="16"/>
          <w:szCs w:val="16"/>
          <w:lang w:eastAsia="th-TH"/>
        </w:rPr>
      </w:pPr>
      <w:r>
        <w:rPr>
          <w:rFonts w:ascii="Tahoma"/>
          <w:noProof/>
          <w:sz w:val="20"/>
        </w:rPr>
        <w:lastRenderedPageBreak/>
        <w:drawing>
          <wp:anchor distT="0" distB="0" distL="114300" distR="114300" simplePos="0" relativeHeight="482636288" behindDoc="0" locked="0" layoutInCell="1" allowOverlap="1" wp14:anchorId="1CCBD518" wp14:editId="5BFD575B">
            <wp:simplePos x="0" y="0"/>
            <wp:positionH relativeFrom="margin">
              <wp:posOffset>-647700</wp:posOffset>
            </wp:positionH>
            <wp:positionV relativeFrom="margin">
              <wp:posOffset>-666750</wp:posOffset>
            </wp:positionV>
            <wp:extent cx="6653530" cy="9350375"/>
            <wp:effectExtent l="0" t="0" r="0" b="3175"/>
            <wp:wrapSquare wrapText="bothSides"/>
            <wp:docPr id="999372339" name="Picture 99937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72339" name="Final Annual Report NHRCT 2024 14-03-68_compressed_page-0154.jpg"/>
                    <pic:cNvPicPr/>
                  </pic:nvPicPr>
                  <pic:blipFill>
                    <a:blip r:embed="rId144">
                      <a:extLst>
                        <a:ext uri="{28A0092B-C50C-407E-A947-70E740481C1C}">
                          <a14:useLocalDpi xmlns:a14="http://schemas.microsoft.com/office/drawing/2010/main" val="0"/>
                        </a:ext>
                      </a:extLst>
                    </a:blip>
                    <a:stretch>
                      <a:fillRect/>
                    </a:stretch>
                  </pic:blipFill>
                  <pic:spPr>
                    <a:xfrm>
                      <a:off x="0" y="0"/>
                      <a:ext cx="6653530" cy="9350375"/>
                    </a:xfrm>
                    <a:prstGeom prst="rect">
                      <a:avLst/>
                    </a:prstGeom>
                  </pic:spPr>
                </pic:pic>
              </a:graphicData>
            </a:graphic>
            <wp14:sizeRelH relativeFrom="page">
              <wp14:pctWidth>0</wp14:pctWidth>
            </wp14:sizeRelH>
            <wp14:sizeRelV relativeFrom="page">
              <wp14:pctHeight>0</wp14:pctHeight>
            </wp14:sizeRelV>
          </wp:anchor>
        </w:drawing>
      </w:r>
    </w:p>
    <w:sectPr w:rsidR="00DE5EAD" w:rsidSect="00A92463">
      <w:type w:val="continuous"/>
      <w:pgSz w:w="10490" w:h="14750"/>
      <w:pgMar w:top="1080" w:right="1000" w:bottom="810" w:left="10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6F4C9B" w14:textId="77777777" w:rsidR="00F24326" w:rsidRDefault="00F24326" w:rsidP="006E29FE">
      <w:r>
        <w:separator/>
      </w:r>
    </w:p>
  </w:endnote>
  <w:endnote w:type="continuationSeparator" w:id="0">
    <w:p w14:paraId="7F181C57" w14:textId="77777777" w:rsidR="00F24326" w:rsidRDefault="00F24326" w:rsidP="006E29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027F8EE1-F080-4E7E-82ED-63805AC8E8E4}"/>
    <w:embedBold r:id="rId2" w:fontKey="{10EBEEDE-A756-4B5B-AEE6-918FAABA5289}"/>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embedRegular r:id="rId3" w:fontKey="{C94056E1-4876-4C7C-B7D6-EEE94C6A0472}"/>
    <w:embedBold r:id="rId4" w:fontKey="{C000894F-C1D8-435B-A7D3-9F94C490E960}"/>
    <w:embedItalic r:id="rId5" w:fontKey="{DE273562-F056-4B9D-9116-4C838851B666}"/>
  </w:font>
  <w:font w:name="TH SarabunIT๙">
    <w:panose1 w:val="020B0500040200020003"/>
    <w:charset w:val="00"/>
    <w:family w:val="swiss"/>
    <w:pitch w:val="variable"/>
    <w:sig w:usb0="A100006F" w:usb1="5000205A" w:usb2="00000000" w:usb3="00000000" w:csb0="00010183" w:csb1="00000000"/>
    <w:embedRegular r:id="rId6" w:fontKey="{14E0E4D8-3383-4F17-AF26-5CC54EB9BD94}"/>
  </w:font>
  <w:font w:name="Calibri">
    <w:panose1 w:val="020F0502020204030204"/>
    <w:charset w:val="00"/>
    <w:family w:val="swiss"/>
    <w:pitch w:val="variable"/>
    <w:sig w:usb0="E00002FF" w:usb1="4000ACFF" w:usb2="00000001" w:usb3="00000000" w:csb0="0000019F" w:csb1="00000000"/>
    <w:embedRegular r:id="rId7" w:fontKey="{BC74F392-F30B-4F67-85A5-4BBC4D433043}"/>
    <w:embedBold r:id="rId8" w:fontKey="{4790EF51-4011-4411-9F2D-3B58236ED90A}"/>
    <w:embedItalic r:id="rId9" w:fontKey="{29C685F5-0177-4E44-8F05-51B4424CF4F9}"/>
  </w:font>
  <w:font w:name="Microsoft Sans Serif">
    <w:panose1 w:val="020B0604020202020204"/>
    <w:charset w:val="00"/>
    <w:family w:val="swiss"/>
    <w:pitch w:val="variable"/>
    <w:sig w:usb0="E5002EFF" w:usb1="C000605B" w:usb2="00000029" w:usb3="00000000" w:csb0="000101FF" w:csb1="00000000"/>
    <w:embedRegular r:id="rId10" w:fontKey="{ECFA1C47-AB8C-42D9-8630-A6C7D9F4D0F8}"/>
    <w:embedBold r:id="rId11" w:fontKey="{43442D4A-82BE-4F21-A64A-B41E15BE9119}"/>
  </w:font>
  <w:font w:name="Cordia New">
    <w:panose1 w:val="020B0304020202020204"/>
    <w:charset w:val="00"/>
    <w:family w:val="swiss"/>
    <w:pitch w:val="variable"/>
    <w:sig w:usb0="81000003" w:usb1="00000000" w:usb2="00000000" w:usb3="00000000" w:csb0="00010001" w:csb1="00000000"/>
    <w:embedRegular r:id="rId12" w:fontKey="{1DCA4408-0EC4-4412-B3F3-E7E903C06F7B}"/>
    <w:embedBold r:id="rId13" w:fontKey="{1DC40CC1-23BC-485C-885B-35A1274C663D}"/>
  </w:font>
  <w:font w:name="Adobe Thai">
    <w:altName w:val="Cambria"/>
    <w:charset w:val="00"/>
    <w:family w:val="roman"/>
    <w:pitch w:val="variable"/>
  </w:font>
  <w:font w:name="Angsana New">
    <w:panose1 w:val="02020603050405020304"/>
    <w:charset w:val="00"/>
    <w:family w:val="roman"/>
    <w:pitch w:val="variable"/>
    <w:sig w:usb0="81000003" w:usb1="00000000" w:usb2="00000000" w:usb3="00000000" w:csb0="00010001" w:csb1="00000000"/>
    <w:embedRegular r:id="rId14" w:fontKey="{D8751ED0-88F1-499B-B42B-B84DE6FF5AFC}"/>
    <w:embedBold r:id="rId15" w:fontKey="{52735272-F994-4A7F-B9CC-D176C90F7CC9}"/>
  </w:font>
  <w:font w:name="Segoe UI">
    <w:panose1 w:val="020B0502040204020203"/>
    <w:charset w:val="00"/>
    <w:family w:val="swiss"/>
    <w:pitch w:val="variable"/>
    <w:sig w:usb0="E4002EFF" w:usb1="C000E47F" w:usb2="00000009" w:usb3="00000000" w:csb0="000001FF" w:csb1="00000000"/>
    <w:embedRegular r:id="rId16" w:fontKey="{B6DADFBD-D993-40F3-9E3A-A6ABA63D0256}"/>
  </w:font>
  <w:font w:name="Codetta">
    <w:altName w:val="Calibri"/>
    <w:charset w:val="80"/>
    <w:family w:val="auto"/>
    <w:pitch w:val="variable"/>
  </w:font>
  <w:font w:name="Waree">
    <w:charset w:val="00"/>
    <w:family w:val="auto"/>
    <w:pitch w:val="variable"/>
  </w:font>
  <w:font w:name="Browallia New">
    <w:panose1 w:val="020B0604020202020204"/>
    <w:charset w:val="00"/>
    <w:family w:val="swiss"/>
    <w:pitch w:val="variable"/>
    <w:sig w:usb0="81000003" w:usb1="00000000" w:usb2="00000000" w:usb3="00000000" w:csb0="00010001" w:csb1="00000000"/>
    <w:embedRegular r:id="rId17" w:fontKey="{A9DB6ED2-D8E3-426F-9925-1D47D201C568}"/>
  </w:font>
  <w:font w:name="TH Sarabun New">
    <w:panose1 w:val="020B0500040200020003"/>
    <w:charset w:val="00"/>
    <w:family w:val="swiss"/>
    <w:pitch w:val="variable"/>
    <w:sig w:usb0="A100006F" w:usb1="5000205A" w:usb2="00000000" w:usb3="00000000" w:csb0="00010183" w:csb1="00000000"/>
    <w:embedBold r:id="rId18" w:fontKey="{47697B4E-D3E3-41A9-9E7F-596DC448352E}"/>
  </w:font>
  <w:font w:name="Trebuchet MS">
    <w:panose1 w:val="020B0603020202020204"/>
    <w:charset w:val="00"/>
    <w:family w:val="swiss"/>
    <w:pitch w:val="variable"/>
    <w:sig w:usb0="00000687" w:usb1="00000000" w:usb2="00000000" w:usb3="00000000" w:csb0="0000009F" w:csb1="00000000"/>
    <w:embedRegular r:id="rId19" w:fontKey="{D1C49D5E-707A-43E1-8270-4433D872E570}"/>
  </w:font>
  <w:font w:name="+mn-ea">
    <w:panose1 w:val="00000000000000000000"/>
    <w:charset w:val="00"/>
    <w:family w:val="roman"/>
    <w:notTrueType/>
    <w:pitch w:val="default"/>
  </w:font>
  <w:font w:name="Sarabun">
    <w:altName w:val="Calibri"/>
    <w:charset w:val="00"/>
    <w:family w:val="auto"/>
    <w:pitch w:val="default"/>
  </w:font>
  <w:font w:name="Cambria">
    <w:panose1 w:val="02040503050406030204"/>
    <w:charset w:val="00"/>
    <w:family w:val="roman"/>
    <w:pitch w:val="variable"/>
    <w:sig w:usb0="E00006FF" w:usb1="420024FF" w:usb2="02000000" w:usb3="00000000" w:csb0="0000019F" w:csb1="00000000"/>
    <w:embedRegular r:id="rId20" w:fontKey="{336B0D94-A182-4975-A426-E5DE56BBC408}"/>
  </w:font>
  <w:font w:name="MS Mincho">
    <w:altName w:val="ＭＳ 明朝"/>
    <w:panose1 w:val="02020609040205080304"/>
    <w:charset w:val="80"/>
    <w:family w:val="modern"/>
    <w:pitch w:val="fixed"/>
    <w:sig w:usb0="E00002FF" w:usb1="6AC7FDFB" w:usb2="08000012" w:usb3="00000000" w:csb0="0002009F" w:csb1="00000000"/>
  </w:font>
  <w:font w:name="BIZ UDMincho Medium">
    <w:charset w:val="80"/>
    <w:family w:val="roman"/>
    <w:pitch w:val="fixed"/>
    <w:sig w:usb0="E00002F7" w:usb1="2AC7EDF8" w:usb2="00000012" w:usb3="00000000" w:csb0="0002000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7415187"/>
      <w:docPartObj>
        <w:docPartGallery w:val="Page Numbers (Bottom of Page)"/>
        <w:docPartUnique/>
      </w:docPartObj>
    </w:sdtPr>
    <w:sdtEndPr>
      <w:rPr>
        <w:noProof/>
      </w:rPr>
    </w:sdtEndPr>
    <w:sdtContent>
      <w:p w14:paraId="13B5ECDD" w14:textId="2562DDF4" w:rsidR="009B17B2" w:rsidRDefault="009B17B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CF59BFC" w14:textId="77777777" w:rsidR="009B17B2" w:rsidRDefault="009B17B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2CF70B" w14:textId="77777777" w:rsidR="009B17B2" w:rsidRPr="00DE6798" w:rsidRDefault="009B17B2">
    <w:pPr>
      <w:pStyle w:val="Footer"/>
      <w:jc w:val="center"/>
      <w:rPr>
        <w:rFonts w:ascii="TH SarabunPSK" w:hAnsi="TH SarabunPSK" w:cs="TH SarabunPSK"/>
        <w:sz w:val="32"/>
        <w:szCs w:val="40"/>
      </w:rPr>
    </w:pPr>
  </w:p>
  <w:p w14:paraId="1E0E554A" w14:textId="77777777" w:rsidR="009B17B2" w:rsidRPr="00DE6798" w:rsidRDefault="009B17B2" w:rsidP="006E29FE">
    <w:pPr>
      <w:pStyle w:val="Footer"/>
      <w:rPr>
        <w:rFonts w:ascii="TH SarabunPSK" w:hAnsi="TH SarabunPSK" w:cs="TH SarabunPSK"/>
        <w:sz w:val="32"/>
        <w:szCs w:val="4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300B7F" w14:textId="5B690D3C" w:rsidR="009B17B2" w:rsidRPr="004743C1" w:rsidRDefault="009B17B2" w:rsidP="004743C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234B09" w14:textId="211C2DEA" w:rsidR="009B17B2" w:rsidRPr="004743C1" w:rsidRDefault="009B17B2" w:rsidP="004743C1">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699FD5" w14:textId="4615A95F" w:rsidR="009B17B2" w:rsidRPr="00647DE0" w:rsidRDefault="009B17B2" w:rsidP="004743C1">
    <w:pPr>
      <w:pStyle w:val="Footer"/>
      <w:jc w:val="center"/>
      <w:rPr>
        <w:rFonts w:ascii="TH SarabunPSK" w:hAnsi="TH SarabunPSK" w:cs="TH SarabunPSK"/>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228AC5" w14:textId="77777777" w:rsidR="009B17B2" w:rsidRPr="004743C1" w:rsidRDefault="009B17B2" w:rsidP="004743C1">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2C04E" w14:textId="480F749B" w:rsidR="009B17B2" w:rsidRPr="00513552" w:rsidRDefault="009B17B2" w:rsidP="006E29F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 SarabunPSK" w:eastAsiaTheme="majorEastAsia" w:hAnsi="TH SarabunPSK" w:cs="TH SarabunPSK"/>
        <w:sz w:val="32"/>
        <w:szCs w:val="32"/>
        <w:cs/>
        <w:lang w:val="th-TH"/>
      </w:rPr>
      <w:id w:val="912510783"/>
      <w:docPartObj>
        <w:docPartGallery w:val="Page Numbers (Bottom of Page)"/>
        <w:docPartUnique/>
      </w:docPartObj>
    </w:sdtPr>
    <w:sdtContent>
      <w:p w14:paraId="66E07CD0" w14:textId="77777777" w:rsidR="009B17B2" w:rsidRPr="00B7430E" w:rsidRDefault="009B17B2">
        <w:pPr>
          <w:pStyle w:val="Footer"/>
          <w:jc w:val="center"/>
          <w:rPr>
            <w:rFonts w:ascii="TH SarabunPSK" w:eastAsiaTheme="majorEastAsia" w:hAnsi="TH SarabunPSK" w:cs="TH SarabunPSK"/>
            <w:sz w:val="32"/>
            <w:szCs w:val="32"/>
          </w:rPr>
        </w:pPr>
        <w:r>
          <w:rPr>
            <w:rFonts w:ascii="TH SarabunPSK" w:eastAsiaTheme="majorEastAsia" w:hAnsi="TH SarabunPSK" w:cs="TH SarabunPSK"/>
            <w:sz w:val="32"/>
            <w:szCs w:val="32"/>
            <w:cs/>
            <w:lang w:val="th-TH"/>
          </w:rPr>
          <w:t>-</w:t>
        </w:r>
        <w:r w:rsidRPr="00B7430E">
          <w:rPr>
            <w:rFonts w:ascii="TH SarabunPSK" w:eastAsiaTheme="minorEastAsia" w:hAnsi="TH SarabunPSK" w:cs="TH SarabunPSK"/>
            <w:sz w:val="32"/>
            <w:szCs w:val="32"/>
          </w:rPr>
          <w:fldChar w:fldCharType="begin"/>
        </w:r>
        <w:r w:rsidRPr="00B7430E">
          <w:rPr>
            <w:rFonts w:ascii="TH SarabunPSK" w:hAnsi="TH SarabunPSK" w:cs="TH SarabunPSK"/>
            <w:sz w:val="32"/>
            <w:szCs w:val="32"/>
          </w:rPr>
          <w:instrText>PAGE    \</w:instrText>
        </w:r>
        <w:r w:rsidRPr="00B7430E">
          <w:rPr>
            <w:rFonts w:ascii="TH SarabunPSK" w:hAnsi="TH SarabunPSK" w:cs="TH SarabunPSK"/>
            <w:sz w:val="32"/>
            <w:szCs w:val="32"/>
            <w:cs/>
          </w:rPr>
          <w:instrText xml:space="preserve">* </w:instrText>
        </w:r>
        <w:r w:rsidRPr="00B7430E">
          <w:rPr>
            <w:rFonts w:ascii="TH SarabunPSK" w:hAnsi="TH SarabunPSK" w:cs="TH SarabunPSK"/>
            <w:sz w:val="32"/>
            <w:szCs w:val="32"/>
          </w:rPr>
          <w:instrText>MERGEFORMAT</w:instrText>
        </w:r>
        <w:r w:rsidRPr="00B7430E">
          <w:rPr>
            <w:rFonts w:ascii="TH SarabunPSK" w:eastAsiaTheme="minorEastAsia" w:hAnsi="TH SarabunPSK" w:cs="TH SarabunPSK"/>
            <w:sz w:val="32"/>
            <w:szCs w:val="32"/>
          </w:rPr>
          <w:fldChar w:fldCharType="separate"/>
        </w:r>
        <w:r w:rsidRPr="003D6251">
          <w:rPr>
            <w:rFonts w:ascii="TH SarabunPSK" w:eastAsiaTheme="majorEastAsia" w:hAnsi="TH SarabunPSK" w:cs="TH SarabunPSK"/>
            <w:noProof/>
            <w:sz w:val="32"/>
            <w:szCs w:val="32"/>
            <w:cs/>
            <w:lang w:val="th-TH"/>
          </w:rPr>
          <w:t>11</w:t>
        </w:r>
        <w:r w:rsidRPr="00B7430E">
          <w:rPr>
            <w:rFonts w:ascii="TH SarabunPSK" w:eastAsiaTheme="majorEastAsia" w:hAnsi="TH SarabunPSK" w:cs="TH SarabunPSK"/>
            <w:sz w:val="32"/>
            <w:szCs w:val="32"/>
          </w:rPr>
          <w:fldChar w:fldCharType="end"/>
        </w:r>
        <w:r>
          <w:rPr>
            <w:rFonts w:ascii="TH SarabunPSK" w:eastAsiaTheme="majorEastAsia" w:hAnsi="TH SarabunPSK" w:cs="TH SarabunPSK"/>
            <w:sz w:val="32"/>
            <w:szCs w:val="32"/>
            <w:cs/>
            <w:lang w:val="th-TH"/>
          </w:rPr>
          <w:t>-</w:t>
        </w:r>
      </w:p>
    </w:sdtContent>
  </w:sdt>
  <w:p w14:paraId="4D2133B8" w14:textId="77777777" w:rsidR="009B17B2" w:rsidRPr="00326324" w:rsidRDefault="009B17B2" w:rsidP="006E29FE">
    <w:pPr>
      <w:pStyle w:val="Footer"/>
      <w:jc w:val="center"/>
      <w:rPr>
        <w:rFonts w:ascii="TH SarabunPSK" w:hAnsi="TH SarabunPSK" w:cs="TH SarabunPSK"/>
        <w:sz w:val="32"/>
        <w:szCs w:val="32"/>
        <w:cs/>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7606909"/>
      <w:docPartObj>
        <w:docPartGallery w:val="Page Numbers (Bottom of Page)"/>
        <w:docPartUnique/>
      </w:docPartObj>
    </w:sdtPr>
    <w:sdtEndPr>
      <w:rPr>
        <w:cs/>
      </w:rPr>
    </w:sdtEndPr>
    <w:sdtContent>
      <w:p w14:paraId="784E35F6" w14:textId="77777777" w:rsidR="009B17B2" w:rsidRDefault="009B17B2" w:rsidP="006E29FE">
        <w:pPr>
          <w:pStyle w:val="Footer"/>
          <w:jc w:val="right"/>
          <w:rPr>
            <w:cs/>
          </w:rPr>
        </w:pPr>
        <w:r>
          <w:rPr>
            <w:noProof/>
          </w:rPr>
          <mc:AlternateContent>
            <mc:Choice Requires="wps">
              <w:drawing>
                <wp:anchor distT="0" distB="0" distL="114300" distR="114300" simplePos="0" relativeHeight="251676672" behindDoc="0" locked="0" layoutInCell="1" allowOverlap="1" wp14:anchorId="4A2DAAEE" wp14:editId="550359C8">
                  <wp:simplePos x="0" y="0"/>
                  <wp:positionH relativeFrom="page">
                    <wp:posOffset>6340414</wp:posOffset>
                  </wp:positionH>
                  <wp:positionV relativeFrom="page">
                    <wp:posOffset>9601200</wp:posOffset>
                  </wp:positionV>
                  <wp:extent cx="1219823" cy="1088222"/>
                  <wp:effectExtent l="0" t="0" r="0" b="0"/>
                  <wp:wrapNone/>
                  <wp:docPr id="476493026" name="Isosceles Triangle 476493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823" cy="1088222"/>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C721B2" w14:textId="77777777" w:rsidR="009B17B2" w:rsidRPr="008715C2" w:rsidRDefault="009B17B2">
                              <w:pPr>
                                <w:jc w:val="center"/>
                                <w:rPr>
                                  <w:rFonts w:ascii="TH SarabunPSK" w:hAnsi="TH SarabunPSK" w:cs="TH SarabunPSK"/>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2DAAE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76493026" o:spid="_x0000_s1134" type="#_x0000_t5" style="position:absolute;left:0;text-align:left;margin-left:499.25pt;margin-top:756pt;width:96.05pt;height:85.7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" adj="21600" fillcolor="#d2eaf1" stroked="f">
                  <v:textbox>
                    <w:txbxContent>
                      <w:p w14:paraId="75C721B2" w14:textId="77777777" w:rsidR="009B17B2" w:rsidRPr="008715C2" w:rsidRDefault="009B17B2">
                        <w:pPr>
                          <w:jc w:val="center"/>
                          <w:rPr>
                            <w:rFonts w:ascii="TH SarabunPSK" w:hAnsi="TH SarabunPSK" w:cs="TH SarabunPSK"/>
                            <w:sz w:val="28"/>
                          </w:rPr>
                        </w:pPr>
                      </w:p>
                    </w:txbxContent>
                  </v:textbox>
                  <w10:wrap anchorx="page" anchory="page"/>
                </v:shape>
              </w:pict>
            </mc:Fallback>
          </mc:AlternateContent>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A26F4A" w14:textId="77777777" w:rsidR="009B17B2" w:rsidRPr="00F73CD5" w:rsidRDefault="009B17B2" w:rsidP="006E29FE">
    <w:pPr>
      <w:pStyle w:val="Footer"/>
      <w:jc w:val="right"/>
      <w:rPr>
        <w:rFonts w:ascii="TH SarabunPSK" w:hAnsi="TH SarabunPSK" w:cs="TH SarabunPSK"/>
        <w:sz w:val="30"/>
        <w:szCs w:val="3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E1DF4F" w14:textId="13F94902" w:rsidR="009B17B2" w:rsidRDefault="009B17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A26B07" w14:textId="77777777" w:rsidR="0094699C" w:rsidRDefault="0094699C">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DB5102" w14:textId="77777777" w:rsidR="009B17B2" w:rsidRPr="00B330B1" w:rsidRDefault="009B17B2">
    <w:pPr>
      <w:pStyle w:val="Footer"/>
      <w:jc w:val="right"/>
      <w:rPr>
        <w:rFonts w:ascii="TH SarabunIT๙" w:hAnsi="TH SarabunIT๙" w:cs="TH SarabunIT๙"/>
        <w:sz w:val="28"/>
        <w:szCs w:val="36"/>
      </w:rPr>
    </w:pPr>
  </w:p>
  <w:p w14:paraId="29BFAF97" w14:textId="77777777" w:rsidR="009B17B2" w:rsidRDefault="009B17B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s/>
      </w:rPr>
      <w:id w:val="-5064636"/>
      <w:docPartObj>
        <w:docPartGallery w:val="Page Numbers (Bottom of Page)"/>
        <w:docPartUnique/>
      </w:docPartObj>
    </w:sdtPr>
    <w:sdtEndPr>
      <w:rPr>
        <w:cs w:val="0"/>
      </w:rPr>
    </w:sdtEndPr>
    <w:sdtContent>
      <w:p w14:paraId="163F29D5" w14:textId="77777777" w:rsidR="009B17B2" w:rsidRDefault="009B17B2">
        <w:pPr>
          <w:pStyle w:val="Footer"/>
        </w:pPr>
        <w:r w:rsidRPr="002D4C14">
          <w:rPr>
            <w:rFonts w:ascii="TH SarabunIT๙" w:hAnsi="TH SarabunIT๙" w:cs="TH SarabunIT๙"/>
            <w:noProof/>
            <w:sz w:val="28"/>
            <w:szCs w:val="36"/>
          </w:rPr>
          <mc:AlternateContent>
            <mc:Choice Requires="wps">
              <w:drawing>
                <wp:anchor distT="0" distB="0" distL="114300" distR="114300" simplePos="0" relativeHeight="251675648" behindDoc="0" locked="0" layoutInCell="1" allowOverlap="1" wp14:anchorId="4829A327" wp14:editId="0064F407">
                  <wp:simplePos x="0" y="0"/>
                  <wp:positionH relativeFrom="page">
                    <wp:posOffset>6098874</wp:posOffset>
                  </wp:positionH>
                  <wp:positionV relativeFrom="page">
                    <wp:posOffset>9609826</wp:posOffset>
                  </wp:positionV>
                  <wp:extent cx="1470373" cy="1080076"/>
                  <wp:effectExtent l="0" t="0" r="0" b="6350"/>
                  <wp:wrapNone/>
                  <wp:docPr id="4" name="Isosceles Tri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373" cy="1080076"/>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B7F0DA" w14:textId="77777777" w:rsidR="009B17B2" w:rsidRPr="002D4C14" w:rsidRDefault="009B17B2">
                              <w:pPr>
                                <w:jc w:val="center"/>
                                <w:rPr>
                                  <w:rFonts w:ascii="TH SarabunPSK" w:hAnsi="TH SarabunPSK" w:cs="TH SarabunPSK"/>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29A32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 o:spid="_x0000_s1135" type="#_x0000_t5" style="position:absolute;margin-left:480.25pt;margin-top:756.7pt;width:115.8pt;height:85.0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" adj="21600" fillcolor="#d2eaf1" stroked="f">
                  <v:textbox>
                    <w:txbxContent>
                      <w:p w14:paraId="14B7F0DA" w14:textId="77777777" w:rsidR="009B17B2" w:rsidRPr="002D4C14" w:rsidRDefault="009B17B2">
                        <w:pPr>
                          <w:jc w:val="center"/>
                          <w:rPr>
                            <w:rFonts w:ascii="TH SarabunPSK" w:hAnsi="TH SarabunPSK" w:cs="TH SarabunPSK"/>
                            <w:sz w:val="28"/>
                          </w:rPr>
                        </w:pPr>
                      </w:p>
                    </w:txbxContent>
                  </v:textbox>
                  <w10:wrap anchorx="page" anchory="page"/>
                </v:shape>
              </w:pict>
            </mc:Fallback>
          </mc:AlternateContent>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s/>
      </w:rPr>
      <w:id w:val="1839963454"/>
      <w:docPartObj>
        <w:docPartGallery w:val="Page Numbers (Bottom of Page)"/>
        <w:docPartUnique/>
      </w:docPartObj>
    </w:sdtPr>
    <w:sdtEndPr>
      <w:rPr>
        <w:cs w:val="0"/>
      </w:rPr>
    </w:sdtEndPr>
    <w:sdtContent>
      <w:p w14:paraId="6E13FB2C" w14:textId="77777777" w:rsidR="009B17B2" w:rsidRDefault="009B17B2">
        <w:pPr>
          <w:pStyle w:val="Footer"/>
        </w:pPr>
        <w:r>
          <w:rPr>
            <w:noProof/>
          </w:rPr>
          <mc:AlternateContent>
            <mc:Choice Requires="wps">
              <w:drawing>
                <wp:anchor distT="0" distB="0" distL="114300" distR="114300" simplePos="0" relativeHeight="251663360" behindDoc="0" locked="0" layoutInCell="1" allowOverlap="1" wp14:anchorId="3BF25063" wp14:editId="5A02C75F">
                  <wp:simplePos x="0" y="0"/>
                  <wp:positionH relativeFrom="page">
                    <wp:posOffset>6116128</wp:posOffset>
                  </wp:positionH>
                  <wp:positionV relativeFrom="page">
                    <wp:posOffset>9506308</wp:posOffset>
                  </wp:positionV>
                  <wp:extent cx="1453120" cy="1183593"/>
                  <wp:effectExtent l="0" t="0" r="0" b="0"/>
                  <wp:wrapNone/>
                  <wp:docPr id="898146165" name="Isosceles Triangle 898146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3120" cy="1183593"/>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8019C" w14:textId="77777777" w:rsidR="009B17B2" w:rsidRPr="002D4C14" w:rsidRDefault="009B17B2" w:rsidP="00CF0CD1">
                              <w:pPr>
                                <w:rPr>
                                  <w:rFonts w:ascii="TH SarabunPSK" w:hAnsi="TH SarabunPSK" w:cs="TH SarabunPSK"/>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F2506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898146165" o:spid="_x0000_s1136" type="#_x0000_t5" style="position:absolute;margin-left:481.6pt;margin-top:748.55pt;width:114.4pt;height:93.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" adj="21600" fillcolor="#d2eaf1" stroked="f">
                  <v:textbox>
                    <w:txbxContent>
                      <w:p w14:paraId="5848019C" w14:textId="77777777" w:rsidR="009B17B2" w:rsidRPr="002D4C14" w:rsidRDefault="009B17B2" w:rsidP="00CF0CD1">
                        <w:pPr>
                          <w:rPr>
                            <w:rFonts w:ascii="TH SarabunPSK" w:hAnsi="TH SarabunPSK" w:cs="TH SarabunPSK"/>
                            <w:sz w:val="28"/>
                          </w:rPr>
                        </w:pPr>
                      </w:p>
                    </w:txbxContent>
                  </v:textbox>
                  <w10:wrap anchorx="page" anchory="page"/>
                </v:shape>
              </w:pict>
            </mc:Fallback>
          </mc:AlternateContent>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311460"/>
      <w:docPartObj>
        <w:docPartGallery w:val="Page Numbers (Bottom of Page)"/>
        <w:docPartUnique/>
      </w:docPartObj>
    </w:sdtPr>
    <w:sdtEndPr>
      <w:rPr>
        <w:cs/>
      </w:rPr>
    </w:sdtEndPr>
    <w:sdtContent>
      <w:p w14:paraId="79A1BDF2" w14:textId="77777777" w:rsidR="009B17B2" w:rsidRDefault="009B17B2" w:rsidP="006E29FE">
        <w:pPr>
          <w:pStyle w:val="Footer"/>
          <w:jc w:val="right"/>
          <w:rPr>
            <w:cs/>
          </w:rPr>
        </w:pPr>
        <w:r>
          <w:rPr>
            <w:noProof/>
          </w:rPr>
          <mc:AlternateContent>
            <mc:Choice Requires="wps">
              <w:drawing>
                <wp:anchor distT="0" distB="0" distL="114300" distR="114300" simplePos="0" relativeHeight="251645952" behindDoc="0" locked="0" layoutInCell="1" allowOverlap="1" wp14:anchorId="6793EAB7" wp14:editId="30A06E76">
                  <wp:simplePos x="0" y="0"/>
                  <wp:positionH relativeFrom="page">
                    <wp:posOffset>6340414</wp:posOffset>
                  </wp:positionH>
                  <wp:positionV relativeFrom="page">
                    <wp:posOffset>9601200</wp:posOffset>
                  </wp:positionV>
                  <wp:extent cx="1219823" cy="1088222"/>
                  <wp:effectExtent l="0" t="0" r="0" b="0"/>
                  <wp:wrapNone/>
                  <wp:docPr id="3" name="Isosceles Tri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823" cy="1088222"/>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D18A3A" w14:textId="77777777" w:rsidR="009B17B2" w:rsidRPr="008715C2" w:rsidRDefault="009B17B2">
                              <w:pPr>
                                <w:jc w:val="center"/>
                                <w:rPr>
                                  <w:rFonts w:ascii="TH SarabunPSK" w:hAnsi="TH SarabunPSK" w:cs="TH SarabunPSK"/>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93EAB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 o:spid="_x0000_s1137" type="#_x0000_t5" style="position:absolute;left:0;text-align:left;margin-left:499.25pt;margin-top:756pt;width:96.05pt;height:85.7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" adj="21600" fillcolor="#d2eaf1" stroked="f">
                  <v:textbox>
                    <w:txbxContent>
                      <w:p w14:paraId="33D18A3A" w14:textId="77777777" w:rsidR="009B17B2" w:rsidRPr="008715C2" w:rsidRDefault="009B17B2">
                        <w:pPr>
                          <w:jc w:val="center"/>
                          <w:rPr>
                            <w:rFonts w:ascii="TH SarabunPSK" w:hAnsi="TH SarabunPSK" w:cs="TH SarabunPSK"/>
                            <w:sz w:val="28"/>
                          </w:rPr>
                        </w:pPr>
                      </w:p>
                    </w:txbxContent>
                  </v:textbox>
                  <w10:wrap anchorx="page" anchory="page"/>
                </v:shape>
              </w:pict>
            </mc:Fallback>
          </mc:AlternateContent>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02794C" w14:textId="77777777" w:rsidR="009B17B2" w:rsidRPr="00F73CD5" w:rsidRDefault="009B17B2" w:rsidP="006E29FE">
    <w:pPr>
      <w:pStyle w:val="Footer"/>
      <w:jc w:val="right"/>
      <w:rPr>
        <w:rFonts w:ascii="TH SarabunPSK" w:hAnsi="TH SarabunPSK" w:cs="TH SarabunPSK"/>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B2F778" w14:textId="77777777" w:rsidR="0094699C" w:rsidRDefault="0094699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1866342"/>
      <w:docPartObj>
        <w:docPartGallery w:val="Page Numbers (Bottom of Page)"/>
        <w:docPartUnique/>
      </w:docPartObj>
    </w:sdtPr>
    <w:sdtEndPr>
      <w:rPr>
        <w:noProof/>
      </w:rPr>
    </w:sdtEndPr>
    <w:sdtContent>
      <w:p w14:paraId="46E71D7C" w14:textId="10537F8D" w:rsidR="009B17B2" w:rsidRDefault="009B17B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BB3C211" w14:textId="7E70C29E" w:rsidR="009B17B2" w:rsidRPr="00040368" w:rsidRDefault="009B17B2" w:rsidP="006E29FE">
    <w:pPr>
      <w:pStyle w:val="Footer"/>
      <w:jc w:val="right"/>
      <w:rPr>
        <w:rFonts w:ascii="TH SarabunPSK" w:hAnsi="TH SarabunPSK" w:cs="TH SarabunPSK"/>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C286AB" w14:textId="77777777" w:rsidR="009B17B2" w:rsidRDefault="009B17B2">
    <w:pPr>
      <w:pStyle w:val="Footer"/>
      <w:jc w:val="center"/>
    </w:pPr>
  </w:p>
  <w:p w14:paraId="43B5494E" w14:textId="77777777" w:rsidR="009B17B2" w:rsidRPr="00005B51" w:rsidRDefault="009B17B2">
    <w:pPr>
      <w:pStyle w:val="Footer"/>
      <w:rPr>
        <w:b/>
        <w:bCs/>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19C5F" w14:textId="6438770C" w:rsidR="009B17B2" w:rsidRPr="00005B51" w:rsidRDefault="009B17B2" w:rsidP="004743C1">
    <w:pPr>
      <w:pStyle w:val="Footer"/>
      <w:jc w:val="center"/>
      <w:rPr>
        <w:b/>
        <w:bCs/>
      </w:rPr>
    </w:pPr>
    <w:r>
      <w:rPr>
        <w:rFonts w:hint="cs"/>
        <w:b/>
        <w:bCs/>
        <w:cs/>
      </w:rPr>
      <w:t>-19-</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BD401" w14:textId="653BE6E4" w:rsidR="009B17B2" w:rsidRPr="00040368" w:rsidRDefault="009B17B2" w:rsidP="004743C1">
    <w:pPr>
      <w:pStyle w:val="Footer"/>
      <w:jc w:val="center"/>
      <w:rPr>
        <w:rFonts w:ascii="TH SarabunPSK" w:hAnsi="TH SarabunPSK" w:cs="TH SarabunPSK"/>
        <w:sz w:val="30"/>
        <w:szCs w:val="30"/>
      </w:rPr>
    </w:pPr>
    <w:r>
      <w:rPr>
        <w:rFonts w:ascii="TH SarabunPSK" w:hAnsi="TH SarabunPSK" w:cs="TH SarabunPSK" w:hint="cs"/>
        <w:sz w:val="30"/>
        <w:szCs w:val="30"/>
        <w:cs/>
      </w:rPr>
      <w:t>-20-</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D48D28" w14:textId="25B31DF5" w:rsidR="009B17B2" w:rsidRPr="00447B0E" w:rsidRDefault="009B17B2" w:rsidP="004743C1">
    <w:pPr>
      <w:pStyle w:val="Footer"/>
      <w:tabs>
        <w:tab w:val="clear" w:pos="4513"/>
      </w:tabs>
      <w:jc w:val="center"/>
      <w:rPr>
        <w:rFonts w:ascii="TH SarabunPSK" w:hAnsi="TH SarabunPSK" w:cs="TH SarabunPSK"/>
        <w:sz w:val="26"/>
        <w:szCs w:val="26"/>
      </w:rPr>
    </w:pPr>
    <w:r>
      <w:rPr>
        <w:rFonts w:ascii="TH SarabunPSK" w:hAnsi="TH SarabunPSK" w:cs="TH SarabunPSK" w:hint="cs"/>
        <w:sz w:val="26"/>
        <w:szCs w:val="26"/>
        <w:cs/>
      </w:rPr>
      <w:t>-22-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9488F3" w14:textId="70FEC174" w:rsidR="009B17B2" w:rsidRPr="00647DE0" w:rsidRDefault="009B17B2" w:rsidP="004743C1">
    <w:pPr>
      <w:pStyle w:val="Footer"/>
      <w:jc w:val="center"/>
      <w:rPr>
        <w:rFonts w:ascii="TH SarabunPSK" w:hAnsi="TH SarabunPSK" w:cs="TH SarabunPSK"/>
      </w:rPr>
    </w:pPr>
    <w:r w:rsidRPr="00830EEE">
      <w:rPr>
        <w:rFonts w:ascii="TH SarabunIT๙" w:eastAsia="Calibri" w:hAnsi="TH SarabunIT๙" w:cs="TH SarabunIT๙"/>
        <w:noProof/>
        <w:kern w:val="2"/>
        <w:sz w:val="28"/>
        <w:szCs w:val="36"/>
        <w14:ligatures w14:val="standardContextual"/>
      </w:rPr>
      <mc:AlternateContent>
        <mc:Choice Requires="wps">
          <w:drawing>
            <wp:anchor distT="0" distB="0" distL="114300" distR="114300" simplePos="0" relativeHeight="251566592" behindDoc="0" locked="0" layoutInCell="1" allowOverlap="1" wp14:anchorId="7287BD9B" wp14:editId="5C81CDB5">
              <wp:simplePos x="0" y="0"/>
              <wp:positionH relativeFrom="page">
                <wp:align>right</wp:align>
              </wp:positionH>
              <wp:positionV relativeFrom="page">
                <wp:posOffset>9613900</wp:posOffset>
              </wp:positionV>
              <wp:extent cx="1470025" cy="1079500"/>
              <wp:effectExtent l="0" t="0" r="0" b="6350"/>
              <wp:wrapNone/>
              <wp:docPr id="1815313915" name="Isosceles Triangle 1815313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025" cy="107950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BE4D7F" w14:textId="77777777" w:rsidR="009B17B2" w:rsidRPr="002D4C14" w:rsidRDefault="009B17B2" w:rsidP="006E29FE">
                          <w:pPr>
                            <w:jc w:val="center"/>
                            <w:rPr>
                              <w:rFonts w:ascii="TH SarabunPSK" w:hAnsi="TH SarabunPSK" w:cs="TH SarabunPSK"/>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87BD9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815313915" o:spid="_x0000_s1133" type="#_x0000_t5" style="position:absolute;left:0;text-align:left;margin-left:64.55pt;margin-top:757pt;width:115.75pt;height:85pt;z-index:25156659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" adj="21600" fillcolor="#d2eaf1" stroked="f">
              <v:textbox>
                <w:txbxContent>
                  <w:p w14:paraId="2ABE4D7F" w14:textId="77777777" w:rsidR="009B17B2" w:rsidRPr="002D4C14" w:rsidRDefault="009B17B2" w:rsidP="006E29FE">
                    <w:pPr>
                      <w:jc w:val="center"/>
                      <w:rPr>
                        <w:rFonts w:ascii="TH SarabunPSK" w:hAnsi="TH SarabunPSK" w:cs="TH SarabunPSK"/>
                        <w:sz w:val="28"/>
                      </w:rPr>
                    </w:pPr>
                  </w:p>
                </w:txbxContent>
              </v:textbox>
              <w10:wrap anchorx="page" anchory="page"/>
            </v:shape>
          </w:pict>
        </mc:Fallback>
      </mc:AlternateContent>
    </w:r>
    <w:r>
      <w:rPr>
        <w:rFonts w:ascii="TH SarabunPSK" w:hAnsi="TH SarabunPSK" w:cs="TH SarabunPSK" w:hint="cs"/>
        <w:cs/>
      </w:rPr>
      <w:t>-21-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76A822" w14:textId="77777777" w:rsidR="00F24326" w:rsidRDefault="00F24326" w:rsidP="006E29FE">
      <w:r>
        <w:separator/>
      </w:r>
    </w:p>
  </w:footnote>
  <w:footnote w:type="continuationSeparator" w:id="0">
    <w:p w14:paraId="25470C07" w14:textId="77777777" w:rsidR="00F24326" w:rsidRDefault="00F24326" w:rsidP="006E29FE">
      <w:r>
        <w:continuationSeparator/>
      </w:r>
    </w:p>
  </w:footnote>
  <w:footnote w:id="1">
    <w:p w14:paraId="5CE3C832" w14:textId="77777777" w:rsidR="009B17B2" w:rsidRPr="00BC70F5" w:rsidRDefault="009B17B2" w:rsidP="006E29FE">
      <w:pPr>
        <w:pStyle w:val="FootnoteText"/>
        <w:rPr>
          <w:rFonts w:ascii="TH SarabunPSK" w:hAnsi="TH SarabunPSK" w:cs="TH SarabunPSK"/>
          <w:sz w:val="28"/>
          <w:szCs w:val="28"/>
        </w:rPr>
      </w:pPr>
      <w:r w:rsidRPr="00BC70F5">
        <w:rPr>
          <w:rStyle w:val="FootnoteReference"/>
          <w:rFonts w:ascii="TH SarabunPSK" w:hAnsi="TH SarabunPSK" w:cs="TH SarabunPSK"/>
          <w:sz w:val="28"/>
          <w:szCs w:val="28"/>
        </w:rPr>
        <w:footnoteRef/>
      </w:r>
      <w:r w:rsidRPr="00BC70F5">
        <w:rPr>
          <w:rFonts w:ascii="TH SarabunPSK" w:hAnsi="TH SarabunPSK" w:cs="TH SarabunPSK"/>
          <w:sz w:val="28"/>
          <w:szCs w:val="28"/>
        </w:rPr>
        <w:t xml:space="preserve"> </w:t>
      </w:r>
      <w:r w:rsidRPr="00BC70F5">
        <w:rPr>
          <w:rFonts w:ascii="TH SarabunPSK" w:hAnsi="TH SarabunPSK" w:cs="TH SarabunPSK"/>
          <w:sz w:val="28"/>
          <w:szCs w:val="28"/>
          <w:cs/>
        </w:rPr>
        <w:t xml:space="preserve">ตามประกาศสำนักงานคณะกรรมการสิทธิมนุษยชนแห่งชาติ เรื่อง ขอบเขตหน้าที่และอำนาจการแบ่งงานภายในสำนักงานคณะกรรมการสิทธิมนุษยชนแห่งชาติ (ฉบับที่ </w:t>
      </w:r>
      <w:r w:rsidRPr="00BC70F5">
        <w:rPr>
          <w:rFonts w:ascii="TH SarabunPSK" w:hAnsi="TH SarabunPSK" w:cs="TH SarabunPSK"/>
          <w:sz w:val="28"/>
          <w:szCs w:val="28"/>
        </w:rPr>
        <w:t xml:space="preserve">2) </w:t>
      </w:r>
      <w:r w:rsidRPr="00BC70F5">
        <w:rPr>
          <w:rFonts w:ascii="TH SarabunPSK" w:hAnsi="TH SarabunPSK" w:cs="TH SarabunPSK"/>
          <w:sz w:val="28"/>
          <w:szCs w:val="28"/>
          <w:cs/>
        </w:rPr>
        <w:t xml:space="preserve">พ.ศ. </w:t>
      </w:r>
      <w:r w:rsidRPr="00BC70F5">
        <w:rPr>
          <w:rFonts w:ascii="TH SarabunPSK" w:hAnsi="TH SarabunPSK" w:cs="TH SarabunPSK"/>
          <w:sz w:val="28"/>
          <w:szCs w:val="28"/>
        </w:rPr>
        <w:t>2566</w:t>
      </w:r>
    </w:p>
  </w:footnote>
  <w:footnote w:id="2">
    <w:p w14:paraId="29841150" w14:textId="77777777" w:rsidR="009B17B2" w:rsidRPr="00752E17" w:rsidRDefault="009B17B2" w:rsidP="006E29FE">
      <w:pPr>
        <w:pStyle w:val="FootnoteText"/>
        <w:ind w:firstLine="851"/>
        <w:jc w:val="thaiDistribute"/>
        <w:rPr>
          <w:rFonts w:ascii="TH SarabunPSK" w:hAnsi="TH SarabunPSK" w:cs="TH SarabunPSK"/>
          <w:sz w:val="24"/>
          <w:szCs w:val="24"/>
          <w:cs/>
        </w:rPr>
      </w:pPr>
      <w:r w:rsidRPr="00752E17">
        <w:rPr>
          <w:rStyle w:val="FootnoteReference"/>
          <w:rFonts w:ascii="TH SarabunPSK" w:hAnsi="TH SarabunPSK" w:cs="TH SarabunPSK"/>
          <w:sz w:val="24"/>
          <w:szCs w:val="24"/>
        </w:rPr>
        <w:footnoteRef/>
      </w:r>
      <w:r w:rsidRPr="00752E17">
        <w:rPr>
          <w:rFonts w:ascii="TH SarabunPSK" w:hAnsi="TH SarabunPSK" w:cs="TH SarabunPSK"/>
          <w:sz w:val="24"/>
          <w:szCs w:val="24"/>
        </w:rPr>
        <w:t xml:space="preserve"> </w:t>
      </w:r>
      <w:r w:rsidRPr="00752E17">
        <w:rPr>
          <w:rFonts w:ascii="TH SarabunPSK" w:hAnsi="TH SarabunPSK" w:cs="TH SarabunPSK"/>
          <w:sz w:val="24"/>
          <w:szCs w:val="24"/>
          <w:cs/>
        </w:rPr>
        <w:t>การพัฒนาหลักสูตรสิทธิมนุษยชนศึกษาสู่การเรียนรู้แบบออนไลน์ (</w:t>
      </w:r>
      <w:r w:rsidRPr="00752E17">
        <w:rPr>
          <w:rFonts w:ascii="TH SarabunPSK" w:hAnsi="TH SarabunPSK" w:cs="TH SarabunPSK"/>
          <w:sz w:val="24"/>
          <w:szCs w:val="24"/>
        </w:rPr>
        <w:t>e – learning)</w:t>
      </w:r>
      <w:r w:rsidRPr="00752E17">
        <w:rPr>
          <w:rFonts w:ascii="TH SarabunPSK" w:hAnsi="TH SarabunPSK" w:cs="TH SarabunPSK"/>
          <w:sz w:val="24"/>
          <w:szCs w:val="24"/>
          <w:cs/>
        </w:rPr>
        <w:t xml:space="preserve"> โดยมีการออกแบบการสื่อสารและจัดทำโครงร่างเนื้อหาคลิปเรื่องเล่าความยาว 10 - 15 นาที ซึ่งเป็นประเด็นที่สังคมให้ความสำคัญ ใน 3 ประเด็น ได้แก่ </w:t>
      </w:r>
      <w:r>
        <w:rPr>
          <w:rFonts w:ascii="TH SarabunPSK" w:hAnsi="TH SarabunPSK" w:cs="TH SarabunPSK"/>
          <w:sz w:val="24"/>
          <w:szCs w:val="24"/>
        </w:rPr>
        <w:t>1</w:t>
      </w:r>
      <w:r w:rsidRPr="006469DD">
        <w:rPr>
          <w:rFonts w:ascii="TH SarabunPSK" w:hAnsi="TH SarabunPSK" w:cs="TH SarabunPSK"/>
          <w:sz w:val="24"/>
          <w:szCs w:val="24"/>
          <w:cs/>
        </w:rPr>
        <w:t xml:space="preserve">) สิทธิในกระบวนการยุติธรรม </w:t>
      </w:r>
      <w:r>
        <w:rPr>
          <w:rFonts w:ascii="TH SarabunPSK" w:hAnsi="TH SarabunPSK" w:cs="TH SarabunPSK"/>
          <w:sz w:val="24"/>
          <w:szCs w:val="24"/>
        </w:rPr>
        <w:t>2</w:t>
      </w:r>
      <w:r w:rsidRPr="006469DD">
        <w:rPr>
          <w:rFonts w:ascii="TH SarabunPSK" w:hAnsi="TH SarabunPSK" w:cs="TH SarabunPSK"/>
          <w:sz w:val="24"/>
          <w:szCs w:val="24"/>
          <w:cs/>
        </w:rPr>
        <w:t xml:space="preserve">) สิทธิชุมชนและสิ่งแวดล้อม และ </w:t>
      </w:r>
      <w:r>
        <w:rPr>
          <w:rFonts w:ascii="TH SarabunPSK" w:hAnsi="TH SarabunPSK" w:cs="TH SarabunPSK"/>
          <w:sz w:val="24"/>
          <w:szCs w:val="24"/>
        </w:rPr>
        <w:t>3</w:t>
      </w:r>
      <w:r w:rsidRPr="006469DD">
        <w:rPr>
          <w:rFonts w:ascii="TH SarabunPSK" w:hAnsi="TH SarabunPSK" w:cs="TH SarabunPSK"/>
          <w:sz w:val="24"/>
          <w:szCs w:val="24"/>
          <w:cs/>
        </w:rPr>
        <w:t>) การเลือกปฏิบัติและสิทธิของกลุ่มคนเปราะบาง</w:t>
      </w:r>
      <w:r w:rsidRPr="00752E17">
        <w:rPr>
          <w:rFonts w:ascii="TH SarabunPSK" w:hAnsi="TH SarabunPSK" w:cs="TH SarabunPSK"/>
          <w:sz w:val="24"/>
          <w:szCs w:val="24"/>
          <w:cs/>
        </w:rPr>
        <w:t>น</w:t>
      </w:r>
    </w:p>
  </w:footnote>
  <w:footnote w:id="3">
    <w:p w14:paraId="4A98FA29" w14:textId="77777777" w:rsidR="009B17B2" w:rsidRPr="00752E17" w:rsidRDefault="009B17B2" w:rsidP="006E29FE">
      <w:pPr>
        <w:pStyle w:val="FootnoteText"/>
        <w:ind w:firstLine="851"/>
        <w:jc w:val="thaiDistribute"/>
        <w:rPr>
          <w:rFonts w:ascii="TH SarabunPSK" w:hAnsi="TH SarabunPSK" w:cs="TH SarabunPSK"/>
          <w:sz w:val="24"/>
          <w:szCs w:val="24"/>
        </w:rPr>
      </w:pPr>
      <w:r w:rsidRPr="00752E17">
        <w:rPr>
          <w:rStyle w:val="FootnoteReference"/>
          <w:rFonts w:ascii="TH SarabunPSK" w:hAnsi="TH SarabunPSK" w:cs="TH SarabunPSK"/>
          <w:sz w:val="24"/>
          <w:szCs w:val="24"/>
        </w:rPr>
        <w:footnoteRef/>
      </w:r>
      <w:r w:rsidRPr="00752E17">
        <w:rPr>
          <w:rFonts w:ascii="TH SarabunPSK" w:hAnsi="TH SarabunPSK" w:cs="TH SarabunPSK"/>
          <w:sz w:val="24"/>
          <w:szCs w:val="24"/>
        </w:rPr>
        <w:t xml:space="preserve"> </w:t>
      </w:r>
      <w:r w:rsidRPr="00752E17">
        <w:rPr>
          <w:rFonts w:ascii="TH SarabunPSK" w:hAnsi="TH SarabunPSK" w:cs="TH SarabunPSK"/>
          <w:sz w:val="24"/>
          <w:szCs w:val="24"/>
          <w:cs/>
        </w:rPr>
        <w:t>เนื่องจากโครงการศึกษาวิจัยเพื่อพัฒนาเครื่องมือและระบบการประเมินผลกระทบด้านสิทธิมนุษยชน (</w:t>
      </w:r>
      <w:r w:rsidRPr="00752E17">
        <w:rPr>
          <w:rFonts w:ascii="TH SarabunPSK" w:hAnsi="TH SarabunPSK" w:cs="TH SarabunPSK"/>
          <w:sz w:val="24"/>
          <w:szCs w:val="24"/>
        </w:rPr>
        <w:t xml:space="preserve">Human Rights Impact Assessment: HRIA) </w:t>
      </w:r>
      <w:r w:rsidRPr="00752E17">
        <w:rPr>
          <w:rFonts w:ascii="TH SarabunPSK" w:hAnsi="TH SarabunPSK" w:cs="TH SarabunPSK"/>
          <w:sz w:val="24"/>
          <w:szCs w:val="24"/>
          <w:cs/>
        </w:rPr>
        <w:t xml:space="preserve">งบ สกสว. อยู่ระหว่างดำเนินการ โดยมีกำหนดดำเนินการแล้วเสร็จในวันที่ </w:t>
      </w:r>
      <w:r w:rsidRPr="00752E17">
        <w:rPr>
          <w:rFonts w:ascii="TH SarabunPSK" w:hAnsi="TH SarabunPSK" w:cs="TH SarabunPSK"/>
          <w:sz w:val="24"/>
          <w:szCs w:val="24"/>
        </w:rPr>
        <w:t xml:space="preserve">31 </w:t>
      </w:r>
      <w:r w:rsidRPr="00752E17">
        <w:rPr>
          <w:rFonts w:ascii="TH SarabunPSK" w:hAnsi="TH SarabunPSK" w:cs="TH SarabunPSK"/>
          <w:sz w:val="24"/>
          <w:szCs w:val="24"/>
          <w:cs/>
        </w:rPr>
        <w:t xml:space="preserve">มีนาคม </w:t>
      </w:r>
      <w:r w:rsidRPr="00752E17">
        <w:rPr>
          <w:rFonts w:ascii="TH SarabunPSK" w:hAnsi="TH SarabunPSK" w:cs="TH SarabunPSK"/>
          <w:sz w:val="24"/>
          <w:szCs w:val="24"/>
        </w:rPr>
        <w:t>2568</w:t>
      </w:r>
    </w:p>
  </w:footnote>
  <w:footnote w:id="4">
    <w:p w14:paraId="69C1D766" w14:textId="77777777" w:rsidR="009B17B2" w:rsidRDefault="009B17B2" w:rsidP="006E29FE">
      <w:pPr>
        <w:pStyle w:val="FootnoteText"/>
        <w:ind w:firstLine="851"/>
        <w:rPr>
          <w:rFonts w:ascii="TH SarabunPSK" w:hAnsi="TH SarabunPSK" w:cs="TH SarabunPSK"/>
          <w:sz w:val="28"/>
          <w:szCs w:val="28"/>
        </w:rPr>
      </w:pPr>
      <w:r w:rsidRPr="00753BCF">
        <w:rPr>
          <w:rStyle w:val="FootnoteReference"/>
          <w:rFonts w:ascii="TH SarabunPSK" w:hAnsi="TH SarabunPSK" w:cs="TH SarabunPSK"/>
          <w:sz w:val="28"/>
          <w:szCs w:val="28"/>
        </w:rPr>
        <w:footnoteRef/>
      </w:r>
      <w:r w:rsidRPr="00753BCF">
        <w:rPr>
          <w:rFonts w:ascii="TH SarabunPSK" w:hAnsi="TH SarabunPSK" w:cs="TH SarabunPSK"/>
          <w:sz w:val="28"/>
          <w:szCs w:val="28"/>
        </w:rPr>
        <w:t xml:space="preserve"> </w:t>
      </w:r>
      <w:r>
        <w:rPr>
          <w:rFonts w:ascii="TH SarabunPSK" w:hAnsi="TH SarabunPSK" w:cs="TH SarabunPSK" w:hint="cs"/>
          <w:sz w:val="28"/>
          <w:szCs w:val="28"/>
          <w:cs/>
        </w:rPr>
        <w:t xml:space="preserve">แผนการดำเนินงาน ประจำปีงบประมาณ พ.ศ. </w:t>
      </w:r>
      <w:r>
        <w:rPr>
          <w:rFonts w:ascii="TH SarabunPSK" w:hAnsi="TH SarabunPSK" w:cs="TH SarabunPSK"/>
          <w:sz w:val="28"/>
          <w:szCs w:val="28"/>
        </w:rPr>
        <w:t>2567</w:t>
      </w:r>
      <w:r>
        <w:rPr>
          <w:rFonts w:ascii="TH SarabunPSK" w:hAnsi="TH SarabunPSK" w:cs="TH SarabunPSK" w:hint="cs"/>
          <w:sz w:val="28"/>
          <w:szCs w:val="28"/>
          <w:cs/>
        </w:rPr>
        <w:t xml:space="preserve"> </w:t>
      </w:r>
    </w:p>
    <w:p w14:paraId="4C716275" w14:textId="77777777" w:rsidR="009B17B2" w:rsidRDefault="009B17B2" w:rsidP="006E29FE">
      <w:pPr>
        <w:pStyle w:val="FootnoteText"/>
        <w:numPr>
          <w:ilvl w:val="0"/>
          <w:numId w:val="85"/>
        </w:numPr>
        <w:rPr>
          <w:rFonts w:ascii="TH SarabunPSK" w:hAnsi="TH SarabunPSK" w:cs="TH SarabunPSK"/>
          <w:sz w:val="28"/>
          <w:szCs w:val="28"/>
        </w:rPr>
      </w:pPr>
      <w:r w:rsidRPr="00753BCF">
        <w:rPr>
          <w:rFonts w:ascii="TH SarabunPSK" w:hAnsi="TH SarabunPSK" w:cs="TH SarabunPSK"/>
          <w:sz w:val="28"/>
          <w:szCs w:val="28"/>
          <w:cs/>
        </w:rPr>
        <w:t xml:space="preserve">จัดสัมมนาเพื่อสร้างความรู้ความเข้าใจแก่บุคลากรสำนักงาน </w:t>
      </w:r>
      <w:proofErr w:type="spellStart"/>
      <w:r w:rsidRPr="00753BCF">
        <w:rPr>
          <w:rFonts w:ascii="TH SarabunPSK" w:hAnsi="TH SarabunPSK" w:cs="TH SarabunPSK"/>
          <w:sz w:val="28"/>
          <w:szCs w:val="28"/>
          <w:cs/>
        </w:rPr>
        <w:t>กส</w:t>
      </w:r>
      <w:proofErr w:type="spellEnd"/>
      <w:r w:rsidRPr="00753BCF">
        <w:rPr>
          <w:rFonts w:ascii="TH SarabunPSK" w:hAnsi="TH SarabunPSK" w:cs="TH SarabunPSK"/>
          <w:sz w:val="28"/>
          <w:szCs w:val="28"/>
          <w:cs/>
        </w:rPr>
        <w:t>ม. เพื่อเตรียมความพร้อมในการพัฒนาองค์กรตามเกณฑ์การรับรองคุณภาพ</w:t>
      </w:r>
    </w:p>
    <w:p w14:paraId="34DB0CC1" w14:textId="77777777" w:rsidR="009B17B2" w:rsidRDefault="009B17B2" w:rsidP="006E29FE">
      <w:pPr>
        <w:pStyle w:val="FootnoteText"/>
        <w:numPr>
          <w:ilvl w:val="0"/>
          <w:numId w:val="85"/>
        </w:numPr>
        <w:rPr>
          <w:rFonts w:ascii="TH SarabunPSK" w:hAnsi="TH SarabunPSK" w:cs="TH SarabunPSK"/>
          <w:sz w:val="28"/>
          <w:szCs w:val="28"/>
        </w:rPr>
      </w:pPr>
      <w:r w:rsidRPr="00753BCF">
        <w:rPr>
          <w:rFonts w:ascii="TH SarabunPSK" w:hAnsi="TH SarabunPSK" w:cs="TH SarabunPSK"/>
          <w:sz w:val="28"/>
          <w:szCs w:val="28"/>
          <w:cs/>
        </w:rPr>
        <w:t>สรุปผลการสัมมนา</w:t>
      </w:r>
    </w:p>
    <w:p w14:paraId="52851151" w14:textId="77777777" w:rsidR="009B17B2" w:rsidRPr="00305AE3" w:rsidRDefault="009B17B2" w:rsidP="006E29FE">
      <w:pPr>
        <w:pStyle w:val="FootnoteText"/>
        <w:numPr>
          <w:ilvl w:val="0"/>
          <w:numId w:val="85"/>
        </w:numPr>
        <w:rPr>
          <w:rFonts w:ascii="TH SarabunPSK" w:hAnsi="TH SarabunPSK" w:cs="TH SarabunPSK"/>
          <w:sz w:val="28"/>
          <w:szCs w:val="28"/>
          <w:cs/>
        </w:rPr>
      </w:pPr>
      <w:r w:rsidRPr="00753BCF">
        <w:rPr>
          <w:rFonts w:ascii="TH SarabunPSK" w:hAnsi="TH SarabunPSK" w:cs="TH SarabunPSK"/>
          <w:sz w:val="28"/>
          <w:szCs w:val="28"/>
          <w:cs/>
        </w:rPr>
        <w:t>วางแผนและจัดเตรียมโครงการพัฒนาองค์กรเพื่อให้ได้รับการรับรองคุณภาพการบริหารมาตรฐาน</w:t>
      </w:r>
      <w:r>
        <w:rPr>
          <w:rFonts w:ascii="TH SarabunPSK" w:hAnsi="TH SarabunPSK" w:cs="TH SarabunPSK" w:hint="cs"/>
          <w:sz w:val="28"/>
          <w:szCs w:val="28"/>
          <w:cs/>
        </w:rPr>
        <w:t xml:space="preserve">         </w:t>
      </w:r>
      <w:r w:rsidRPr="00753BCF">
        <w:rPr>
          <w:rFonts w:ascii="TH SarabunPSK" w:hAnsi="TH SarabunPSK" w:cs="TH SarabunPSK"/>
          <w:sz w:val="28"/>
          <w:szCs w:val="28"/>
          <w:cs/>
        </w:rPr>
        <w:t xml:space="preserve"> เพื่อดำเนินการในปีงบประมาณถัดไป</w:t>
      </w:r>
    </w:p>
  </w:footnote>
  <w:footnote w:id="5">
    <w:p w14:paraId="47C6A8D8" w14:textId="77777777" w:rsidR="009B17B2" w:rsidRPr="002B5B79" w:rsidRDefault="009B17B2" w:rsidP="00D813C2">
      <w:pPr>
        <w:pStyle w:val="FootnoteText"/>
        <w:ind w:firstLine="851"/>
        <w:jc w:val="thaiDistribute"/>
        <w:rPr>
          <w:rFonts w:ascii="TH SarabunPSK" w:hAnsi="TH SarabunPSK" w:cs="TH SarabunPSK"/>
          <w:sz w:val="28"/>
          <w:szCs w:val="28"/>
          <w:cs/>
        </w:rPr>
      </w:pPr>
      <w:r w:rsidRPr="002B5B79">
        <w:rPr>
          <w:rStyle w:val="FootnoteReference"/>
          <w:rFonts w:ascii="TH SarabunPSK" w:hAnsi="TH SarabunPSK" w:cs="TH SarabunPSK"/>
          <w:sz w:val="28"/>
          <w:szCs w:val="28"/>
        </w:rPr>
        <w:footnoteRef/>
      </w:r>
      <w:r w:rsidRPr="002B5B79">
        <w:rPr>
          <w:rFonts w:ascii="TH SarabunPSK" w:hAnsi="TH SarabunPSK" w:cs="TH SarabunPSK"/>
          <w:sz w:val="28"/>
          <w:szCs w:val="28"/>
        </w:rPr>
        <w:t xml:space="preserve"> </w:t>
      </w:r>
      <w:r>
        <w:rPr>
          <w:rFonts w:ascii="TH SarabunPSK" w:hAnsi="TH SarabunPSK" w:cs="TH SarabunPSK" w:hint="cs"/>
          <w:sz w:val="28"/>
          <w:szCs w:val="28"/>
          <w:cs/>
        </w:rPr>
        <w:t xml:space="preserve">ตามมาตรา 39 แห่งพระราชบัญญัติประกอบรัฐธรรมนูญว่าด้วยคณะกรรมการสิทธิมนุษยชนแห่งชาติ พ.ศ. 2560 ประกอบข้อ 17 ของระเบียบ </w:t>
      </w:r>
      <w:proofErr w:type="spellStart"/>
      <w:r>
        <w:rPr>
          <w:rFonts w:ascii="TH SarabunPSK" w:hAnsi="TH SarabunPSK" w:cs="TH SarabunPSK" w:hint="cs"/>
          <w:sz w:val="28"/>
          <w:szCs w:val="28"/>
          <w:cs/>
        </w:rPr>
        <w:t>กส</w:t>
      </w:r>
      <w:proofErr w:type="spellEnd"/>
      <w:r>
        <w:rPr>
          <w:rFonts w:ascii="TH SarabunPSK" w:hAnsi="TH SarabunPSK" w:cs="TH SarabunPSK" w:hint="cs"/>
          <w:sz w:val="28"/>
          <w:szCs w:val="28"/>
          <w:cs/>
        </w:rPr>
        <w:t>ม. ว่าด้วยหลักเกณฑ์และวิธีการตรวจสอบการละเมิดสิทธิมนุษยชน พ.ศ. 2561 และที่แก้ไขเพิ่มเติม</w:t>
      </w:r>
    </w:p>
  </w:footnote>
  <w:footnote w:id="6">
    <w:p w14:paraId="1841BD63" w14:textId="77777777" w:rsidR="009B17B2" w:rsidRPr="00741FE8" w:rsidRDefault="009B17B2" w:rsidP="006E29FE">
      <w:pPr>
        <w:pStyle w:val="FootnoteText"/>
        <w:ind w:firstLine="720"/>
        <w:rPr>
          <w:rFonts w:ascii="TH SarabunPSK" w:hAnsi="TH SarabunPSK" w:cs="TH SarabunPSK"/>
          <w:sz w:val="28"/>
          <w:szCs w:val="28"/>
        </w:rPr>
      </w:pPr>
      <w:r w:rsidRPr="00741FE8">
        <w:rPr>
          <w:rStyle w:val="FootnoteReference"/>
          <w:rFonts w:ascii="TH SarabunPSK" w:hAnsi="TH SarabunPSK" w:cs="TH SarabunPSK"/>
          <w:sz w:val="28"/>
          <w:szCs w:val="28"/>
        </w:rPr>
        <w:footnoteRef/>
      </w:r>
      <w:r w:rsidRPr="00741FE8">
        <w:rPr>
          <w:rFonts w:ascii="TH SarabunPSK" w:hAnsi="TH SarabunPSK" w:cs="TH SarabunPSK"/>
          <w:sz w:val="28"/>
          <w:szCs w:val="28"/>
          <w:cs/>
        </w:rPr>
        <w:t xml:space="preserve"> </w:t>
      </w:r>
      <w:r w:rsidRPr="00741FE8">
        <w:rPr>
          <w:rFonts w:ascii="TH SarabunPSK" w:hAnsi="TH SarabunPSK" w:cs="TH SarabunPSK" w:hint="cs"/>
          <w:sz w:val="28"/>
          <w:szCs w:val="28"/>
          <w:cs/>
        </w:rPr>
        <w:t>ตาม</w:t>
      </w:r>
      <w:r w:rsidRPr="00741FE8">
        <w:rPr>
          <w:rFonts w:ascii="TH SarabunPSK" w:hAnsi="TH SarabunPSK" w:cs="TH SarabunPSK"/>
          <w:sz w:val="28"/>
          <w:szCs w:val="28"/>
          <w:cs/>
        </w:rPr>
        <w:t xml:space="preserve">รัฐธรรมนูญแห่งราชอาณาจักรไทย พุทธศักราช </w:t>
      </w:r>
      <w:r w:rsidRPr="00741FE8">
        <w:rPr>
          <w:rFonts w:ascii="TH SarabunPSK" w:hAnsi="TH SarabunPSK" w:cs="TH SarabunPSK"/>
          <w:sz w:val="28"/>
          <w:szCs w:val="28"/>
        </w:rPr>
        <w:t>2560</w:t>
      </w:r>
      <w:r w:rsidRPr="00741FE8">
        <w:rPr>
          <w:rFonts w:ascii="TH SarabunPSK" w:hAnsi="TH SarabunPSK" w:cs="TH SarabunPSK" w:hint="cs"/>
          <w:sz w:val="28"/>
          <w:szCs w:val="28"/>
          <w:cs/>
        </w:rPr>
        <w:t xml:space="preserve"> มาตรา </w:t>
      </w:r>
      <w:r w:rsidRPr="00741FE8">
        <w:rPr>
          <w:rFonts w:ascii="TH SarabunPSK" w:hAnsi="TH SarabunPSK" w:cs="TH SarabunPSK"/>
          <w:sz w:val="28"/>
          <w:szCs w:val="28"/>
        </w:rPr>
        <w:t xml:space="preserve">247 </w:t>
      </w:r>
      <w:r w:rsidRPr="00741FE8">
        <w:rPr>
          <w:rFonts w:ascii="TH SarabunPSK" w:hAnsi="TH SarabunPSK" w:cs="TH SarabunPSK" w:hint="cs"/>
          <w:sz w:val="28"/>
          <w:szCs w:val="28"/>
          <w:cs/>
        </w:rPr>
        <w:t xml:space="preserve">(1) </w:t>
      </w:r>
    </w:p>
  </w:footnote>
  <w:footnote w:id="7">
    <w:p w14:paraId="2D0B3ECE" w14:textId="77777777" w:rsidR="009B17B2" w:rsidRPr="00741FE8" w:rsidRDefault="009B17B2" w:rsidP="006E29FE">
      <w:pPr>
        <w:pStyle w:val="FootnoteText"/>
        <w:ind w:firstLine="720"/>
        <w:rPr>
          <w:rFonts w:ascii="TH SarabunPSK" w:hAnsi="TH SarabunPSK" w:cs="TH SarabunPSK"/>
          <w:sz w:val="28"/>
          <w:szCs w:val="28"/>
          <w:cs/>
        </w:rPr>
      </w:pPr>
      <w:r w:rsidRPr="00741FE8">
        <w:rPr>
          <w:rStyle w:val="FootnoteReference"/>
          <w:rFonts w:ascii="TH SarabunPSK" w:hAnsi="TH SarabunPSK" w:cs="TH SarabunPSK"/>
          <w:sz w:val="28"/>
          <w:szCs w:val="28"/>
        </w:rPr>
        <w:footnoteRef/>
      </w:r>
      <w:r w:rsidRPr="00741FE8">
        <w:rPr>
          <w:rFonts w:ascii="TH SarabunPSK" w:hAnsi="TH SarabunPSK" w:cs="TH SarabunPSK"/>
          <w:sz w:val="28"/>
          <w:szCs w:val="28"/>
          <w:cs/>
        </w:rPr>
        <w:t xml:space="preserve"> </w:t>
      </w:r>
      <w:r w:rsidRPr="00741FE8">
        <w:rPr>
          <w:rFonts w:ascii="TH SarabunPSK" w:hAnsi="TH SarabunPSK" w:cs="TH SarabunPSK" w:hint="cs"/>
          <w:sz w:val="28"/>
          <w:szCs w:val="28"/>
          <w:cs/>
        </w:rPr>
        <w:t>ตาม</w:t>
      </w:r>
      <w:r w:rsidRPr="00741FE8">
        <w:rPr>
          <w:rFonts w:ascii="TH SarabunPSK" w:hAnsi="TH SarabunPSK" w:cs="TH SarabunPSK"/>
          <w:sz w:val="28"/>
          <w:szCs w:val="28"/>
          <w:cs/>
        </w:rPr>
        <w:t xml:space="preserve">รัฐธรรมนูญแห่งราชอาณาจักรไทย พุทธศักราช </w:t>
      </w:r>
      <w:r w:rsidRPr="00741FE8">
        <w:rPr>
          <w:rFonts w:ascii="TH SarabunPSK" w:hAnsi="TH SarabunPSK" w:cs="TH SarabunPSK"/>
          <w:sz w:val="28"/>
          <w:szCs w:val="28"/>
        </w:rPr>
        <w:t>2560</w:t>
      </w:r>
      <w:r w:rsidRPr="00741FE8">
        <w:rPr>
          <w:rFonts w:ascii="TH SarabunPSK" w:hAnsi="TH SarabunPSK" w:cs="TH SarabunPSK" w:hint="cs"/>
          <w:sz w:val="28"/>
          <w:szCs w:val="28"/>
          <w:cs/>
        </w:rPr>
        <w:t xml:space="preserve"> มาตรา </w:t>
      </w:r>
      <w:r w:rsidRPr="00741FE8">
        <w:rPr>
          <w:rFonts w:ascii="TH SarabunPSK" w:hAnsi="TH SarabunPSK" w:cs="TH SarabunPSK"/>
          <w:sz w:val="28"/>
          <w:szCs w:val="28"/>
        </w:rPr>
        <w:t xml:space="preserve">247 </w:t>
      </w:r>
      <w:r w:rsidRPr="00741FE8">
        <w:rPr>
          <w:rFonts w:ascii="TH SarabunPSK" w:hAnsi="TH SarabunPSK" w:cs="TH SarabunPSK" w:hint="cs"/>
          <w:sz w:val="28"/>
          <w:szCs w:val="28"/>
          <w:cs/>
        </w:rPr>
        <w:t xml:space="preserve">(3) </w:t>
      </w:r>
    </w:p>
  </w:footnote>
  <w:footnote w:id="8">
    <w:p w14:paraId="23753563" w14:textId="77777777" w:rsidR="009B17B2" w:rsidRPr="00741FE8" w:rsidRDefault="009B17B2" w:rsidP="006E29FE">
      <w:pPr>
        <w:pStyle w:val="FootnoteText"/>
        <w:rPr>
          <w:rFonts w:ascii="TH SarabunPSK" w:hAnsi="TH SarabunPSK" w:cs="TH SarabunPSK"/>
          <w:spacing w:val="-4"/>
          <w:sz w:val="28"/>
          <w:szCs w:val="28"/>
          <w:cs/>
        </w:rPr>
      </w:pPr>
      <w:r w:rsidRPr="00741FE8">
        <w:rPr>
          <w:sz w:val="28"/>
          <w:szCs w:val="28"/>
          <w:cs/>
        </w:rPr>
        <w:tab/>
      </w:r>
      <w:r w:rsidRPr="00741FE8">
        <w:rPr>
          <w:rStyle w:val="FootnoteReference"/>
          <w:rFonts w:ascii="TH SarabunPSK" w:hAnsi="TH SarabunPSK" w:cs="TH SarabunPSK"/>
          <w:sz w:val="28"/>
          <w:szCs w:val="28"/>
        </w:rPr>
        <w:footnoteRef/>
      </w:r>
      <w:r w:rsidRPr="00741FE8">
        <w:rPr>
          <w:rFonts w:ascii="TH SarabunPSK" w:hAnsi="TH SarabunPSK" w:cs="TH SarabunPSK"/>
          <w:sz w:val="28"/>
          <w:szCs w:val="28"/>
          <w:cs/>
        </w:rPr>
        <w:t xml:space="preserve"> </w:t>
      </w:r>
      <w:r w:rsidRPr="00741FE8">
        <w:rPr>
          <w:rFonts w:ascii="TH SarabunPSK" w:hAnsi="TH SarabunPSK" w:cs="TH SarabunPSK"/>
          <w:spacing w:val="-4"/>
          <w:sz w:val="28"/>
          <w:szCs w:val="28"/>
          <w:cs/>
        </w:rPr>
        <w:t xml:space="preserve">ตามพระราชบัญญัติประกอบรัฐธรรมนูญว่าด้วยคณะกรรมการสิทธิมนุษยชนแห่งชาติ พ.ศ. </w:t>
      </w:r>
      <w:r w:rsidRPr="00741FE8">
        <w:rPr>
          <w:rFonts w:ascii="TH SarabunPSK" w:hAnsi="TH SarabunPSK" w:cs="TH SarabunPSK"/>
          <w:spacing w:val="-4"/>
          <w:sz w:val="28"/>
          <w:szCs w:val="28"/>
        </w:rPr>
        <w:t xml:space="preserve">2560 </w:t>
      </w:r>
      <w:r w:rsidRPr="00741FE8">
        <w:rPr>
          <w:rFonts w:ascii="TH SarabunPSK" w:hAnsi="TH SarabunPSK" w:cs="TH SarabunPSK"/>
          <w:spacing w:val="-4"/>
          <w:sz w:val="28"/>
          <w:szCs w:val="28"/>
          <w:cs/>
        </w:rPr>
        <w:t xml:space="preserve">มาตรา </w:t>
      </w:r>
      <w:r w:rsidRPr="00741FE8">
        <w:rPr>
          <w:rFonts w:ascii="TH SarabunPSK" w:hAnsi="TH SarabunPSK" w:cs="TH SarabunPSK"/>
          <w:spacing w:val="-4"/>
          <w:sz w:val="28"/>
          <w:szCs w:val="28"/>
        </w:rPr>
        <w:t>39</w:t>
      </w:r>
    </w:p>
  </w:footnote>
  <w:footnote w:id="9">
    <w:p w14:paraId="628DD48E" w14:textId="77777777" w:rsidR="009B17B2" w:rsidRPr="00741FE8" w:rsidRDefault="009B17B2" w:rsidP="006E29FE">
      <w:pPr>
        <w:pStyle w:val="FootnoteText"/>
        <w:ind w:firstLine="851"/>
        <w:jc w:val="thaiDistribute"/>
        <w:rPr>
          <w:rFonts w:ascii="TH SarabunPSK" w:hAnsi="TH SarabunPSK" w:cs="TH SarabunPSK"/>
          <w:sz w:val="28"/>
          <w:szCs w:val="28"/>
          <w:cs/>
        </w:rPr>
      </w:pPr>
      <w:r w:rsidRPr="00741FE8">
        <w:rPr>
          <w:rStyle w:val="FootnoteReference"/>
          <w:rFonts w:ascii="TH SarabunPSK" w:hAnsi="TH SarabunPSK" w:cs="TH SarabunPSK"/>
          <w:sz w:val="28"/>
          <w:szCs w:val="28"/>
        </w:rPr>
        <w:footnoteRef/>
      </w:r>
      <w:r w:rsidRPr="00741FE8">
        <w:rPr>
          <w:rFonts w:ascii="TH SarabunPSK" w:hAnsi="TH SarabunPSK" w:cs="TH SarabunPSK"/>
          <w:sz w:val="28"/>
          <w:szCs w:val="28"/>
        </w:rPr>
        <w:t xml:space="preserve"> </w:t>
      </w:r>
      <w:r w:rsidRPr="00741FE8">
        <w:rPr>
          <w:rFonts w:ascii="TH SarabunPSK" w:hAnsi="TH SarabunPSK" w:cs="TH SarabunPSK" w:hint="cs"/>
          <w:sz w:val="28"/>
          <w:szCs w:val="28"/>
          <w:cs/>
        </w:rPr>
        <w:t>ตาม</w:t>
      </w:r>
      <w:r w:rsidRPr="00741FE8">
        <w:rPr>
          <w:rFonts w:ascii="TH SarabunPSK" w:hAnsi="TH SarabunPSK" w:cs="TH SarabunPSK"/>
          <w:sz w:val="28"/>
          <w:szCs w:val="28"/>
          <w:cs/>
        </w:rPr>
        <w:t xml:space="preserve">ระเบียบคณะกรรมการสิทธิมนุษยชนแห่งชาติว่าด้วยการติดตามผลการดำเนินการด้านสิทธิมนุษยชน </w:t>
      </w:r>
      <w:r>
        <w:rPr>
          <w:rFonts w:ascii="TH SarabunPSK" w:hAnsi="TH SarabunPSK" w:cs="TH SarabunPSK"/>
          <w:sz w:val="28"/>
          <w:szCs w:val="28"/>
          <w:cs/>
        </w:rPr>
        <w:br/>
      </w:r>
      <w:r w:rsidRPr="00741FE8">
        <w:rPr>
          <w:rFonts w:ascii="TH SarabunPSK" w:hAnsi="TH SarabunPSK" w:cs="TH SarabunPSK"/>
          <w:sz w:val="28"/>
          <w:szCs w:val="28"/>
          <w:cs/>
        </w:rPr>
        <w:t xml:space="preserve">พ.ศ. 2564 และที่แก้ไขเพิ่มเติม ข้อ 22  </w:t>
      </w:r>
      <w:r w:rsidRPr="00741FE8">
        <w:rPr>
          <w:rFonts w:ascii="TH SarabunPSK" w:hAnsi="TH SarabunPSK" w:cs="TH SarabunPSK" w:hint="cs"/>
          <w:sz w:val="28"/>
          <w:szCs w:val="28"/>
          <w:cs/>
        </w:rPr>
        <w:t>วรรคสอง และวรรคสาม</w:t>
      </w:r>
    </w:p>
  </w:footnote>
  <w:footnote w:id="10">
    <w:p w14:paraId="76203143" w14:textId="5D729E60" w:rsidR="009B17B2" w:rsidRPr="00095535" w:rsidRDefault="009B17B2" w:rsidP="006E29FE">
      <w:pPr>
        <w:pStyle w:val="FootnoteText"/>
        <w:ind w:firstLine="851"/>
        <w:jc w:val="thaiDistribute"/>
        <w:rPr>
          <w:rFonts w:ascii="TH SarabunPSK" w:hAnsi="TH SarabunPSK" w:cs="TH SarabunPSK"/>
          <w:sz w:val="28"/>
          <w:szCs w:val="28"/>
        </w:rPr>
      </w:pPr>
      <w:r w:rsidRPr="00095535">
        <w:rPr>
          <w:rStyle w:val="FootnoteReference"/>
          <w:rFonts w:ascii="TH SarabunPSK" w:hAnsi="TH SarabunPSK" w:cs="TH SarabunPSK" w:hint="cs"/>
          <w:sz w:val="28"/>
          <w:szCs w:val="28"/>
        </w:rPr>
        <w:footnoteRef/>
      </w:r>
      <w:r w:rsidRPr="00095535">
        <w:rPr>
          <w:rFonts w:ascii="TH SarabunPSK" w:hAnsi="TH SarabunPSK" w:cs="TH SarabunPSK"/>
          <w:sz w:val="28"/>
          <w:szCs w:val="28"/>
        </w:rPr>
        <w:t xml:space="preserve"> </w:t>
      </w:r>
      <w:r w:rsidRPr="00095535">
        <w:rPr>
          <w:rFonts w:ascii="TH SarabunPSK" w:hAnsi="TH SarabunPSK" w:cs="TH SarabunPSK"/>
          <w:sz w:val="28"/>
          <w:szCs w:val="28"/>
          <w:cs/>
        </w:rPr>
        <w:t xml:space="preserve">ข้อ </w:t>
      </w:r>
      <w:r w:rsidRPr="00095535">
        <w:rPr>
          <w:rFonts w:ascii="TH SarabunPSK" w:hAnsi="TH SarabunPSK" w:cs="TH SarabunPSK"/>
          <w:sz w:val="28"/>
          <w:szCs w:val="28"/>
        </w:rPr>
        <w:t>5</w:t>
      </w:r>
      <w:r w:rsidRPr="00095535">
        <w:rPr>
          <w:rFonts w:ascii="TH SarabunPSK" w:hAnsi="TH SarabunPSK" w:cs="TH SarabunPSK"/>
          <w:sz w:val="28"/>
          <w:szCs w:val="28"/>
          <w:cs/>
        </w:rPr>
        <w:t xml:space="preserve"> รายงานสถานการณ์สิทธิมนุษยชนในประเทศไทยโดยไม่ถูกต้องหรือไม่เป็นธรรมต้องเป็นรายงานสถานการณ์เกี่ยวกับสิทธิมนุษยชนใน</w:t>
      </w:r>
      <w:r w:rsidRPr="00095535">
        <w:rPr>
          <w:rFonts w:ascii="TH SarabunPSK" w:hAnsi="TH SarabunPSK" w:cs="TH SarabunPSK" w:hint="cs"/>
          <w:sz w:val="28"/>
          <w:szCs w:val="28"/>
          <w:cs/>
        </w:rPr>
        <w:t>ป</w:t>
      </w:r>
      <w:r w:rsidRPr="00095535">
        <w:rPr>
          <w:rFonts w:ascii="TH SarabunPSK" w:hAnsi="TH SarabunPSK" w:cs="TH SarabunPSK"/>
          <w:sz w:val="28"/>
          <w:szCs w:val="28"/>
          <w:cs/>
        </w:rPr>
        <w:t>ระเทศไทยที่มีเรื่องเกี่ยวกับการละเมิดสิทธิมนุษยชนที่คณะกรรมการเห็นว่ามีผลกระทบในวงกว้างที่อาจมีข้อมูลที่คลาดเคลื่อนจากข้อเท็จจริงหรือมีข้อเท็จจริงที่ไม่สมบูรณ์ และอยู่ในวิสัยที่สามารถตรวจสอบการละเมิดสิทธิมนุษยชนได้รายงานตามวรรคหนึ่งต้องไม่มีลักษณะ ดังต่อไปนี้</w:t>
      </w:r>
    </w:p>
    <w:p w14:paraId="4C0EC3D6" w14:textId="77777777" w:rsidR="009B17B2" w:rsidRPr="00095535" w:rsidRDefault="009B17B2" w:rsidP="006E29FE">
      <w:pPr>
        <w:pStyle w:val="FootnoteText"/>
        <w:numPr>
          <w:ilvl w:val="0"/>
          <w:numId w:val="116"/>
        </w:numPr>
        <w:tabs>
          <w:tab w:val="left" w:pos="1134"/>
        </w:tabs>
        <w:ind w:left="0" w:firstLine="851"/>
        <w:jc w:val="thaiDistribute"/>
        <w:rPr>
          <w:rFonts w:ascii="TH SarabunPSK" w:hAnsi="TH SarabunPSK" w:cs="TH SarabunPSK"/>
          <w:sz w:val="28"/>
          <w:szCs w:val="28"/>
        </w:rPr>
      </w:pPr>
      <w:r w:rsidRPr="00095535">
        <w:rPr>
          <w:rFonts w:ascii="TH SarabunPSK" w:hAnsi="TH SarabunPSK" w:cs="TH SarabunPSK"/>
          <w:sz w:val="28"/>
          <w:szCs w:val="28"/>
          <w:cs/>
        </w:rPr>
        <w:t>เป็นเรื่องที่มีลักษณะเป็นเอกสารการศึกษาในเชิงวิชาการ เอกสารการวิจัยหรือเอกสารอื่นใดที่มีลักษณะทำนองเดียวกัน</w:t>
      </w:r>
    </w:p>
    <w:p w14:paraId="6D7BC32E" w14:textId="1132C21D" w:rsidR="009B17B2" w:rsidRPr="00095535" w:rsidRDefault="009B17B2" w:rsidP="006E29FE">
      <w:pPr>
        <w:pStyle w:val="FootnoteText"/>
        <w:numPr>
          <w:ilvl w:val="0"/>
          <w:numId w:val="116"/>
        </w:numPr>
        <w:tabs>
          <w:tab w:val="left" w:pos="1134"/>
        </w:tabs>
        <w:ind w:left="0" w:firstLine="851"/>
        <w:jc w:val="thaiDistribute"/>
        <w:rPr>
          <w:rFonts w:ascii="TH SarabunPSK" w:hAnsi="TH SarabunPSK" w:cs="TH SarabunPSK"/>
          <w:sz w:val="28"/>
          <w:szCs w:val="28"/>
        </w:rPr>
      </w:pPr>
      <w:r w:rsidRPr="00095535">
        <w:rPr>
          <w:rFonts w:ascii="TH SarabunPSK" w:hAnsi="TH SarabunPSK" w:cs="TH SarabunPSK"/>
          <w:sz w:val="28"/>
          <w:szCs w:val="28"/>
          <w:cs/>
        </w:rPr>
        <w:t>เป็นเรื</w:t>
      </w:r>
      <w:r w:rsidRPr="00095535">
        <w:rPr>
          <w:rFonts w:ascii="TH SarabunPSK" w:hAnsi="TH SarabunPSK" w:cs="TH SarabunPSK" w:hint="cs"/>
          <w:sz w:val="28"/>
          <w:szCs w:val="28"/>
          <w:cs/>
        </w:rPr>
        <w:t>่</w:t>
      </w:r>
      <w:r w:rsidRPr="00095535">
        <w:rPr>
          <w:rFonts w:ascii="TH SarabunPSK" w:hAnsi="TH SarabunPSK" w:cs="TH SarabunPSK"/>
          <w:sz w:val="28"/>
          <w:szCs w:val="28"/>
          <w:cs/>
        </w:rPr>
        <w:t>องในรายงานที่จัดทำโดยองค์การสหประชาชาติหรือหน่วยงานหรือกลไกขององค์การสหประชาชาติหรือรายงานอื่นที่เกี่ยวข้องกับการประชุมของ</w:t>
      </w:r>
      <w:proofErr w:type="spellStart"/>
      <w:r w:rsidRPr="00095535">
        <w:rPr>
          <w:rFonts w:ascii="TH SarabunPSK" w:hAnsi="TH SarabunPSK" w:cs="TH SarabunPSK"/>
          <w:sz w:val="28"/>
          <w:szCs w:val="28"/>
          <w:cs/>
        </w:rPr>
        <w:t>สหป</w:t>
      </w:r>
      <w:proofErr w:type="spellEnd"/>
      <w:r w:rsidRPr="00095535">
        <w:rPr>
          <w:rFonts w:ascii="TH SarabunPSK" w:hAnsi="TH SarabunPSK" w:cs="TH SarabunPSK"/>
          <w:sz w:val="28"/>
          <w:szCs w:val="28"/>
          <w:cs/>
        </w:rPr>
        <w:t>ระชาติ</w:t>
      </w:r>
    </w:p>
    <w:p w14:paraId="3FFB9EC4" w14:textId="77777777" w:rsidR="009B17B2" w:rsidRPr="00095535" w:rsidRDefault="009B17B2" w:rsidP="006E29FE">
      <w:pPr>
        <w:pStyle w:val="FootnoteText"/>
        <w:numPr>
          <w:ilvl w:val="0"/>
          <w:numId w:val="116"/>
        </w:numPr>
        <w:tabs>
          <w:tab w:val="left" w:pos="1134"/>
        </w:tabs>
        <w:ind w:hanging="139"/>
        <w:jc w:val="thaiDistribute"/>
        <w:rPr>
          <w:rFonts w:ascii="TH SarabunPSK" w:hAnsi="TH SarabunPSK" w:cs="TH SarabunPSK"/>
          <w:sz w:val="28"/>
          <w:szCs w:val="28"/>
        </w:rPr>
      </w:pPr>
      <w:r w:rsidRPr="00095535">
        <w:rPr>
          <w:rFonts w:ascii="TH SarabunPSK" w:hAnsi="TH SarabunPSK" w:cs="TH SarabunPSK"/>
          <w:sz w:val="28"/>
          <w:szCs w:val="28"/>
          <w:cs/>
        </w:rPr>
        <w:t>เป็นเรื่องที่หน่วยงานของรัฐที่เกี่ยวข้องได้ชี้แจงแล้ว</w:t>
      </w:r>
    </w:p>
    <w:p w14:paraId="3306A423" w14:textId="634D81F7" w:rsidR="009B17B2" w:rsidRPr="00095535" w:rsidRDefault="009B17B2" w:rsidP="006E29FE">
      <w:pPr>
        <w:pStyle w:val="FootnoteText"/>
        <w:numPr>
          <w:ilvl w:val="0"/>
          <w:numId w:val="116"/>
        </w:numPr>
        <w:tabs>
          <w:tab w:val="left" w:pos="851"/>
          <w:tab w:val="left" w:pos="1134"/>
        </w:tabs>
        <w:ind w:left="0" w:firstLine="851"/>
        <w:jc w:val="thaiDistribute"/>
        <w:rPr>
          <w:rFonts w:ascii="TH SarabunPSK" w:hAnsi="TH SarabunPSK" w:cs="TH SarabunPSK"/>
          <w:sz w:val="28"/>
          <w:szCs w:val="28"/>
        </w:rPr>
      </w:pPr>
      <w:r w:rsidRPr="00095535">
        <w:rPr>
          <w:rFonts w:ascii="TH SarabunPSK" w:hAnsi="TH SarabunPSK" w:cs="TH SarabunPSK"/>
          <w:sz w:val="28"/>
          <w:szCs w:val="28"/>
          <w:cs/>
        </w:rPr>
        <w:t xml:space="preserve">เป็นเรื่องที่คณะกรรมการเคยพิจารณาและได้ชี้แจงหรือจัดทำรายงานตามหน้าที่และอำนาจแล้ว </w:t>
      </w:r>
      <w:r>
        <w:rPr>
          <w:rFonts w:ascii="TH SarabunPSK" w:hAnsi="TH SarabunPSK" w:cs="TH SarabunPSK"/>
          <w:sz w:val="28"/>
          <w:szCs w:val="28"/>
          <w:cs/>
        </w:rPr>
        <w:br/>
      </w:r>
      <w:r w:rsidRPr="00095535">
        <w:rPr>
          <w:rFonts w:ascii="TH SarabunPSK" w:hAnsi="TH SarabunPSK" w:cs="TH SarabunPSK"/>
          <w:sz w:val="28"/>
          <w:szCs w:val="28"/>
          <w:cs/>
        </w:rPr>
        <w:t>หรืออยู่ในระหว่างการตรวจสอบการละเมิดสิทธิมนุษยชนของคณะกรรมการ</w:t>
      </w:r>
    </w:p>
    <w:p w14:paraId="20D3B1E0" w14:textId="2F7FB9BF" w:rsidR="009B17B2" w:rsidRPr="00095535" w:rsidRDefault="009B17B2" w:rsidP="006E29FE">
      <w:pPr>
        <w:pStyle w:val="FootnoteText"/>
        <w:numPr>
          <w:ilvl w:val="0"/>
          <w:numId w:val="116"/>
        </w:numPr>
        <w:tabs>
          <w:tab w:val="left" w:pos="851"/>
          <w:tab w:val="left" w:pos="1134"/>
        </w:tabs>
        <w:ind w:left="0" w:firstLine="851"/>
        <w:jc w:val="thaiDistribute"/>
        <w:rPr>
          <w:rFonts w:ascii="TH SarabunPSK" w:hAnsi="TH SarabunPSK" w:cs="TH SarabunPSK"/>
          <w:sz w:val="28"/>
          <w:szCs w:val="28"/>
        </w:rPr>
      </w:pPr>
      <w:r w:rsidRPr="00095535">
        <w:rPr>
          <w:rFonts w:ascii="TH SarabunPSK" w:hAnsi="TH SarabunPSK" w:cs="TH SarabunPSK"/>
          <w:sz w:val="28"/>
          <w:szCs w:val="28"/>
          <w:cs/>
        </w:rPr>
        <w:t xml:space="preserve">เป็นเรื่องที่มีลักษณะตามพระราชบัญญัติประกอบรัฐธรรมนูญว่าด้วยคณะกรรมการสิทธิมนุษยชนแห่งชาติพ.ศ. </w:t>
      </w:r>
      <w:r w:rsidRPr="00095535">
        <w:rPr>
          <w:rFonts w:ascii="TH SarabunPSK" w:hAnsi="TH SarabunPSK" w:cs="TH SarabunPSK"/>
          <w:sz w:val="28"/>
          <w:szCs w:val="28"/>
        </w:rPr>
        <w:t>2560</w:t>
      </w:r>
      <w:r w:rsidRPr="00095535">
        <w:rPr>
          <w:rFonts w:ascii="TH SarabunPSK" w:hAnsi="TH SarabunPSK" w:cs="TH SarabunPSK"/>
          <w:sz w:val="28"/>
          <w:szCs w:val="28"/>
          <w:cs/>
        </w:rPr>
        <w:t xml:space="preserve"> มาตรา </w:t>
      </w:r>
      <w:r w:rsidRPr="00095535">
        <w:rPr>
          <w:rFonts w:ascii="TH SarabunPSK" w:hAnsi="TH SarabunPSK" w:cs="TH SarabunPSK"/>
          <w:sz w:val="28"/>
          <w:szCs w:val="28"/>
        </w:rPr>
        <w:t>39</w:t>
      </w:r>
    </w:p>
    <w:p w14:paraId="745BAC13" w14:textId="5205A622" w:rsidR="009B17B2" w:rsidRPr="00095535" w:rsidRDefault="009B17B2" w:rsidP="006E29FE">
      <w:pPr>
        <w:pStyle w:val="FootnoteText"/>
        <w:ind w:firstLine="851"/>
        <w:jc w:val="thaiDistribute"/>
        <w:rPr>
          <w:rFonts w:ascii="TH SarabunPSK" w:hAnsi="TH SarabunPSK" w:cs="TH SarabunPSK"/>
          <w:sz w:val="28"/>
          <w:szCs w:val="28"/>
          <w:cs/>
        </w:rPr>
      </w:pPr>
      <w:r w:rsidRPr="00095535">
        <w:rPr>
          <w:rFonts w:ascii="TH SarabunPSK" w:hAnsi="TH SarabunPSK" w:cs="TH SarabunPSK"/>
          <w:sz w:val="28"/>
          <w:szCs w:val="28"/>
          <w:cs/>
        </w:rPr>
        <w:t>ในกรณีที่ความปรากฏในภายหลังว่าเรื่องที่คณะกรรมการมีมติรับไว้ดำเนินการตรวจสอบเป็นเรื่องที่มีลักษณะตามวรรคสอง ให้สำนักงานเสนอคณะกรรมการเพื่อพิจารณาสั่งยุติการตรวจสอบตามระเบียบนี้</w:t>
      </w:r>
    </w:p>
  </w:footnote>
  <w:footnote w:id="11">
    <w:p w14:paraId="7BE53C9A" w14:textId="3DC346B6" w:rsidR="009B17B2" w:rsidRPr="00E951FC" w:rsidRDefault="009B17B2" w:rsidP="006E29FE">
      <w:pPr>
        <w:pStyle w:val="FootnoteText"/>
        <w:ind w:firstLine="720"/>
        <w:jc w:val="thaiDistribute"/>
        <w:rPr>
          <w:rFonts w:ascii="TH SarabunPSK" w:hAnsi="TH SarabunPSK" w:cs="TH SarabunPSK"/>
          <w:color w:val="FF0000"/>
          <w:sz w:val="28"/>
          <w:szCs w:val="28"/>
          <w:cs/>
        </w:rPr>
      </w:pPr>
      <w:r w:rsidRPr="00A07781">
        <w:rPr>
          <w:rStyle w:val="FootnoteReference"/>
          <w:rFonts w:ascii="TH SarabunPSK" w:hAnsi="TH SarabunPSK" w:cs="TH SarabunPSK"/>
          <w:sz w:val="28"/>
          <w:szCs w:val="28"/>
        </w:rPr>
        <w:footnoteRef/>
      </w:r>
      <w:r w:rsidRPr="00A07781">
        <w:rPr>
          <w:rFonts w:ascii="TH SarabunPSK" w:hAnsi="TH SarabunPSK" w:cs="TH SarabunPSK"/>
          <w:sz w:val="28"/>
          <w:szCs w:val="28"/>
        </w:rPr>
        <w:t xml:space="preserve"> </w:t>
      </w:r>
      <w:r w:rsidRPr="00A07781">
        <w:rPr>
          <w:rFonts w:ascii="TH SarabunPSK" w:eastAsia="Cordia New" w:hAnsi="TH SarabunPSK" w:cs="TH SarabunPSK"/>
          <w:spacing w:val="-4"/>
          <w:sz w:val="28"/>
          <w:szCs w:val="28"/>
          <w:cs/>
        </w:rPr>
        <w:t xml:space="preserve">หลักการปารีส </w:t>
      </w:r>
      <w:r w:rsidRPr="00A07781">
        <w:rPr>
          <w:rFonts w:ascii="TH SarabunPSK" w:eastAsia="Cordia New" w:hAnsi="TH SarabunPSK" w:cs="TH SarabunPSK"/>
          <w:spacing w:val="-4"/>
          <w:sz w:val="28"/>
          <w:szCs w:val="28"/>
        </w:rPr>
        <w:t>(Paris Principles)</w:t>
      </w:r>
      <w:r w:rsidRPr="00A07781">
        <w:rPr>
          <w:rFonts w:ascii="TH SarabunPSK" w:eastAsia="Cordia New" w:hAnsi="TH SarabunPSK" w:cs="TH SarabunPSK"/>
          <w:spacing w:val="-4"/>
          <w:sz w:val="28"/>
          <w:szCs w:val="28"/>
          <w:cs/>
        </w:rPr>
        <w:t xml:space="preserve"> เป็นหลักการในการจัดตั้งสถาบันสิทธิมนุษยชน</w:t>
      </w:r>
      <w:r w:rsidRPr="00A07781">
        <w:rPr>
          <w:rFonts w:ascii="TH SarabunPSK" w:eastAsia="Cordia New" w:hAnsi="TH SarabunPSK" w:cs="TH SarabunPSK"/>
          <w:sz w:val="28"/>
          <w:szCs w:val="28"/>
          <w:cs/>
        </w:rPr>
        <w:t>ระดับชาติในประเทศ</w:t>
      </w:r>
      <w:proofErr w:type="spellStart"/>
      <w:r w:rsidRPr="00A07781">
        <w:rPr>
          <w:rFonts w:ascii="TH SarabunPSK" w:eastAsia="Cordia New" w:hAnsi="TH SarabunPSK" w:cs="TH SarabunPSK"/>
          <w:sz w:val="28"/>
          <w:szCs w:val="28"/>
          <w:cs/>
        </w:rPr>
        <w:t>ต่างๆ</w:t>
      </w:r>
      <w:proofErr w:type="spellEnd"/>
      <w:r w:rsidRPr="00A07781">
        <w:rPr>
          <w:rFonts w:ascii="TH SarabunPSK" w:eastAsia="Cordia New" w:hAnsi="TH SarabunPSK" w:cs="TH SarabunPSK"/>
          <w:sz w:val="28"/>
          <w:szCs w:val="28"/>
          <w:cs/>
        </w:rPr>
        <w:t xml:space="preserve"> </w:t>
      </w:r>
      <w:r w:rsidRPr="00A07781">
        <w:rPr>
          <w:rFonts w:ascii="TH SarabunPSK" w:eastAsia="Cordia New" w:hAnsi="TH SarabunPSK" w:cs="TH SarabunPSK"/>
          <w:sz w:val="28"/>
          <w:szCs w:val="28"/>
          <w:cs/>
        </w:rPr>
        <w:br/>
        <w:t>และกำหนดสถานะและหน้าที่รับผิดชอบของสถาบันสิทธิมนุษยชนของ</w:t>
      </w:r>
      <w:r w:rsidRPr="00A07781">
        <w:rPr>
          <w:rFonts w:ascii="TH SarabunPSK" w:eastAsia="Cordia New" w:hAnsi="TH SarabunPSK" w:cs="TH SarabunPSK"/>
          <w:spacing w:val="-6"/>
          <w:sz w:val="28"/>
          <w:szCs w:val="28"/>
          <w:cs/>
        </w:rPr>
        <w:t>แต่ละประเทศ ซึ่งถือว่าหลักการปารีสเป็นมาตรฐานสากลระหว่างประเทศที่จะทำให้สถาบันสิทธิมนุษยชน</w:t>
      </w:r>
      <w:r w:rsidRPr="00A07781">
        <w:rPr>
          <w:rFonts w:ascii="TH SarabunPSK" w:eastAsia="Cordia New" w:hAnsi="TH SarabunPSK" w:cs="TH SarabunPSK"/>
          <w:spacing w:val="-8"/>
          <w:sz w:val="28"/>
          <w:szCs w:val="28"/>
          <w:cs/>
        </w:rPr>
        <w:t>ระดับชาติในประเทศ</w:t>
      </w:r>
      <w:proofErr w:type="spellStart"/>
      <w:r w:rsidRPr="00A07781">
        <w:rPr>
          <w:rFonts w:ascii="TH SarabunPSK" w:eastAsia="Cordia New" w:hAnsi="TH SarabunPSK" w:cs="TH SarabunPSK"/>
          <w:spacing w:val="-8"/>
          <w:sz w:val="28"/>
          <w:szCs w:val="28"/>
          <w:cs/>
        </w:rPr>
        <w:t>ต่างๆ</w:t>
      </w:r>
      <w:proofErr w:type="spellEnd"/>
      <w:r w:rsidRPr="00A07781">
        <w:rPr>
          <w:rFonts w:ascii="TH SarabunPSK" w:eastAsia="Cordia New" w:hAnsi="TH SarabunPSK" w:cs="TH SarabunPSK"/>
          <w:spacing w:val="-8"/>
          <w:sz w:val="28"/>
          <w:szCs w:val="28"/>
          <w:cs/>
        </w:rPr>
        <w:t xml:space="preserve"> มีความเป็นเอกภาพ</w:t>
      </w:r>
      <w:r w:rsidRPr="00A07781">
        <w:rPr>
          <w:rFonts w:ascii="TH SarabunPSK" w:eastAsia="Cordia New" w:hAnsi="TH SarabunPSK" w:cs="TH SarabunPSK" w:hint="cs"/>
          <w:spacing w:val="-8"/>
          <w:sz w:val="28"/>
          <w:szCs w:val="28"/>
          <w:cs/>
        </w:rPr>
        <w:t xml:space="preserve"> </w:t>
      </w:r>
      <w:r w:rsidRPr="00A07781">
        <w:rPr>
          <w:rFonts w:ascii="TH SarabunPSK" w:eastAsia="Cordia New" w:hAnsi="TH SarabunPSK" w:cs="TH SarabunPSK"/>
          <w:spacing w:val="-8"/>
          <w:sz w:val="28"/>
          <w:szCs w:val="28"/>
          <w:cs/>
        </w:rPr>
        <w:t>และมีประสิทธิภาพในการส่งเสริมและคุ้มครองสิทธิมนุษยชน</w:t>
      </w:r>
      <w:r w:rsidRPr="00A07781">
        <w:rPr>
          <w:rFonts w:ascii="TH SarabunPSK" w:eastAsia="Cordia New" w:hAnsi="TH SarabunPSK" w:cs="TH SarabunPSK"/>
          <w:spacing w:val="-4"/>
          <w:sz w:val="28"/>
          <w:szCs w:val="28"/>
          <w:cs/>
        </w:rPr>
        <w:t>ภายในประเทศ</w:t>
      </w:r>
      <w:r w:rsidRPr="00A07781">
        <w:rPr>
          <w:rFonts w:ascii="TH SarabunPSK" w:eastAsia="Cordia New" w:hAnsi="TH SarabunPSK" w:cs="TH SarabunPSK"/>
          <w:sz w:val="28"/>
          <w:szCs w:val="28"/>
          <w:cs/>
        </w:rPr>
        <w:t xml:space="preserve"> </w:t>
      </w:r>
    </w:p>
  </w:footnote>
  <w:footnote w:id="12">
    <w:p w14:paraId="2452C8C6" w14:textId="077C7E3A" w:rsidR="009B17B2" w:rsidRPr="00741FE8" w:rsidRDefault="009B17B2" w:rsidP="006E29FE">
      <w:pPr>
        <w:pStyle w:val="FootnoteText"/>
        <w:ind w:firstLine="851"/>
        <w:jc w:val="thaiDistribute"/>
        <w:rPr>
          <w:rFonts w:ascii="TH SarabunPSK" w:hAnsi="TH SarabunPSK" w:cs="TH SarabunPSK"/>
          <w:sz w:val="28"/>
          <w:szCs w:val="28"/>
          <w:cs/>
        </w:rPr>
      </w:pPr>
      <w:r w:rsidRPr="00741FE8">
        <w:rPr>
          <w:rStyle w:val="FootnoteReference"/>
          <w:rFonts w:ascii="TH SarabunPSK" w:hAnsi="TH SarabunPSK" w:cs="TH SarabunPSK" w:hint="cs"/>
          <w:sz w:val="28"/>
          <w:szCs w:val="28"/>
        </w:rPr>
        <w:footnoteRef/>
      </w:r>
      <w:r w:rsidRPr="00741FE8">
        <w:rPr>
          <w:rFonts w:ascii="TH SarabunPSK" w:hAnsi="TH SarabunPSK" w:cs="TH SarabunPSK" w:hint="cs"/>
          <w:sz w:val="28"/>
          <w:szCs w:val="28"/>
        </w:rPr>
        <w:t xml:space="preserve"> </w:t>
      </w:r>
      <w:r w:rsidRPr="00741FE8">
        <w:rPr>
          <w:rFonts w:ascii="TH SarabunPSK" w:hAnsi="TH SarabunPSK" w:cs="TH SarabunPSK"/>
          <w:sz w:val="28"/>
          <w:szCs w:val="28"/>
          <w:cs/>
        </w:rPr>
        <w:t>อาทิ มูลนิธิเพื่อนพนักงานบริการ (</w:t>
      </w:r>
      <w:r w:rsidRPr="00741FE8">
        <w:rPr>
          <w:rFonts w:ascii="TH SarabunPSK" w:hAnsi="TH SarabunPSK" w:cs="TH SarabunPSK"/>
          <w:sz w:val="28"/>
          <w:szCs w:val="28"/>
        </w:rPr>
        <w:t xml:space="preserve">swing) </w:t>
      </w:r>
      <w:r w:rsidRPr="00741FE8">
        <w:rPr>
          <w:rFonts w:ascii="TH SarabunPSK" w:hAnsi="TH SarabunPSK" w:cs="TH SarabunPSK"/>
          <w:sz w:val="28"/>
          <w:szCs w:val="28"/>
          <w:cs/>
        </w:rPr>
        <w:t xml:space="preserve">มูลนิธิเพื่อสิทธิและความเป็นธรรมทางเพศ ผู้แทนพรรคการเมือง </w:t>
      </w:r>
      <w:r>
        <w:rPr>
          <w:rFonts w:ascii="TH SarabunPSK" w:hAnsi="TH SarabunPSK" w:cs="TH SarabunPSK" w:hint="cs"/>
          <w:sz w:val="28"/>
          <w:szCs w:val="28"/>
          <w:cs/>
        </w:rPr>
        <w:t xml:space="preserve">มูลนิธิเครือข่ายเพื่อนกะเทยเพื่อสิทธิมนุษยชน มูลนิธิฟ้าสีรุ้งแห่งประเทศไทย มูลนิธิธีรนาถกาญจนอักษร </w:t>
      </w:r>
      <w:r w:rsidRPr="00741FE8">
        <w:rPr>
          <w:rFonts w:ascii="TH SarabunPSK" w:hAnsi="TH SarabunPSK" w:cs="TH SarabunPSK"/>
          <w:sz w:val="28"/>
          <w:szCs w:val="28"/>
          <w:cs/>
        </w:rPr>
        <w:t>และหน่วยงานที่เกี่ยวข้อง</w:t>
      </w:r>
    </w:p>
  </w:footnote>
  <w:footnote w:id="13">
    <w:p w14:paraId="16ED0BE7" w14:textId="4E031CD5" w:rsidR="009B17B2" w:rsidRPr="00741FE8" w:rsidRDefault="009B17B2" w:rsidP="006E29FE">
      <w:pPr>
        <w:pStyle w:val="FootnoteText"/>
        <w:ind w:firstLine="851"/>
        <w:jc w:val="thaiDistribute"/>
        <w:rPr>
          <w:rFonts w:ascii="TH SarabunPSK" w:hAnsi="TH SarabunPSK" w:cs="TH SarabunPSK"/>
          <w:spacing w:val="-4"/>
          <w:sz w:val="28"/>
          <w:szCs w:val="28"/>
          <w:cs/>
        </w:rPr>
      </w:pPr>
      <w:r w:rsidRPr="00741FE8">
        <w:rPr>
          <w:rStyle w:val="FootnoteReference"/>
          <w:rFonts w:ascii="TH SarabunPSK" w:hAnsi="TH SarabunPSK" w:cs="TH SarabunPSK"/>
          <w:spacing w:val="-4"/>
          <w:sz w:val="28"/>
          <w:szCs w:val="28"/>
        </w:rPr>
        <w:footnoteRef/>
      </w:r>
      <w:r w:rsidRPr="00741FE8">
        <w:rPr>
          <w:rFonts w:ascii="TH SarabunPSK" w:hAnsi="TH SarabunPSK" w:cs="TH SarabunPSK"/>
          <w:spacing w:val="-4"/>
          <w:sz w:val="28"/>
          <w:szCs w:val="28"/>
        </w:rPr>
        <w:t xml:space="preserve"> </w:t>
      </w:r>
      <w:r w:rsidRPr="00741FE8">
        <w:rPr>
          <w:rFonts w:ascii="TH SarabunPSK" w:hAnsi="TH SarabunPSK" w:cs="TH SarabunPSK"/>
          <w:spacing w:val="-4"/>
          <w:sz w:val="28"/>
          <w:szCs w:val="28"/>
          <w:cs/>
        </w:rPr>
        <w:t xml:space="preserve">ได้แก่ ส่วนราชการในสังกัดกระทรวงเกษตรและสหกรณ์ กระทรวงการพัฒนาสังคมและความมั่นคงของมนุษย์กระทรวงมหาดไทย กระทรวงยุติธรรม กระทรวงวัฒนธรรม สำนักงานกองทุนสนับสนุนการสร้างเสริมสุขภาพ สถาบันพัฒนาองค์กรชุมชน (องค์การมหาชน) ศูนย์มานุษยวิทยาสิรินธร (องค์การมหาชน) สำนักงานหลักประกันสุขภาพแห่งชาติ สำนักงานคณะกรรมการสุขภาพแห่งชาติ จุฬาลงกรณ์มหาวิทยาลัย มหาวิทยาลัยทักษิณ มหาวิทยาลัยสงขลานครินทร์ มูลนิธิชุมชนไท </w:t>
      </w:r>
      <w:r>
        <w:rPr>
          <w:rFonts w:ascii="TH SarabunPSK" w:hAnsi="TH SarabunPSK" w:cs="TH SarabunPSK"/>
          <w:spacing w:val="-4"/>
          <w:sz w:val="28"/>
          <w:szCs w:val="28"/>
          <w:cs/>
        </w:rPr>
        <w:br/>
      </w:r>
      <w:r w:rsidRPr="00741FE8">
        <w:rPr>
          <w:rFonts w:ascii="TH SarabunPSK" w:hAnsi="TH SarabunPSK" w:cs="TH SarabunPSK"/>
          <w:spacing w:val="-4"/>
          <w:sz w:val="28"/>
          <w:szCs w:val="28"/>
          <w:cs/>
        </w:rPr>
        <w:t>สภาผู้ชมและผู้ฟังรายการไทยพีบีเอส พี่น้องชาติพันธุ์อูรักลาโว้ย มอแกน มอแกลน มานิ ไทดำ และไทใหญ่</w:t>
      </w:r>
    </w:p>
  </w:footnote>
  <w:footnote w:id="14">
    <w:p w14:paraId="1EEE6AB2" w14:textId="77777777" w:rsidR="009B17B2" w:rsidRPr="00741FE8" w:rsidRDefault="009B17B2" w:rsidP="006E29FE">
      <w:pPr>
        <w:pStyle w:val="FootnoteText"/>
        <w:ind w:firstLine="851"/>
        <w:jc w:val="thaiDistribute"/>
        <w:rPr>
          <w:sz w:val="28"/>
          <w:szCs w:val="28"/>
          <w:cs/>
        </w:rPr>
      </w:pPr>
      <w:r w:rsidRPr="00741FE8">
        <w:rPr>
          <w:rStyle w:val="FootnoteReference"/>
          <w:rFonts w:ascii="TH SarabunPSK" w:hAnsi="TH SarabunPSK" w:cs="TH SarabunPSK" w:hint="cs"/>
          <w:sz w:val="28"/>
          <w:szCs w:val="28"/>
        </w:rPr>
        <w:footnoteRef/>
      </w:r>
      <w:r w:rsidRPr="00741FE8">
        <w:rPr>
          <w:rFonts w:ascii="TH SarabunPSK" w:hAnsi="TH SarabunPSK" w:cs="TH SarabunPSK" w:hint="cs"/>
          <w:sz w:val="28"/>
          <w:szCs w:val="28"/>
        </w:rPr>
        <w:t xml:space="preserve"> </w:t>
      </w:r>
      <w:r w:rsidRPr="00741FE8">
        <w:rPr>
          <w:rFonts w:ascii="TH SarabunPSK" w:hAnsi="TH SarabunPSK" w:cs="TH SarabunPSK" w:hint="cs"/>
          <w:sz w:val="28"/>
          <w:szCs w:val="28"/>
          <w:cs/>
        </w:rPr>
        <w:t>องค์กรที่เข้าร่วมประชุม ประกอบด้วย สถาบันยุวทัศน์แห่งประเทศไทย องค์การแพลน อินเตอร์เนชั่น</w:t>
      </w:r>
      <w:proofErr w:type="spellStart"/>
      <w:r w:rsidRPr="00741FE8">
        <w:rPr>
          <w:rFonts w:ascii="TH SarabunPSK" w:hAnsi="TH SarabunPSK" w:cs="TH SarabunPSK" w:hint="cs"/>
          <w:sz w:val="28"/>
          <w:szCs w:val="28"/>
          <w:cs/>
        </w:rPr>
        <w:t>แน</w:t>
      </w:r>
      <w:proofErr w:type="spellEnd"/>
      <w:r w:rsidRPr="00741FE8">
        <w:rPr>
          <w:rFonts w:ascii="TH SarabunPSK" w:hAnsi="TH SarabunPSK" w:cs="TH SarabunPSK" w:hint="cs"/>
          <w:sz w:val="28"/>
          <w:szCs w:val="28"/>
          <w:cs/>
        </w:rPr>
        <w:t>ล เครือข่ายทั้งในระดับภูมิภาคเอเชียแปซิฟิก และระดับประเทศ ได้แก่ ประเทศไทย ประเทศ</w:t>
      </w:r>
      <w:r w:rsidRPr="00741FE8">
        <w:rPr>
          <w:rFonts w:ascii="TH SarabunPSK" w:hAnsi="TH SarabunPSK" w:cs="TH SarabunPSK"/>
          <w:sz w:val="28"/>
          <w:szCs w:val="28"/>
          <w:cs/>
        </w:rPr>
        <w:t xml:space="preserve">เนปาล </w:t>
      </w:r>
      <w:r w:rsidRPr="00741FE8">
        <w:rPr>
          <w:rFonts w:ascii="TH SarabunPSK" w:hAnsi="TH SarabunPSK" w:cs="TH SarabunPSK" w:hint="cs"/>
          <w:sz w:val="28"/>
          <w:szCs w:val="28"/>
          <w:cs/>
        </w:rPr>
        <w:t>และประเทศ</w:t>
      </w:r>
      <w:r w:rsidRPr="00741FE8">
        <w:rPr>
          <w:rFonts w:ascii="TH SarabunPSK" w:hAnsi="TH SarabunPSK" w:cs="TH SarabunPSK"/>
          <w:sz w:val="28"/>
          <w:szCs w:val="28"/>
          <w:cs/>
        </w:rPr>
        <w:t>บังกลาเทศ</w:t>
      </w:r>
    </w:p>
  </w:footnote>
  <w:footnote w:id="15">
    <w:p w14:paraId="3B7FF6F8" w14:textId="68760632" w:rsidR="009B17B2" w:rsidRPr="00741FE8" w:rsidRDefault="009B17B2" w:rsidP="006E29FE">
      <w:pPr>
        <w:pStyle w:val="FootnoteText"/>
        <w:ind w:firstLine="851"/>
        <w:jc w:val="thaiDistribute"/>
        <w:rPr>
          <w:rFonts w:ascii="TH SarabunPSK" w:hAnsi="TH SarabunPSK" w:cs="TH SarabunPSK"/>
          <w:sz w:val="28"/>
          <w:szCs w:val="28"/>
        </w:rPr>
      </w:pPr>
      <w:r w:rsidRPr="00741FE8">
        <w:rPr>
          <w:rStyle w:val="FootnoteReference"/>
          <w:rFonts w:ascii="TH SarabunPSK" w:hAnsi="TH SarabunPSK" w:cs="TH SarabunPSK" w:hint="cs"/>
          <w:spacing w:val="-4"/>
          <w:sz w:val="28"/>
          <w:szCs w:val="28"/>
        </w:rPr>
        <w:footnoteRef/>
      </w:r>
      <w:r w:rsidRPr="00741FE8">
        <w:rPr>
          <w:rFonts w:ascii="TH SarabunPSK" w:hAnsi="TH SarabunPSK" w:cs="TH SarabunPSK" w:hint="cs"/>
          <w:spacing w:val="-4"/>
          <w:sz w:val="28"/>
          <w:szCs w:val="28"/>
        </w:rPr>
        <w:t xml:space="preserve"> </w:t>
      </w:r>
      <w:bookmarkStart w:id="36" w:name="_Hlk183079173"/>
      <w:r w:rsidRPr="00741FE8">
        <w:rPr>
          <w:rFonts w:ascii="TH SarabunPSK" w:hAnsi="TH SarabunPSK" w:cs="TH SarabunPSK" w:hint="cs"/>
          <w:spacing w:val="-4"/>
          <w:sz w:val="28"/>
          <w:szCs w:val="28"/>
          <w:cs/>
        </w:rPr>
        <w:t>โครงการวิจัยที่ได้รับ</w:t>
      </w:r>
      <w:bookmarkEnd w:id="36"/>
      <w:r w:rsidRPr="00741FE8">
        <w:rPr>
          <w:rFonts w:ascii="TH SarabunPSK" w:hAnsi="TH SarabunPSK" w:cs="TH SarabunPSK" w:hint="cs"/>
          <w:spacing w:val="-4"/>
          <w:sz w:val="28"/>
          <w:szCs w:val="28"/>
          <w:cs/>
        </w:rPr>
        <w:t>ทุนสนับสนุนงานเชิงยุทธศาสตร์ (</w:t>
      </w:r>
      <w:r w:rsidRPr="00741FE8">
        <w:rPr>
          <w:rFonts w:ascii="TH SarabunPSK" w:hAnsi="TH SarabunPSK" w:cs="TH SarabunPSK" w:hint="cs"/>
          <w:spacing w:val="-4"/>
          <w:sz w:val="28"/>
          <w:szCs w:val="28"/>
        </w:rPr>
        <w:t xml:space="preserve">SF) </w:t>
      </w:r>
      <w:r w:rsidRPr="00741FE8">
        <w:rPr>
          <w:rFonts w:ascii="TH SarabunPSK" w:hAnsi="TH SarabunPSK" w:cs="TH SarabunPSK" w:hint="cs"/>
          <w:spacing w:val="-4"/>
          <w:sz w:val="28"/>
          <w:szCs w:val="28"/>
          <w:cs/>
        </w:rPr>
        <w:t xml:space="preserve">ปีงบประมาณ พ.ศ. 2566 จัดสรรทุน </w:t>
      </w:r>
      <w:r>
        <w:rPr>
          <w:rFonts w:ascii="TH SarabunPSK" w:hAnsi="TH SarabunPSK" w:cs="TH SarabunPSK"/>
          <w:spacing w:val="-4"/>
          <w:sz w:val="28"/>
          <w:szCs w:val="28"/>
          <w:cs/>
        </w:rPr>
        <w:br/>
      </w:r>
      <w:r w:rsidRPr="00741FE8">
        <w:rPr>
          <w:rFonts w:ascii="TH SarabunPSK" w:hAnsi="TH SarabunPSK" w:cs="TH SarabunPSK" w:hint="cs"/>
          <w:spacing w:val="-4"/>
          <w:sz w:val="28"/>
          <w:szCs w:val="28"/>
          <w:cs/>
        </w:rPr>
        <w:t>โดย</w:t>
      </w:r>
      <w:r w:rsidRPr="00741FE8">
        <w:rPr>
          <w:rFonts w:ascii="TH SarabunPSK" w:hAnsi="TH SarabunPSK" w:cs="TH SarabunPSK" w:hint="cs"/>
          <w:spacing w:val="-4"/>
          <w:sz w:val="28"/>
          <w:szCs w:val="28"/>
          <w:shd w:val="clear" w:color="auto" w:fill="FFFFFF"/>
          <w:cs/>
        </w:rPr>
        <w:t>สำนักงานการวิจัยแห่งชาติ (</w:t>
      </w:r>
      <w:proofErr w:type="spellStart"/>
      <w:r w:rsidRPr="00741FE8">
        <w:rPr>
          <w:rStyle w:val="Emphasis"/>
          <w:rFonts w:ascii="TH SarabunPSK" w:hAnsi="TH SarabunPSK" w:cs="TH SarabunPSK" w:hint="cs"/>
          <w:spacing w:val="-4"/>
          <w:sz w:val="28"/>
          <w:szCs w:val="28"/>
          <w:shd w:val="clear" w:color="auto" w:fill="FFFFFF"/>
          <w:cs/>
        </w:rPr>
        <w:t>วช</w:t>
      </w:r>
      <w:proofErr w:type="spellEnd"/>
      <w:r w:rsidRPr="00741FE8">
        <w:rPr>
          <w:rFonts w:ascii="TH SarabunPSK" w:hAnsi="TH SarabunPSK" w:cs="TH SarabunPSK" w:hint="cs"/>
          <w:spacing w:val="-4"/>
          <w:sz w:val="28"/>
          <w:szCs w:val="28"/>
          <w:shd w:val="clear" w:color="auto" w:fill="FFFFFF"/>
        </w:rPr>
        <w:t>.)</w:t>
      </w:r>
      <w:r w:rsidRPr="00741FE8">
        <w:rPr>
          <w:rFonts w:ascii="TH SarabunPSK" w:hAnsi="TH SarabunPSK" w:cs="TH SarabunPSK"/>
          <w:sz w:val="28"/>
          <w:szCs w:val="28"/>
          <w:shd w:val="clear" w:color="auto" w:fill="FFFFFF"/>
        </w:rPr>
        <w:t xml:space="preserve"> </w:t>
      </w:r>
      <w:r w:rsidRPr="00741FE8">
        <w:rPr>
          <w:rFonts w:ascii="TH SarabunPSK" w:hAnsi="TH SarabunPSK" w:cs="TH SarabunPSK" w:hint="cs"/>
          <w:spacing w:val="-6"/>
          <w:sz w:val="28"/>
          <w:szCs w:val="28"/>
          <w:cs/>
        </w:rPr>
        <w:t>เป็นโครงการร่วมมือหลายหน่วยงาน ระยะเวลาดำเนินการ 1 ปี (ครบกำหนด 23 เมษายน 2567)</w:t>
      </w:r>
    </w:p>
  </w:footnote>
  <w:footnote w:id="16">
    <w:p w14:paraId="37326CCC" w14:textId="77777777" w:rsidR="009B17B2" w:rsidRPr="00741FE8" w:rsidRDefault="009B17B2" w:rsidP="006E29FE">
      <w:pPr>
        <w:pStyle w:val="FootnoteText"/>
        <w:ind w:firstLine="851"/>
        <w:jc w:val="thaiDistribute"/>
        <w:rPr>
          <w:rFonts w:ascii="TH SarabunPSK" w:hAnsi="TH SarabunPSK" w:cs="TH SarabunPSK"/>
          <w:sz w:val="28"/>
          <w:szCs w:val="28"/>
        </w:rPr>
      </w:pPr>
      <w:r w:rsidRPr="00741FE8">
        <w:rPr>
          <w:rStyle w:val="FootnoteReference"/>
          <w:rFonts w:ascii="TH SarabunPSK" w:hAnsi="TH SarabunPSK" w:cs="TH SarabunPSK" w:hint="cs"/>
          <w:sz w:val="28"/>
          <w:szCs w:val="28"/>
        </w:rPr>
        <w:footnoteRef/>
      </w:r>
      <w:r w:rsidRPr="00741FE8">
        <w:rPr>
          <w:rFonts w:ascii="TH SarabunPSK" w:hAnsi="TH SarabunPSK" w:cs="TH SarabunPSK" w:hint="cs"/>
          <w:sz w:val="28"/>
          <w:szCs w:val="28"/>
        </w:rPr>
        <w:t xml:space="preserve"> </w:t>
      </w:r>
      <w:r w:rsidRPr="00741FE8">
        <w:rPr>
          <w:rFonts w:ascii="TH SarabunPSK" w:hAnsi="TH SarabunPSK" w:cs="TH SarabunPSK"/>
          <w:sz w:val="28"/>
          <w:szCs w:val="28"/>
          <w:cs/>
        </w:rPr>
        <w:t>โครงการวิจัยที่ได้รับทุนสนับสนุนงานมูลฐาน (</w:t>
      </w:r>
      <w:r w:rsidRPr="00741FE8">
        <w:rPr>
          <w:rFonts w:ascii="TH SarabunPSK" w:hAnsi="TH SarabunPSK" w:cs="TH SarabunPSK"/>
          <w:sz w:val="28"/>
          <w:szCs w:val="28"/>
        </w:rPr>
        <w:t xml:space="preserve">FF) </w:t>
      </w:r>
      <w:r w:rsidRPr="00741FE8">
        <w:rPr>
          <w:rFonts w:ascii="TH SarabunPSK" w:hAnsi="TH SarabunPSK" w:cs="TH SarabunPSK"/>
          <w:sz w:val="28"/>
          <w:szCs w:val="28"/>
          <w:cs/>
        </w:rPr>
        <w:t>ประจำปีงบประมาณ พ.ศ.</w:t>
      </w:r>
      <w:r w:rsidRPr="00741FE8">
        <w:rPr>
          <w:rFonts w:ascii="TH SarabunPSK" w:hAnsi="TH SarabunPSK" w:cs="TH SarabunPSK" w:hint="cs"/>
          <w:sz w:val="28"/>
          <w:szCs w:val="28"/>
          <w:cs/>
        </w:rPr>
        <w:t xml:space="preserve"> </w:t>
      </w:r>
      <w:r w:rsidRPr="00741FE8">
        <w:rPr>
          <w:rFonts w:ascii="TH SarabunPSK" w:hAnsi="TH SarabunPSK" w:cs="TH SarabunPSK"/>
          <w:sz w:val="28"/>
          <w:szCs w:val="28"/>
          <w:cs/>
        </w:rPr>
        <w:t>2567 จัดสรรโดยสำนักงานคณะกรรมการส่งเสริมวิทยาศาสตร์ วิจัยและนวัตกรรม (สกสว.)</w:t>
      </w:r>
      <w:r w:rsidRPr="00741FE8">
        <w:rPr>
          <w:rFonts w:ascii="TH SarabunPSK" w:hAnsi="TH SarabunPSK" w:cs="TH SarabunPSK" w:hint="cs"/>
          <w:sz w:val="28"/>
          <w:szCs w:val="28"/>
          <w:cs/>
        </w:rPr>
        <w:t xml:space="preserve"> </w:t>
      </w:r>
    </w:p>
  </w:footnote>
  <w:footnote w:id="17">
    <w:p w14:paraId="2484ACBF" w14:textId="77777777" w:rsidR="009B17B2" w:rsidRPr="00741FE8" w:rsidRDefault="009B17B2" w:rsidP="006E29FE">
      <w:pPr>
        <w:pStyle w:val="FootnoteText"/>
        <w:ind w:firstLine="851"/>
        <w:jc w:val="thaiDistribute"/>
        <w:rPr>
          <w:rFonts w:ascii="TH SarabunPSK" w:hAnsi="TH SarabunPSK" w:cs="TH SarabunPSK"/>
          <w:sz w:val="28"/>
          <w:szCs w:val="28"/>
        </w:rPr>
      </w:pPr>
      <w:r w:rsidRPr="00741FE8">
        <w:rPr>
          <w:rStyle w:val="FootnoteReference"/>
          <w:rFonts w:ascii="TH SarabunPSK" w:hAnsi="TH SarabunPSK" w:cs="TH SarabunPSK"/>
          <w:sz w:val="28"/>
          <w:szCs w:val="28"/>
        </w:rPr>
        <w:footnoteRef/>
      </w:r>
      <w:r w:rsidRPr="00741FE8">
        <w:rPr>
          <w:rFonts w:ascii="TH SarabunPSK" w:hAnsi="TH SarabunPSK" w:cs="TH SarabunPSK"/>
          <w:sz w:val="28"/>
          <w:szCs w:val="28"/>
          <w:cs/>
        </w:rPr>
        <w:t xml:space="preserve"> </w:t>
      </w:r>
      <w:r w:rsidRPr="00741FE8">
        <w:rPr>
          <w:rFonts w:ascii="TH SarabunPSK" w:hAnsi="TH SarabunPSK" w:cs="TH SarabunPSK"/>
          <w:sz w:val="28"/>
          <w:szCs w:val="28"/>
          <w:cs/>
        </w:rPr>
        <w:t xml:space="preserve">สมาชิกของ </w:t>
      </w:r>
      <w:r w:rsidRPr="00741FE8">
        <w:rPr>
          <w:rFonts w:ascii="TH SarabunPSK" w:hAnsi="TH SarabunPSK" w:cs="TH SarabunPSK"/>
          <w:sz w:val="28"/>
          <w:szCs w:val="28"/>
        </w:rPr>
        <w:t xml:space="preserve">APF </w:t>
      </w:r>
      <w:r w:rsidRPr="00741FE8">
        <w:rPr>
          <w:rFonts w:ascii="TH SarabunPSK" w:hAnsi="TH SarabunPSK" w:cs="TH SarabunPSK" w:hint="cs"/>
          <w:sz w:val="28"/>
          <w:szCs w:val="28"/>
          <w:cs/>
        </w:rPr>
        <w:t>ประกอบด้วยสถาบันสิทธิมนุษยชนแห่งชาติของประเทศในภูมิภาคเอเชีย - แปซิฟิก รวม 26 ประเทศ ประกอบด้วย อัฟกานิสถาน ออสเตรเลีย บาห์เรน ฟิจิ บังกลาเทศ อินเดีย อินโดนีเซีย อิรัก จอร์แดน คาซัคสถาน เกาหลีใต้</w:t>
      </w:r>
      <w:proofErr w:type="spellStart"/>
      <w:r w:rsidRPr="00741FE8">
        <w:rPr>
          <w:rFonts w:ascii="TH SarabunPSK" w:hAnsi="TH SarabunPSK" w:cs="TH SarabunPSK" w:hint="cs"/>
          <w:sz w:val="28"/>
          <w:szCs w:val="28"/>
          <w:cs/>
        </w:rPr>
        <w:t>คีร์กิซ</w:t>
      </w:r>
      <w:proofErr w:type="spellEnd"/>
      <w:r w:rsidRPr="00741FE8">
        <w:rPr>
          <w:rFonts w:ascii="TH SarabunPSK" w:hAnsi="TH SarabunPSK" w:cs="TH SarabunPSK" w:hint="cs"/>
          <w:sz w:val="28"/>
          <w:szCs w:val="28"/>
          <w:cs/>
        </w:rPr>
        <w:t xml:space="preserve">สถาน มาเลเซีย </w:t>
      </w:r>
      <w:proofErr w:type="spellStart"/>
      <w:r w:rsidRPr="00741FE8">
        <w:rPr>
          <w:rFonts w:ascii="TH SarabunPSK" w:hAnsi="TH SarabunPSK" w:cs="TH SarabunPSK" w:hint="cs"/>
          <w:sz w:val="28"/>
          <w:szCs w:val="28"/>
          <w:cs/>
        </w:rPr>
        <w:t>มัล</w:t>
      </w:r>
      <w:proofErr w:type="spellEnd"/>
      <w:r w:rsidRPr="00741FE8">
        <w:rPr>
          <w:rFonts w:ascii="TH SarabunPSK" w:hAnsi="TH SarabunPSK" w:cs="TH SarabunPSK" w:hint="cs"/>
          <w:sz w:val="28"/>
          <w:szCs w:val="28"/>
          <w:cs/>
        </w:rPr>
        <w:t>ดี</w:t>
      </w:r>
      <w:proofErr w:type="spellStart"/>
      <w:r w:rsidRPr="00741FE8">
        <w:rPr>
          <w:rFonts w:ascii="TH SarabunPSK" w:hAnsi="TH SarabunPSK" w:cs="TH SarabunPSK" w:hint="cs"/>
          <w:sz w:val="28"/>
          <w:szCs w:val="28"/>
          <w:cs/>
        </w:rPr>
        <w:t>ฟส์</w:t>
      </w:r>
      <w:proofErr w:type="spellEnd"/>
      <w:r w:rsidRPr="00741FE8">
        <w:rPr>
          <w:rFonts w:ascii="TH SarabunPSK" w:hAnsi="TH SarabunPSK" w:cs="TH SarabunPSK" w:hint="cs"/>
          <w:sz w:val="28"/>
          <w:szCs w:val="28"/>
          <w:cs/>
        </w:rPr>
        <w:t xml:space="preserve"> มองโกเลีย เมียนมา เนปาล นิวซีแลนด์ โอมาน ปาเลสไตน์ ฟิลิปปินส์ กาตาร์ ซามัว ศรีลังกา ไทย และติมอร์ - </w:t>
      </w:r>
      <w:proofErr w:type="spellStart"/>
      <w:r w:rsidRPr="00741FE8">
        <w:rPr>
          <w:rFonts w:ascii="TH SarabunPSK" w:hAnsi="TH SarabunPSK" w:cs="TH SarabunPSK" w:hint="cs"/>
          <w:sz w:val="28"/>
          <w:szCs w:val="28"/>
          <w:cs/>
        </w:rPr>
        <w:t>เล</w:t>
      </w:r>
      <w:proofErr w:type="spellEnd"/>
      <w:r w:rsidRPr="00741FE8">
        <w:rPr>
          <w:rFonts w:ascii="TH SarabunPSK" w:hAnsi="TH SarabunPSK" w:cs="TH SarabunPSK" w:hint="cs"/>
          <w:sz w:val="28"/>
          <w:szCs w:val="28"/>
          <w:cs/>
        </w:rPr>
        <w:t>ส</w:t>
      </w:r>
      <w:proofErr w:type="spellStart"/>
      <w:r w:rsidRPr="00741FE8">
        <w:rPr>
          <w:rFonts w:ascii="TH SarabunPSK" w:hAnsi="TH SarabunPSK" w:cs="TH SarabunPSK" w:hint="cs"/>
          <w:sz w:val="28"/>
          <w:szCs w:val="28"/>
          <w:cs/>
        </w:rPr>
        <w:t>เต</w:t>
      </w:r>
      <w:proofErr w:type="spellEnd"/>
    </w:p>
  </w:footnote>
  <w:footnote w:id="18">
    <w:p w14:paraId="10E3DEAD" w14:textId="77777777" w:rsidR="009B17B2" w:rsidRPr="00741FE8" w:rsidRDefault="009B17B2" w:rsidP="006E29FE">
      <w:pPr>
        <w:pStyle w:val="FootnoteText"/>
        <w:ind w:firstLine="851"/>
        <w:jc w:val="thaiDistribute"/>
        <w:rPr>
          <w:rFonts w:ascii="TH SarabunPSK" w:hAnsi="TH SarabunPSK" w:cs="TH SarabunPSK"/>
          <w:sz w:val="28"/>
          <w:szCs w:val="28"/>
          <w:cs/>
        </w:rPr>
      </w:pPr>
      <w:r w:rsidRPr="00741FE8">
        <w:rPr>
          <w:rStyle w:val="FootnoteReference"/>
          <w:rFonts w:ascii="TH SarabunPSK" w:hAnsi="TH SarabunPSK" w:cs="TH SarabunPSK"/>
          <w:sz w:val="28"/>
          <w:szCs w:val="28"/>
        </w:rPr>
        <w:footnoteRef/>
      </w:r>
      <w:r w:rsidRPr="00741FE8">
        <w:rPr>
          <w:rFonts w:ascii="TH SarabunPSK" w:hAnsi="TH SarabunPSK" w:cs="TH SarabunPSK"/>
          <w:sz w:val="28"/>
          <w:szCs w:val="28"/>
        </w:rPr>
        <w:t xml:space="preserve"> </w:t>
      </w:r>
      <w:r w:rsidRPr="00741FE8">
        <w:rPr>
          <w:rFonts w:ascii="TH SarabunPSK" w:eastAsia="Times New Roman" w:hAnsi="TH SarabunPSK" w:cs="TH SarabunPSK"/>
          <w:sz w:val="28"/>
          <w:szCs w:val="28"/>
          <w:cs/>
        </w:rPr>
        <w:t xml:space="preserve">สมาชิกของ </w:t>
      </w:r>
      <w:r w:rsidRPr="00741FE8">
        <w:rPr>
          <w:rFonts w:ascii="TH SarabunPSK" w:eastAsia="Times New Roman" w:hAnsi="TH SarabunPSK" w:cs="TH SarabunPSK"/>
          <w:sz w:val="28"/>
          <w:szCs w:val="28"/>
        </w:rPr>
        <w:t xml:space="preserve">SEANF </w:t>
      </w:r>
      <w:r w:rsidRPr="00741FE8">
        <w:rPr>
          <w:rFonts w:ascii="TH SarabunPSK" w:eastAsia="Times New Roman" w:hAnsi="TH SarabunPSK" w:cs="TH SarabunPSK" w:hint="cs"/>
          <w:sz w:val="28"/>
          <w:szCs w:val="28"/>
          <w:cs/>
        </w:rPr>
        <w:t>ประกอบด้วย สถาบันสิทธิมนุษยชนแห่งชาติในภูมิภาคที่มีการจัดตั้งแล้ว 6 ประเทศ ได้แก่ อินโดนีเซีย มาเลเซีย เมียนมา ฟิลิปปินส์ ไทย และติมอร์</w:t>
      </w:r>
      <w:r>
        <w:rPr>
          <w:rFonts w:ascii="TH SarabunPSK" w:eastAsia="Times New Roman" w:hAnsi="TH SarabunPSK" w:cs="TH SarabunPSK" w:hint="cs"/>
          <w:sz w:val="28"/>
          <w:szCs w:val="28"/>
          <w:cs/>
        </w:rPr>
        <w:t xml:space="preserve"> </w:t>
      </w:r>
      <w:r w:rsidRPr="00741FE8">
        <w:rPr>
          <w:rFonts w:ascii="TH SarabunPSK" w:eastAsia="Times New Roman" w:hAnsi="TH SarabunPSK" w:cs="TH SarabunPSK" w:hint="cs"/>
          <w:sz w:val="28"/>
          <w:szCs w:val="28"/>
          <w:cs/>
        </w:rPr>
        <w:t>-</w:t>
      </w:r>
      <w:r>
        <w:rPr>
          <w:rFonts w:ascii="TH SarabunPSK" w:eastAsia="Times New Roman" w:hAnsi="TH SarabunPSK" w:cs="TH SarabunPSK" w:hint="cs"/>
          <w:sz w:val="28"/>
          <w:szCs w:val="28"/>
          <w:cs/>
        </w:rPr>
        <w:t xml:space="preserve"> </w:t>
      </w:r>
      <w:proofErr w:type="spellStart"/>
      <w:r w:rsidRPr="00741FE8">
        <w:rPr>
          <w:rFonts w:ascii="TH SarabunPSK" w:eastAsia="Times New Roman" w:hAnsi="TH SarabunPSK" w:cs="TH SarabunPSK" w:hint="cs"/>
          <w:sz w:val="28"/>
          <w:szCs w:val="28"/>
          <w:cs/>
        </w:rPr>
        <w:t>เล</w:t>
      </w:r>
      <w:proofErr w:type="spellEnd"/>
      <w:r w:rsidRPr="00741FE8">
        <w:rPr>
          <w:rFonts w:ascii="TH SarabunPSK" w:eastAsia="Times New Roman" w:hAnsi="TH SarabunPSK" w:cs="TH SarabunPSK" w:hint="cs"/>
          <w:sz w:val="28"/>
          <w:szCs w:val="28"/>
          <w:cs/>
        </w:rPr>
        <w:t>ส</w:t>
      </w:r>
      <w:proofErr w:type="spellStart"/>
      <w:r w:rsidRPr="00741FE8">
        <w:rPr>
          <w:rFonts w:ascii="TH SarabunPSK" w:eastAsia="Times New Roman" w:hAnsi="TH SarabunPSK" w:cs="TH SarabunPSK" w:hint="cs"/>
          <w:sz w:val="28"/>
          <w:szCs w:val="28"/>
          <w:cs/>
        </w:rPr>
        <w:t>เต</w:t>
      </w:r>
      <w:proofErr w:type="spellEnd"/>
      <w:r w:rsidRPr="00741FE8">
        <w:rPr>
          <w:rFonts w:ascii="TH SarabunPSK" w:hAnsi="TH SarabunPSK" w:cs="TH SarabunPSK"/>
          <w:sz w:val="28"/>
          <w:szCs w:val="28"/>
          <w:cs/>
        </w:rPr>
        <w:t xml:space="preserve"> </w:t>
      </w:r>
    </w:p>
  </w:footnote>
  <w:footnote w:id="19">
    <w:p w14:paraId="10E24AAC" w14:textId="12D89ECF" w:rsidR="009B17B2" w:rsidRPr="00741FE8" w:rsidRDefault="009B17B2" w:rsidP="006E29FE">
      <w:pPr>
        <w:pStyle w:val="FootnoteText"/>
        <w:ind w:firstLine="851"/>
        <w:jc w:val="thaiDistribute"/>
        <w:rPr>
          <w:rFonts w:ascii="TH SarabunPSK" w:hAnsi="TH SarabunPSK" w:cs="TH SarabunPSK"/>
          <w:sz w:val="28"/>
          <w:szCs w:val="28"/>
          <w:cs/>
        </w:rPr>
      </w:pPr>
      <w:r w:rsidRPr="00741FE8">
        <w:rPr>
          <w:rStyle w:val="FootnoteReference"/>
          <w:rFonts w:ascii="TH SarabunPSK" w:hAnsi="TH SarabunPSK" w:cs="TH SarabunPSK"/>
          <w:sz w:val="28"/>
          <w:szCs w:val="28"/>
        </w:rPr>
        <w:footnoteRef/>
      </w:r>
      <w:r w:rsidRPr="00741FE8">
        <w:rPr>
          <w:rFonts w:ascii="TH SarabunPSK" w:hAnsi="TH SarabunPSK" w:cs="TH SarabunPSK"/>
          <w:sz w:val="28"/>
          <w:szCs w:val="28"/>
        </w:rPr>
        <w:t xml:space="preserve"> </w:t>
      </w:r>
      <w:r w:rsidRPr="00741FE8">
        <w:rPr>
          <w:rFonts w:ascii="TH SarabunPSK" w:hAnsi="TH SarabunPSK" w:cs="TH SarabunPSK"/>
          <w:sz w:val="28"/>
          <w:szCs w:val="28"/>
          <w:cs/>
        </w:rPr>
        <w:t>เครือข่ายภาคส่วนต่าง ๆ ได้แก่ วัดโพธิการาม อำเภอปทุมรัตน์ จังหวัดร้อยเอ็ด วัดสระเกษ อำเภอเกษตรวิสัย จังหวัดร้อยเอ็ด พระสงฆ์นักสื่อสารอีสานบน มูลนิธิสัง</w:t>
      </w:r>
      <w:proofErr w:type="spellStart"/>
      <w:r w:rsidRPr="00741FE8">
        <w:rPr>
          <w:rFonts w:ascii="TH SarabunPSK" w:hAnsi="TH SarabunPSK" w:cs="TH SarabunPSK"/>
          <w:sz w:val="28"/>
          <w:szCs w:val="28"/>
          <w:cs/>
        </w:rPr>
        <w:t>ฆะ</w:t>
      </w:r>
      <w:proofErr w:type="spellEnd"/>
      <w:r w:rsidRPr="00741FE8">
        <w:rPr>
          <w:rFonts w:ascii="TH SarabunPSK" w:hAnsi="TH SarabunPSK" w:cs="TH SarabunPSK"/>
          <w:sz w:val="28"/>
          <w:szCs w:val="28"/>
          <w:cs/>
        </w:rPr>
        <w:t xml:space="preserve">เพื่อสังคม เครือข่ายคนฮักทุ่งกุลา เครือข่ายสื่อสาธารณะท้องถิ่น เพจทุ่งกุลาร้องไห้ ณ เกษตรวิสัย ไทอีสานพีบีเอส กาฬสินธุ์ พีบีเอส </w:t>
      </w:r>
      <w:proofErr w:type="spellStart"/>
      <w:r w:rsidRPr="00741FE8">
        <w:rPr>
          <w:rFonts w:ascii="TH SarabunPSK" w:hAnsi="TH SarabunPSK" w:cs="TH SarabunPSK"/>
          <w:sz w:val="28"/>
          <w:szCs w:val="28"/>
        </w:rPr>
        <w:t>PapaSlowly</w:t>
      </w:r>
      <w:proofErr w:type="spellEnd"/>
      <w:r w:rsidRPr="00741FE8">
        <w:rPr>
          <w:rFonts w:ascii="TH SarabunPSK" w:hAnsi="TH SarabunPSK" w:cs="TH SarabunPSK"/>
          <w:sz w:val="28"/>
          <w:szCs w:val="28"/>
        </w:rPr>
        <w:t xml:space="preserve"> Film Studio </w:t>
      </w:r>
      <w:r w:rsidRPr="00741FE8">
        <w:rPr>
          <w:rFonts w:ascii="TH SarabunPSK" w:hAnsi="TH SarabunPSK" w:cs="TH SarabunPSK"/>
          <w:sz w:val="28"/>
          <w:szCs w:val="28"/>
          <w:cs/>
        </w:rPr>
        <w:t>ลาว</w:t>
      </w:r>
      <w:proofErr w:type="spellStart"/>
      <w:r w:rsidRPr="00741FE8">
        <w:rPr>
          <w:rFonts w:ascii="TH SarabunPSK" w:hAnsi="TH SarabunPSK" w:cs="TH SarabunPSK"/>
          <w:sz w:val="28"/>
          <w:szCs w:val="28"/>
          <w:cs/>
        </w:rPr>
        <w:t>เด้อ</w:t>
      </w:r>
      <w:proofErr w:type="spellEnd"/>
      <w:r w:rsidRPr="00741FE8">
        <w:rPr>
          <w:rFonts w:ascii="TH SarabunPSK" w:hAnsi="TH SarabunPSK" w:cs="TH SarabunPSK"/>
          <w:sz w:val="28"/>
          <w:szCs w:val="28"/>
        </w:rPr>
        <w:t xml:space="preserve">The </w:t>
      </w:r>
      <w:proofErr w:type="spellStart"/>
      <w:r w:rsidRPr="00741FE8">
        <w:rPr>
          <w:rFonts w:ascii="TH SarabunPSK" w:hAnsi="TH SarabunPSK" w:cs="TH SarabunPSK"/>
          <w:sz w:val="28"/>
          <w:szCs w:val="28"/>
        </w:rPr>
        <w:t>Isaan</w:t>
      </w:r>
      <w:proofErr w:type="spellEnd"/>
      <w:r w:rsidRPr="00741FE8">
        <w:rPr>
          <w:rFonts w:ascii="TH SarabunPSK" w:hAnsi="TH SarabunPSK" w:cs="TH SarabunPSK"/>
          <w:sz w:val="28"/>
          <w:szCs w:val="28"/>
        </w:rPr>
        <w:t xml:space="preserve"> Record </w:t>
      </w:r>
      <w:r w:rsidRPr="00741FE8">
        <w:rPr>
          <w:rFonts w:ascii="TH SarabunPSK" w:hAnsi="TH SarabunPSK" w:cs="TH SarabunPSK"/>
          <w:sz w:val="28"/>
          <w:szCs w:val="28"/>
          <w:cs/>
        </w:rPr>
        <w:t>มหาวิทยาลัยมหาสารคาม มหาวิทยาลัยรามคำแหง</w:t>
      </w:r>
      <w:r w:rsidRPr="00741FE8">
        <w:rPr>
          <w:rFonts w:ascii="TH SarabunPSK" w:hAnsi="TH SarabunPSK" w:cs="TH SarabunPSK"/>
          <w:sz w:val="28"/>
          <w:szCs w:val="28"/>
        </w:rPr>
        <w:t xml:space="preserve"> </w:t>
      </w:r>
      <w:r w:rsidRPr="00741FE8">
        <w:rPr>
          <w:rFonts w:ascii="TH SarabunPSK" w:hAnsi="TH SarabunPSK" w:cs="TH SarabunPSK"/>
          <w:sz w:val="28"/>
          <w:szCs w:val="28"/>
          <w:cs/>
        </w:rPr>
        <w:t>มหาวิทยาลัยกาฬสินธุ์</w:t>
      </w:r>
      <w:r w:rsidRPr="00741FE8">
        <w:rPr>
          <w:rFonts w:ascii="TH SarabunPSK" w:hAnsi="TH SarabunPSK" w:cs="TH SarabunPSK"/>
          <w:sz w:val="28"/>
          <w:szCs w:val="28"/>
        </w:rPr>
        <w:t xml:space="preserve"> </w:t>
      </w:r>
      <w:r w:rsidRPr="00741FE8">
        <w:rPr>
          <w:rFonts w:ascii="TH SarabunPSK" w:hAnsi="TH SarabunPSK" w:cs="TH SarabunPSK"/>
          <w:sz w:val="28"/>
          <w:szCs w:val="28"/>
          <w:cs/>
        </w:rPr>
        <w:t>มูลนิธินิติธรรมสิ่งแวดล้อมกองบรรณาธิการอยู่ดีมีแฮง</w:t>
      </w:r>
      <w:proofErr w:type="spellStart"/>
      <w:r w:rsidRPr="00741FE8">
        <w:rPr>
          <w:rFonts w:ascii="TH SarabunPSK" w:hAnsi="TH SarabunPSK" w:cs="TH SarabunPSK"/>
          <w:sz w:val="28"/>
          <w:szCs w:val="28"/>
          <w:cs/>
        </w:rPr>
        <w:t>ออน</w:t>
      </w:r>
      <w:proofErr w:type="spellEnd"/>
      <w:r w:rsidRPr="00741FE8">
        <w:rPr>
          <w:rFonts w:ascii="TH SarabunPSK" w:hAnsi="TH SarabunPSK" w:cs="TH SarabunPSK"/>
          <w:sz w:val="28"/>
          <w:szCs w:val="28"/>
          <w:cs/>
        </w:rPr>
        <w:t>ไลน์ ไทยพีบีเอส</w:t>
      </w:r>
      <w:r w:rsidRPr="00741FE8">
        <w:rPr>
          <w:rFonts w:ascii="TH SarabunPSK" w:hAnsi="TH SarabunPSK" w:cs="TH SarabunPSK"/>
          <w:sz w:val="28"/>
          <w:szCs w:val="28"/>
        </w:rPr>
        <w:t xml:space="preserve"> </w:t>
      </w:r>
      <w:r w:rsidRPr="00741FE8">
        <w:rPr>
          <w:rFonts w:ascii="TH SarabunPSK" w:hAnsi="TH SarabunPSK" w:cs="TH SarabunPSK"/>
          <w:sz w:val="28"/>
          <w:szCs w:val="28"/>
          <w:cs/>
        </w:rPr>
        <w:t>โอ้ละ</w:t>
      </w:r>
      <w:proofErr w:type="spellStart"/>
      <w:r w:rsidRPr="00741FE8">
        <w:rPr>
          <w:rFonts w:ascii="TH SarabunPSK" w:hAnsi="TH SarabunPSK" w:cs="TH SarabunPSK"/>
          <w:sz w:val="28"/>
          <w:szCs w:val="28"/>
          <w:cs/>
        </w:rPr>
        <w:t>น้อ</w:t>
      </w:r>
      <w:proofErr w:type="spellEnd"/>
      <w:r w:rsidRPr="00741FE8">
        <w:rPr>
          <w:rFonts w:ascii="TH SarabunPSK" w:hAnsi="TH SarabunPSK" w:cs="TH SarabunPSK"/>
          <w:sz w:val="28"/>
          <w:szCs w:val="28"/>
          <w:cs/>
        </w:rPr>
        <w:t xml:space="preserve"> </w:t>
      </w:r>
      <w:proofErr w:type="spellStart"/>
      <w:r w:rsidRPr="00741FE8">
        <w:rPr>
          <w:rFonts w:ascii="TH SarabunPSK" w:hAnsi="TH SarabunPSK" w:cs="TH SarabunPSK"/>
          <w:sz w:val="28"/>
          <w:szCs w:val="28"/>
          <w:cs/>
        </w:rPr>
        <w:t>ครีเอชั่น</w:t>
      </w:r>
      <w:proofErr w:type="spellEnd"/>
      <w:r w:rsidRPr="00741FE8">
        <w:rPr>
          <w:rFonts w:ascii="TH SarabunPSK" w:hAnsi="TH SarabunPSK" w:cs="TH SarabunPSK"/>
          <w:sz w:val="28"/>
          <w:szCs w:val="28"/>
          <w:cs/>
        </w:rPr>
        <w:t xml:space="preserve"> และมูลนิธิสื่อสร้างสุข</w:t>
      </w:r>
    </w:p>
  </w:footnote>
  <w:footnote w:id="20">
    <w:p w14:paraId="54576853" w14:textId="77777777" w:rsidR="009B17B2" w:rsidRPr="00741FE8" w:rsidRDefault="009B17B2" w:rsidP="006E29FE">
      <w:pPr>
        <w:pStyle w:val="FootnoteText"/>
        <w:ind w:firstLine="851"/>
        <w:jc w:val="thaiDistribute"/>
        <w:rPr>
          <w:rFonts w:ascii="TH SarabunPSK" w:hAnsi="TH SarabunPSK" w:cs="TH SarabunPSK"/>
          <w:sz w:val="28"/>
          <w:szCs w:val="28"/>
          <w:cs/>
        </w:rPr>
      </w:pPr>
      <w:r w:rsidRPr="00741FE8">
        <w:rPr>
          <w:rStyle w:val="FootnoteReference"/>
          <w:rFonts w:ascii="TH SarabunPSK" w:hAnsi="TH SarabunPSK" w:cs="TH SarabunPSK" w:hint="cs"/>
          <w:sz w:val="28"/>
          <w:szCs w:val="28"/>
        </w:rPr>
        <w:footnoteRef/>
      </w:r>
      <w:r w:rsidRPr="00741FE8">
        <w:rPr>
          <w:rFonts w:ascii="TH SarabunPSK" w:hAnsi="TH SarabunPSK" w:cs="TH SarabunPSK" w:hint="cs"/>
          <w:sz w:val="28"/>
          <w:szCs w:val="28"/>
        </w:rPr>
        <w:t xml:space="preserve"> </w:t>
      </w:r>
      <w:r w:rsidRPr="00741FE8">
        <w:rPr>
          <w:rFonts w:ascii="TH SarabunPSK" w:hAnsi="TH SarabunPSK" w:cs="TH SarabunPSK" w:hint="cs"/>
          <w:sz w:val="28"/>
          <w:szCs w:val="28"/>
          <w:cs/>
        </w:rPr>
        <w:t>โดย</w:t>
      </w:r>
      <w:r w:rsidRPr="00741FE8">
        <w:rPr>
          <w:rFonts w:ascii="TH SarabunPSK" w:hAnsi="TH SarabunPSK" w:cs="TH SarabunPSK"/>
          <w:sz w:val="28"/>
          <w:szCs w:val="28"/>
          <w:cs/>
        </w:rPr>
        <w:t>มีองค์ประกอบคณะทำงาน</w:t>
      </w:r>
      <w:r w:rsidRPr="00741FE8">
        <w:rPr>
          <w:rFonts w:ascii="TH SarabunPSK" w:hAnsi="TH SarabunPSK" w:cs="TH SarabunPSK" w:hint="cs"/>
          <w:sz w:val="28"/>
          <w:szCs w:val="28"/>
          <w:cs/>
        </w:rPr>
        <w:t xml:space="preserve"> ได้แก่ </w:t>
      </w:r>
      <w:r w:rsidRPr="00741FE8">
        <w:rPr>
          <w:rFonts w:ascii="TH SarabunPSK" w:hAnsi="TH SarabunPSK" w:cs="TH SarabunPSK"/>
          <w:sz w:val="28"/>
          <w:szCs w:val="28"/>
          <w:cs/>
        </w:rPr>
        <w:t xml:space="preserve">ผู้แทนสถาบันการศึกษา </w:t>
      </w:r>
      <w:r w:rsidRPr="00741FE8">
        <w:rPr>
          <w:rFonts w:ascii="TH SarabunPSK" w:hAnsi="TH SarabunPSK" w:cs="TH SarabunPSK" w:hint="cs"/>
          <w:sz w:val="28"/>
          <w:szCs w:val="28"/>
          <w:cs/>
        </w:rPr>
        <w:t>(</w:t>
      </w:r>
      <w:r w:rsidRPr="00741FE8">
        <w:rPr>
          <w:rFonts w:ascii="TH SarabunPSK" w:hAnsi="TH SarabunPSK" w:cs="TH SarabunPSK"/>
          <w:sz w:val="28"/>
          <w:szCs w:val="28"/>
          <w:cs/>
        </w:rPr>
        <w:t>คณะนิติศาสตร์</w:t>
      </w:r>
      <w:r w:rsidRPr="00741FE8">
        <w:rPr>
          <w:rFonts w:ascii="TH SarabunPSK" w:hAnsi="TH SarabunPSK" w:cs="TH SarabunPSK" w:hint="cs"/>
          <w:sz w:val="28"/>
          <w:szCs w:val="28"/>
          <w:cs/>
        </w:rPr>
        <w:t xml:space="preserve"> </w:t>
      </w:r>
      <w:r w:rsidRPr="00741FE8">
        <w:rPr>
          <w:rFonts w:ascii="TH SarabunPSK" w:hAnsi="TH SarabunPSK" w:cs="TH SarabunPSK"/>
          <w:sz w:val="28"/>
          <w:szCs w:val="28"/>
          <w:cs/>
        </w:rPr>
        <w:t>มหาวิทยาลัยขอนแก่น</w:t>
      </w:r>
      <w:r w:rsidRPr="00741FE8">
        <w:rPr>
          <w:rFonts w:ascii="TH SarabunPSK" w:hAnsi="TH SarabunPSK" w:cs="TH SarabunPSK" w:hint="cs"/>
          <w:sz w:val="28"/>
          <w:szCs w:val="28"/>
          <w:cs/>
        </w:rPr>
        <w:t>)</w:t>
      </w:r>
      <w:r w:rsidRPr="00741FE8">
        <w:rPr>
          <w:rFonts w:ascii="TH SarabunPSK" w:hAnsi="TH SarabunPSK" w:cs="TH SarabunPSK"/>
          <w:sz w:val="28"/>
          <w:szCs w:val="28"/>
          <w:cs/>
        </w:rPr>
        <w:t xml:space="preserve"> หน่วยงานภาครัฐ</w:t>
      </w:r>
      <w:r w:rsidRPr="00741FE8">
        <w:rPr>
          <w:rFonts w:ascii="TH SarabunPSK" w:hAnsi="TH SarabunPSK" w:cs="TH SarabunPSK" w:hint="cs"/>
          <w:sz w:val="28"/>
          <w:szCs w:val="28"/>
          <w:cs/>
        </w:rPr>
        <w:t xml:space="preserve"> (</w:t>
      </w:r>
      <w:r w:rsidRPr="00741FE8">
        <w:rPr>
          <w:rFonts w:ascii="TH SarabunPSK" w:hAnsi="TH SarabunPSK" w:cs="TH SarabunPSK"/>
          <w:sz w:val="28"/>
          <w:szCs w:val="28"/>
          <w:cs/>
        </w:rPr>
        <w:t>สำนักงาน</w:t>
      </w:r>
      <w:r w:rsidRPr="00741FE8">
        <w:rPr>
          <w:rFonts w:ascii="TH SarabunPSK" w:hAnsi="TH SarabunPSK" w:cs="TH SarabunPSK" w:hint="cs"/>
          <w:sz w:val="28"/>
          <w:szCs w:val="28"/>
          <w:cs/>
        </w:rPr>
        <w:t>ยุ</w:t>
      </w:r>
      <w:r w:rsidRPr="00741FE8">
        <w:rPr>
          <w:rFonts w:ascii="TH SarabunPSK" w:hAnsi="TH SarabunPSK" w:cs="TH SarabunPSK"/>
          <w:sz w:val="28"/>
          <w:szCs w:val="28"/>
          <w:cs/>
        </w:rPr>
        <w:t>ติธรรมจังหวัดขอนแก่น</w:t>
      </w:r>
      <w:r w:rsidRPr="00741FE8">
        <w:rPr>
          <w:rFonts w:ascii="TH SarabunPSK" w:hAnsi="TH SarabunPSK" w:cs="TH SarabunPSK" w:hint="cs"/>
          <w:sz w:val="28"/>
          <w:szCs w:val="28"/>
          <w:cs/>
        </w:rPr>
        <w:t>)</w:t>
      </w:r>
      <w:r w:rsidRPr="00741FE8">
        <w:rPr>
          <w:rFonts w:ascii="TH SarabunPSK" w:hAnsi="TH SarabunPSK" w:cs="TH SarabunPSK"/>
          <w:sz w:val="28"/>
          <w:szCs w:val="28"/>
          <w:cs/>
        </w:rPr>
        <w:t xml:space="preserve"> และเครือข่ายภาคประชาชน</w:t>
      </w:r>
      <w:r w:rsidRPr="00741FE8">
        <w:rPr>
          <w:rFonts w:ascii="TH SarabunPSK" w:hAnsi="TH SarabunPSK" w:cs="TH SarabunPSK" w:hint="cs"/>
          <w:sz w:val="28"/>
          <w:szCs w:val="28"/>
          <w:cs/>
        </w:rPr>
        <w:t xml:space="preserve"> (</w:t>
      </w:r>
      <w:r w:rsidRPr="00741FE8">
        <w:rPr>
          <w:rFonts w:ascii="TH SarabunPSK" w:hAnsi="TH SarabunPSK" w:cs="TH SarabunPSK"/>
          <w:sz w:val="28"/>
          <w:szCs w:val="28"/>
          <w:cs/>
        </w:rPr>
        <w:t>สมาคมส่งเสริมสิทธิมนุษยชน</w:t>
      </w:r>
      <w:r>
        <w:rPr>
          <w:rFonts w:ascii="TH SarabunPSK" w:hAnsi="TH SarabunPSK" w:cs="TH SarabunPSK"/>
          <w:sz w:val="28"/>
          <w:szCs w:val="28"/>
          <w:cs/>
        </w:rPr>
        <w:br/>
      </w:r>
      <w:r w:rsidRPr="00741FE8">
        <w:rPr>
          <w:rFonts w:ascii="TH SarabunPSK" w:hAnsi="TH SarabunPSK" w:cs="TH SarabunPSK"/>
          <w:sz w:val="28"/>
          <w:szCs w:val="28"/>
          <w:cs/>
        </w:rPr>
        <w:t>และสิ่งแวดล้อม</w:t>
      </w:r>
      <w:r w:rsidRPr="00741FE8">
        <w:rPr>
          <w:rFonts w:ascii="TH SarabunPSK" w:hAnsi="TH SarabunPSK" w:cs="TH SarabunPSK" w:hint="cs"/>
          <w:sz w:val="28"/>
          <w:szCs w:val="28"/>
          <w:cs/>
        </w:rPr>
        <w:t>)</w:t>
      </w:r>
    </w:p>
  </w:footnote>
  <w:footnote w:id="21">
    <w:p w14:paraId="384A08B3" w14:textId="77777777" w:rsidR="009B17B2" w:rsidRPr="00741FE8" w:rsidRDefault="009B17B2" w:rsidP="006E29FE">
      <w:pPr>
        <w:pStyle w:val="FootnoteText"/>
        <w:ind w:firstLine="851"/>
        <w:jc w:val="thaiDistribute"/>
        <w:rPr>
          <w:rFonts w:ascii="TH SarabunPSK" w:hAnsi="TH SarabunPSK" w:cs="TH SarabunPSK"/>
          <w:sz w:val="28"/>
          <w:szCs w:val="28"/>
          <w:cs/>
        </w:rPr>
      </w:pPr>
      <w:r w:rsidRPr="00741FE8">
        <w:rPr>
          <w:rStyle w:val="FootnoteReference"/>
          <w:rFonts w:ascii="TH SarabunPSK" w:hAnsi="TH SarabunPSK" w:cs="TH SarabunPSK"/>
          <w:sz w:val="28"/>
          <w:szCs w:val="28"/>
        </w:rPr>
        <w:footnoteRef/>
      </w:r>
      <w:r w:rsidRPr="00741FE8">
        <w:rPr>
          <w:rFonts w:ascii="TH SarabunPSK" w:hAnsi="TH SarabunPSK" w:cs="TH SarabunPSK"/>
          <w:sz w:val="28"/>
          <w:szCs w:val="28"/>
        </w:rPr>
        <w:t xml:space="preserve"> </w:t>
      </w:r>
      <w:r w:rsidRPr="00741FE8">
        <w:rPr>
          <w:rFonts w:ascii="TH SarabunPSK" w:hAnsi="TH SarabunPSK" w:cs="TH SarabunPSK"/>
          <w:sz w:val="28"/>
          <w:szCs w:val="28"/>
          <w:cs/>
        </w:rPr>
        <w:t>ได้แก่ คณะมนุษยศาสตร์และสังคมศาสตร์ มหาวิทยาลัยสงขลานครินทร์ วิทยาเขตปัตตานี มหาวิทยาลัยทักษิณ มหาวิทยาลัย</w:t>
      </w:r>
      <w:proofErr w:type="spellStart"/>
      <w:r w:rsidRPr="00741FE8">
        <w:rPr>
          <w:rFonts w:ascii="TH SarabunPSK" w:hAnsi="TH SarabunPSK" w:cs="TH SarabunPSK"/>
          <w:sz w:val="28"/>
          <w:szCs w:val="28"/>
          <w:cs/>
        </w:rPr>
        <w:t>ฟาฏอนี</w:t>
      </w:r>
      <w:proofErr w:type="spellEnd"/>
      <w:r w:rsidRPr="00741FE8">
        <w:rPr>
          <w:rFonts w:ascii="TH SarabunPSK" w:hAnsi="TH SarabunPSK" w:cs="TH SarabunPSK"/>
          <w:sz w:val="28"/>
          <w:szCs w:val="28"/>
          <w:cs/>
        </w:rPr>
        <w:t xml:space="preserve"> และคณะนิติศาสตร์ มหาวิทยาลัยสงขลานครินทร์ </w:t>
      </w:r>
      <w:r w:rsidRPr="00741FE8">
        <w:rPr>
          <w:rFonts w:ascii="TH SarabunPSK" w:hAnsi="TH SarabunPSK" w:cs="TH SarabunPSK"/>
          <w:sz w:val="28"/>
          <w:szCs w:val="28"/>
          <w:cs/>
        </w:rPr>
        <w:tab/>
      </w:r>
    </w:p>
  </w:footnote>
  <w:footnote w:id="22">
    <w:p w14:paraId="0B3C9EFC" w14:textId="77777777" w:rsidR="009B17B2" w:rsidRPr="00741FE8" w:rsidRDefault="009B17B2" w:rsidP="006E29FE">
      <w:pPr>
        <w:pStyle w:val="FootnoteText"/>
        <w:ind w:firstLine="851"/>
        <w:jc w:val="thaiDistribute"/>
        <w:rPr>
          <w:rFonts w:ascii="TH SarabunPSK" w:hAnsi="TH SarabunPSK" w:cs="TH SarabunPSK"/>
          <w:sz w:val="28"/>
          <w:szCs w:val="28"/>
          <w:cs/>
        </w:rPr>
      </w:pPr>
      <w:r w:rsidRPr="00741FE8">
        <w:rPr>
          <w:rStyle w:val="FootnoteReference"/>
          <w:rFonts w:ascii="TH SarabunPSK" w:hAnsi="TH SarabunPSK" w:cs="TH SarabunPSK"/>
          <w:sz w:val="28"/>
          <w:szCs w:val="28"/>
        </w:rPr>
        <w:footnoteRef/>
      </w:r>
      <w:r w:rsidRPr="00741FE8">
        <w:rPr>
          <w:rFonts w:ascii="TH SarabunPSK" w:hAnsi="TH SarabunPSK" w:cs="TH SarabunPSK"/>
          <w:sz w:val="28"/>
          <w:szCs w:val="28"/>
        </w:rPr>
        <w:t xml:space="preserve"> </w:t>
      </w:r>
      <w:r w:rsidRPr="00741FE8">
        <w:rPr>
          <w:rFonts w:ascii="TH SarabunPSK" w:hAnsi="TH SarabunPSK" w:cs="TH SarabunPSK"/>
          <w:sz w:val="28"/>
          <w:szCs w:val="28"/>
          <w:cs/>
        </w:rPr>
        <w:t xml:space="preserve">กฎหมายความมั่นคง </w:t>
      </w:r>
      <w:r w:rsidRPr="00741FE8">
        <w:rPr>
          <w:rFonts w:ascii="TH SarabunPSK" w:hAnsi="TH SarabunPSK" w:cs="TH SarabunPSK"/>
          <w:sz w:val="28"/>
          <w:szCs w:val="28"/>
        </w:rPr>
        <w:t>3</w:t>
      </w:r>
      <w:r w:rsidRPr="00741FE8">
        <w:rPr>
          <w:rFonts w:ascii="TH SarabunPSK" w:hAnsi="TH SarabunPSK" w:cs="TH SarabunPSK"/>
          <w:sz w:val="28"/>
          <w:szCs w:val="28"/>
          <w:cs/>
        </w:rPr>
        <w:t xml:space="preserve"> ฉบับ ได้แก่ พระราชบัญญัติกฎอัยการศึก พระพุทธศักราช</w:t>
      </w:r>
      <w:r w:rsidRPr="00741FE8">
        <w:rPr>
          <w:rFonts w:ascii="TH SarabunPSK" w:hAnsi="TH SarabunPSK" w:cs="TH SarabunPSK"/>
          <w:sz w:val="28"/>
          <w:szCs w:val="28"/>
        </w:rPr>
        <w:t xml:space="preserve"> 2457</w:t>
      </w:r>
      <w:r w:rsidRPr="00741FE8">
        <w:rPr>
          <w:rFonts w:ascii="TH SarabunPSK" w:hAnsi="TH SarabunPSK" w:cs="TH SarabunPSK"/>
          <w:sz w:val="28"/>
          <w:szCs w:val="28"/>
          <w:cs/>
        </w:rPr>
        <w:t xml:space="preserve"> พระราชกำหนดการบริหารราชการในสถานการณ์ฉุกเฉิน พ.ศ. </w:t>
      </w:r>
      <w:r w:rsidRPr="00741FE8">
        <w:rPr>
          <w:rFonts w:ascii="TH SarabunPSK" w:hAnsi="TH SarabunPSK" w:cs="TH SarabunPSK"/>
          <w:sz w:val="28"/>
          <w:szCs w:val="28"/>
        </w:rPr>
        <w:t>2548</w:t>
      </w:r>
      <w:r w:rsidRPr="00741FE8">
        <w:rPr>
          <w:rFonts w:ascii="TH SarabunPSK" w:hAnsi="TH SarabunPSK" w:cs="TH SarabunPSK"/>
          <w:sz w:val="28"/>
          <w:szCs w:val="28"/>
          <w:cs/>
        </w:rPr>
        <w:t xml:space="preserve"> และพระราชบัญญัติการรักษาความมั่นคงภายในราชอาณาจักร พ.ศ. </w:t>
      </w:r>
      <w:r w:rsidRPr="00741FE8">
        <w:rPr>
          <w:rFonts w:ascii="TH SarabunPSK" w:hAnsi="TH SarabunPSK" w:cs="TH SarabunPSK"/>
          <w:sz w:val="28"/>
          <w:szCs w:val="28"/>
        </w:rPr>
        <w:t>2551</w:t>
      </w:r>
    </w:p>
  </w:footnote>
  <w:footnote w:id="23">
    <w:p w14:paraId="286851DA" w14:textId="77777777" w:rsidR="009B17B2" w:rsidRPr="007043AA" w:rsidRDefault="009B17B2" w:rsidP="000F16AE">
      <w:pPr>
        <w:pStyle w:val="FootnoteText"/>
        <w:ind w:right="-46" w:firstLine="851"/>
        <w:jc w:val="thaiDistribute"/>
        <w:rPr>
          <w:rFonts w:ascii="TH SarabunPSK" w:hAnsi="TH SarabunPSK" w:cs="TH SarabunPSK"/>
          <w:sz w:val="28"/>
          <w:szCs w:val="28"/>
          <w:cs/>
        </w:rPr>
      </w:pPr>
      <w:r w:rsidRPr="007043AA">
        <w:rPr>
          <w:rStyle w:val="FootnoteReference"/>
          <w:rFonts w:ascii="TH SarabunPSK" w:hAnsi="TH SarabunPSK" w:cs="TH SarabunPSK"/>
          <w:sz w:val="28"/>
          <w:szCs w:val="28"/>
        </w:rPr>
        <w:footnoteRef/>
      </w:r>
      <w:r w:rsidRPr="007043AA">
        <w:rPr>
          <w:rFonts w:ascii="TH SarabunPSK" w:hAnsi="TH SarabunPSK" w:cs="TH SarabunPSK"/>
          <w:sz w:val="28"/>
          <w:szCs w:val="28"/>
          <w:cs/>
        </w:rPr>
        <w:t xml:space="preserve"> </w:t>
      </w:r>
      <w:r w:rsidRPr="007043AA">
        <w:rPr>
          <w:rFonts w:ascii="TH SarabunPSK" w:hAnsi="TH SarabunPSK" w:cs="TH SarabunPSK"/>
          <w:sz w:val="28"/>
          <w:szCs w:val="28"/>
          <w:cs/>
        </w:rPr>
        <w:t xml:space="preserve">เป็นคณะอนุกรรมการภายใต้กรอบความร่วมมือเครือข่ายพันธมิตรระดับโลกว่าด้วยสถาบันสิทธิมนุษยชนแห่งชาติ </w:t>
      </w:r>
      <w:r w:rsidRPr="007043AA">
        <w:rPr>
          <w:rFonts w:ascii="TH SarabunPSK" w:hAnsi="TH SarabunPSK" w:cs="TH SarabunPSK"/>
          <w:spacing w:val="-8"/>
          <w:sz w:val="28"/>
          <w:szCs w:val="28"/>
          <w:cs/>
        </w:rPr>
        <w:t>(</w:t>
      </w:r>
      <w:r w:rsidRPr="007043AA">
        <w:rPr>
          <w:rFonts w:ascii="TH SarabunPSK" w:hAnsi="TH SarabunPSK" w:cs="TH SarabunPSK"/>
          <w:spacing w:val="-8"/>
          <w:sz w:val="28"/>
          <w:szCs w:val="28"/>
        </w:rPr>
        <w:t>Global Alliance of National Human Rights Institutions</w:t>
      </w:r>
      <w:r w:rsidRPr="007043AA">
        <w:rPr>
          <w:rFonts w:ascii="TH SarabunPSK" w:hAnsi="TH SarabunPSK" w:cs="TH SarabunPSK"/>
          <w:spacing w:val="-8"/>
          <w:sz w:val="28"/>
          <w:szCs w:val="28"/>
          <w:cs/>
        </w:rPr>
        <w:t xml:space="preserve">: </w:t>
      </w:r>
      <w:r w:rsidRPr="007043AA">
        <w:rPr>
          <w:rFonts w:ascii="TH SarabunPSK" w:hAnsi="TH SarabunPSK" w:cs="TH SarabunPSK"/>
          <w:spacing w:val="-8"/>
          <w:sz w:val="28"/>
          <w:szCs w:val="28"/>
        </w:rPr>
        <w:t>GANHRI</w:t>
      </w:r>
      <w:r w:rsidRPr="007043AA">
        <w:rPr>
          <w:rFonts w:ascii="TH SarabunPSK" w:hAnsi="TH SarabunPSK" w:cs="TH SarabunPSK"/>
          <w:spacing w:val="-8"/>
          <w:sz w:val="28"/>
          <w:szCs w:val="28"/>
          <w:cs/>
        </w:rPr>
        <w:t>) ซึ่งได้พิจารณาปรับลดสถานะของ</w:t>
      </w:r>
      <w:r w:rsidRPr="007043AA">
        <w:rPr>
          <w:rFonts w:ascii="TH SarabunPSK" w:hAnsi="TH SarabunPSK" w:cs="TH SarabunPSK" w:hint="cs"/>
          <w:spacing w:val="-8"/>
          <w:sz w:val="28"/>
          <w:szCs w:val="28"/>
          <w:cs/>
        </w:rPr>
        <w:t xml:space="preserve"> </w:t>
      </w:r>
      <w:proofErr w:type="spellStart"/>
      <w:r w:rsidRPr="007043AA">
        <w:rPr>
          <w:rFonts w:ascii="TH SarabunPSK" w:hAnsi="TH SarabunPSK" w:cs="TH SarabunPSK" w:hint="cs"/>
          <w:spacing w:val="-8"/>
          <w:sz w:val="28"/>
          <w:szCs w:val="28"/>
          <w:cs/>
        </w:rPr>
        <w:t>กส</w:t>
      </w:r>
      <w:proofErr w:type="spellEnd"/>
      <w:r w:rsidRPr="007043AA">
        <w:rPr>
          <w:rFonts w:ascii="TH SarabunPSK" w:hAnsi="TH SarabunPSK" w:cs="TH SarabunPSK" w:hint="cs"/>
          <w:spacing w:val="-8"/>
          <w:sz w:val="28"/>
          <w:szCs w:val="28"/>
          <w:cs/>
        </w:rPr>
        <w:t xml:space="preserve">ม. </w:t>
      </w:r>
      <w:r w:rsidRPr="007043AA">
        <w:rPr>
          <w:rFonts w:ascii="TH SarabunPSK" w:hAnsi="TH SarabunPSK" w:cs="TH SarabunPSK"/>
          <w:sz w:val="28"/>
          <w:szCs w:val="28"/>
          <w:cs/>
        </w:rPr>
        <w:t xml:space="preserve">จากสถานะ </w:t>
      </w:r>
      <w:r w:rsidRPr="007043AA">
        <w:rPr>
          <w:rFonts w:ascii="TH SarabunPSK" w:hAnsi="TH SarabunPSK" w:cs="TH SarabunPSK"/>
          <w:sz w:val="28"/>
          <w:szCs w:val="28"/>
        </w:rPr>
        <w:t xml:space="preserve">A </w:t>
      </w:r>
      <w:r w:rsidRPr="007043AA">
        <w:rPr>
          <w:rFonts w:ascii="TH SarabunPSK" w:hAnsi="TH SarabunPSK" w:cs="TH SarabunPSK"/>
          <w:sz w:val="28"/>
          <w:szCs w:val="28"/>
          <w:cs/>
        </w:rPr>
        <w:t xml:space="preserve">เป็น </w:t>
      </w:r>
      <w:r w:rsidRPr="007043AA">
        <w:rPr>
          <w:rFonts w:ascii="TH SarabunPSK" w:hAnsi="TH SarabunPSK" w:cs="TH SarabunPSK"/>
          <w:sz w:val="28"/>
          <w:szCs w:val="28"/>
        </w:rPr>
        <w:t>B</w:t>
      </w:r>
      <w:r>
        <w:rPr>
          <w:rFonts w:ascii="TH SarabunPSK" w:hAnsi="TH SarabunPSK" w:cs="TH SarabunPSK" w:hint="cs"/>
          <w:sz w:val="28"/>
          <w:szCs w:val="28"/>
          <w:cs/>
        </w:rPr>
        <w:t xml:space="preserve"> </w:t>
      </w:r>
      <w:r w:rsidRPr="007043AA">
        <w:rPr>
          <w:rFonts w:ascii="TH SarabunPSK" w:hAnsi="TH SarabunPSK" w:cs="TH SarabunPSK"/>
          <w:sz w:val="28"/>
          <w:szCs w:val="28"/>
          <w:cs/>
        </w:rPr>
        <w:t>เมื่อเดือนพ</w:t>
      </w:r>
      <w:r w:rsidRPr="007043AA">
        <w:rPr>
          <w:rFonts w:ascii="TH SarabunPSK" w:hAnsi="TH SarabunPSK" w:cs="TH SarabunPSK" w:hint="cs"/>
          <w:sz w:val="28"/>
          <w:szCs w:val="28"/>
          <w:cs/>
        </w:rPr>
        <w:t>ฤศจิกายน</w:t>
      </w:r>
      <w:r w:rsidRPr="007043AA">
        <w:rPr>
          <w:rFonts w:ascii="TH SarabunPSK" w:hAnsi="TH SarabunPSK" w:cs="TH SarabunPSK"/>
          <w:sz w:val="28"/>
          <w:szCs w:val="28"/>
          <w:cs/>
        </w:rPr>
        <w:t xml:space="preserve"> </w:t>
      </w:r>
      <w:r w:rsidRPr="007043AA">
        <w:rPr>
          <w:rFonts w:ascii="TH SarabunPSK" w:hAnsi="TH SarabunPSK" w:cs="TH SarabunPSK" w:hint="cs"/>
          <w:sz w:val="28"/>
          <w:szCs w:val="28"/>
          <w:cs/>
        </w:rPr>
        <w:t>2558</w:t>
      </w:r>
    </w:p>
    <w:p w14:paraId="4518E12D" w14:textId="77777777" w:rsidR="009B17B2" w:rsidRPr="00477AFD" w:rsidRDefault="009B17B2" w:rsidP="000F16AE">
      <w:pPr>
        <w:pStyle w:val="FootnoteText"/>
        <w:ind w:firstLine="720"/>
        <w:jc w:val="thaiDistribute"/>
        <w:rPr>
          <w:rFonts w:ascii="TH SarabunPSK" w:hAnsi="TH SarabunPSK" w:cs="TH SarabunPSK"/>
          <w:sz w:val="28"/>
          <w:szCs w:val="28"/>
          <w:c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E321F" w14:textId="76381FD6" w:rsidR="0094699C" w:rsidRDefault="0094699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CC367" w14:textId="76056378" w:rsidR="0094699C" w:rsidRDefault="0094699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A447BC" w14:textId="47C5ED2D" w:rsidR="009B17B2" w:rsidRDefault="009B17B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EFD669" w14:textId="360B9950" w:rsidR="0094699C" w:rsidRDefault="0094699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2219113"/>
      <w:docPartObj>
        <w:docPartGallery w:val="Page Numbers (Top of Page)"/>
        <w:docPartUnique/>
      </w:docPartObj>
    </w:sdtPr>
    <w:sdtEndPr>
      <w:rPr>
        <w:noProof/>
      </w:rPr>
    </w:sdtEndPr>
    <w:sdtContent>
      <w:p w14:paraId="3872581C" w14:textId="2813C53F" w:rsidR="009B17B2" w:rsidRDefault="009B17B2">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2531618" w14:textId="77777777" w:rsidR="009B17B2" w:rsidRPr="0034552D" w:rsidRDefault="009B17B2">
    <w:pPr>
      <w:pStyle w:val="Header"/>
      <w:rPr>
        <w:rFonts w:ascii="TH SarabunPSK" w:hAnsi="TH SarabunPSK" w:cs="TH SarabunPSK"/>
        <w:sz w:val="2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F0A0C4" w14:textId="1982DA61" w:rsidR="009B17B2" w:rsidRDefault="009B17B2">
    <w:pPr>
      <w:pStyle w:val="Header"/>
      <w:jc w:val="center"/>
    </w:pPr>
  </w:p>
  <w:p w14:paraId="0FAE12BF" w14:textId="77777777" w:rsidR="009B17B2" w:rsidRPr="00981305" w:rsidRDefault="009B17B2" w:rsidP="006E29F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C02D81" w14:textId="0F28B77C" w:rsidR="0094699C" w:rsidRDefault="0094699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D1631C" w14:textId="4A9DF1E1" w:rsidR="0094699C" w:rsidRDefault="0094699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3AB713" w14:textId="28553296" w:rsidR="0094699C" w:rsidRDefault="0094699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893C58" w14:textId="4C008292" w:rsidR="0094699C" w:rsidRDefault="0094699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8E0627" w14:textId="101943E3" w:rsidR="0094699C" w:rsidRDefault="0094699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1E67DF" w14:textId="622A4D87" w:rsidR="0094699C" w:rsidRDefault="0094699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5526C" w14:textId="344E1AA1" w:rsidR="0094699C" w:rsidRDefault="0094699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2AA45" w14:textId="678262E8" w:rsidR="0094699C" w:rsidRDefault="0094699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B9FC37" w14:textId="15DDBC0B" w:rsidR="0094699C" w:rsidRDefault="0094699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36343C" w14:textId="7683ADF0" w:rsidR="0094699C" w:rsidRDefault="0094699C">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76AAA" w14:textId="3360710D" w:rsidR="009B17B2" w:rsidRDefault="009B17B2">
    <w:pPr>
      <w:pStyle w:val="Header"/>
      <w:jc w:val="center"/>
      <w:rPr>
        <w:rFonts w:asciiTheme="majorHAnsi" w:eastAsiaTheme="majorEastAsia" w:hAnsiTheme="majorHAnsi" w:cstheme="majorBidi"/>
        <w:sz w:val="35"/>
        <w:szCs w:val="35"/>
      </w:rPr>
    </w:pPr>
  </w:p>
  <w:p w14:paraId="4C33D718" w14:textId="77777777" w:rsidR="009B17B2" w:rsidRPr="00F008B3" w:rsidRDefault="009B17B2" w:rsidP="006E29FE">
    <w:pPr>
      <w:pStyle w:val="Header"/>
      <w:jc w:val="center"/>
      <w:rPr>
        <w:rFonts w:ascii="TH SarabunIT๙" w:hAnsi="TH SarabunIT๙" w:cs="TH SarabunIT๙"/>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8C886D" w14:textId="13B78B9A" w:rsidR="0094699C" w:rsidRDefault="0094699C">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A3511" w14:textId="037345C0" w:rsidR="0094699C" w:rsidRDefault="0094699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6BF54" w14:textId="34B4B604" w:rsidR="0094699C" w:rsidRDefault="0094699C">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F89A0" w14:textId="6C6EDAA7" w:rsidR="0094699C" w:rsidRDefault="0094699C">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D10EE6" w14:textId="73C729E2" w:rsidR="0094699C" w:rsidRDefault="0094699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63048" w14:textId="017B6757" w:rsidR="0094699C" w:rsidRDefault="0094699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100E00" w14:textId="78479011" w:rsidR="0094699C" w:rsidRDefault="0094699C">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4860931"/>
      <w:docPartObj>
        <w:docPartGallery w:val="Page Numbers (Top of Page)"/>
        <w:docPartUnique/>
      </w:docPartObj>
    </w:sdtPr>
    <w:sdtEndPr>
      <w:rPr>
        <w:noProof/>
      </w:rPr>
    </w:sdtEndPr>
    <w:sdtContent>
      <w:p w14:paraId="05755EB7" w14:textId="0525EE34" w:rsidR="009B17B2" w:rsidRDefault="009B17B2">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1372A880" w14:textId="77777777" w:rsidR="009B17B2" w:rsidRDefault="009B17B2">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CD045D" w14:textId="1B30018E" w:rsidR="009B17B2" w:rsidRDefault="009B17B2" w:rsidP="00CF0CD1">
    <w:pPr>
      <w:pStyle w:val="Header"/>
      <w:jc w:val="center"/>
    </w:pPr>
  </w:p>
  <w:p w14:paraId="0F2D5D66" w14:textId="77777777" w:rsidR="009B17B2" w:rsidRDefault="009B17B2">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B5C315" w14:textId="3A9EAEA0" w:rsidR="009B17B2" w:rsidRDefault="009B17B2">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3808C" w14:textId="0E6F9D70" w:rsidR="0094699C" w:rsidRDefault="0094699C">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6C373A" w14:textId="6AF7951F" w:rsidR="0094699C" w:rsidRDefault="0094699C">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05B960" w14:textId="1BB87510" w:rsidR="0094699C" w:rsidRDefault="0094699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73854F" w14:textId="20D5A1CB" w:rsidR="0094699C" w:rsidRDefault="0094699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A2932F" w14:textId="3EACA36A" w:rsidR="009B17B2" w:rsidRDefault="009B17B2">
    <w:pPr>
      <w:pStyle w:val="Header"/>
      <w:jc w:val="right"/>
    </w:pPr>
  </w:p>
  <w:p w14:paraId="42F5435F" w14:textId="77777777" w:rsidR="009B17B2" w:rsidRDefault="009B17B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F136FF" w14:textId="0BED11EE" w:rsidR="0094699C" w:rsidRDefault="0094699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0A9784" w14:textId="00A00023" w:rsidR="0094699C" w:rsidRDefault="0094699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A9FD7" w14:textId="1531E42F" w:rsidR="0094699C" w:rsidRDefault="0094699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6C9530" w14:textId="0005FBF8" w:rsidR="0094699C" w:rsidRDefault="0094699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37495"/>
    <w:multiLevelType w:val="hybridMultilevel"/>
    <w:tmpl w:val="C5E8F5B8"/>
    <w:lvl w:ilvl="0" w:tplc="C644B4B2">
      <w:start w:val="1"/>
      <w:numFmt w:val="decimal"/>
      <w:lvlText w:val="%1."/>
      <w:lvlJc w:val="left"/>
      <w:pPr>
        <w:ind w:left="1331" w:hanging="360"/>
      </w:pPr>
      <w:rPr>
        <w:rFonts w:hint="default"/>
      </w:rPr>
    </w:lvl>
    <w:lvl w:ilvl="1" w:tplc="04090019" w:tentative="1">
      <w:start w:val="1"/>
      <w:numFmt w:val="lowerLetter"/>
      <w:lvlText w:val="%2."/>
      <w:lvlJc w:val="left"/>
      <w:pPr>
        <w:ind w:left="2051" w:hanging="360"/>
      </w:pPr>
    </w:lvl>
    <w:lvl w:ilvl="2" w:tplc="0409001B" w:tentative="1">
      <w:start w:val="1"/>
      <w:numFmt w:val="lowerRoman"/>
      <w:lvlText w:val="%3."/>
      <w:lvlJc w:val="right"/>
      <w:pPr>
        <w:ind w:left="2771" w:hanging="180"/>
      </w:pPr>
    </w:lvl>
    <w:lvl w:ilvl="3" w:tplc="0409000F" w:tentative="1">
      <w:start w:val="1"/>
      <w:numFmt w:val="decimal"/>
      <w:lvlText w:val="%4."/>
      <w:lvlJc w:val="left"/>
      <w:pPr>
        <w:ind w:left="3491" w:hanging="360"/>
      </w:pPr>
    </w:lvl>
    <w:lvl w:ilvl="4" w:tplc="04090019" w:tentative="1">
      <w:start w:val="1"/>
      <w:numFmt w:val="lowerLetter"/>
      <w:lvlText w:val="%5."/>
      <w:lvlJc w:val="left"/>
      <w:pPr>
        <w:ind w:left="4211" w:hanging="360"/>
      </w:pPr>
    </w:lvl>
    <w:lvl w:ilvl="5" w:tplc="0409001B" w:tentative="1">
      <w:start w:val="1"/>
      <w:numFmt w:val="lowerRoman"/>
      <w:lvlText w:val="%6."/>
      <w:lvlJc w:val="right"/>
      <w:pPr>
        <w:ind w:left="4931" w:hanging="180"/>
      </w:pPr>
    </w:lvl>
    <w:lvl w:ilvl="6" w:tplc="0409000F" w:tentative="1">
      <w:start w:val="1"/>
      <w:numFmt w:val="decimal"/>
      <w:lvlText w:val="%7."/>
      <w:lvlJc w:val="left"/>
      <w:pPr>
        <w:ind w:left="5651" w:hanging="360"/>
      </w:pPr>
    </w:lvl>
    <w:lvl w:ilvl="7" w:tplc="04090019" w:tentative="1">
      <w:start w:val="1"/>
      <w:numFmt w:val="lowerLetter"/>
      <w:lvlText w:val="%8."/>
      <w:lvlJc w:val="left"/>
      <w:pPr>
        <w:ind w:left="6371" w:hanging="360"/>
      </w:pPr>
    </w:lvl>
    <w:lvl w:ilvl="8" w:tplc="0409001B" w:tentative="1">
      <w:start w:val="1"/>
      <w:numFmt w:val="lowerRoman"/>
      <w:lvlText w:val="%9."/>
      <w:lvlJc w:val="right"/>
      <w:pPr>
        <w:ind w:left="7091" w:hanging="180"/>
      </w:pPr>
    </w:lvl>
  </w:abstractNum>
  <w:abstractNum w:abstractNumId="1" w15:restartNumberingAfterBreak="0">
    <w:nsid w:val="0105415E"/>
    <w:multiLevelType w:val="hybridMultilevel"/>
    <w:tmpl w:val="490A87EC"/>
    <w:lvl w:ilvl="0" w:tplc="B18830D2">
      <w:start w:val="1"/>
      <w:numFmt w:val="thaiNumbers"/>
      <w:lvlText w:val="%1)"/>
      <w:lvlJc w:val="left"/>
      <w:pPr>
        <w:ind w:left="1494" w:hanging="360"/>
      </w:pPr>
      <w:rPr>
        <w:rFonts w:hint="default"/>
        <w:color w:val="FF000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 w15:restartNumberingAfterBreak="0">
    <w:nsid w:val="02790529"/>
    <w:multiLevelType w:val="multilevel"/>
    <w:tmpl w:val="6658BC8E"/>
    <w:lvl w:ilvl="0">
      <w:start w:val="3"/>
      <w:numFmt w:val="decimal"/>
      <w:lvlText w:val="%1"/>
      <w:lvlJc w:val="left"/>
      <w:pPr>
        <w:ind w:left="513" w:hanging="690"/>
      </w:pPr>
      <w:rPr>
        <w:rFonts w:hint="default"/>
        <w:lang w:val="en-US" w:eastAsia="en-US" w:bidi="ar-SA"/>
      </w:rPr>
    </w:lvl>
    <w:lvl w:ilvl="1">
      <w:start w:val="3"/>
      <w:numFmt w:val="decimal"/>
      <w:lvlText w:val="%1.%2"/>
      <w:lvlJc w:val="left"/>
      <w:pPr>
        <w:ind w:left="513" w:hanging="690"/>
      </w:pPr>
      <w:rPr>
        <w:rFonts w:hint="default"/>
        <w:lang w:val="en-US" w:eastAsia="en-US" w:bidi="ar-SA"/>
      </w:rPr>
    </w:lvl>
    <w:lvl w:ilvl="2">
      <w:start w:val="1"/>
      <w:numFmt w:val="decimal"/>
      <w:lvlText w:val="%1.%2.%3"/>
      <w:lvlJc w:val="left"/>
      <w:pPr>
        <w:ind w:left="513" w:hanging="690"/>
        <w:jc w:val="right"/>
      </w:pPr>
      <w:rPr>
        <w:rFonts w:ascii="Tahoma" w:eastAsia="Tahoma" w:hAnsi="Tahoma" w:cs="Tahoma" w:hint="default"/>
        <w:b w:val="0"/>
        <w:bCs w:val="0"/>
        <w:i w:val="0"/>
        <w:iCs w:val="0"/>
        <w:color w:val="023E87"/>
        <w:spacing w:val="0"/>
        <w:w w:val="67"/>
        <w:sz w:val="30"/>
        <w:szCs w:val="30"/>
        <w:lang w:val="en-US" w:eastAsia="en-US" w:bidi="ar-SA"/>
      </w:rPr>
    </w:lvl>
    <w:lvl w:ilvl="3">
      <w:start w:val="1"/>
      <w:numFmt w:val="decimal"/>
      <w:lvlText w:val="%4)"/>
      <w:lvlJc w:val="left"/>
      <w:pPr>
        <w:ind w:left="1291" w:hanging="211"/>
        <w:jc w:val="right"/>
      </w:pPr>
      <w:rPr>
        <w:rFonts w:ascii="Tahoma" w:eastAsia="Tahoma" w:hAnsi="Tahoma" w:cs="Tahoma" w:hint="default"/>
        <w:b/>
        <w:bCs/>
        <w:i w:val="0"/>
        <w:iCs w:val="0"/>
        <w:color w:val="231F20"/>
        <w:spacing w:val="-7"/>
        <w:w w:val="56"/>
        <w:sz w:val="30"/>
        <w:szCs w:val="30"/>
        <w:lang w:val="en-US" w:eastAsia="en-US" w:bidi="ar-SA"/>
      </w:rPr>
    </w:lvl>
    <w:lvl w:ilvl="4">
      <w:numFmt w:val="bullet"/>
      <w:lvlText w:val="•"/>
      <w:lvlJc w:val="left"/>
      <w:pPr>
        <w:ind w:left="2330" w:hanging="211"/>
      </w:pPr>
      <w:rPr>
        <w:rFonts w:hint="default"/>
        <w:lang w:val="en-US" w:eastAsia="en-US" w:bidi="ar-SA"/>
      </w:rPr>
    </w:lvl>
    <w:lvl w:ilvl="5">
      <w:numFmt w:val="bullet"/>
      <w:lvlText w:val="•"/>
      <w:lvlJc w:val="left"/>
      <w:pPr>
        <w:ind w:left="2673" w:hanging="211"/>
      </w:pPr>
      <w:rPr>
        <w:rFonts w:hint="default"/>
        <w:lang w:val="en-US" w:eastAsia="en-US" w:bidi="ar-SA"/>
      </w:rPr>
    </w:lvl>
    <w:lvl w:ilvl="6">
      <w:numFmt w:val="bullet"/>
      <w:lvlText w:val="•"/>
      <w:lvlJc w:val="left"/>
      <w:pPr>
        <w:ind w:left="3017" w:hanging="211"/>
      </w:pPr>
      <w:rPr>
        <w:rFonts w:hint="default"/>
        <w:lang w:val="en-US" w:eastAsia="en-US" w:bidi="ar-SA"/>
      </w:rPr>
    </w:lvl>
    <w:lvl w:ilvl="7">
      <w:numFmt w:val="bullet"/>
      <w:lvlText w:val="•"/>
      <w:lvlJc w:val="left"/>
      <w:pPr>
        <w:ind w:left="3360" w:hanging="211"/>
      </w:pPr>
      <w:rPr>
        <w:rFonts w:hint="default"/>
        <w:lang w:val="en-US" w:eastAsia="en-US" w:bidi="ar-SA"/>
      </w:rPr>
    </w:lvl>
    <w:lvl w:ilvl="8">
      <w:numFmt w:val="bullet"/>
      <w:lvlText w:val="•"/>
      <w:lvlJc w:val="left"/>
      <w:pPr>
        <w:ind w:left="3704" w:hanging="211"/>
      </w:pPr>
      <w:rPr>
        <w:rFonts w:hint="default"/>
        <w:lang w:val="en-US" w:eastAsia="en-US" w:bidi="ar-SA"/>
      </w:rPr>
    </w:lvl>
  </w:abstractNum>
  <w:abstractNum w:abstractNumId="3" w15:restartNumberingAfterBreak="0">
    <w:nsid w:val="043E5F39"/>
    <w:multiLevelType w:val="hybridMultilevel"/>
    <w:tmpl w:val="A320AADA"/>
    <w:lvl w:ilvl="0" w:tplc="108039B8">
      <w:numFmt w:val="bullet"/>
      <w:lvlText w:val="•"/>
      <w:lvlJc w:val="left"/>
      <w:pPr>
        <w:ind w:left="6014" w:hanging="91"/>
      </w:pPr>
      <w:rPr>
        <w:rFonts w:ascii="Arial" w:eastAsia="Arial" w:hAnsi="Arial" w:cs="Arial" w:hint="default"/>
        <w:b w:val="0"/>
        <w:bCs w:val="0"/>
        <w:i w:val="0"/>
        <w:iCs w:val="0"/>
        <w:color w:val="2F2D34"/>
        <w:spacing w:val="0"/>
        <w:w w:val="256"/>
        <w:sz w:val="8"/>
        <w:szCs w:val="8"/>
        <w:lang w:val="en-US" w:eastAsia="en-US" w:bidi="ar-SA"/>
      </w:rPr>
    </w:lvl>
    <w:lvl w:ilvl="1" w:tplc="9D683E9C">
      <w:numFmt w:val="bullet"/>
      <w:lvlText w:val="•"/>
      <w:lvlJc w:val="left"/>
      <w:pPr>
        <w:ind w:left="6264" w:hanging="91"/>
      </w:pPr>
      <w:rPr>
        <w:rFonts w:hint="default"/>
        <w:lang w:val="en-US" w:eastAsia="en-US" w:bidi="ar-SA"/>
      </w:rPr>
    </w:lvl>
    <w:lvl w:ilvl="2" w:tplc="31F87940">
      <w:numFmt w:val="bullet"/>
      <w:lvlText w:val="•"/>
      <w:lvlJc w:val="left"/>
      <w:pPr>
        <w:ind w:left="6509" w:hanging="91"/>
      </w:pPr>
      <w:rPr>
        <w:rFonts w:hint="default"/>
        <w:lang w:val="en-US" w:eastAsia="en-US" w:bidi="ar-SA"/>
      </w:rPr>
    </w:lvl>
    <w:lvl w:ilvl="3" w:tplc="F4562A96">
      <w:numFmt w:val="bullet"/>
      <w:lvlText w:val="•"/>
      <w:lvlJc w:val="left"/>
      <w:pPr>
        <w:ind w:left="6754" w:hanging="91"/>
      </w:pPr>
      <w:rPr>
        <w:rFonts w:hint="default"/>
        <w:lang w:val="en-US" w:eastAsia="en-US" w:bidi="ar-SA"/>
      </w:rPr>
    </w:lvl>
    <w:lvl w:ilvl="4" w:tplc="0E6479EE">
      <w:numFmt w:val="bullet"/>
      <w:lvlText w:val="•"/>
      <w:lvlJc w:val="left"/>
      <w:pPr>
        <w:ind w:left="6999" w:hanging="91"/>
      </w:pPr>
      <w:rPr>
        <w:rFonts w:hint="default"/>
        <w:lang w:val="en-US" w:eastAsia="en-US" w:bidi="ar-SA"/>
      </w:rPr>
    </w:lvl>
    <w:lvl w:ilvl="5" w:tplc="2E643B88">
      <w:numFmt w:val="bullet"/>
      <w:lvlText w:val="•"/>
      <w:lvlJc w:val="left"/>
      <w:pPr>
        <w:ind w:left="7244" w:hanging="91"/>
      </w:pPr>
      <w:rPr>
        <w:rFonts w:hint="default"/>
        <w:lang w:val="en-US" w:eastAsia="en-US" w:bidi="ar-SA"/>
      </w:rPr>
    </w:lvl>
    <w:lvl w:ilvl="6" w:tplc="3A6A8370">
      <w:numFmt w:val="bullet"/>
      <w:lvlText w:val="•"/>
      <w:lvlJc w:val="left"/>
      <w:pPr>
        <w:ind w:left="7488" w:hanging="91"/>
      </w:pPr>
      <w:rPr>
        <w:rFonts w:hint="default"/>
        <w:lang w:val="en-US" w:eastAsia="en-US" w:bidi="ar-SA"/>
      </w:rPr>
    </w:lvl>
    <w:lvl w:ilvl="7" w:tplc="FD7AE148">
      <w:numFmt w:val="bullet"/>
      <w:lvlText w:val="•"/>
      <w:lvlJc w:val="left"/>
      <w:pPr>
        <w:ind w:left="7733" w:hanging="91"/>
      </w:pPr>
      <w:rPr>
        <w:rFonts w:hint="default"/>
        <w:lang w:val="en-US" w:eastAsia="en-US" w:bidi="ar-SA"/>
      </w:rPr>
    </w:lvl>
    <w:lvl w:ilvl="8" w:tplc="2D64BC9A">
      <w:numFmt w:val="bullet"/>
      <w:lvlText w:val="•"/>
      <w:lvlJc w:val="left"/>
      <w:pPr>
        <w:ind w:left="7978" w:hanging="91"/>
      </w:pPr>
      <w:rPr>
        <w:rFonts w:hint="default"/>
        <w:lang w:val="en-US" w:eastAsia="en-US" w:bidi="ar-SA"/>
      </w:rPr>
    </w:lvl>
  </w:abstractNum>
  <w:abstractNum w:abstractNumId="4" w15:restartNumberingAfterBreak="0">
    <w:nsid w:val="05483903"/>
    <w:multiLevelType w:val="hybridMultilevel"/>
    <w:tmpl w:val="6E320EF6"/>
    <w:lvl w:ilvl="0" w:tplc="04090001">
      <w:start w:val="1"/>
      <w:numFmt w:val="bullet"/>
      <w:lvlText w:val=""/>
      <w:lvlJc w:val="left"/>
      <w:pPr>
        <w:ind w:left="1920" w:hanging="360"/>
      </w:pPr>
      <w:rPr>
        <w:rFonts w:ascii="Symbol" w:hAnsi="Symbol"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5" w15:restartNumberingAfterBreak="0">
    <w:nsid w:val="059A1892"/>
    <w:multiLevelType w:val="hybridMultilevel"/>
    <w:tmpl w:val="04882A90"/>
    <w:lvl w:ilvl="0" w:tplc="9DB6D0F6">
      <w:start w:val="1"/>
      <w:numFmt w:val="decimal"/>
      <w:lvlText w:val="(2.%1)"/>
      <w:lvlJc w:val="left"/>
      <w:pPr>
        <w:ind w:left="1890" w:hanging="360"/>
      </w:pPr>
      <w:rPr>
        <w:rFonts w:hint="default"/>
        <w:sz w:val="32"/>
        <w:szCs w:val="32"/>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6" w15:restartNumberingAfterBreak="0">
    <w:nsid w:val="06DA10FD"/>
    <w:multiLevelType w:val="multilevel"/>
    <w:tmpl w:val="BC103662"/>
    <w:lvl w:ilvl="0">
      <w:start w:val="1"/>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06F75547"/>
    <w:multiLevelType w:val="multilevel"/>
    <w:tmpl w:val="61FA3DAC"/>
    <w:lvl w:ilvl="0">
      <w:start w:val="1"/>
      <w:numFmt w:val="decimal"/>
      <w:lvlText w:val="%1"/>
      <w:lvlJc w:val="left"/>
      <w:pPr>
        <w:ind w:left="1378" w:hanging="397"/>
      </w:pPr>
      <w:rPr>
        <w:rFonts w:hint="default"/>
        <w:lang w:val="en-US" w:eastAsia="en-US" w:bidi="ar-SA"/>
      </w:rPr>
    </w:lvl>
    <w:lvl w:ilvl="1">
      <w:start w:val="1"/>
      <w:numFmt w:val="decimal"/>
      <w:lvlText w:val="%1.%2"/>
      <w:lvlJc w:val="left"/>
      <w:pPr>
        <w:ind w:left="1378" w:hanging="397"/>
      </w:pPr>
      <w:rPr>
        <w:rFonts w:ascii="TH SarabunPSK" w:eastAsia="Tahoma" w:hAnsi="TH SarabunPSK" w:cs="TH SarabunPSK" w:hint="default"/>
        <w:b/>
        <w:bCs/>
        <w:i w:val="0"/>
        <w:iCs w:val="0"/>
        <w:color w:val="17365D" w:themeColor="text2" w:themeShade="BF"/>
        <w:spacing w:val="0"/>
        <w:w w:val="100"/>
        <w:sz w:val="32"/>
        <w:szCs w:val="32"/>
        <w:lang w:val="en-US" w:eastAsia="en-US" w:bidi="ar-SA"/>
      </w:rPr>
    </w:lvl>
    <w:lvl w:ilvl="2">
      <w:numFmt w:val="bullet"/>
      <w:lvlText w:val="•"/>
      <w:lvlJc w:val="left"/>
      <w:pPr>
        <w:ind w:left="2937" w:hanging="397"/>
      </w:pPr>
      <w:rPr>
        <w:rFonts w:hint="default"/>
        <w:lang w:val="en-US" w:eastAsia="en-US" w:bidi="ar-SA"/>
      </w:rPr>
    </w:lvl>
    <w:lvl w:ilvl="3">
      <w:numFmt w:val="bullet"/>
      <w:lvlText w:val="•"/>
      <w:lvlJc w:val="left"/>
      <w:pPr>
        <w:ind w:left="3716" w:hanging="397"/>
      </w:pPr>
      <w:rPr>
        <w:rFonts w:hint="default"/>
        <w:lang w:val="en-US" w:eastAsia="en-US" w:bidi="ar-SA"/>
      </w:rPr>
    </w:lvl>
    <w:lvl w:ilvl="4">
      <w:numFmt w:val="bullet"/>
      <w:lvlText w:val="•"/>
      <w:lvlJc w:val="left"/>
      <w:pPr>
        <w:ind w:left="4495" w:hanging="397"/>
      </w:pPr>
      <w:rPr>
        <w:rFonts w:hint="default"/>
        <w:lang w:val="en-US" w:eastAsia="en-US" w:bidi="ar-SA"/>
      </w:rPr>
    </w:lvl>
    <w:lvl w:ilvl="5">
      <w:numFmt w:val="bullet"/>
      <w:lvlText w:val="•"/>
      <w:lvlJc w:val="left"/>
      <w:pPr>
        <w:ind w:left="5274" w:hanging="397"/>
      </w:pPr>
      <w:rPr>
        <w:rFonts w:hint="default"/>
        <w:lang w:val="en-US" w:eastAsia="en-US" w:bidi="ar-SA"/>
      </w:rPr>
    </w:lvl>
    <w:lvl w:ilvl="6">
      <w:numFmt w:val="bullet"/>
      <w:lvlText w:val="•"/>
      <w:lvlJc w:val="left"/>
      <w:pPr>
        <w:ind w:left="6052" w:hanging="397"/>
      </w:pPr>
      <w:rPr>
        <w:rFonts w:hint="default"/>
        <w:lang w:val="en-US" w:eastAsia="en-US" w:bidi="ar-SA"/>
      </w:rPr>
    </w:lvl>
    <w:lvl w:ilvl="7">
      <w:numFmt w:val="bullet"/>
      <w:lvlText w:val="•"/>
      <w:lvlJc w:val="left"/>
      <w:pPr>
        <w:ind w:left="6831" w:hanging="397"/>
      </w:pPr>
      <w:rPr>
        <w:rFonts w:hint="default"/>
        <w:lang w:val="en-US" w:eastAsia="en-US" w:bidi="ar-SA"/>
      </w:rPr>
    </w:lvl>
    <w:lvl w:ilvl="8">
      <w:numFmt w:val="bullet"/>
      <w:lvlText w:val="•"/>
      <w:lvlJc w:val="left"/>
      <w:pPr>
        <w:ind w:left="7610" w:hanging="397"/>
      </w:pPr>
      <w:rPr>
        <w:rFonts w:hint="default"/>
        <w:lang w:val="en-US" w:eastAsia="en-US" w:bidi="ar-SA"/>
      </w:rPr>
    </w:lvl>
  </w:abstractNum>
  <w:abstractNum w:abstractNumId="8" w15:restartNumberingAfterBreak="0">
    <w:nsid w:val="07F60CE7"/>
    <w:multiLevelType w:val="hybridMultilevel"/>
    <w:tmpl w:val="6D26CA82"/>
    <w:lvl w:ilvl="0" w:tplc="B7945182">
      <w:start w:val="1"/>
      <w:numFmt w:val="decimal"/>
      <w:lvlText w:val="%1)"/>
      <w:lvlJc w:val="left"/>
      <w:pPr>
        <w:ind w:left="1528" w:hanging="360"/>
      </w:pPr>
      <w:rPr>
        <w:rFonts w:hint="default"/>
      </w:rPr>
    </w:lvl>
    <w:lvl w:ilvl="1" w:tplc="04090019" w:tentative="1">
      <w:start w:val="1"/>
      <w:numFmt w:val="lowerLetter"/>
      <w:lvlText w:val="%2."/>
      <w:lvlJc w:val="left"/>
      <w:pPr>
        <w:ind w:left="2248" w:hanging="360"/>
      </w:pPr>
    </w:lvl>
    <w:lvl w:ilvl="2" w:tplc="0409001B" w:tentative="1">
      <w:start w:val="1"/>
      <w:numFmt w:val="lowerRoman"/>
      <w:lvlText w:val="%3."/>
      <w:lvlJc w:val="right"/>
      <w:pPr>
        <w:ind w:left="2968" w:hanging="180"/>
      </w:pPr>
    </w:lvl>
    <w:lvl w:ilvl="3" w:tplc="0409000F" w:tentative="1">
      <w:start w:val="1"/>
      <w:numFmt w:val="decimal"/>
      <w:lvlText w:val="%4."/>
      <w:lvlJc w:val="left"/>
      <w:pPr>
        <w:ind w:left="3688" w:hanging="360"/>
      </w:pPr>
    </w:lvl>
    <w:lvl w:ilvl="4" w:tplc="04090019" w:tentative="1">
      <w:start w:val="1"/>
      <w:numFmt w:val="lowerLetter"/>
      <w:lvlText w:val="%5."/>
      <w:lvlJc w:val="left"/>
      <w:pPr>
        <w:ind w:left="4408" w:hanging="360"/>
      </w:pPr>
    </w:lvl>
    <w:lvl w:ilvl="5" w:tplc="0409001B" w:tentative="1">
      <w:start w:val="1"/>
      <w:numFmt w:val="lowerRoman"/>
      <w:lvlText w:val="%6."/>
      <w:lvlJc w:val="right"/>
      <w:pPr>
        <w:ind w:left="5128" w:hanging="180"/>
      </w:pPr>
    </w:lvl>
    <w:lvl w:ilvl="6" w:tplc="0409000F" w:tentative="1">
      <w:start w:val="1"/>
      <w:numFmt w:val="decimal"/>
      <w:lvlText w:val="%7."/>
      <w:lvlJc w:val="left"/>
      <w:pPr>
        <w:ind w:left="5848" w:hanging="360"/>
      </w:pPr>
    </w:lvl>
    <w:lvl w:ilvl="7" w:tplc="04090019" w:tentative="1">
      <w:start w:val="1"/>
      <w:numFmt w:val="lowerLetter"/>
      <w:lvlText w:val="%8."/>
      <w:lvlJc w:val="left"/>
      <w:pPr>
        <w:ind w:left="6568" w:hanging="360"/>
      </w:pPr>
    </w:lvl>
    <w:lvl w:ilvl="8" w:tplc="0409001B" w:tentative="1">
      <w:start w:val="1"/>
      <w:numFmt w:val="lowerRoman"/>
      <w:lvlText w:val="%9."/>
      <w:lvlJc w:val="right"/>
      <w:pPr>
        <w:ind w:left="7288" w:hanging="180"/>
      </w:pPr>
    </w:lvl>
  </w:abstractNum>
  <w:abstractNum w:abstractNumId="9" w15:restartNumberingAfterBreak="0">
    <w:nsid w:val="0A004A00"/>
    <w:multiLevelType w:val="hybridMultilevel"/>
    <w:tmpl w:val="0E6C9642"/>
    <w:lvl w:ilvl="0" w:tplc="61EC04A2">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 w15:restartNumberingAfterBreak="0">
    <w:nsid w:val="0BE339AC"/>
    <w:multiLevelType w:val="hybridMultilevel"/>
    <w:tmpl w:val="C9569E78"/>
    <w:lvl w:ilvl="0" w:tplc="C4684566">
      <w:start w:val="1"/>
      <w:numFmt w:val="decimal"/>
      <w:lvlText w:val="%1."/>
      <w:lvlJc w:val="left"/>
      <w:pPr>
        <w:ind w:left="2138" w:hanging="360"/>
      </w:pPr>
      <w:rPr>
        <w:rFonts w:hint="default"/>
      </w:r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11" w15:restartNumberingAfterBreak="0">
    <w:nsid w:val="0D0118ED"/>
    <w:multiLevelType w:val="hybridMultilevel"/>
    <w:tmpl w:val="CBB0D79E"/>
    <w:lvl w:ilvl="0" w:tplc="605E7092">
      <w:start w:val="1"/>
      <w:numFmt w:val="bullet"/>
      <w:lvlText w:val=""/>
      <w:lvlJc w:val="left"/>
      <w:pPr>
        <w:ind w:left="2340" w:hanging="360"/>
      </w:pPr>
      <w:rPr>
        <w:rFonts w:ascii="Wingdings" w:hAnsi="Wingdings" w:hint="default"/>
        <w:color w:val="808080" w:themeColor="background1" w:themeShade="80"/>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2" w15:restartNumberingAfterBreak="0">
    <w:nsid w:val="0E340AB2"/>
    <w:multiLevelType w:val="hybridMultilevel"/>
    <w:tmpl w:val="2188D948"/>
    <w:lvl w:ilvl="0" w:tplc="4B708242">
      <w:start w:val="1"/>
      <w:numFmt w:val="decimal"/>
      <w:lvlText w:val="%1)"/>
      <w:lvlJc w:val="left"/>
      <w:pPr>
        <w:ind w:left="513" w:hanging="397"/>
        <w:jc w:val="right"/>
      </w:pPr>
      <w:rPr>
        <w:rFonts w:ascii="Tahoma" w:eastAsia="Tahoma" w:hAnsi="Tahoma" w:cs="Tahoma" w:hint="default"/>
        <w:b/>
        <w:bCs/>
        <w:i w:val="0"/>
        <w:iCs w:val="0"/>
        <w:color w:val="231F20"/>
        <w:spacing w:val="0"/>
        <w:w w:val="53"/>
        <w:sz w:val="30"/>
        <w:szCs w:val="30"/>
        <w:lang w:val="en-US" w:eastAsia="en-US" w:bidi="ar-SA"/>
      </w:rPr>
    </w:lvl>
    <w:lvl w:ilvl="1" w:tplc="9C526E3A">
      <w:numFmt w:val="bullet"/>
      <w:lvlText w:val="•"/>
      <w:lvlJc w:val="left"/>
      <w:pPr>
        <w:ind w:left="908" w:hanging="397"/>
      </w:pPr>
      <w:rPr>
        <w:rFonts w:hint="default"/>
        <w:lang w:val="en-US" w:eastAsia="en-US" w:bidi="ar-SA"/>
      </w:rPr>
    </w:lvl>
    <w:lvl w:ilvl="2" w:tplc="2758CBFC">
      <w:numFmt w:val="bullet"/>
      <w:lvlText w:val="•"/>
      <w:lvlJc w:val="left"/>
      <w:pPr>
        <w:ind w:left="1297" w:hanging="397"/>
      </w:pPr>
      <w:rPr>
        <w:rFonts w:hint="default"/>
        <w:lang w:val="en-US" w:eastAsia="en-US" w:bidi="ar-SA"/>
      </w:rPr>
    </w:lvl>
    <w:lvl w:ilvl="3" w:tplc="308CFBDC">
      <w:numFmt w:val="bullet"/>
      <w:lvlText w:val="•"/>
      <w:lvlJc w:val="left"/>
      <w:pPr>
        <w:ind w:left="1685" w:hanging="397"/>
      </w:pPr>
      <w:rPr>
        <w:rFonts w:hint="default"/>
        <w:lang w:val="en-US" w:eastAsia="en-US" w:bidi="ar-SA"/>
      </w:rPr>
    </w:lvl>
    <w:lvl w:ilvl="4" w:tplc="C40A3D58">
      <w:numFmt w:val="bullet"/>
      <w:lvlText w:val="•"/>
      <w:lvlJc w:val="left"/>
      <w:pPr>
        <w:ind w:left="2074" w:hanging="397"/>
      </w:pPr>
      <w:rPr>
        <w:rFonts w:hint="default"/>
        <w:lang w:val="en-US" w:eastAsia="en-US" w:bidi="ar-SA"/>
      </w:rPr>
    </w:lvl>
    <w:lvl w:ilvl="5" w:tplc="E5F6BBDA">
      <w:numFmt w:val="bullet"/>
      <w:lvlText w:val="•"/>
      <w:lvlJc w:val="left"/>
      <w:pPr>
        <w:ind w:left="2463" w:hanging="397"/>
      </w:pPr>
      <w:rPr>
        <w:rFonts w:hint="default"/>
        <w:lang w:val="en-US" w:eastAsia="en-US" w:bidi="ar-SA"/>
      </w:rPr>
    </w:lvl>
    <w:lvl w:ilvl="6" w:tplc="45DA081A">
      <w:numFmt w:val="bullet"/>
      <w:lvlText w:val="•"/>
      <w:lvlJc w:val="left"/>
      <w:pPr>
        <w:ind w:left="2851" w:hanging="397"/>
      </w:pPr>
      <w:rPr>
        <w:rFonts w:hint="default"/>
        <w:lang w:val="en-US" w:eastAsia="en-US" w:bidi="ar-SA"/>
      </w:rPr>
    </w:lvl>
    <w:lvl w:ilvl="7" w:tplc="4284107A">
      <w:numFmt w:val="bullet"/>
      <w:lvlText w:val="•"/>
      <w:lvlJc w:val="left"/>
      <w:pPr>
        <w:ind w:left="3240" w:hanging="397"/>
      </w:pPr>
      <w:rPr>
        <w:rFonts w:hint="default"/>
        <w:lang w:val="en-US" w:eastAsia="en-US" w:bidi="ar-SA"/>
      </w:rPr>
    </w:lvl>
    <w:lvl w:ilvl="8" w:tplc="9E4A2482">
      <w:numFmt w:val="bullet"/>
      <w:lvlText w:val="•"/>
      <w:lvlJc w:val="left"/>
      <w:pPr>
        <w:ind w:left="3629" w:hanging="397"/>
      </w:pPr>
      <w:rPr>
        <w:rFonts w:hint="default"/>
        <w:lang w:val="en-US" w:eastAsia="en-US" w:bidi="ar-SA"/>
      </w:rPr>
    </w:lvl>
  </w:abstractNum>
  <w:abstractNum w:abstractNumId="13" w15:restartNumberingAfterBreak="0">
    <w:nsid w:val="0EFC1EAA"/>
    <w:multiLevelType w:val="hybridMultilevel"/>
    <w:tmpl w:val="8EBC5C3C"/>
    <w:lvl w:ilvl="0" w:tplc="0512ED2E">
      <w:start w:val="1"/>
      <w:numFmt w:val="decimal"/>
      <w:lvlText w:val="%1."/>
      <w:lvlJc w:val="left"/>
      <w:pPr>
        <w:ind w:left="388" w:hanging="360"/>
      </w:pPr>
      <w:rPr>
        <w:rFonts w:hint="default"/>
      </w:rPr>
    </w:lvl>
    <w:lvl w:ilvl="1" w:tplc="04090019" w:tentative="1">
      <w:start w:val="1"/>
      <w:numFmt w:val="lowerLetter"/>
      <w:lvlText w:val="%2."/>
      <w:lvlJc w:val="left"/>
      <w:pPr>
        <w:ind w:left="1108" w:hanging="360"/>
      </w:pPr>
    </w:lvl>
    <w:lvl w:ilvl="2" w:tplc="0409001B" w:tentative="1">
      <w:start w:val="1"/>
      <w:numFmt w:val="lowerRoman"/>
      <w:lvlText w:val="%3."/>
      <w:lvlJc w:val="right"/>
      <w:pPr>
        <w:ind w:left="1828" w:hanging="180"/>
      </w:pPr>
    </w:lvl>
    <w:lvl w:ilvl="3" w:tplc="0409000F" w:tentative="1">
      <w:start w:val="1"/>
      <w:numFmt w:val="decimal"/>
      <w:lvlText w:val="%4."/>
      <w:lvlJc w:val="left"/>
      <w:pPr>
        <w:ind w:left="2548" w:hanging="360"/>
      </w:pPr>
    </w:lvl>
    <w:lvl w:ilvl="4" w:tplc="04090019" w:tentative="1">
      <w:start w:val="1"/>
      <w:numFmt w:val="lowerLetter"/>
      <w:lvlText w:val="%5."/>
      <w:lvlJc w:val="left"/>
      <w:pPr>
        <w:ind w:left="3268" w:hanging="360"/>
      </w:pPr>
    </w:lvl>
    <w:lvl w:ilvl="5" w:tplc="0409001B" w:tentative="1">
      <w:start w:val="1"/>
      <w:numFmt w:val="lowerRoman"/>
      <w:lvlText w:val="%6."/>
      <w:lvlJc w:val="right"/>
      <w:pPr>
        <w:ind w:left="3988" w:hanging="180"/>
      </w:pPr>
    </w:lvl>
    <w:lvl w:ilvl="6" w:tplc="0409000F" w:tentative="1">
      <w:start w:val="1"/>
      <w:numFmt w:val="decimal"/>
      <w:lvlText w:val="%7."/>
      <w:lvlJc w:val="left"/>
      <w:pPr>
        <w:ind w:left="4708" w:hanging="360"/>
      </w:pPr>
    </w:lvl>
    <w:lvl w:ilvl="7" w:tplc="04090019" w:tentative="1">
      <w:start w:val="1"/>
      <w:numFmt w:val="lowerLetter"/>
      <w:lvlText w:val="%8."/>
      <w:lvlJc w:val="left"/>
      <w:pPr>
        <w:ind w:left="5428" w:hanging="360"/>
      </w:pPr>
    </w:lvl>
    <w:lvl w:ilvl="8" w:tplc="0409001B" w:tentative="1">
      <w:start w:val="1"/>
      <w:numFmt w:val="lowerRoman"/>
      <w:lvlText w:val="%9."/>
      <w:lvlJc w:val="right"/>
      <w:pPr>
        <w:ind w:left="6148" w:hanging="180"/>
      </w:pPr>
    </w:lvl>
  </w:abstractNum>
  <w:abstractNum w:abstractNumId="14" w15:restartNumberingAfterBreak="0">
    <w:nsid w:val="127A7A9C"/>
    <w:multiLevelType w:val="hybridMultilevel"/>
    <w:tmpl w:val="109E0260"/>
    <w:lvl w:ilvl="0" w:tplc="2D4870C0">
      <w:start w:val="21"/>
      <w:numFmt w:val="bullet"/>
      <w:lvlText w:val="-"/>
      <w:lvlJc w:val="left"/>
      <w:pPr>
        <w:ind w:left="360" w:hanging="360"/>
      </w:pPr>
      <w:rPr>
        <w:rFonts w:ascii="TH SarabunIT๙" w:eastAsiaTheme="minorHAnsi" w:hAnsi="TH SarabunIT๙" w:cs="TH SarabunIT๙"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5522622"/>
    <w:multiLevelType w:val="hybridMultilevel"/>
    <w:tmpl w:val="64245146"/>
    <w:lvl w:ilvl="0" w:tplc="71BE1752">
      <w:start w:val="1"/>
      <w:numFmt w:val="thaiNumbers"/>
      <w:lvlText w:val="%1)"/>
      <w:lvlJc w:val="left"/>
      <w:pPr>
        <w:ind w:left="2203" w:hanging="360"/>
      </w:pPr>
      <w:rPr>
        <w:rFonts w:hint="default"/>
        <w:b w:val="0"/>
        <w:bCs w:val="0"/>
      </w:rPr>
    </w:lvl>
    <w:lvl w:ilvl="1" w:tplc="04090019" w:tentative="1">
      <w:start w:val="1"/>
      <w:numFmt w:val="lowerLetter"/>
      <w:lvlText w:val="%2."/>
      <w:lvlJc w:val="left"/>
      <w:pPr>
        <w:ind w:left="2923" w:hanging="360"/>
      </w:pPr>
    </w:lvl>
    <w:lvl w:ilvl="2" w:tplc="0409001B" w:tentative="1">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16" w15:restartNumberingAfterBreak="0">
    <w:nsid w:val="16027FAE"/>
    <w:multiLevelType w:val="hybridMultilevel"/>
    <w:tmpl w:val="34DAEB7E"/>
    <w:lvl w:ilvl="0" w:tplc="4EA687F4">
      <w:start w:val="1"/>
      <w:numFmt w:val="decimal"/>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7" w15:restartNumberingAfterBreak="0">
    <w:nsid w:val="163409C9"/>
    <w:multiLevelType w:val="hybridMultilevel"/>
    <w:tmpl w:val="A1EEA782"/>
    <w:lvl w:ilvl="0" w:tplc="B92EB4E8">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8" w15:restartNumberingAfterBreak="0">
    <w:nsid w:val="18B05C80"/>
    <w:multiLevelType w:val="hybridMultilevel"/>
    <w:tmpl w:val="E0EA31FC"/>
    <w:lvl w:ilvl="0" w:tplc="224E6D92">
      <w:start w:val="1"/>
      <w:numFmt w:val="bullet"/>
      <w:lvlText w:val="-"/>
      <w:lvlJc w:val="left"/>
      <w:pPr>
        <w:ind w:left="3130" w:hanging="360"/>
      </w:pPr>
      <w:rPr>
        <w:rFonts w:ascii="TH SarabunPSK" w:eastAsia="Calibri" w:hAnsi="TH SarabunPSK" w:cs="TH SarabunPSK" w:hint="default"/>
        <w:color w:val="auto"/>
      </w:rPr>
    </w:lvl>
    <w:lvl w:ilvl="1" w:tplc="04090003" w:tentative="1">
      <w:start w:val="1"/>
      <w:numFmt w:val="bullet"/>
      <w:lvlText w:val="o"/>
      <w:lvlJc w:val="left"/>
      <w:pPr>
        <w:ind w:left="3850" w:hanging="360"/>
      </w:pPr>
      <w:rPr>
        <w:rFonts w:ascii="Courier New" w:hAnsi="Courier New" w:cs="Courier New" w:hint="default"/>
      </w:rPr>
    </w:lvl>
    <w:lvl w:ilvl="2" w:tplc="04090005" w:tentative="1">
      <w:start w:val="1"/>
      <w:numFmt w:val="bullet"/>
      <w:lvlText w:val=""/>
      <w:lvlJc w:val="left"/>
      <w:pPr>
        <w:ind w:left="4570" w:hanging="360"/>
      </w:pPr>
      <w:rPr>
        <w:rFonts w:ascii="Wingdings" w:hAnsi="Wingdings" w:hint="default"/>
      </w:rPr>
    </w:lvl>
    <w:lvl w:ilvl="3" w:tplc="04090001" w:tentative="1">
      <w:start w:val="1"/>
      <w:numFmt w:val="bullet"/>
      <w:lvlText w:val=""/>
      <w:lvlJc w:val="left"/>
      <w:pPr>
        <w:ind w:left="5290" w:hanging="360"/>
      </w:pPr>
      <w:rPr>
        <w:rFonts w:ascii="Symbol" w:hAnsi="Symbol" w:hint="default"/>
      </w:rPr>
    </w:lvl>
    <w:lvl w:ilvl="4" w:tplc="04090003" w:tentative="1">
      <w:start w:val="1"/>
      <w:numFmt w:val="bullet"/>
      <w:lvlText w:val="o"/>
      <w:lvlJc w:val="left"/>
      <w:pPr>
        <w:ind w:left="6010" w:hanging="360"/>
      </w:pPr>
      <w:rPr>
        <w:rFonts w:ascii="Courier New" w:hAnsi="Courier New" w:cs="Courier New" w:hint="default"/>
      </w:rPr>
    </w:lvl>
    <w:lvl w:ilvl="5" w:tplc="04090005" w:tentative="1">
      <w:start w:val="1"/>
      <w:numFmt w:val="bullet"/>
      <w:lvlText w:val=""/>
      <w:lvlJc w:val="left"/>
      <w:pPr>
        <w:ind w:left="6730" w:hanging="360"/>
      </w:pPr>
      <w:rPr>
        <w:rFonts w:ascii="Wingdings" w:hAnsi="Wingdings" w:hint="default"/>
      </w:rPr>
    </w:lvl>
    <w:lvl w:ilvl="6" w:tplc="04090001" w:tentative="1">
      <w:start w:val="1"/>
      <w:numFmt w:val="bullet"/>
      <w:lvlText w:val=""/>
      <w:lvlJc w:val="left"/>
      <w:pPr>
        <w:ind w:left="7450" w:hanging="360"/>
      </w:pPr>
      <w:rPr>
        <w:rFonts w:ascii="Symbol" w:hAnsi="Symbol" w:hint="default"/>
      </w:rPr>
    </w:lvl>
    <w:lvl w:ilvl="7" w:tplc="04090003" w:tentative="1">
      <w:start w:val="1"/>
      <w:numFmt w:val="bullet"/>
      <w:lvlText w:val="o"/>
      <w:lvlJc w:val="left"/>
      <w:pPr>
        <w:ind w:left="8170" w:hanging="360"/>
      </w:pPr>
      <w:rPr>
        <w:rFonts w:ascii="Courier New" w:hAnsi="Courier New" w:cs="Courier New" w:hint="default"/>
      </w:rPr>
    </w:lvl>
    <w:lvl w:ilvl="8" w:tplc="04090005" w:tentative="1">
      <w:start w:val="1"/>
      <w:numFmt w:val="bullet"/>
      <w:lvlText w:val=""/>
      <w:lvlJc w:val="left"/>
      <w:pPr>
        <w:ind w:left="8890" w:hanging="360"/>
      </w:pPr>
      <w:rPr>
        <w:rFonts w:ascii="Wingdings" w:hAnsi="Wingdings" w:hint="default"/>
      </w:rPr>
    </w:lvl>
  </w:abstractNum>
  <w:abstractNum w:abstractNumId="19" w15:restartNumberingAfterBreak="0">
    <w:nsid w:val="1AA13FF2"/>
    <w:multiLevelType w:val="multilevel"/>
    <w:tmpl w:val="C966DD26"/>
    <w:lvl w:ilvl="0">
      <w:start w:val="1"/>
      <w:numFmt w:val="decimal"/>
      <w:lvlText w:val="%1"/>
      <w:lvlJc w:val="left"/>
      <w:pPr>
        <w:ind w:left="360" w:hanging="360"/>
      </w:pPr>
      <w:rPr>
        <w:rFonts w:hint="default"/>
      </w:rPr>
    </w:lvl>
    <w:lvl w:ilvl="1">
      <w:start w:val="1"/>
      <w:numFmt w:val="decimal"/>
      <w:lvlText w:val="%1.%2"/>
      <w:lvlJc w:val="left"/>
      <w:pPr>
        <w:ind w:left="2154" w:hanging="360"/>
      </w:pPr>
      <w:rPr>
        <w:rFonts w:hint="default"/>
      </w:rPr>
    </w:lvl>
    <w:lvl w:ilvl="2">
      <w:start w:val="1"/>
      <w:numFmt w:val="thaiNumbers"/>
      <w:lvlText w:val="%1.%2.%3"/>
      <w:lvlJc w:val="left"/>
      <w:pPr>
        <w:ind w:left="4308" w:hanging="720"/>
      </w:pPr>
      <w:rPr>
        <w:rFonts w:hint="default"/>
      </w:rPr>
    </w:lvl>
    <w:lvl w:ilvl="3">
      <w:start w:val="1"/>
      <w:numFmt w:val="decimal"/>
      <w:lvlText w:val="%1.%2.%3.%4"/>
      <w:lvlJc w:val="left"/>
      <w:pPr>
        <w:ind w:left="6102" w:hanging="720"/>
      </w:pPr>
      <w:rPr>
        <w:rFonts w:hint="default"/>
      </w:rPr>
    </w:lvl>
    <w:lvl w:ilvl="4">
      <w:start w:val="1"/>
      <w:numFmt w:val="decimal"/>
      <w:lvlText w:val="%1.%2.%3.%4.%5"/>
      <w:lvlJc w:val="left"/>
      <w:pPr>
        <w:ind w:left="8256" w:hanging="1080"/>
      </w:pPr>
      <w:rPr>
        <w:rFonts w:hint="default"/>
      </w:rPr>
    </w:lvl>
    <w:lvl w:ilvl="5">
      <w:start w:val="1"/>
      <w:numFmt w:val="decimal"/>
      <w:lvlText w:val="%1.%2.%3.%4.%5.%6"/>
      <w:lvlJc w:val="left"/>
      <w:pPr>
        <w:ind w:left="10050" w:hanging="1080"/>
      </w:pPr>
      <w:rPr>
        <w:rFonts w:hint="default"/>
      </w:rPr>
    </w:lvl>
    <w:lvl w:ilvl="6">
      <w:start w:val="1"/>
      <w:numFmt w:val="decimal"/>
      <w:lvlText w:val="%1.%2.%3.%4.%5.%6.%7"/>
      <w:lvlJc w:val="left"/>
      <w:pPr>
        <w:ind w:left="12204" w:hanging="1440"/>
      </w:pPr>
      <w:rPr>
        <w:rFonts w:hint="default"/>
      </w:rPr>
    </w:lvl>
    <w:lvl w:ilvl="7">
      <w:start w:val="1"/>
      <w:numFmt w:val="decimal"/>
      <w:lvlText w:val="%1.%2.%3.%4.%5.%6.%7.%8"/>
      <w:lvlJc w:val="left"/>
      <w:pPr>
        <w:ind w:left="13998" w:hanging="1440"/>
      </w:pPr>
      <w:rPr>
        <w:rFonts w:hint="default"/>
      </w:rPr>
    </w:lvl>
    <w:lvl w:ilvl="8">
      <w:start w:val="1"/>
      <w:numFmt w:val="decimal"/>
      <w:lvlText w:val="%1.%2.%3.%4.%5.%6.%7.%8.%9"/>
      <w:lvlJc w:val="left"/>
      <w:pPr>
        <w:ind w:left="16152" w:hanging="1800"/>
      </w:pPr>
      <w:rPr>
        <w:rFonts w:hint="default"/>
      </w:rPr>
    </w:lvl>
  </w:abstractNum>
  <w:abstractNum w:abstractNumId="20" w15:restartNumberingAfterBreak="0">
    <w:nsid w:val="1AD935BB"/>
    <w:multiLevelType w:val="multilevel"/>
    <w:tmpl w:val="0BD8CF88"/>
    <w:lvl w:ilvl="0">
      <w:start w:val="3"/>
      <w:numFmt w:val="decimal"/>
      <w:lvlText w:val="%1"/>
      <w:lvlJc w:val="left"/>
      <w:pPr>
        <w:ind w:left="627" w:hanging="567"/>
      </w:pPr>
      <w:rPr>
        <w:rFonts w:hint="default"/>
        <w:lang w:val="en-US" w:eastAsia="en-US" w:bidi="ar-SA"/>
      </w:rPr>
    </w:lvl>
    <w:lvl w:ilvl="1">
      <w:start w:val="6"/>
      <w:numFmt w:val="decimal"/>
      <w:lvlText w:val="%1.%2"/>
      <w:lvlJc w:val="left"/>
      <w:pPr>
        <w:ind w:left="627" w:hanging="567"/>
      </w:pPr>
      <w:rPr>
        <w:rFonts w:hint="default"/>
        <w:lang w:val="en-US" w:eastAsia="en-US" w:bidi="ar-SA"/>
      </w:rPr>
    </w:lvl>
    <w:lvl w:ilvl="2">
      <w:start w:val="1"/>
      <w:numFmt w:val="decimal"/>
      <w:lvlText w:val="%1.%2.%3"/>
      <w:lvlJc w:val="left"/>
      <w:pPr>
        <w:ind w:left="627" w:hanging="567"/>
        <w:jc w:val="right"/>
      </w:pPr>
      <w:rPr>
        <w:rFonts w:ascii="Tahoma" w:eastAsia="Tahoma" w:hAnsi="Tahoma" w:cs="Tahoma" w:hint="default"/>
        <w:b w:val="0"/>
        <w:bCs w:val="0"/>
        <w:i w:val="0"/>
        <w:iCs w:val="0"/>
        <w:color w:val="023E87"/>
        <w:spacing w:val="-1"/>
        <w:w w:val="62"/>
        <w:sz w:val="30"/>
        <w:szCs w:val="30"/>
        <w:lang w:val="en-US" w:eastAsia="en-US" w:bidi="ar-SA"/>
      </w:rPr>
    </w:lvl>
    <w:lvl w:ilvl="3">
      <w:start w:val="1"/>
      <w:numFmt w:val="decimal"/>
      <w:lvlText w:val="%4)"/>
      <w:lvlJc w:val="left"/>
      <w:pPr>
        <w:ind w:left="627" w:hanging="284"/>
        <w:jc w:val="right"/>
      </w:pPr>
      <w:rPr>
        <w:rFonts w:ascii="Tahoma" w:eastAsia="Tahoma" w:hAnsi="Tahoma" w:cs="Tahoma" w:hint="default"/>
        <w:b/>
        <w:bCs/>
        <w:i w:val="0"/>
        <w:iCs w:val="0"/>
        <w:color w:val="231F20"/>
        <w:spacing w:val="0"/>
        <w:w w:val="53"/>
        <w:sz w:val="30"/>
        <w:szCs w:val="30"/>
        <w:lang w:val="en-US" w:eastAsia="en-US" w:bidi="ar-SA"/>
      </w:rPr>
    </w:lvl>
    <w:lvl w:ilvl="4">
      <w:start w:val="1"/>
      <w:numFmt w:val="decimal"/>
      <w:lvlText w:val="(%5)"/>
      <w:lvlJc w:val="left"/>
      <w:pPr>
        <w:ind w:left="328" w:hanging="357"/>
      </w:pPr>
      <w:rPr>
        <w:rFonts w:ascii="Microsoft Sans Serif" w:eastAsia="Microsoft Sans Serif" w:hAnsi="Microsoft Sans Serif" w:cs="Microsoft Sans Serif" w:hint="default"/>
        <w:b w:val="0"/>
        <w:bCs w:val="0"/>
        <w:i w:val="0"/>
        <w:iCs w:val="0"/>
        <w:color w:val="231F20"/>
        <w:spacing w:val="0"/>
        <w:w w:val="60"/>
        <w:sz w:val="30"/>
        <w:szCs w:val="30"/>
        <w:lang w:val="en-US" w:eastAsia="en-US" w:bidi="ar-SA"/>
      </w:rPr>
    </w:lvl>
    <w:lvl w:ilvl="5">
      <w:numFmt w:val="bullet"/>
      <w:lvlText w:val="•"/>
      <w:lvlJc w:val="left"/>
      <w:pPr>
        <w:ind w:left="372" w:hanging="357"/>
      </w:pPr>
      <w:rPr>
        <w:rFonts w:hint="default"/>
        <w:lang w:val="en-US" w:eastAsia="en-US" w:bidi="ar-SA"/>
      </w:rPr>
    </w:lvl>
    <w:lvl w:ilvl="6">
      <w:numFmt w:val="bullet"/>
      <w:lvlText w:val="•"/>
      <w:lvlJc w:val="left"/>
      <w:pPr>
        <w:ind w:left="310" w:hanging="357"/>
      </w:pPr>
      <w:rPr>
        <w:rFonts w:hint="default"/>
        <w:lang w:val="en-US" w:eastAsia="en-US" w:bidi="ar-SA"/>
      </w:rPr>
    </w:lvl>
    <w:lvl w:ilvl="7">
      <w:numFmt w:val="bullet"/>
      <w:lvlText w:val="•"/>
      <w:lvlJc w:val="left"/>
      <w:pPr>
        <w:ind w:left="249" w:hanging="357"/>
      </w:pPr>
      <w:rPr>
        <w:rFonts w:hint="default"/>
        <w:lang w:val="en-US" w:eastAsia="en-US" w:bidi="ar-SA"/>
      </w:rPr>
    </w:lvl>
    <w:lvl w:ilvl="8">
      <w:numFmt w:val="bullet"/>
      <w:lvlText w:val="•"/>
      <w:lvlJc w:val="left"/>
      <w:pPr>
        <w:ind w:left="187" w:hanging="357"/>
      </w:pPr>
      <w:rPr>
        <w:rFonts w:hint="default"/>
        <w:lang w:val="en-US" w:eastAsia="en-US" w:bidi="ar-SA"/>
      </w:rPr>
    </w:lvl>
  </w:abstractNum>
  <w:abstractNum w:abstractNumId="21" w15:restartNumberingAfterBreak="0">
    <w:nsid w:val="1B525E3D"/>
    <w:multiLevelType w:val="hybridMultilevel"/>
    <w:tmpl w:val="06FEBB1C"/>
    <w:lvl w:ilvl="0" w:tplc="ADF4E2F6">
      <w:numFmt w:val="bullet"/>
      <w:lvlText w:val="•"/>
      <w:lvlJc w:val="left"/>
      <w:pPr>
        <w:ind w:left="454" w:hanging="171"/>
      </w:pPr>
      <w:rPr>
        <w:rFonts w:ascii="Microsoft Sans Serif" w:eastAsia="Microsoft Sans Serif" w:hAnsi="Microsoft Sans Serif" w:cs="Microsoft Sans Serif" w:hint="default"/>
        <w:b w:val="0"/>
        <w:bCs w:val="0"/>
        <w:i w:val="0"/>
        <w:iCs w:val="0"/>
        <w:color w:val="231F20"/>
        <w:spacing w:val="0"/>
        <w:w w:val="61"/>
        <w:sz w:val="22"/>
        <w:szCs w:val="22"/>
        <w:lang w:val="en-US" w:eastAsia="en-US" w:bidi="ar-SA"/>
      </w:rPr>
    </w:lvl>
    <w:lvl w:ilvl="1" w:tplc="AE8CD016">
      <w:numFmt w:val="bullet"/>
      <w:lvlText w:val="•"/>
      <w:lvlJc w:val="left"/>
      <w:pPr>
        <w:ind w:left="921" w:hanging="171"/>
      </w:pPr>
      <w:rPr>
        <w:rFonts w:ascii="Microsoft Sans Serif" w:eastAsia="Microsoft Sans Serif" w:hAnsi="Microsoft Sans Serif" w:cs="Microsoft Sans Serif" w:hint="default"/>
        <w:b w:val="0"/>
        <w:bCs w:val="0"/>
        <w:i w:val="0"/>
        <w:iCs w:val="0"/>
        <w:color w:val="231F20"/>
        <w:spacing w:val="0"/>
        <w:w w:val="61"/>
        <w:sz w:val="22"/>
        <w:szCs w:val="22"/>
        <w:lang w:val="en-US" w:eastAsia="en-US" w:bidi="ar-SA"/>
      </w:rPr>
    </w:lvl>
    <w:lvl w:ilvl="2" w:tplc="8D1E1C36">
      <w:numFmt w:val="bullet"/>
      <w:lvlText w:val="•"/>
      <w:lvlJc w:val="left"/>
      <w:pPr>
        <w:ind w:left="654" w:hanging="171"/>
      </w:pPr>
      <w:rPr>
        <w:rFonts w:hint="default"/>
        <w:lang w:val="en-US" w:eastAsia="en-US" w:bidi="ar-SA"/>
      </w:rPr>
    </w:lvl>
    <w:lvl w:ilvl="3" w:tplc="AF6A299E">
      <w:numFmt w:val="bullet"/>
      <w:lvlText w:val="•"/>
      <w:lvlJc w:val="left"/>
      <w:pPr>
        <w:ind w:left="389" w:hanging="171"/>
      </w:pPr>
      <w:rPr>
        <w:rFonts w:hint="default"/>
        <w:lang w:val="en-US" w:eastAsia="en-US" w:bidi="ar-SA"/>
      </w:rPr>
    </w:lvl>
    <w:lvl w:ilvl="4" w:tplc="1FC2A43C">
      <w:numFmt w:val="bullet"/>
      <w:lvlText w:val="•"/>
      <w:lvlJc w:val="left"/>
      <w:pPr>
        <w:ind w:left="124" w:hanging="171"/>
      </w:pPr>
      <w:rPr>
        <w:rFonts w:hint="default"/>
        <w:lang w:val="en-US" w:eastAsia="en-US" w:bidi="ar-SA"/>
      </w:rPr>
    </w:lvl>
    <w:lvl w:ilvl="5" w:tplc="2AF8F9DE">
      <w:numFmt w:val="bullet"/>
      <w:lvlText w:val="•"/>
      <w:lvlJc w:val="left"/>
      <w:pPr>
        <w:ind w:left="-141" w:hanging="171"/>
      </w:pPr>
      <w:rPr>
        <w:rFonts w:hint="default"/>
        <w:lang w:val="en-US" w:eastAsia="en-US" w:bidi="ar-SA"/>
      </w:rPr>
    </w:lvl>
    <w:lvl w:ilvl="6" w:tplc="82F694F2">
      <w:numFmt w:val="bullet"/>
      <w:lvlText w:val="•"/>
      <w:lvlJc w:val="left"/>
      <w:pPr>
        <w:ind w:left="-406" w:hanging="171"/>
      </w:pPr>
      <w:rPr>
        <w:rFonts w:hint="default"/>
        <w:lang w:val="en-US" w:eastAsia="en-US" w:bidi="ar-SA"/>
      </w:rPr>
    </w:lvl>
    <w:lvl w:ilvl="7" w:tplc="AD42648E">
      <w:numFmt w:val="bullet"/>
      <w:lvlText w:val="•"/>
      <w:lvlJc w:val="left"/>
      <w:pPr>
        <w:ind w:left="-671" w:hanging="171"/>
      </w:pPr>
      <w:rPr>
        <w:rFonts w:hint="default"/>
        <w:lang w:val="en-US" w:eastAsia="en-US" w:bidi="ar-SA"/>
      </w:rPr>
    </w:lvl>
    <w:lvl w:ilvl="8" w:tplc="0A4A15EC">
      <w:numFmt w:val="bullet"/>
      <w:lvlText w:val="•"/>
      <w:lvlJc w:val="left"/>
      <w:pPr>
        <w:ind w:left="-936" w:hanging="171"/>
      </w:pPr>
      <w:rPr>
        <w:rFonts w:hint="default"/>
        <w:lang w:val="en-US" w:eastAsia="en-US" w:bidi="ar-SA"/>
      </w:rPr>
    </w:lvl>
  </w:abstractNum>
  <w:abstractNum w:abstractNumId="22" w15:restartNumberingAfterBreak="0">
    <w:nsid w:val="1C7442B5"/>
    <w:multiLevelType w:val="hybridMultilevel"/>
    <w:tmpl w:val="6E6ED2FA"/>
    <w:lvl w:ilvl="0" w:tplc="AFCE1A90">
      <w:start w:val="1"/>
      <w:numFmt w:val="decimal"/>
      <w:lvlText w:val="%1)"/>
      <w:lvlJc w:val="left"/>
      <w:pPr>
        <w:ind w:left="1494" w:hanging="360"/>
      </w:pPr>
      <w:rPr>
        <w:rFonts w:eastAsiaTheme="minorHAnsi"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3" w15:restartNumberingAfterBreak="0">
    <w:nsid w:val="1C9F3FCE"/>
    <w:multiLevelType w:val="hybridMultilevel"/>
    <w:tmpl w:val="87ECD032"/>
    <w:lvl w:ilvl="0" w:tplc="A6A80288">
      <w:start w:val="1"/>
      <w:numFmt w:val="decimal"/>
      <w:lvlText w:val="(%1)"/>
      <w:lvlJc w:val="left"/>
      <w:pPr>
        <w:ind w:left="990" w:hanging="360"/>
      </w:pPr>
      <w:rPr>
        <w:rFonts w:ascii="TH SarabunPSK" w:eastAsiaTheme="minorHAnsi" w:hAnsi="TH SarabunPSK" w:cs="TH SarabunPSK"/>
        <w:lang w:bidi="th-TH"/>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1D7E1451"/>
    <w:multiLevelType w:val="hybridMultilevel"/>
    <w:tmpl w:val="132493A6"/>
    <w:lvl w:ilvl="0" w:tplc="BD029B16">
      <w:start w:val="1"/>
      <w:numFmt w:val="decimal"/>
      <w:lvlText w:val="%1)"/>
      <w:lvlJc w:val="left"/>
      <w:pPr>
        <w:ind w:left="632" w:hanging="360"/>
      </w:pPr>
      <w:rPr>
        <w:rFonts w:hint="default"/>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25" w15:restartNumberingAfterBreak="0">
    <w:nsid w:val="1E304623"/>
    <w:multiLevelType w:val="hybridMultilevel"/>
    <w:tmpl w:val="B01EE1D4"/>
    <w:lvl w:ilvl="0" w:tplc="E47E4BCE">
      <w:start w:val="1"/>
      <w:numFmt w:val="decimal"/>
      <w:lvlText w:val="%1."/>
      <w:lvlJc w:val="left"/>
      <w:pPr>
        <w:ind w:left="1065" w:hanging="360"/>
      </w:pPr>
      <w:rPr>
        <w:rFonts w:hint="default"/>
      </w:rPr>
    </w:lvl>
    <w:lvl w:ilvl="1" w:tplc="04090019">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26" w15:restartNumberingAfterBreak="0">
    <w:nsid w:val="1E3168EB"/>
    <w:multiLevelType w:val="multilevel"/>
    <w:tmpl w:val="08D8A868"/>
    <w:lvl w:ilvl="0">
      <w:start w:val="3"/>
      <w:numFmt w:val="decimal"/>
      <w:lvlText w:val="%1"/>
      <w:lvlJc w:val="left"/>
      <w:pPr>
        <w:ind w:left="1079" w:hanging="567"/>
      </w:pPr>
      <w:rPr>
        <w:rFonts w:hint="default"/>
        <w:lang w:val="en-US" w:eastAsia="en-US" w:bidi="ar-SA"/>
      </w:rPr>
    </w:lvl>
    <w:lvl w:ilvl="1">
      <w:start w:val="8"/>
      <w:numFmt w:val="decimal"/>
      <w:lvlText w:val="%1.%2"/>
      <w:lvlJc w:val="left"/>
      <w:pPr>
        <w:ind w:left="1079" w:hanging="567"/>
      </w:pPr>
      <w:rPr>
        <w:rFonts w:hint="default"/>
        <w:lang w:val="en-US" w:eastAsia="en-US" w:bidi="ar-SA"/>
      </w:rPr>
    </w:lvl>
    <w:lvl w:ilvl="2">
      <w:start w:val="1"/>
      <w:numFmt w:val="decimal"/>
      <w:lvlText w:val="%1.%2.%3"/>
      <w:lvlJc w:val="left"/>
      <w:pPr>
        <w:ind w:left="1079" w:hanging="567"/>
        <w:jc w:val="right"/>
      </w:pPr>
      <w:rPr>
        <w:rFonts w:ascii="Tahoma" w:eastAsia="Tahoma" w:hAnsi="Tahoma" w:cs="Tahoma" w:hint="default"/>
        <w:b w:val="0"/>
        <w:bCs w:val="0"/>
        <w:i w:val="0"/>
        <w:iCs w:val="0"/>
        <w:color w:val="023E87"/>
        <w:spacing w:val="-3"/>
        <w:w w:val="67"/>
        <w:sz w:val="30"/>
        <w:szCs w:val="30"/>
        <w:lang w:val="en-US" w:eastAsia="en-US" w:bidi="ar-SA"/>
      </w:rPr>
    </w:lvl>
    <w:lvl w:ilvl="3">
      <w:start w:val="1"/>
      <w:numFmt w:val="decimal"/>
      <w:lvlText w:val="%4)"/>
      <w:lvlJc w:val="left"/>
      <w:pPr>
        <w:ind w:left="512" w:hanging="284"/>
        <w:jc w:val="right"/>
      </w:pPr>
      <w:rPr>
        <w:rFonts w:ascii="Tahoma" w:eastAsia="Tahoma" w:hAnsi="Tahoma" w:cs="Tahoma" w:hint="default"/>
        <w:b/>
        <w:bCs/>
        <w:i w:val="0"/>
        <w:iCs w:val="0"/>
        <w:color w:val="231F20"/>
        <w:spacing w:val="0"/>
        <w:w w:val="53"/>
        <w:sz w:val="30"/>
        <w:szCs w:val="30"/>
        <w:lang w:val="en-US" w:eastAsia="en-US" w:bidi="ar-SA"/>
      </w:rPr>
    </w:lvl>
    <w:lvl w:ilvl="4">
      <w:start w:val="1"/>
      <w:numFmt w:val="decimal"/>
      <w:lvlText w:val="%4.%5)"/>
      <w:lvlJc w:val="left"/>
      <w:pPr>
        <w:ind w:left="1281" w:hanging="364"/>
        <w:jc w:val="right"/>
      </w:pPr>
      <w:rPr>
        <w:rFonts w:ascii="Tahoma" w:eastAsia="Tahoma" w:hAnsi="Tahoma" w:cs="Tahoma" w:hint="default"/>
        <w:b/>
        <w:bCs/>
        <w:i w:val="0"/>
        <w:iCs w:val="0"/>
        <w:color w:val="231F20"/>
        <w:spacing w:val="-5"/>
        <w:w w:val="55"/>
        <w:sz w:val="30"/>
        <w:szCs w:val="30"/>
        <w:lang w:val="en-US" w:eastAsia="en-US" w:bidi="ar-SA"/>
      </w:rPr>
    </w:lvl>
    <w:lvl w:ilvl="5">
      <w:numFmt w:val="bullet"/>
      <w:lvlText w:val="•"/>
      <w:lvlJc w:val="left"/>
      <w:pPr>
        <w:ind w:left="1209" w:hanging="364"/>
      </w:pPr>
      <w:rPr>
        <w:rFonts w:hint="default"/>
        <w:lang w:val="en-US" w:eastAsia="en-US" w:bidi="ar-SA"/>
      </w:rPr>
    </w:lvl>
    <w:lvl w:ilvl="6">
      <w:numFmt w:val="bullet"/>
      <w:lvlText w:val="•"/>
      <w:lvlJc w:val="left"/>
      <w:pPr>
        <w:ind w:left="939" w:hanging="364"/>
      </w:pPr>
      <w:rPr>
        <w:rFonts w:hint="default"/>
        <w:lang w:val="en-US" w:eastAsia="en-US" w:bidi="ar-SA"/>
      </w:rPr>
    </w:lvl>
    <w:lvl w:ilvl="7">
      <w:numFmt w:val="bullet"/>
      <w:lvlText w:val="•"/>
      <w:lvlJc w:val="left"/>
      <w:pPr>
        <w:ind w:left="669" w:hanging="364"/>
      </w:pPr>
      <w:rPr>
        <w:rFonts w:hint="default"/>
        <w:lang w:val="en-US" w:eastAsia="en-US" w:bidi="ar-SA"/>
      </w:rPr>
    </w:lvl>
    <w:lvl w:ilvl="8">
      <w:numFmt w:val="bullet"/>
      <w:lvlText w:val="•"/>
      <w:lvlJc w:val="left"/>
      <w:pPr>
        <w:ind w:left="398" w:hanging="364"/>
      </w:pPr>
      <w:rPr>
        <w:rFonts w:hint="default"/>
        <w:lang w:val="en-US" w:eastAsia="en-US" w:bidi="ar-SA"/>
      </w:rPr>
    </w:lvl>
  </w:abstractNum>
  <w:abstractNum w:abstractNumId="27" w15:restartNumberingAfterBreak="0">
    <w:nsid w:val="1E8B7777"/>
    <w:multiLevelType w:val="multilevel"/>
    <w:tmpl w:val="400EC850"/>
    <w:lvl w:ilvl="0">
      <w:start w:val="3"/>
      <w:numFmt w:val="decimal"/>
      <w:lvlText w:val="%1"/>
      <w:lvlJc w:val="left"/>
      <w:pPr>
        <w:ind w:left="1080" w:hanging="567"/>
      </w:pPr>
      <w:rPr>
        <w:rFonts w:hint="default"/>
        <w:lang w:val="en-US" w:eastAsia="en-US" w:bidi="ar-SA"/>
      </w:rPr>
    </w:lvl>
    <w:lvl w:ilvl="1">
      <w:start w:val="7"/>
      <w:numFmt w:val="decimal"/>
      <w:lvlText w:val="%1.%2"/>
      <w:lvlJc w:val="left"/>
      <w:pPr>
        <w:ind w:left="1080" w:hanging="567"/>
      </w:pPr>
      <w:rPr>
        <w:rFonts w:hint="default"/>
        <w:lang w:val="en-US" w:eastAsia="en-US" w:bidi="ar-SA"/>
      </w:rPr>
    </w:lvl>
    <w:lvl w:ilvl="2">
      <w:start w:val="1"/>
      <w:numFmt w:val="decimal"/>
      <w:lvlText w:val="%1.%2.%3"/>
      <w:lvlJc w:val="left"/>
      <w:pPr>
        <w:ind w:left="1080" w:hanging="567"/>
        <w:jc w:val="right"/>
      </w:pPr>
      <w:rPr>
        <w:rFonts w:ascii="Tahoma" w:eastAsia="Tahoma" w:hAnsi="Tahoma" w:cs="Tahoma" w:hint="default"/>
        <w:b w:val="0"/>
        <w:bCs w:val="0"/>
        <w:i w:val="0"/>
        <w:iCs w:val="0"/>
        <w:color w:val="023E87"/>
        <w:spacing w:val="-3"/>
        <w:w w:val="67"/>
        <w:sz w:val="30"/>
        <w:szCs w:val="30"/>
        <w:lang w:val="en-US" w:eastAsia="en-US" w:bidi="ar-SA"/>
      </w:rPr>
    </w:lvl>
    <w:lvl w:ilvl="3">
      <w:start w:val="1"/>
      <w:numFmt w:val="decimal"/>
      <w:lvlText w:val="%4)"/>
      <w:lvlJc w:val="left"/>
      <w:pPr>
        <w:ind w:left="627" w:hanging="284"/>
        <w:jc w:val="right"/>
      </w:pPr>
      <w:rPr>
        <w:rFonts w:hint="default"/>
        <w:spacing w:val="0"/>
        <w:w w:val="57"/>
        <w:lang w:val="en-US" w:eastAsia="en-US" w:bidi="ar-SA"/>
      </w:rPr>
    </w:lvl>
    <w:lvl w:ilvl="4">
      <w:start w:val="1"/>
      <w:numFmt w:val="decimal"/>
      <w:lvlText w:val="%4.%5)"/>
      <w:lvlJc w:val="left"/>
      <w:pPr>
        <w:ind w:left="1837" w:hanging="284"/>
        <w:jc w:val="right"/>
      </w:pPr>
      <w:rPr>
        <w:rFonts w:ascii="Tahoma" w:eastAsia="Tahoma" w:hAnsi="Tahoma" w:cs="Tahoma" w:hint="default"/>
        <w:b/>
        <w:bCs/>
        <w:i w:val="0"/>
        <w:iCs w:val="0"/>
        <w:color w:val="231F20"/>
        <w:spacing w:val="-7"/>
        <w:w w:val="54"/>
        <w:sz w:val="30"/>
        <w:szCs w:val="30"/>
        <w:lang w:val="en-US" w:eastAsia="en-US" w:bidi="ar-SA"/>
      </w:rPr>
    </w:lvl>
    <w:lvl w:ilvl="5">
      <w:start w:val="1"/>
      <w:numFmt w:val="decimal"/>
      <w:lvlText w:val="(%6)"/>
      <w:lvlJc w:val="left"/>
      <w:pPr>
        <w:ind w:left="2065" w:hanging="284"/>
        <w:jc w:val="right"/>
      </w:pPr>
      <w:rPr>
        <w:rFonts w:ascii="Tahoma" w:eastAsia="Tahoma" w:hAnsi="Tahoma" w:cs="Tahoma" w:hint="default"/>
        <w:b/>
        <w:bCs/>
        <w:i w:val="0"/>
        <w:iCs w:val="0"/>
        <w:color w:val="231F20"/>
        <w:spacing w:val="0"/>
        <w:w w:val="52"/>
        <w:sz w:val="30"/>
        <w:szCs w:val="30"/>
        <w:lang w:val="en-US" w:eastAsia="en-US" w:bidi="ar-SA"/>
      </w:rPr>
    </w:lvl>
    <w:lvl w:ilvl="6">
      <w:numFmt w:val="bullet"/>
      <w:lvlText w:val="•"/>
      <w:lvlJc w:val="left"/>
      <w:pPr>
        <w:ind w:left="1321" w:hanging="284"/>
      </w:pPr>
      <w:rPr>
        <w:rFonts w:hint="default"/>
        <w:lang w:val="en-US" w:eastAsia="en-US" w:bidi="ar-SA"/>
      </w:rPr>
    </w:lvl>
    <w:lvl w:ilvl="7">
      <w:numFmt w:val="bullet"/>
      <w:lvlText w:val="•"/>
      <w:lvlJc w:val="left"/>
      <w:pPr>
        <w:ind w:left="952" w:hanging="284"/>
      </w:pPr>
      <w:rPr>
        <w:rFonts w:hint="default"/>
        <w:lang w:val="en-US" w:eastAsia="en-US" w:bidi="ar-SA"/>
      </w:rPr>
    </w:lvl>
    <w:lvl w:ilvl="8">
      <w:numFmt w:val="bullet"/>
      <w:lvlText w:val="•"/>
      <w:lvlJc w:val="left"/>
      <w:pPr>
        <w:ind w:left="583" w:hanging="284"/>
      </w:pPr>
      <w:rPr>
        <w:rFonts w:hint="default"/>
        <w:lang w:val="en-US" w:eastAsia="en-US" w:bidi="ar-SA"/>
      </w:rPr>
    </w:lvl>
  </w:abstractNum>
  <w:abstractNum w:abstractNumId="28" w15:restartNumberingAfterBreak="0">
    <w:nsid w:val="1F1E6960"/>
    <w:multiLevelType w:val="hybridMultilevel"/>
    <w:tmpl w:val="A81A767E"/>
    <w:lvl w:ilvl="0" w:tplc="605E7092">
      <w:start w:val="1"/>
      <w:numFmt w:val="bullet"/>
      <w:lvlText w:val=""/>
      <w:lvlJc w:val="left"/>
      <w:pPr>
        <w:ind w:left="3130" w:hanging="360"/>
      </w:pPr>
      <w:rPr>
        <w:rFonts w:ascii="Wingdings" w:hAnsi="Wingdings" w:hint="default"/>
        <w:color w:val="808080" w:themeColor="background1" w:themeShade="80"/>
      </w:rPr>
    </w:lvl>
    <w:lvl w:ilvl="1" w:tplc="04090003" w:tentative="1">
      <w:start w:val="1"/>
      <w:numFmt w:val="bullet"/>
      <w:lvlText w:val="o"/>
      <w:lvlJc w:val="left"/>
      <w:pPr>
        <w:ind w:left="3850" w:hanging="360"/>
      </w:pPr>
      <w:rPr>
        <w:rFonts w:ascii="Courier New" w:hAnsi="Courier New" w:cs="Courier New" w:hint="default"/>
      </w:rPr>
    </w:lvl>
    <w:lvl w:ilvl="2" w:tplc="04090005" w:tentative="1">
      <w:start w:val="1"/>
      <w:numFmt w:val="bullet"/>
      <w:lvlText w:val=""/>
      <w:lvlJc w:val="left"/>
      <w:pPr>
        <w:ind w:left="4570" w:hanging="360"/>
      </w:pPr>
      <w:rPr>
        <w:rFonts w:ascii="Wingdings" w:hAnsi="Wingdings" w:hint="default"/>
      </w:rPr>
    </w:lvl>
    <w:lvl w:ilvl="3" w:tplc="04090001" w:tentative="1">
      <w:start w:val="1"/>
      <w:numFmt w:val="bullet"/>
      <w:lvlText w:val=""/>
      <w:lvlJc w:val="left"/>
      <w:pPr>
        <w:ind w:left="5290" w:hanging="360"/>
      </w:pPr>
      <w:rPr>
        <w:rFonts w:ascii="Symbol" w:hAnsi="Symbol" w:hint="default"/>
      </w:rPr>
    </w:lvl>
    <w:lvl w:ilvl="4" w:tplc="04090003" w:tentative="1">
      <w:start w:val="1"/>
      <w:numFmt w:val="bullet"/>
      <w:lvlText w:val="o"/>
      <w:lvlJc w:val="left"/>
      <w:pPr>
        <w:ind w:left="6010" w:hanging="360"/>
      </w:pPr>
      <w:rPr>
        <w:rFonts w:ascii="Courier New" w:hAnsi="Courier New" w:cs="Courier New" w:hint="default"/>
      </w:rPr>
    </w:lvl>
    <w:lvl w:ilvl="5" w:tplc="04090005" w:tentative="1">
      <w:start w:val="1"/>
      <w:numFmt w:val="bullet"/>
      <w:lvlText w:val=""/>
      <w:lvlJc w:val="left"/>
      <w:pPr>
        <w:ind w:left="6730" w:hanging="360"/>
      </w:pPr>
      <w:rPr>
        <w:rFonts w:ascii="Wingdings" w:hAnsi="Wingdings" w:hint="default"/>
      </w:rPr>
    </w:lvl>
    <w:lvl w:ilvl="6" w:tplc="04090001" w:tentative="1">
      <w:start w:val="1"/>
      <w:numFmt w:val="bullet"/>
      <w:lvlText w:val=""/>
      <w:lvlJc w:val="left"/>
      <w:pPr>
        <w:ind w:left="7450" w:hanging="360"/>
      </w:pPr>
      <w:rPr>
        <w:rFonts w:ascii="Symbol" w:hAnsi="Symbol" w:hint="default"/>
      </w:rPr>
    </w:lvl>
    <w:lvl w:ilvl="7" w:tplc="04090003" w:tentative="1">
      <w:start w:val="1"/>
      <w:numFmt w:val="bullet"/>
      <w:lvlText w:val="o"/>
      <w:lvlJc w:val="left"/>
      <w:pPr>
        <w:ind w:left="8170" w:hanging="360"/>
      </w:pPr>
      <w:rPr>
        <w:rFonts w:ascii="Courier New" w:hAnsi="Courier New" w:cs="Courier New" w:hint="default"/>
      </w:rPr>
    </w:lvl>
    <w:lvl w:ilvl="8" w:tplc="04090005" w:tentative="1">
      <w:start w:val="1"/>
      <w:numFmt w:val="bullet"/>
      <w:lvlText w:val=""/>
      <w:lvlJc w:val="left"/>
      <w:pPr>
        <w:ind w:left="8890" w:hanging="360"/>
      </w:pPr>
      <w:rPr>
        <w:rFonts w:ascii="Wingdings" w:hAnsi="Wingdings" w:hint="default"/>
      </w:rPr>
    </w:lvl>
  </w:abstractNum>
  <w:abstractNum w:abstractNumId="29" w15:restartNumberingAfterBreak="0">
    <w:nsid w:val="1F2A4057"/>
    <w:multiLevelType w:val="hybridMultilevel"/>
    <w:tmpl w:val="0FB4BB90"/>
    <w:lvl w:ilvl="0" w:tplc="53A2C3B8">
      <w:start w:val="1"/>
      <w:numFmt w:val="decimal"/>
      <w:lvlText w:val="%1)"/>
      <w:lvlJc w:val="left"/>
      <w:pPr>
        <w:ind w:left="1438" w:hanging="360"/>
      </w:pPr>
      <w:rPr>
        <w:rFonts w:hint="default"/>
        <w:b/>
      </w:rPr>
    </w:lvl>
    <w:lvl w:ilvl="1" w:tplc="04090019" w:tentative="1">
      <w:start w:val="1"/>
      <w:numFmt w:val="lowerLetter"/>
      <w:lvlText w:val="%2."/>
      <w:lvlJc w:val="left"/>
      <w:pPr>
        <w:ind w:left="2158" w:hanging="360"/>
      </w:pPr>
    </w:lvl>
    <w:lvl w:ilvl="2" w:tplc="0409001B" w:tentative="1">
      <w:start w:val="1"/>
      <w:numFmt w:val="lowerRoman"/>
      <w:lvlText w:val="%3."/>
      <w:lvlJc w:val="right"/>
      <w:pPr>
        <w:ind w:left="2878" w:hanging="180"/>
      </w:pPr>
    </w:lvl>
    <w:lvl w:ilvl="3" w:tplc="0409000F" w:tentative="1">
      <w:start w:val="1"/>
      <w:numFmt w:val="decimal"/>
      <w:lvlText w:val="%4."/>
      <w:lvlJc w:val="left"/>
      <w:pPr>
        <w:ind w:left="3598" w:hanging="360"/>
      </w:pPr>
    </w:lvl>
    <w:lvl w:ilvl="4" w:tplc="04090019" w:tentative="1">
      <w:start w:val="1"/>
      <w:numFmt w:val="lowerLetter"/>
      <w:lvlText w:val="%5."/>
      <w:lvlJc w:val="left"/>
      <w:pPr>
        <w:ind w:left="4318" w:hanging="360"/>
      </w:pPr>
    </w:lvl>
    <w:lvl w:ilvl="5" w:tplc="0409001B" w:tentative="1">
      <w:start w:val="1"/>
      <w:numFmt w:val="lowerRoman"/>
      <w:lvlText w:val="%6."/>
      <w:lvlJc w:val="right"/>
      <w:pPr>
        <w:ind w:left="5038" w:hanging="180"/>
      </w:pPr>
    </w:lvl>
    <w:lvl w:ilvl="6" w:tplc="0409000F" w:tentative="1">
      <w:start w:val="1"/>
      <w:numFmt w:val="decimal"/>
      <w:lvlText w:val="%7."/>
      <w:lvlJc w:val="left"/>
      <w:pPr>
        <w:ind w:left="5758" w:hanging="360"/>
      </w:pPr>
    </w:lvl>
    <w:lvl w:ilvl="7" w:tplc="04090019" w:tentative="1">
      <w:start w:val="1"/>
      <w:numFmt w:val="lowerLetter"/>
      <w:lvlText w:val="%8."/>
      <w:lvlJc w:val="left"/>
      <w:pPr>
        <w:ind w:left="6478" w:hanging="360"/>
      </w:pPr>
    </w:lvl>
    <w:lvl w:ilvl="8" w:tplc="0409001B" w:tentative="1">
      <w:start w:val="1"/>
      <w:numFmt w:val="lowerRoman"/>
      <w:lvlText w:val="%9."/>
      <w:lvlJc w:val="right"/>
      <w:pPr>
        <w:ind w:left="7198" w:hanging="180"/>
      </w:pPr>
    </w:lvl>
  </w:abstractNum>
  <w:abstractNum w:abstractNumId="30" w15:restartNumberingAfterBreak="0">
    <w:nsid w:val="202E334B"/>
    <w:multiLevelType w:val="multilevel"/>
    <w:tmpl w:val="F6EA2178"/>
    <w:lvl w:ilvl="0">
      <w:start w:val="1"/>
      <w:numFmt w:val="decimal"/>
      <w:lvlText w:val="%1."/>
      <w:lvlJc w:val="left"/>
      <w:pPr>
        <w:ind w:left="720" w:hanging="360"/>
      </w:pPr>
    </w:lvl>
    <w:lvl w:ilvl="1">
      <w:start w:val="1"/>
      <w:numFmt w:val="decimal"/>
      <w:isLgl/>
      <w:lvlText w:val="%1.%2"/>
      <w:lvlJc w:val="left"/>
      <w:pPr>
        <w:ind w:left="1494" w:hanging="360"/>
      </w:pPr>
      <w:rPr>
        <w:rFonts w:hint="default"/>
        <w:b/>
        <w:bCs/>
      </w:rPr>
    </w:lvl>
    <w:lvl w:ilvl="2">
      <w:start w:val="1"/>
      <w:numFmt w:val="decimal"/>
      <w:isLgl/>
      <w:lvlText w:val="%1.%2.%3"/>
      <w:lvlJc w:val="left"/>
      <w:pPr>
        <w:ind w:left="2628" w:hanging="720"/>
      </w:pPr>
      <w:rPr>
        <w:rFonts w:hint="default"/>
      </w:rPr>
    </w:lvl>
    <w:lvl w:ilvl="3">
      <w:start w:val="1"/>
      <w:numFmt w:val="decimal"/>
      <w:isLgl/>
      <w:lvlText w:val="%1.%2.%3.%4"/>
      <w:lvlJc w:val="left"/>
      <w:pPr>
        <w:ind w:left="3402" w:hanging="720"/>
      </w:pPr>
      <w:rPr>
        <w:rFonts w:hint="default"/>
      </w:rPr>
    </w:lvl>
    <w:lvl w:ilvl="4">
      <w:start w:val="1"/>
      <w:numFmt w:val="decimal"/>
      <w:isLgl/>
      <w:lvlText w:val="%1.%2.%3.%4.%5"/>
      <w:lvlJc w:val="left"/>
      <w:pPr>
        <w:ind w:left="4536" w:hanging="1080"/>
      </w:pPr>
      <w:rPr>
        <w:rFonts w:hint="default"/>
      </w:rPr>
    </w:lvl>
    <w:lvl w:ilvl="5">
      <w:start w:val="1"/>
      <w:numFmt w:val="decimal"/>
      <w:isLgl/>
      <w:lvlText w:val="%1.%2.%3.%4.%5.%6"/>
      <w:lvlJc w:val="left"/>
      <w:pPr>
        <w:ind w:left="5310" w:hanging="1080"/>
      </w:pPr>
      <w:rPr>
        <w:rFonts w:hint="default"/>
      </w:rPr>
    </w:lvl>
    <w:lvl w:ilvl="6">
      <w:start w:val="1"/>
      <w:numFmt w:val="decimal"/>
      <w:isLgl/>
      <w:lvlText w:val="%1.%2.%3.%4.%5.%6.%7"/>
      <w:lvlJc w:val="left"/>
      <w:pPr>
        <w:ind w:left="6444" w:hanging="1440"/>
      </w:pPr>
      <w:rPr>
        <w:rFonts w:hint="default"/>
      </w:rPr>
    </w:lvl>
    <w:lvl w:ilvl="7">
      <w:start w:val="1"/>
      <w:numFmt w:val="decimal"/>
      <w:isLgl/>
      <w:lvlText w:val="%1.%2.%3.%4.%5.%6.%7.%8"/>
      <w:lvlJc w:val="left"/>
      <w:pPr>
        <w:ind w:left="7218" w:hanging="1440"/>
      </w:pPr>
      <w:rPr>
        <w:rFonts w:hint="default"/>
      </w:rPr>
    </w:lvl>
    <w:lvl w:ilvl="8">
      <w:start w:val="1"/>
      <w:numFmt w:val="decimal"/>
      <w:isLgl/>
      <w:lvlText w:val="%1.%2.%3.%4.%5.%6.%7.%8.%9"/>
      <w:lvlJc w:val="left"/>
      <w:pPr>
        <w:ind w:left="8352" w:hanging="1800"/>
      </w:pPr>
      <w:rPr>
        <w:rFonts w:hint="default"/>
      </w:rPr>
    </w:lvl>
  </w:abstractNum>
  <w:abstractNum w:abstractNumId="31" w15:restartNumberingAfterBreak="0">
    <w:nsid w:val="21201019"/>
    <w:multiLevelType w:val="multilevel"/>
    <w:tmpl w:val="4A24A494"/>
    <w:lvl w:ilvl="0">
      <w:start w:val="2"/>
      <w:numFmt w:val="decimal"/>
      <w:lvlText w:val="%1."/>
      <w:lvlJc w:val="left"/>
      <w:pPr>
        <w:ind w:left="388" w:hanging="281"/>
      </w:pPr>
      <w:rPr>
        <w:rFonts w:ascii="Tahoma" w:eastAsia="Tahoma" w:hAnsi="Tahoma" w:cs="Tahoma" w:hint="default"/>
        <w:b/>
        <w:bCs/>
        <w:i w:val="0"/>
        <w:iCs w:val="0"/>
        <w:color w:val="231F20"/>
        <w:spacing w:val="0"/>
        <w:w w:val="57"/>
        <w:sz w:val="26"/>
        <w:szCs w:val="26"/>
        <w:lang w:val="en-US" w:eastAsia="en-US" w:bidi="ar-SA"/>
      </w:rPr>
    </w:lvl>
    <w:lvl w:ilvl="1">
      <w:start w:val="1"/>
      <w:numFmt w:val="decimal"/>
      <w:lvlText w:val="%1.%2"/>
      <w:lvlJc w:val="left"/>
      <w:pPr>
        <w:ind w:left="674" w:hanging="287"/>
      </w:pPr>
      <w:rPr>
        <w:rFonts w:ascii="Microsoft Sans Serif" w:eastAsia="Microsoft Sans Serif" w:hAnsi="Microsoft Sans Serif" w:cs="Microsoft Sans Serif" w:hint="default"/>
        <w:b w:val="0"/>
        <w:bCs w:val="0"/>
        <w:i w:val="0"/>
        <w:iCs w:val="0"/>
        <w:color w:val="231F20"/>
        <w:spacing w:val="0"/>
        <w:w w:val="63"/>
        <w:sz w:val="26"/>
        <w:szCs w:val="26"/>
        <w:lang w:val="en-US" w:eastAsia="en-US" w:bidi="ar-SA"/>
      </w:rPr>
    </w:lvl>
    <w:lvl w:ilvl="2">
      <w:numFmt w:val="bullet"/>
      <w:lvlText w:val="•"/>
      <w:lvlJc w:val="left"/>
      <w:pPr>
        <w:ind w:left="1016" w:hanging="287"/>
      </w:pPr>
      <w:rPr>
        <w:rFonts w:hint="default"/>
        <w:lang w:val="en-US" w:eastAsia="en-US" w:bidi="ar-SA"/>
      </w:rPr>
    </w:lvl>
    <w:lvl w:ilvl="3">
      <w:numFmt w:val="bullet"/>
      <w:lvlText w:val="•"/>
      <w:lvlJc w:val="left"/>
      <w:pPr>
        <w:ind w:left="1352" w:hanging="287"/>
      </w:pPr>
      <w:rPr>
        <w:rFonts w:hint="default"/>
        <w:lang w:val="en-US" w:eastAsia="en-US" w:bidi="ar-SA"/>
      </w:rPr>
    </w:lvl>
    <w:lvl w:ilvl="4">
      <w:numFmt w:val="bullet"/>
      <w:lvlText w:val="•"/>
      <w:lvlJc w:val="left"/>
      <w:pPr>
        <w:ind w:left="1688" w:hanging="287"/>
      </w:pPr>
      <w:rPr>
        <w:rFonts w:hint="default"/>
        <w:lang w:val="en-US" w:eastAsia="en-US" w:bidi="ar-SA"/>
      </w:rPr>
    </w:lvl>
    <w:lvl w:ilvl="5">
      <w:numFmt w:val="bullet"/>
      <w:lvlText w:val="•"/>
      <w:lvlJc w:val="left"/>
      <w:pPr>
        <w:ind w:left="2024" w:hanging="287"/>
      </w:pPr>
      <w:rPr>
        <w:rFonts w:hint="default"/>
        <w:lang w:val="en-US" w:eastAsia="en-US" w:bidi="ar-SA"/>
      </w:rPr>
    </w:lvl>
    <w:lvl w:ilvl="6">
      <w:numFmt w:val="bullet"/>
      <w:lvlText w:val="•"/>
      <w:lvlJc w:val="left"/>
      <w:pPr>
        <w:ind w:left="2360" w:hanging="287"/>
      </w:pPr>
      <w:rPr>
        <w:rFonts w:hint="default"/>
        <w:lang w:val="en-US" w:eastAsia="en-US" w:bidi="ar-SA"/>
      </w:rPr>
    </w:lvl>
    <w:lvl w:ilvl="7">
      <w:numFmt w:val="bullet"/>
      <w:lvlText w:val="•"/>
      <w:lvlJc w:val="left"/>
      <w:pPr>
        <w:ind w:left="2696" w:hanging="287"/>
      </w:pPr>
      <w:rPr>
        <w:rFonts w:hint="default"/>
        <w:lang w:val="en-US" w:eastAsia="en-US" w:bidi="ar-SA"/>
      </w:rPr>
    </w:lvl>
    <w:lvl w:ilvl="8">
      <w:numFmt w:val="bullet"/>
      <w:lvlText w:val="•"/>
      <w:lvlJc w:val="left"/>
      <w:pPr>
        <w:ind w:left="3033" w:hanging="287"/>
      </w:pPr>
      <w:rPr>
        <w:rFonts w:hint="default"/>
        <w:lang w:val="en-US" w:eastAsia="en-US" w:bidi="ar-SA"/>
      </w:rPr>
    </w:lvl>
  </w:abstractNum>
  <w:abstractNum w:abstractNumId="32" w15:restartNumberingAfterBreak="0">
    <w:nsid w:val="2555748C"/>
    <w:multiLevelType w:val="hybridMultilevel"/>
    <w:tmpl w:val="DFA8B31C"/>
    <w:lvl w:ilvl="0" w:tplc="EDEE657A">
      <w:start w:val="1"/>
      <w:numFmt w:val="bullet"/>
      <w:lvlText w:val=""/>
      <w:lvlJc w:val="left"/>
      <w:pPr>
        <w:ind w:left="1920" w:hanging="360"/>
      </w:pPr>
      <w:rPr>
        <w:rFonts w:ascii="Symbol" w:hAnsi="Symbol" w:hint="default"/>
        <w:strike w:val="0"/>
        <w:lang w:bidi="th-TH"/>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89E6607"/>
    <w:multiLevelType w:val="hybridMultilevel"/>
    <w:tmpl w:val="CCA69400"/>
    <w:lvl w:ilvl="0" w:tplc="6D3C1120">
      <w:start w:val="1"/>
      <w:numFmt w:val="decimal"/>
      <w:lvlText w:val="%1."/>
      <w:lvlJc w:val="left"/>
      <w:pPr>
        <w:ind w:left="286" w:hanging="185"/>
      </w:pPr>
      <w:rPr>
        <w:rFonts w:ascii="Microsoft Sans Serif" w:eastAsia="Microsoft Sans Serif" w:hAnsi="Microsoft Sans Serif" w:cs="Microsoft Sans Serif" w:hint="default"/>
        <w:b w:val="0"/>
        <w:bCs w:val="0"/>
        <w:i w:val="0"/>
        <w:iCs w:val="0"/>
        <w:color w:val="231F20"/>
        <w:spacing w:val="-3"/>
        <w:w w:val="58"/>
        <w:sz w:val="26"/>
        <w:szCs w:val="26"/>
        <w:lang w:val="en-US" w:eastAsia="en-US" w:bidi="ar-SA"/>
      </w:rPr>
    </w:lvl>
    <w:lvl w:ilvl="1" w:tplc="6532B38A">
      <w:numFmt w:val="bullet"/>
      <w:lvlText w:val="•"/>
      <w:lvlJc w:val="left"/>
      <w:pPr>
        <w:ind w:left="612" w:hanging="185"/>
      </w:pPr>
      <w:rPr>
        <w:rFonts w:hint="default"/>
        <w:lang w:val="en-US" w:eastAsia="en-US" w:bidi="ar-SA"/>
      </w:rPr>
    </w:lvl>
    <w:lvl w:ilvl="2" w:tplc="65084A06">
      <w:numFmt w:val="bullet"/>
      <w:lvlText w:val="•"/>
      <w:lvlJc w:val="left"/>
      <w:pPr>
        <w:ind w:left="944" w:hanging="185"/>
      </w:pPr>
      <w:rPr>
        <w:rFonts w:hint="default"/>
        <w:lang w:val="en-US" w:eastAsia="en-US" w:bidi="ar-SA"/>
      </w:rPr>
    </w:lvl>
    <w:lvl w:ilvl="3" w:tplc="1C42570E">
      <w:numFmt w:val="bullet"/>
      <w:lvlText w:val="•"/>
      <w:lvlJc w:val="left"/>
      <w:pPr>
        <w:ind w:left="1277" w:hanging="185"/>
      </w:pPr>
      <w:rPr>
        <w:rFonts w:hint="default"/>
        <w:lang w:val="en-US" w:eastAsia="en-US" w:bidi="ar-SA"/>
      </w:rPr>
    </w:lvl>
    <w:lvl w:ilvl="4" w:tplc="0DA0FAB2">
      <w:numFmt w:val="bullet"/>
      <w:lvlText w:val="•"/>
      <w:lvlJc w:val="left"/>
      <w:pPr>
        <w:ind w:left="1609" w:hanging="185"/>
      </w:pPr>
      <w:rPr>
        <w:rFonts w:hint="default"/>
        <w:lang w:val="en-US" w:eastAsia="en-US" w:bidi="ar-SA"/>
      </w:rPr>
    </w:lvl>
    <w:lvl w:ilvl="5" w:tplc="397CD0D4">
      <w:numFmt w:val="bullet"/>
      <w:lvlText w:val="•"/>
      <w:lvlJc w:val="left"/>
      <w:pPr>
        <w:ind w:left="1942" w:hanging="185"/>
      </w:pPr>
      <w:rPr>
        <w:rFonts w:hint="default"/>
        <w:lang w:val="en-US" w:eastAsia="en-US" w:bidi="ar-SA"/>
      </w:rPr>
    </w:lvl>
    <w:lvl w:ilvl="6" w:tplc="D51AD088">
      <w:numFmt w:val="bullet"/>
      <w:lvlText w:val="•"/>
      <w:lvlJc w:val="left"/>
      <w:pPr>
        <w:ind w:left="2274" w:hanging="185"/>
      </w:pPr>
      <w:rPr>
        <w:rFonts w:hint="default"/>
        <w:lang w:val="en-US" w:eastAsia="en-US" w:bidi="ar-SA"/>
      </w:rPr>
    </w:lvl>
    <w:lvl w:ilvl="7" w:tplc="A7D667F0">
      <w:numFmt w:val="bullet"/>
      <w:lvlText w:val="•"/>
      <w:lvlJc w:val="left"/>
      <w:pPr>
        <w:ind w:left="2606" w:hanging="185"/>
      </w:pPr>
      <w:rPr>
        <w:rFonts w:hint="default"/>
        <w:lang w:val="en-US" w:eastAsia="en-US" w:bidi="ar-SA"/>
      </w:rPr>
    </w:lvl>
    <w:lvl w:ilvl="8" w:tplc="CA827464">
      <w:numFmt w:val="bullet"/>
      <w:lvlText w:val="•"/>
      <w:lvlJc w:val="left"/>
      <w:pPr>
        <w:ind w:left="2939" w:hanging="185"/>
      </w:pPr>
      <w:rPr>
        <w:rFonts w:hint="default"/>
        <w:lang w:val="en-US" w:eastAsia="en-US" w:bidi="ar-SA"/>
      </w:rPr>
    </w:lvl>
  </w:abstractNum>
  <w:abstractNum w:abstractNumId="34" w15:restartNumberingAfterBreak="0">
    <w:nsid w:val="2A507259"/>
    <w:multiLevelType w:val="hybridMultilevel"/>
    <w:tmpl w:val="1DC8F670"/>
    <w:lvl w:ilvl="0" w:tplc="167CDB1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2AA41E0B"/>
    <w:multiLevelType w:val="multilevel"/>
    <w:tmpl w:val="9170DFAC"/>
    <w:lvl w:ilvl="0">
      <w:start w:val="1"/>
      <w:numFmt w:val="decimal"/>
      <w:lvlText w:val="%1."/>
      <w:lvlJc w:val="left"/>
      <w:pPr>
        <w:ind w:left="360" w:hanging="360"/>
      </w:pPr>
      <w:rPr>
        <w:rFonts w:hint="default"/>
      </w:rPr>
    </w:lvl>
    <w:lvl w:ilvl="1">
      <w:start w:val="1"/>
      <w:numFmt w:val="decimal"/>
      <w:lvlText w:val="%1.%2."/>
      <w:lvlJc w:val="left"/>
      <w:pPr>
        <w:ind w:left="76" w:hanging="360"/>
      </w:pPr>
      <w:rPr>
        <w:rFonts w:hint="default"/>
      </w:rPr>
    </w:lvl>
    <w:lvl w:ilvl="2">
      <w:start w:val="1"/>
      <w:numFmt w:val="decimal"/>
      <w:lvlText w:val="%1.%2.%3."/>
      <w:lvlJc w:val="left"/>
      <w:pPr>
        <w:ind w:left="152" w:hanging="720"/>
      </w:pPr>
      <w:rPr>
        <w:rFonts w:hint="default"/>
      </w:rPr>
    </w:lvl>
    <w:lvl w:ilvl="3">
      <w:start w:val="1"/>
      <w:numFmt w:val="decimal"/>
      <w:lvlText w:val="%1.%2.%3.%4."/>
      <w:lvlJc w:val="left"/>
      <w:pPr>
        <w:ind w:left="-132" w:hanging="720"/>
      </w:pPr>
      <w:rPr>
        <w:rFonts w:hint="default"/>
      </w:rPr>
    </w:lvl>
    <w:lvl w:ilvl="4">
      <w:start w:val="1"/>
      <w:numFmt w:val="decimal"/>
      <w:lvlText w:val="%1.%2.%3.%4.%5."/>
      <w:lvlJc w:val="left"/>
      <w:pPr>
        <w:ind w:left="-56" w:hanging="1080"/>
      </w:pPr>
      <w:rPr>
        <w:rFonts w:hint="default"/>
      </w:rPr>
    </w:lvl>
    <w:lvl w:ilvl="5">
      <w:start w:val="1"/>
      <w:numFmt w:val="decimal"/>
      <w:lvlText w:val="%1.%2.%3.%4.%5.%6."/>
      <w:lvlJc w:val="left"/>
      <w:pPr>
        <w:ind w:left="-340" w:hanging="1080"/>
      </w:pPr>
      <w:rPr>
        <w:rFonts w:hint="default"/>
      </w:rPr>
    </w:lvl>
    <w:lvl w:ilvl="6">
      <w:start w:val="1"/>
      <w:numFmt w:val="decimal"/>
      <w:lvlText w:val="%1.%2.%3.%4.%5.%6.%7."/>
      <w:lvlJc w:val="left"/>
      <w:pPr>
        <w:ind w:left="-264" w:hanging="1440"/>
      </w:pPr>
      <w:rPr>
        <w:rFonts w:hint="default"/>
      </w:rPr>
    </w:lvl>
    <w:lvl w:ilvl="7">
      <w:start w:val="1"/>
      <w:numFmt w:val="decimal"/>
      <w:lvlText w:val="%1.%2.%3.%4.%5.%6.%7.%8."/>
      <w:lvlJc w:val="left"/>
      <w:pPr>
        <w:ind w:left="-548" w:hanging="1440"/>
      </w:pPr>
      <w:rPr>
        <w:rFonts w:hint="default"/>
      </w:rPr>
    </w:lvl>
    <w:lvl w:ilvl="8">
      <w:start w:val="1"/>
      <w:numFmt w:val="decimal"/>
      <w:lvlText w:val="%1.%2.%3.%4.%5.%6.%7.%8.%9."/>
      <w:lvlJc w:val="left"/>
      <w:pPr>
        <w:ind w:left="-472" w:hanging="1800"/>
      </w:pPr>
      <w:rPr>
        <w:rFonts w:hint="default"/>
      </w:rPr>
    </w:lvl>
  </w:abstractNum>
  <w:abstractNum w:abstractNumId="36" w15:restartNumberingAfterBreak="0">
    <w:nsid w:val="2B2C7166"/>
    <w:multiLevelType w:val="hybridMultilevel"/>
    <w:tmpl w:val="4A982BE8"/>
    <w:lvl w:ilvl="0" w:tplc="ABEAA0B4">
      <w:start w:val="1"/>
      <w:numFmt w:val="decimal"/>
      <w:lvlText w:val="(%1)"/>
      <w:lvlJc w:val="left"/>
      <w:pPr>
        <w:ind w:left="732" w:hanging="377"/>
      </w:pPr>
      <w:rPr>
        <w:rFonts w:hint="default"/>
        <w:spacing w:val="0"/>
        <w:w w:val="60"/>
        <w:lang w:val="en-US" w:eastAsia="en-US" w:bidi="ar-SA"/>
      </w:rPr>
    </w:lvl>
    <w:lvl w:ilvl="1" w:tplc="B7BA07D2">
      <w:start w:val="1"/>
      <w:numFmt w:val="decimal"/>
      <w:lvlText w:val="%2)"/>
      <w:lvlJc w:val="left"/>
      <w:pPr>
        <w:ind w:left="513" w:hanging="333"/>
        <w:jc w:val="right"/>
      </w:pPr>
      <w:rPr>
        <w:rFonts w:ascii="Tahoma" w:eastAsia="Tahoma" w:hAnsi="Tahoma" w:cs="Tahoma" w:hint="default"/>
        <w:b/>
        <w:bCs/>
        <w:i w:val="0"/>
        <w:iCs w:val="0"/>
        <w:color w:val="231F20"/>
        <w:spacing w:val="-3"/>
        <w:w w:val="53"/>
        <w:sz w:val="30"/>
        <w:szCs w:val="30"/>
        <w:lang w:val="en-US" w:eastAsia="en-US" w:bidi="ar-SA"/>
      </w:rPr>
    </w:lvl>
    <w:lvl w:ilvl="2" w:tplc="65BC36BE">
      <w:numFmt w:val="bullet"/>
      <w:lvlText w:val="•"/>
      <w:lvlJc w:val="left"/>
      <w:pPr>
        <w:ind w:left="642" w:hanging="333"/>
      </w:pPr>
      <w:rPr>
        <w:rFonts w:hint="default"/>
        <w:lang w:val="en-US" w:eastAsia="en-US" w:bidi="ar-SA"/>
      </w:rPr>
    </w:lvl>
    <w:lvl w:ilvl="3" w:tplc="8250A7BC">
      <w:numFmt w:val="bullet"/>
      <w:lvlText w:val="•"/>
      <w:lvlJc w:val="left"/>
      <w:pPr>
        <w:ind w:left="545" w:hanging="333"/>
      </w:pPr>
      <w:rPr>
        <w:rFonts w:hint="default"/>
        <w:lang w:val="en-US" w:eastAsia="en-US" w:bidi="ar-SA"/>
      </w:rPr>
    </w:lvl>
    <w:lvl w:ilvl="4" w:tplc="615677EC">
      <w:numFmt w:val="bullet"/>
      <w:lvlText w:val="•"/>
      <w:lvlJc w:val="left"/>
      <w:pPr>
        <w:ind w:left="448" w:hanging="333"/>
      </w:pPr>
      <w:rPr>
        <w:rFonts w:hint="default"/>
        <w:lang w:val="en-US" w:eastAsia="en-US" w:bidi="ar-SA"/>
      </w:rPr>
    </w:lvl>
    <w:lvl w:ilvl="5" w:tplc="1304035C">
      <w:numFmt w:val="bullet"/>
      <w:lvlText w:val="•"/>
      <w:lvlJc w:val="left"/>
      <w:pPr>
        <w:ind w:left="351" w:hanging="333"/>
      </w:pPr>
      <w:rPr>
        <w:rFonts w:hint="default"/>
        <w:lang w:val="en-US" w:eastAsia="en-US" w:bidi="ar-SA"/>
      </w:rPr>
    </w:lvl>
    <w:lvl w:ilvl="6" w:tplc="63285BE2">
      <w:numFmt w:val="bullet"/>
      <w:lvlText w:val="•"/>
      <w:lvlJc w:val="left"/>
      <w:pPr>
        <w:ind w:left="254" w:hanging="333"/>
      </w:pPr>
      <w:rPr>
        <w:rFonts w:hint="default"/>
        <w:lang w:val="en-US" w:eastAsia="en-US" w:bidi="ar-SA"/>
      </w:rPr>
    </w:lvl>
    <w:lvl w:ilvl="7" w:tplc="6582BF76">
      <w:numFmt w:val="bullet"/>
      <w:lvlText w:val="•"/>
      <w:lvlJc w:val="left"/>
      <w:pPr>
        <w:ind w:left="157" w:hanging="333"/>
      </w:pPr>
      <w:rPr>
        <w:rFonts w:hint="default"/>
        <w:lang w:val="en-US" w:eastAsia="en-US" w:bidi="ar-SA"/>
      </w:rPr>
    </w:lvl>
    <w:lvl w:ilvl="8" w:tplc="945624AC">
      <w:numFmt w:val="bullet"/>
      <w:lvlText w:val="•"/>
      <w:lvlJc w:val="left"/>
      <w:pPr>
        <w:ind w:left="60" w:hanging="333"/>
      </w:pPr>
      <w:rPr>
        <w:rFonts w:hint="default"/>
        <w:lang w:val="en-US" w:eastAsia="en-US" w:bidi="ar-SA"/>
      </w:rPr>
    </w:lvl>
  </w:abstractNum>
  <w:abstractNum w:abstractNumId="37" w15:restartNumberingAfterBreak="0">
    <w:nsid w:val="2B824F9A"/>
    <w:multiLevelType w:val="hybridMultilevel"/>
    <w:tmpl w:val="0870F754"/>
    <w:lvl w:ilvl="0" w:tplc="224E6D92">
      <w:start w:val="1"/>
      <w:numFmt w:val="bullet"/>
      <w:lvlText w:val="-"/>
      <w:lvlJc w:val="left"/>
      <w:pPr>
        <w:ind w:left="720" w:hanging="360"/>
      </w:pPr>
      <w:rPr>
        <w:rFonts w:ascii="TH SarabunPSK" w:eastAsia="Calibri" w:hAnsi="TH SarabunPSK" w:cs="TH SarabunPSK"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224E6D92">
      <w:start w:val="1"/>
      <w:numFmt w:val="bullet"/>
      <w:lvlText w:val="-"/>
      <w:lvlJc w:val="left"/>
      <w:pPr>
        <w:ind w:left="2880" w:hanging="360"/>
      </w:pPr>
      <w:rPr>
        <w:rFonts w:ascii="TH SarabunPSK" w:eastAsia="Calibri" w:hAnsi="TH SarabunPSK" w:cs="TH SarabunPSK" w:hint="default"/>
        <w:color w:val="auto"/>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D275B94"/>
    <w:multiLevelType w:val="hybridMultilevel"/>
    <w:tmpl w:val="06AC6748"/>
    <w:lvl w:ilvl="0" w:tplc="CFA47732">
      <w:start w:val="1"/>
      <w:numFmt w:val="decimal"/>
      <w:lvlText w:val="%1)"/>
      <w:lvlJc w:val="left"/>
      <w:pPr>
        <w:ind w:left="1477" w:hanging="284"/>
        <w:jc w:val="right"/>
      </w:pPr>
      <w:rPr>
        <w:rFonts w:hint="default"/>
        <w:spacing w:val="-3"/>
        <w:w w:val="55"/>
        <w:lang w:val="en-US" w:eastAsia="en-US" w:bidi="ar-SA"/>
      </w:rPr>
    </w:lvl>
    <w:lvl w:ilvl="1" w:tplc="22823D50">
      <w:start w:val="2"/>
      <w:numFmt w:val="decimal"/>
      <w:lvlText w:val="(%2)"/>
      <w:lvlJc w:val="left"/>
      <w:pPr>
        <w:ind w:left="1075" w:hanging="449"/>
      </w:pPr>
      <w:rPr>
        <w:rFonts w:ascii="Tahoma" w:eastAsia="Tahoma" w:hAnsi="Tahoma" w:cs="Tahoma" w:hint="default"/>
        <w:b/>
        <w:bCs/>
        <w:i w:val="0"/>
        <w:iCs w:val="0"/>
        <w:color w:val="231F20"/>
        <w:spacing w:val="0"/>
        <w:w w:val="56"/>
        <w:sz w:val="30"/>
        <w:szCs w:val="30"/>
        <w:lang w:val="en-US" w:eastAsia="en-US" w:bidi="ar-SA"/>
      </w:rPr>
    </w:lvl>
    <w:lvl w:ilvl="2" w:tplc="87229150">
      <w:start w:val="2"/>
      <w:numFmt w:val="decimal"/>
      <w:lvlText w:val="%3)"/>
      <w:lvlJc w:val="left"/>
      <w:pPr>
        <w:ind w:left="1186" w:hanging="284"/>
      </w:pPr>
      <w:rPr>
        <w:rFonts w:ascii="Tahoma" w:eastAsia="Tahoma" w:hAnsi="Tahoma" w:cs="Tahoma" w:hint="default"/>
        <w:b/>
        <w:bCs/>
        <w:i w:val="0"/>
        <w:iCs w:val="0"/>
        <w:color w:val="231F20"/>
        <w:spacing w:val="0"/>
        <w:w w:val="53"/>
        <w:sz w:val="30"/>
        <w:szCs w:val="30"/>
        <w:lang w:val="en-US" w:eastAsia="en-US" w:bidi="ar-SA"/>
      </w:rPr>
    </w:lvl>
    <w:lvl w:ilvl="3" w:tplc="2D6AABCC">
      <w:numFmt w:val="bullet"/>
      <w:lvlText w:val="•"/>
      <w:lvlJc w:val="left"/>
      <w:pPr>
        <w:ind w:left="1289" w:hanging="284"/>
      </w:pPr>
      <w:rPr>
        <w:rFonts w:hint="default"/>
        <w:lang w:val="en-US" w:eastAsia="en-US" w:bidi="ar-SA"/>
      </w:rPr>
    </w:lvl>
    <w:lvl w:ilvl="4" w:tplc="36C6D52C">
      <w:numFmt w:val="bullet"/>
      <w:lvlText w:val="•"/>
      <w:lvlJc w:val="left"/>
      <w:pPr>
        <w:ind w:left="1098" w:hanging="284"/>
      </w:pPr>
      <w:rPr>
        <w:rFonts w:hint="default"/>
        <w:lang w:val="en-US" w:eastAsia="en-US" w:bidi="ar-SA"/>
      </w:rPr>
    </w:lvl>
    <w:lvl w:ilvl="5" w:tplc="91C22ED2">
      <w:numFmt w:val="bullet"/>
      <w:lvlText w:val="•"/>
      <w:lvlJc w:val="left"/>
      <w:pPr>
        <w:ind w:left="907" w:hanging="284"/>
      </w:pPr>
      <w:rPr>
        <w:rFonts w:hint="default"/>
        <w:lang w:val="en-US" w:eastAsia="en-US" w:bidi="ar-SA"/>
      </w:rPr>
    </w:lvl>
    <w:lvl w:ilvl="6" w:tplc="A7D87766">
      <w:numFmt w:val="bullet"/>
      <w:lvlText w:val="•"/>
      <w:lvlJc w:val="left"/>
      <w:pPr>
        <w:ind w:left="716" w:hanging="284"/>
      </w:pPr>
      <w:rPr>
        <w:rFonts w:hint="default"/>
        <w:lang w:val="en-US" w:eastAsia="en-US" w:bidi="ar-SA"/>
      </w:rPr>
    </w:lvl>
    <w:lvl w:ilvl="7" w:tplc="F2CC089A">
      <w:numFmt w:val="bullet"/>
      <w:lvlText w:val="•"/>
      <w:lvlJc w:val="left"/>
      <w:pPr>
        <w:ind w:left="526" w:hanging="284"/>
      </w:pPr>
      <w:rPr>
        <w:rFonts w:hint="default"/>
        <w:lang w:val="en-US" w:eastAsia="en-US" w:bidi="ar-SA"/>
      </w:rPr>
    </w:lvl>
    <w:lvl w:ilvl="8" w:tplc="5E6A8FD6">
      <w:numFmt w:val="bullet"/>
      <w:lvlText w:val="•"/>
      <w:lvlJc w:val="left"/>
      <w:pPr>
        <w:ind w:left="335" w:hanging="284"/>
      </w:pPr>
      <w:rPr>
        <w:rFonts w:hint="default"/>
        <w:lang w:val="en-US" w:eastAsia="en-US" w:bidi="ar-SA"/>
      </w:rPr>
    </w:lvl>
  </w:abstractNum>
  <w:abstractNum w:abstractNumId="39" w15:restartNumberingAfterBreak="0">
    <w:nsid w:val="2DD57939"/>
    <w:multiLevelType w:val="hybridMultilevel"/>
    <w:tmpl w:val="AECC41EC"/>
    <w:lvl w:ilvl="0" w:tplc="7778989C">
      <w:start w:val="1"/>
      <w:numFmt w:val="thaiNumbers"/>
      <w:lvlText w:val="%1."/>
      <w:lvlJc w:val="left"/>
      <w:pPr>
        <w:ind w:left="1080" w:hanging="360"/>
      </w:pPr>
      <w:rPr>
        <w:rFonts w:ascii="TH SarabunIT๙" w:eastAsia="Cordia New" w:hAnsi="TH SarabunIT๙" w:cs="TH SarabunIT๙"/>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2E471EA8"/>
    <w:multiLevelType w:val="hybridMultilevel"/>
    <w:tmpl w:val="75F84906"/>
    <w:lvl w:ilvl="0" w:tplc="DFC42692">
      <w:numFmt w:val="bullet"/>
      <w:lvlText w:val="•"/>
      <w:lvlJc w:val="left"/>
      <w:pPr>
        <w:ind w:left="572" w:hanging="171"/>
      </w:pPr>
      <w:rPr>
        <w:rFonts w:ascii="Microsoft Sans Serif" w:eastAsia="Microsoft Sans Serif" w:hAnsi="Microsoft Sans Serif" w:cs="Microsoft Sans Serif" w:hint="default"/>
        <w:b w:val="0"/>
        <w:bCs w:val="0"/>
        <w:i w:val="0"/>
        <w:iCs w:val="0"/>
        <w:color w:val="231F20"/>
        <w:spacing w:val="0"/>
        <w:w w:val="61"/>
        <w:sz w:val="22"/>
        <w:szCs w:val="22"/>
        <w:lang w:val="en-US" w:eastAsia="en-US" w:bidi="ar-SA"/>
      </w:rPr>
    </w:lvl>
    <w:lvl w:ilvl="1" w:tplc="F0CA397C">
      <w:numFmt w:val="bullet"/>
      <w:lvlText w:val="•"/>
      <w:lvlJc w:val="left"/>
      <w:pPr>
        <w:ind w:left="989" w:hanging="171"/>
      </w:pPr>
      <w:rPr>
        <w:rFonts w:hint="default"/>
        <w:lang w:val="en-US" w:eastAsia="en-US" w:bidi="ar-SA"/>
      </w:rPr>
    </w:lvl>
    <w:lvl w:ilvl="2" w:tplc="C9C04544">
      <w:numFmt w:val="bullet"/>
      <w:lvlText w:val="•"/>
      <w:lvlJc w:val="left"/>
      <w:pPr>
        <w:ind w:left="1399" w:hanging="171"/>
      </w:pPr>
      <w:rPr>
        <w:rFonts w:hint="default"/>
        <w:lang w:val="en-US" w:eastAsia="en-US" w:bidi="ar-SA"/>
      </w:rPr>
    </w:lvl>
    <w:lvl w:ilvl="3" w:tplc="C25CEE1A">
      <w:numFmt w:val="bullet"/>
      <w:lvlText w:val="•"/>
      <w:lvlJc w:val="left"/>
      <w:pPr>
        <w:ind w:left="1809" w:hanging="171"/>
      </w:pPr>
      <w:rPr>
        <w:rFonts w:hint="default"/>
        <w:lang w:val="en-US" w:eastAsia="en-US" w:bidi="ar-SA"/>
      </w:rPr>
    </w:lvl>
    <w:lvl w:ilvl="4" w:tplc="E3665D4A">
      <w:numFmt w:val="bullet"/>
      <w:lvlText w:val="•"/>
      <w:lvlJc w:val="left"/>
      <w:pPr>
        <w:ind w:left="2219" w:hanging="171"/>
      </w:pPr>
      <w:rPr>
        <w:rFonts w:hint="default"/>
        <w:lang w:val="en-US" w:eastAsia="en-US" w:bidi="ar-SA"/>
      </w:rPr>
    </w:lvl>
    <w:lvl w:ilvl="5" w:tplc="65C80294">
      <w:numFmt w:val="bullet"/>
      <w:lvlText w:val="•"/>
      <w:lvlJc w:val="left"/>
      <w:pPr>
        <w:ind w:left="2629" w:hanging="171"/>
      </w:pPr>
      <w:rPr>
        <w:rFonts w:hint="default"/>
        <w:lang w:val="en-US" w:eastAsia="en-US" w:bidi="ar-SA"/>
      </w:rPr>
    </w:lvl>
    <w:lvl w:ilvl="6" w:tplc="45400BAC">
      <w:numFmt w:val="bullet"/>
      <w:lvlText w:val="•"/>
      <w:lvlJc w:val="left"/>
      <w:pPr>
        <w:ind w:left="3039" w:hanging="171"/>
      </w:pPr>
      <w:rPr>
        <w:rFonts w:hint="default"/>
        <w:lang w:val="en-US" w:eastAsia="en-US" w:bidi="ar-SA"/>
      </w:rPr>
    </w:lvl>
    <w:lvl w:ilvl="7" w:tplc="29B0A126">
      <w:numFmt w:val="bullet"/>
      <w:lvlText w:val="•"/>
      <w:lvlJc w:val="left"/>
      <w:pPr>
        <w:ind w:left="3448" w:hanging="171"/>
      </w:pPr>
      <w:rPr>
        <w:rFonts w:hint="default"/>
        <w:lang w:val="en-US" w:eastAsia="en-US" w:bidi="ar-SA"/>
      </w:rPr>
    </w:lvl>
    <w:lvl w:ilvl="8" w:tplc="D5A6B94C">
      <w:numFmt w:val="bullet"/>
      <w:lvlText w:val="•"/>
      <w:lvlJc w:val="left"/>
      <w:pPr>
        <w:ind w:left="3858" w:hanging="171"/>
      </w:pPr>
      <w:rPr>
        <w:rFonts w:hint="default"/>
        <w:lang w:val="en-US" w:eastAsia="en-US" w:bidi="ar-SA"/>
      </w:rPr>
    </w:lvl>
  </w:abstractNum>
  <w:abstractNum w:abstractNumId="41" w15:restartNumberingAfterBreak="0">
    <w:nsid w:val="2F9524E5"/>
    <w:multiLevelType w:val="hybridMultilevel"/>
    <w:tmpl w:val="2B92CCC4"/>
    <w:lvl w:ilvl="0" w:tplc="224E6D92">
      <w:start w:val="1"/>
      <w:numFmt w:val="bullet"/>
      <w:lvlText w:val="-"/>
      <w:lvlJc w:val="left"/>
      <w:pPr>
        <w:ind w:left="1620" w:hanging="360"/>
      </w:pPr>
      <w:rPr>
        <w:rFonts w:ascii="TH SarabunPSK" w:eastAsia="Calibri" w:hAnsi="TH SarabunPSK" w:cs="TH SarabunPSK" w:hint="default"/>
        <w:color w:val="auto"/>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42" w15:restartNumberingAfterBreak="0">
    <w:nsid w:val="304A437A"/>
    <w:multiLevelType w:val="hybridMultilevel"/>
    <w:tmpl w:val="240071B6"/>
    <w:lvl w:ilvl="0" w:tplc="723CF456">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3" w15:restartNumberingAfterBreak="0">
    <w:nsid w:val="3106688D"/>
    <w:multiLevelType w:val="hybridMultilevel"/>
    <w:tmpl w:val="9EE67958"/>
    <w:lvl w:ilvl="0" w:tplc="9A182576">
      <w:start w:val="1"/>
      <w:numFmt w:val="decimal"/>
      <w:lvlText w:val="(%1)"/>
      <w:lvlJc w:val="left"/>
      <w:pPr>
        <w:ind w:left="812" w:hanging="360"/>
      </w:pPr>
      <w:rPr>
        <w:rFonts w:hint="default"/>
      </w:rPr>
    </w:lvl>
    <w:lvl w:ilvl="1" w:tplc="04090019" w:tentative="1">
      <w:start w:val="1"/>
      <w:numFmt w:val="lowerLetter"/>
      <w:lvlText w:val="%2."/>
      <w:lvlJc w:val="left"/>
      <w:pPr>
        <w:ind w:left="1532" w:hanging="360"/>
      </w:pPr>
    </w:lvl>
    <w:lvl w:ilvl="2" w:tplc="0409001B" w:tentative="1">
      <w:start w:val="1"/>
      <w:numFmt w:val="lowerRoman"/>
      <w:lvlText w:val="%3."/>
      <w:lvlJc w:val="right"/>
      <w:pPr>
        <w:ind w:left="2252" w:hanging="180"/>
      </w:pPr>
    </w:lvl>
    <w:lvl w:ilvl="3" w:tplc="0409000F" w:tentative="1">
      <w:start w:val="1"/>
      <w:numFmt w:val="decimal"/>
      <w:lvlText w:val="%4."/>
      <w:lvlJc w:val="left"/>
      <w:pPr>
        <w:ind w:left="2972" w:hanging="360"/>
      </w:pPr>
    </w:lvl>
    <w:lvl w:ilvl="4" w:tplc="04090019" w:tentative="1">
      <w:start w:val="1"/>
      <w:numFmt w:val="lowerLetter"/>
      <w:lvlText w:val="%5."/>
      <w:lvlJc w:val="left"/>
      <w:pPr>
        <w:ind w:left="3692" w:hanging="360"/>
      </w:pPr>
    </w:lvl>
    <w:lvl w:ilvl="5" w:tplc="0409001B" w:tentative="1">
      <w:start w:val="1"/>
      <w:numFmt w:val="lowerRoman"/>
      <w:lvlText w:val="%6."/>
      <w:lvlJc w:val="right"/>
      <w:pPr>
        <w:ind w:left="4412" w:hanging="180"/>
      </w:pPr>
    </w:lvl>
    <w:lvl w:ilvl="6" w:tplc="0409000F" w:tentative="1">
      <w:start w:val="1"/>
      <w:numFmt w:val="decimal"/>
      <w:lvlText w:val="%7."/>
      <w:lvlJc w:val="left"/>
      <w:pPr>
        <w:ind w:left="5132" w:hanging="360"/>
      </w:pPr>
    </w:lvl>
    <w:lvl w:ilvl="7" w:tplc="04090019" w:tentative="1">
      <w:start w:val="1"/>
      <w:numFmt w:val="lowerLetter"/>
      <w:lvlText w:val="%8."/>
      <w:lvlJc w:val="left"/>
      <w:pPr>
        <w:ind w:left="5852" w:hanging="360"/>
      </w:pPr>
    </w:lvl>
    <w:lvl w:ilvl="8" w:tplc="0409001B" w:tentative="1">
      <w:start w:val="1"/>
      <w:numFmt w:val="lowerRoman"/>
      <w:lvlText w:val="%9."/>
      <w:lvlJc w:val="right"/>
      <w:pPr>
        <w:ind w:left="6572" w:hanging="180"/>
      </w:pPr>
    </w:lvl>
  </w:abstractNum>
  <w:abstractNum w:abstractNumId="44" w15:restartNumberingAfterBreak="0">
    <w:nsid w:val="310A773E"/>
    <w:multiLevelType w:val="multilevel"/>
    <w:tmpl w:val="41C0B61C"/>
    <w:lvl w:ilvl="0">
      <w:start w:val="1"/>
      <w:numFmt w:val="decimal"/>
      <w:lvlText w:val="%1"/>
      <w:lvlJc w:val="left"/>
      <w:pPr>
        <w:ind w:left="1158" w:hanging="871"/>
      </w:pPr>
      <w:rPr>
        <w:rFonts w:hint="default"/>
        <w:lang w:val="en-US" w:eastAsia="en-US" w:bidi="ar-SA"/>
      </w:rPr>
    </w:lvl>
    <w:lvl w:ilvl="1">
      <w:start w:val="7"/>
      <w:numFmt w:val="decimal"/>
      <w:lvlText w:val="%1.%2"/>
      <w:lvlJc w:val="left"/>
      <w:pPr>
        <w:ind w:left="1158" w:hanging="871"/>
      </w:pPr>
      <w:rPr>
        <w:rFonts w:ascii="Adobe Thai" w:eastAsia="Adobe Thai" w:hAnsi="Adobe Thai" w:cs="Adobe Thai" w:hint="default"/>
        <w:b w:val="0"/>
        <w:bCs w:val="0"/>
        <w:i/>
        <w:iCs/>
        <w:color w:val="023E87"/>
        <w:spacing w:val="0"/>
        <w:w w:val="100"/>
        <w:sz w:val="41"/>
        <w:szCs w:val="41"/>
        <w:lang w:val="en-US" w:eastAsia="en-US" w:bidi="ar-SA"/>
      </w:rPr>
    </w:lvl>
    <w:lvl w:ilvl="2">
      <w:start w:val="1"/>
      <w:numFmt w:val="decimal"/>
      <w:lvlText w:val="%1.%2.%3"/>
      <w:lvlJc w:val="left"/>
      <w:pPr>
        <w:ind w:left="720" w:hanging="567"/>
        <w:jc w:val="right"/>
      </w:pPr>
      <w:rPr>
        <w:rFonts w:ascii="Tahoma" w:eastAsia="Tahoma" w:hAnsi="Tahoma" w:cs="Tahoma" w:hint="default"/>
        <w:b w:val="0"/>
        <w:bCs w:val="0"/>
        <w:i w:val="0"/>
        <w:iCs w:val="0"/>
        <w:color w:val="023E87"/>
        <w:spacing w:val="0"/>
        <w:w w:val="67"/>
        <w:sz w:val="30"/>
        <w:szCs w:val="30"/>
        <w:lang w:val="en-US" w:eastAsia="en-US" w:bidi="ar-SA"/>
      </w:rPr>
    </w:lvl>
    <w:lvl w:ilvl="3">
      <w:numFmt w:val="bullet"/>
      <w:lvlText w:val="•"/>
      <w:lvlJc w:val="left"/>
      <w:pPr>
        <w:ind w:left="2810" w:hanging="567"/>
      </w:pPr>
      <w:rPr>
        <w:rFonts w:hint="default"/>
        <w:lang w:val="en-US" w:eastAsia="en-US" w:bidi="ar-SA"/>
      </w:rPr>
    </w:lvl>
    <w:lvl w:ilvl="4">
      <w:numFmt w:val="bullet"/>
      <w:lvlText w:val="•"/>
      <w:lvlJc w:val="left"/>
      <w:pPr>
        <w:ind w:left="3636" w:hanging="567"/>
      </w:pPr>
      <w:rPr>
        <w:rFonts w:hint="default"/>
        <w:lang w:val="en-US" w:eastAsia="en-US" w:bidi="ar-SA"/>
      </w:rPr>
    </w:lvl>
    <w:lvl w:ilvl="5">
      <w:numFmt w:val="bullet"/>
      <w:lvlText w:val="•"/>
      <w:lvlJc w:val="left"/>
      <w:pPr>
        <w:ind w:left="4461" w:hanging="567"/>
      </w:pPr>
      <w:rPr>
        <w:rFonts w:hint="default"/>
        <w:lang w:val="en-US" w:eastAsia="en-US" w:bidi="ar-SA"/>
      </w:rPr>
    </w:lvl>
    <w:lvl w:ilvl="6">
      <w:numFmt w:val="bullet"/>
      <w:lvlText w:val="•"/>
      <w:lvlJc w:val="left"/>
      <w:pPr>
        <w:ind w:left="5286" w:hanging="567"/>
      </w:pPr>
      <w:rPr>
        <w:rFonts w:hint="default"/>
        <w:lang w:val="en-US" w:eastAsia="en-US" w:bidi="ar-SA"/>
      </w:rPr>
    </w:lvl>
    <w:lvl w:ilvl="7">
      <w:numFmt w:val="bullet"/>
      <w:lvlText w:val="•"/>
      <w:lvlJc w:val="left"/>
      <w:pPr>
        <w:ind w:left="6112" w:hanging="567"/>
      </w:pPr>
      <w:rPr>
        <w:rFonts w:hint="default"/>
        <w:lang w:val="en-US" w:eastAsia="en-US" w:bidi="ar-SA"/>
      </w:rPr>
    </w:lvl>
    <w:lvl w:ilvl="8">
      <w:numFmt w:val="bullet"/>
      <w:lvlText w:val="•"/>
      <w:lvlJc w:val="left"/>
      <w:pPr>
        <w:ind w:left="6937" w:hanging="567"/>
      </w:pPr>
      <w:rPr>
        <w:rFonts w:hint="default"/>
        <w:lang w:val="en-US" w:eastAsia="en-US" w:bidi="ar-SA"/>
      </w:rPr>
    </w:lvl>
  </w:abstractNum>
  <w:abstractNum w:abstractNumId="45" w15:restartNumberingAfterBreak="0">
    <w:nsid w:val="31DB5465"/>
    <w:multiLevelType w:val="hybridMultilevel"/>
    <w:tmpl w:val="DDF486DC"/>
    <w:lvl w:ilvl="0" w:tplc="34D2A4C6">
      <w:start w:val="1"/>
      <w:numFmt w:val="decimal"/>
      <w:lvlText w:val="(%1)"/>
      <w:lvlJc w:val="left"/>
      <w:pPr>
        <w:ind w:left="807" w:hanging="192"/>
      </w:pPr>
      <w:rPr>
        <w:rFonts w:hint="default"/>
        <w:spacing w:val="0"/>
        <w:w w:val="60"/>
        <w:lang w:val="en-US" w:eastAsia="en-US" w:bidi="ar-SA"/>
      </w:rPr>
    </w:lvl>
    <w:lvl w:ilvl="1" w:tplc="EBE671DE">
      <w:numFmt w:val="bullet"/>
      <w:lvlText w:val="•"/>
      <w:lvlJc w:val="left"/>
      <w:pPr>
        <w:ind w:left="1656" w:hanging="192"/>
      </w:pPr>
      <w:rPr>
        <w:rFonts w:hint="default"/>
        <w:lang w:val="en-US" w:eastAsia="en-US" w:bidi="ar-SA"/>
      </w:rPr>
    </w:lvl>
    <w:lvl w:ilvl="2" w:tplc="D40EA00C">
      <w:numFmt w:val="bullet"/>
      <w:lvlText w:val="•"/>
      <w:lvlJc w:val="left"/>
      <w:pPr>
        <w:ind w:left="2513" w:hanging="192"/>
      </w:pPr>
      <w:rPr>
        <w:rFonts w:hint="default"/>
        <w:lang w:val="en-US" w:eastAsia="en-US" w:bidi="ar-SA"/>
      </w:rPr>
    </w:lvl>
    <w:lvl w:ilvl="3" w:tplc="9C40ABB0">
      <w:numFmt w:val="bullet"/>
      <w:lvlText w:val="•"/>
      <w:lvlJc w:val="left"/>
      <w:pPr>
        <w:ind w:left="3370" w:hanging="192"/>
      </w:pPr>
      <w:rPr>
        <w:rFonts w:hint="default"/>
        <w:lang w:val="en-US" w:eastAsia="en-US" w:bidi="ar-SA"/>
      </w:rPr>
    </w:lvl>
    <w:lvl w:ilvl="4" w:tplc="104A5DFC">
      <w:numFmt w:val="bullet"/>
      <w:lvlText w:val="•"/>
      <w:lvlJc w:val="left"/>
      <w:pPr>
        <w:ind w:left="4227" w:hanging="192"/>
      </w:pPr>
      <w:rPr>
        <w:rFonts w:hint="default"/>
        <w:lang w:val="en-US" w:eastAsia="en-US" w:bidi="ar-SA"/>
      </w:rPr>
    </w:lvl>
    <w:lvl w:ilvl="5" w:tplc="EAF2CC96">
      <w:numFmt w:val="bullet"/>
      <w:lvlText w:val="•"/>
      <w:lvlJc w:val="left"/>
      <w:pPr>
        <w:ind w:left="5084" w:hanging="192"/>
      </w:pPr>
      <w:rPr>
        <w:rFonts w:hint="default"/>
        <w:lang w:val="en-US" w:eastAsia="en-US" w:bidi="ar-SA"/>
      </w:rPr>
    </w:lvl>
    <w:lvl w:ilvl="6" w:tplc="0F1272DC">
      <w:numFmt w:val="bullet"/>
      <w:lvlText w:val="•"/>
      <w:lvlJc w:val="left"/>
      <w:pPr>
        <w:ind w:left="5940" w:hanging="192"/>
      </w:pPr>
      <w:rPr>
        <w:rFonts w:hint="default"/>
        <w:lang w:val="en-US" w:eastAsia="en-US" w:bidi="ar-SA"/>
      </w:rPr>
    </w:lvl>
    <w:lvl w:ilvl="7" w:tplc="EC2018DA">
      <w:numFmt w:val="bullet"/>
      <w:lvlText w:val="•"/>
      <w:lvlJc w:val="left"/>
      <w:pPr>
        <w:ind w:left="6797" w:hanging="192"/>
      </w:pPr>
      <w:rPr>
        <w:rFonts w:hint="default"/>
        <w:lang w:val="en-US" w:eastAsia="en-US" w:bidi="ar-SA"/>
      </w:rPr>
    </w:lvl>
    <w:lvl w:ilvl="8" w:tplc="BD9A7286">
      <w:numFmt w:val="bullet"/>
      <w:lvlText w:val="•"/>
      <w:lvlJc w:val="left"/>
      <w:pPr>
        <w:ind w:left="7654" w:hanging="192"/>
      </w:pPr>
      <w:rPr>
        <w:rFonts w:hint="default"/>
        <w:lang w:val="en-US" w:eastAsia="en-US" w:bidi="ar-SA"/>
      </w:rPr>
    </w:lvl>
  </w:abstractNum>
  <w:abstractNum w:abstractNumId="46" w15:restartNumberingAfterBreak="0">
    <w:nsid w:val="323D02FD"/>
    <w:multiLevelType w:val="hybridMultilevel"/>
    <w:tmpl w:val="686A04FC"/>
    <w:lvl w:ilvl="0" w:tplc="4B1CD93C">
      <w:start w:val="1"/>
      <w:numFmt w:val="decimal"/>
      <w:lvlText w:val="(%1)"/>
      <w:lvlJc w:val="left"/>
      <w:pPr>
        <w:ind w:left="1920" w:hanging="360"/>
      </w:pPr>
      <w:rPr>
        <w:rFonts w:hint="default"/>
        <w:b/>
        <w:bCs/>
      </w:rPr>
    </w:lvl>
    <w:lvl w:ilvl="1" w:tplc="04090019">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47" w15:restartNumberingAfterBreak="0">
    <w:nsid w:val="32774B95"/>
    <w:multiLevelType w:val="hybridMultilevel"/>
    <w:tmpl w:val="640E0786"/>
    <w:lvl w:ilvl="0" w:tplc="AC6C530C">
      <w:start w:val="1"/>
      <w:numFmt w:val="decimal"/>
      <w:lvlText w:val="%1."/>
      <w:lvlJc w:val="left"/>
      <w:pPr>
        <w:ind w:left="737" w:hanging="360"/>
      </w:pPr>
      <w:rPr>
        <w:rFonts w:hint="default"/>
      </w:rPr>
    </w:lvl>
    <w:lvl w:ilvl="1" w:tplc="04090019" w:tentative="1">
      <w:start w:val="1"/>
      <w:numFmt w:val="lowerLetter"/>
      <w:lvlText w:val="%2."/>
      <w:lvlJc w:val="left"/>
      <w:pPr>
        <w:ind w:left="1457" w:hanging="360"/>
      </w:pPr>
    </w:lvl>
    <w:lvl w:ilvl="2" w:tplc="0409001B" w:tentative="1">
      <w:start w:val="1"/>
      <w:numFmt w:val="lowerRoman"/>
      <w:lvlText w:val="%3."/>
      <w:lvlJc w:val="right"/>
      <w:pPr>
        <w:ind w:left="2177" w:hanging="180"/>
      </w:pPr>
    </w:lvl>
    <w:lvl w:ilvl="3" w:tplc="0409000F" w:tentative="1">
      <w:start w:val="1"/>
      <w:numFmt w:val="decimal"/>
      <w:lvlText w:val="%4."/>
      <w:lvlJc w:val="left"/>
      <w:pPr>
        <w:ind w:left="2897" w:hanging="360"/>
      </w:pPr>
    </w:lvl>
    <w:lvl w:ilvl="4" w:tplc="04090019" w:tentative="1">
      <w:start w:val="1"/>
      <w:numFmt w:val="lowerLetter"/>
      <w:lvlText w:val="%5."/>
      <w:lvlJc w:val="left"/>
      <w:pPr>
        <w:ind w:left="3617" w:hanging="360"/>
      </w:pPr>
    </w:lvl>
    <w:lvl w:ilvl="5" w:tplc="0409001B" w:tentative="1">
      <w:start w:val="1"/>
      <w:numFmt w:val="lowerRoman"/>
      <w:lvlText w:val="%6."/>
      <w:lvlJc w:val="right"/>
      <w:pPr>
        <w:ind w:left="4337" w:hanging="180"/>
      </w:pPr>
    </w:lvl>
    <w:lvl w:ilvl="6" w:tplc="0409000F" w:tentative="1">
      <w:start w:val="1"/>
      <w:numFmt w:val="decimal"/>
      <w:lvlText w:val="%7."/>
      <w:lvlJc w:val="left"/>
      <w:pPr>
        <w:ind w:left="5057" w:hanging="360"/>
      </w:pPr>
    </w:lvl>
    <w:lvl w:ilvl="7" w:tplc="04090019" w:tentative="1">
      <w:start w:val="1"/>
      <w:numFmt w:val="lowerLetter"/>
      <w:lvlText w:val="%8."/>
      <w:lvlJc w:val="left"/>
      <w:pPr>
        <w:ind w:left="5777" w:hanging="360"/>
      </w:pPr>
    </w:lvl>
    <w:lvl w:ilvl="8" w:tplc="0409001B" w:tentative="1">
      <w:start w:val="1"/>
      <w:numFmt w:val="lowerRoman"/>
      <w:lvlText w:val="%9."/>
      <w:lvlJc w:val="right"/>
      <w:pPr>
        <w:ind w:left="6497" w:hanging="180"/>
      </w:pPr>
    </w:lvl>
  </w:abstractNum>
  <w:abstractNum w:abstractNumId="48" w15:restartNumberingAfterBreak="0">
    <w:nsid w:val="331617E7"/>
    <w:multiLevelType w:val="hybridMultilevel"/>
    <w:tmpl w:val="656C7D0C"/>
    <w:lvl w:ilvl="0" w:tplc="0409000F">
      <w:start w:val="1"/>
      <w:numFmt w:val="decimal"/>
      <w:lvlText w:val="%1."/>
      <w:lvlJc w:val="left"/>
      <w:pPr>
        <w:ind w:left="748" w:hanging="360"/>
      </w:pPr>
    </w:lvl>
    <w:lvl w:ilvl="1" w:tplc="04090019" w:tentative="1">
      <w:start w:val="1"/>
      <w:numFmt w:val="lowerLetter"/>
      <w:lvlText w:val="%2."/>
      <w:lvlJc w:val="left"/>
      <w:pPr>
        <w:ind w:left="1468" w:hanging="360"/>
      </w:pPr>
    </w:lvl>
    <w:lvl w:ilvl="2" w:tplc="0409001B" w:tentative="1">
      <w:start w:val="1"/>
      <w:numFmt w:val="lowerRoman"/>
      <w:lvlText w:val="%3."/>
      <w:lvlJc w:val="right"/>
      <w:pPr>
        <w:ind w:left="2188" w:hanging="180"/>
      </w:pPr>
    </w:lvl>
    <w:lvl w:ilvl="3" w:tplc="0409000F" w:tentative="1">
      <w:start w:val="1"/>
      <w:numFmt w:val="decimal"/>
      <w:lvlText w:val="%4."/>
      <w:lvlJc w:val="left"/>
      <w:pPr>
        <w:ind w:left="2908" w:hanging="360"/>
      </w:pPr>
    </w:lvl>
    <w:lvl w:ilvl="4" w:tplc="04090019" w:tentative="1">
      <w:start w:val="1"/>
      <w:numFmt w:val="lowerLetter"/>
      <w:lvlText w:val="%5."/>
      <w:lvlJc w:val="left"/>
      <w:pPr>
        <w:ind w:left="3628" w:hanging="360"/>
      </w:pPr>
    </w:lvl>
    <w:lvl w:ilvl="5" w:tplc="0409001B" w:tentative="1">
      <w:start w:val="1"/>
      <w:numFmt w:val="lowerRoman"/>
      <w:lvlText w:val="%6."/>
      <w:lvlJc w:val="right"/>
      <w:pPr>
        <w:ind w:left="4348" w:hanging="180"/>
      </w:pPr>
    </w:lvl>
    <w:lvl w:ilvl="6" w:tplc="0409000F" w:tentative="1">
      <w:start w:val="1"/>
      <w:numFmt w:val="decimal"/>
      <w:lvlText w:val="%7."/>
      <w:lvlJc w:val="left"/>
      <w:pPr>
        <w:ind w:left="5068" w:hanging="360"/>
      </w:pPr>
    </w:lvl>
    <w:lvl w:ilvl="7" w:tplc="04090019" w:tentative="1">
      <w:start w:val="1"/>
      <w:numFmt w:val="lowerLetter"/>
      <w:lvlText w:val="%8."/>
      <w:lvlJc w:val="left"/>
      <w:pPr>
        <w:ind w:left="5788" w:hanging="360"/>
      </w:pPr>
    </w:lvl>
    <w:lvl w:ilvl="8" w:tplc="0409001B" w:tentative="1">
      <w:start w:val="1"/>
      <w:numFmt w:val="lowerRoman"/>
      <w:lvlText w:val="%9."/>
      <w:lvlJc w:val="right"/>
      <w:pPr>
        <w:ind w:left="6508" w:hanging="180"/>
      </w:pPr>
    </w:lvl>
  </w:abstractNum>
  <w:abstractNum w:abstractNumId="49" w15:restartNumberingAfterBreak="0">
    <w:nsid w:val="341A18C6"/>
    <w:multiLevelType w:val="multilevel"/>
    <w:tmpl w:val="D0724C0A"/>
    <w:lvl w:ilvl="0">
      <w:start w:val="3"/>
      <w:numFmt w:val="decimal"/>
      <w:lvlText w:val="%1"/>
      <w:lvlJc w:val="left"/>
      <w:pPr>
        <w:ind w:left="512" w:hanging="567"/>
      </w:pPr>
      <w:rPr>
        <w:rFonts w:hint="default"/>
        <w:lang w:val="en-US" w:eastAsia="en-US" w:bidi="ar-SA"/>
      </w:rPr>
    </w:lvl>
    <w:lvl w:ilvl="1">
      <w:start w:val="4"/>
      <w:numFmt w:val="decimal"/>
      <w:lvlText w:val="%1.%2"/>
      <w:lvlJc w:val="left"/>
      <w:pPr>
        <w:ind w:left="512" w:hanging="567"/>
      </w:pPr>
      <w:rPr>
        <w:rFonts w:hint="default"/>
        <w:lang w:val="en-US" w:eastAsia="en-US" w:bidi="ar-SA"/>
      </w:rPr>
    </w:lvl>
    <w:lvl w:ilvl="2">
      <w:start w:val="1"/>
      <w:numFmt w:val="decimal"/>
      <w:lvlText w:val="%1.%2.%3"/>
      <w:lvlJc w:val="left"/>
      <w:pPr>
        <w:ind w:left="512" w:hanging="567"/>
      </w:pPr>
      <w:rPr>
        <w:rFonts w:ascii="Tahoma" w:eastAsia="Tahoma" w:hAnsi="Tahoma" w:cs="Tahoma" w:hint="default"/>
        <w:b w:val="0"/>
        <w:bCs w:val="0"/>
        <w:i w:val="0"/>
        <w:iCs w:val="0"/>
        <w:color w:val="023E87"/>
        <w:spacing w:val="-4"/>
        <w:w w:val="62"/>
        <w:sz w:val="30"/>
        <w:szCs w:val="30"/>
        <w:lang w:val="en-US" w:eastAsia="en-US" w:bidi="ar-SA"/>
      </w:rPr>
    </w:lvl>
    <w:lvl w:ilvl="3">
      <w:start w:val="1"/>
      <w:numFmt w:val="decimal"/>
      <w:lvlText w:val="%4)"/>
      <w:lvlJc w:val="left"/>
      <w:pPr>
        <w:ind w:left="512" w:hanging="324"/>
      </w:pPr>
      <w:rPr>
        <w:rFonts w:ascii="Tahoma" w:eastAsia="Tahoma" w:hAnsi="Tahoma" w:cs="Tahoma" w:hint="default"/>
        <w:b/>
        <w:bCs/>
        <w:i w:val="0"/>
        <w:iCs w:val="0"/>
        <w:color w:val="231F20"/>
        <w:spacing w:val="0"/>
        <w:w w:val="53"/>
        <w:sz w:val="30"/>
        <w:szCs w:val="30"/>
        <w:lang w:val="en-US" w:eastAsia="en-US" w:bidi="ar-SA"/>
      </w:rPr>
    </w:lvl>
    <w:lvl w:ilvl="4">
      <w:start w:val="1"/>
      <w:numFmt w:val="decimal"/>
      <w:lvlText w:val="%5)"/>
      <w:lvlJc w:val="left"/>
      <w:pPr>
        <w:ind w:left="627" w:hanging="284"/>
        <w:jc w:val="right"/>
      </w:pPr>
      <w:rPr>
        <w:rFonts w:ascii="Tahoma" w:eastAsia="Tahoma" w:hAnsi="Tahoma" w:cs="Tahoma" w:hint="default"/>
        <w:b/>
        <w:bCs/>
        <w:i w:val="0"/>
        <w:iCs w:val="0"/>
        <w:color w:val="231F20"/>
        <w:spacing w:val="0"/>
        <w:w w:val="53"/>
        <w:sz w:val="30"/>
        <w:szCs w:val="30"/>
        <w:lang w:val="en-US" w:eastAsia="en-US" w:bidi="ar-SA"/>
      </w:rPr>
    </w:lvl>
    <w:lvl w:ilvl="5">
      <w:start w:val="1"/>
      <w:numFmt w:val="decimal"/>
      <w:lvlText w:val="%5.%6)"/>
      <w:lvlJc w:val="left"/>
      <w:pPr>
        <w:ind w:left="627" w:hanging="510"/>
      </w:pPr>
      <w:rPr>
        <w:rFonts w:ascii="Tahoma" w:eastAsia="Tahoma" w:hAnsi="Tahoma" w:cs="Tahoma" w:hint="default"/>
        <w:b/>
        <w:bCs/>
        <w:i w:val="0"/>
        <w:iCs w:val="0"/>
        <w:color w:val="231F20"/>
        <w:spacing w:val="-3"/>
        <w:w w:val="53"/>
        <w:sz w:val="30"/>
        <w:szCs w:val="30"/>
        <w:lang w:val="en-US" w:eastAsia="en-US" w:bidi="ar-SA"/>
      </w:rPr>
    </w:lvl>
    <w:lvl w:ilvl="6">
      <w:numFmt w:val="bullet"/>
      <w:lvlText w:val="•"/>
      <w:lvlJc w:val="left"/>
      <w:pPr>
        <w:ind w:left="2712" w:hanging="510"/>
      </w:pPr>
      <w:rPr>
        <w:rFonts w:hint="default"/>
        <w:lang w:val="en-US" w:eastAsia="en-US" w:bidi="ar-SA"/>
      </w:rPr>
    </w:lvl>
    <w:lvl w:ilvl="7">
      <w:numFmt w:val="bullet"/>
      <w:lvlText w:val="•"/>
      <w:lvlJc w:val="left"/>
      <w:pPr>
        <w:ind w:left="3130" w:hanging="510"/>
      </w:pPr>
      <w:rPr>
        <w:rFonts w:hint="default"/>
        <w:lang w:val="en-US" w:eastAsia="en-US" w:bidi="ar-SA"/>
      </w:rPr>
    </w:lvl>
    <w:lvl w:ilvl="8">
      <w:numFmt w:val="bullet"/>
      <w:lvlText w:val="•"/>
      <w:lvlJc w:val="left"/>
      <w:pPr>
        <w:ind w:left="3549" w:hanging="510"/>
      </w:pPr>
      <w:rPr>
        <w:rFonts w:hint="default"/>
        <w:lang w:val="en-US" w:eastAsia="en-US" w:bidi="ar-SA"/>
      </w:rPr>
    </w:lvl>
  </w:abstractNum>
  <w:abstractNum w:abstractNumId="50" w15:restartNumberingAfterBreak="0">
    <w:nsid w:val="34F729B5"/>
    <w:multiLevelType w:val="hybridMultilevel"/>
    <w:tmpl w:val="87CE720E"/>
    <w:lvl w:ilvl="0" w:tplc="E6AA8CB8">
      <w:start w:val="1"/>
      <w:numFmt w:val="decimal"/>
      <w:lvlText w:val="(%1)"/>
      <w:lvlJc w:val="left"/>
      <w:pPr>
        <w:ind w:left="1477" w:hanging="284"/>
        <w:jc w:val="right"/>
      </w:pPr>
      <w:rPr>
        <w:rFonts w:ascii="Microsoft Sans Serif" w:eastAsia="Microsoft Sans Serif" w:hAnsi="Microsoft Sans Serif" w:cs="Microsoft Sans Serif" w:hint="default"/>
        <w:b w:val="0"/>
        <w:bCs w:val="0"/>
        <w:i w:val="0"/>
        <w:iCs w:val="0"/>
        <w:color w:val="231F20"/>
        <w:spacing w:val="0"/>
        <w:w w:val="57"/>
        <w:sz w:val="30"/>
        <w:szCs w:val="30"/>
        <w:lang w:val="en-US" w:eastAsia="en-US" w:bidi="ar-SA"/>
      </w:rPr>
    </w:lvl>
    <w:lvl w:ilvl="1" w:tplc="0A3850A8">
      <w:numFmt w:val="bullet"/>
      <w:lvlText w:val="•"/>
      <w:lvlJc w:val="left"/>
      <w:pPr>
        <w:ind w:left="1782" w:hanging="284"/>
      </w:pPr>
      <w:rPr>
        <w:rFonts w:hint="default"/>
        <w:lang w:val="en-US" w:eastAsia="en-US" w:bidi="ar-SA"/>
      </w:rPr>
    </w:lvl>
    <w:lvl w:ilvl="2" w:tplc="C60C4E42">
      <w:numFmt w:val="bullet"/>
      <w:lvlText w:val="•"/>
      <w:lvlJc w:val="left"/>
      <w:pPr>
        <w:ind w:left="2084" w:hanging="284"/>
      </w:pPr>
      <w:rPr>
        <w:rFonts w:hint="default"/>
        <w:lang w:val="en-US" w:eastAsia="en-US" w:bidi="ar-SA"/>
      </w:rPr>
    </w:lvl>
    <w:lvl w:ilvl="3" w:tplc="D11495E4">
      <w:numFmt w:val="bullet"/>
      <w:lvlText w:val="•"/>
      <w:lvlJc w:val="left"/>
      <w:pPr>
        <w:ind w:left="2386" w:hanging="284"/>
      </w:pPr>
      <w:rPr>
        <w:rFonts w:hint="default"/>
        <w:lang w:val="en-US" w:eastAsia="en-US" w:bidi="ar-SA"/>
      </w:rPr>
    </w:lvl>
    <w:lvl w:ilvl="4" w:tplc="F94EE26C">
      <w:numFmt w:val="bullet"/>
      <w:lvlText w:val="•"/>
      <w:lvlJc w:val="left"/>
      <w:pPr>
        <w:ind w:left="2688" w:hanging="284"/>
      </w:pPr>
      <w:rPr>
        <w:rFonts w:hint="default"/>
        <w:lang w:val="en-US" w:eastAsia="en-US" w:bidi="ar-SA"/>
      </w:rPr>
    </w:lvl>
    <w:lvl w:ilvl="5" w:tplc="FB70C34E">
      <w:numFmt w:val="bullet"/>
      <w:lvlText w:val="•"/>
      <w:lvlJc w:val="left"/>
      <w:pPr>
        <w:ind w:left="2990" w:hanging="284"/>
      </w:pPr>
      <w:rPr>
        <w:rFonts w:hint="default"/>
        <w:lang w:val="en-US" w:eastAsia="en-US" w:bidi="ar-SA"/>
      </w:rPr>
    </w:lvl>
    <w:lvl w:ilvl="6" w:tplc="FBE2BEB6">
      <w:numFmt w:val="bullet"/>
      <w:lvlText w:val="•"/>
      <w:lvlJc w:val="left"/>
      <w:pPr>
        <w:ind w:left="3292" w:hanging="284"/>
      </w:pPr>
      <w:rPr>
        <w:rFonts w:hint="default"/>
        <w:lang w:val="en-US" w:eastAsia="en-US" w:bidi="ar-SA"/>
      </w:rPr>
    </w:lvl>
    <w:lvl w:ilvl="7" w:tplc="CB6457A4">
      <w:numFmt w:val="bullet"/>
      <w:lvlText w:val="•"/>
      <w:lvlJc w:val="left"/>
      <w:pPr>
        <w:ind w:left="3594" w:hanging="284"/>
      </w:pPr>
      <w:rPr>
        <w:rFonts w:hint="default"/>
        <w:lang w:val="en-US" w:eastAsia="en-US" w:bidi="ar-SA"/>
      </w:rPr>
    </w:lvl>
    <w:lvl w:ilvl="8" w:tplc="BC3CF872">
      <w:numFmt w:val="bullet"/>
      <w:lvlText w:val="•"/>
      <w:lvlJc w:val="left"/>
      <w:pPr>
        <w:ind w:left="3896" w:hanging="284"/>
      </w:pPr>
      <w:rPr>
        <w:rFonts w:hint="default"/>
        <w:lang w:val="en-US" w:eastAsia="en-US" w:bidi="ar-SA"/>
      </w:rPr>
    </w:lvl>
  </w:abstractNum>
  <w:abstractNum w:abstractNumId="51" w15:restartNumberingAfterBreak="0">
    <w:nsid w:val="36EA66F1"/>
    <w:multiLevelType w:val="hybridMultilevel"/>
    <w:tmpl w:val="0A4C81DC"/>
    <w:lvl w:ilvl="0" w:tplc="3CB8C76A">
      <w:start w:val="1"/>
      <w:numFmt w:val="decimal"/>
      <w:lvlText w:val="%1."/>
      <w:lvlJc w:val="left"/>
      <w:pPr>
        <w:ind w:left="218" w:hanging="157"/>
      </w:pPr>
      <w:rPr>
        <w:rFonts w:ascii="Microsoft Sans Serif" w:eastAsia="Microsoft Sans Serif" w:hAnsi="Microsoft Sans Serif" w:cs="Microsoft Sans Serif" w:hint="default"/>
        <w:b w:val="0"/>
        <w:bCs w:val="0"/>
        <w:i w:val="0"/>
        <w:iCs w:val="0"/>
        <w:color w:val="231F20"/>
        <w:spacing w:val="-3"/>
        <w:w w:val="58"/>
        <w:sz w:val="22"/>
        <w:szCs w:val="22"/>
        <w:lang w:val="en-US" w:eastAsia="en-US" w:bidi="ar-SA"/>
      </w:rPr>
    </w:lvl>
    <w:lvl w:ilvl="1" w:tplc="D0A49B4C">
      <w:numFmt w:val="bullet"/>
      <w:lvlText w:val="•"/>
      <w:lvlJc w:val="left"/>
      <w:pPr>
        <w:ind w:left="404" w:hanging="157"/>
      </w:pPr>
      <w:rPr>
        <w:rFonts w:hint="default"/>
        <w:lang w:val="en-US" w:eastAsia="en-US" w:bidi="ar-SA"/>
      </w:rPr>
    </w:lvl>
    <w:lvl w:ilvl="2" w:tplc="2D742F22">
      <w:numFmt w:val="bullet"/>
      <w:lvlText w:val="•"/>
      <w:lvlJc w:val="left"/>
      <w:pPr>
        <w:ind w:left="589" w:hanging="157"/>
      </w:pPr>
      <w:rPr>
        <w:rFonts w:hint="default"/>
        <w:lang w:val="en-US" w:eastAsia="en-US" w:bidi="ar-SA"/>
      </w:rPr>
    </w:lvl>
    <w:lvl w:ilvl="3" w:tplc="96362902">
      <w:numFmt w:val="bullet"/>
      <w:lvlText w:val="•"/>
      <w:lvlJc w:val="left"/>
      <w:pPr>
        <w:ind w:left="774" w:hanging="157"/>
      </w:pPr>
      <w:rPr>
        <w:rFonts w:hint="default"/>
        <w:lang w:val="en-US" w:eastAsia="en-US" w:bidi="ar-SA"/>
      </w:rPr>
    </w:lvl>
    <w:lvl w:ilvl="4" w:tplc="BD947C02">
      <w:numFmt w:val="bullet"/>
      <w:lvlText w:val="•"/>
      <w:lvlJc w:val="left"/>
      <w:pPr>
        <w:ind w:left="959" w:hanging="157"/>
      </w:pPr>
      <w:rPr>
        <w:rFonts w:hint="default"/>
        <w:lang w:val="en-US" w:eastAsia="en-US" w:bidi="ar-SA"/>
      </w:rPr>
    </w:lvl>
    <w:lvl w:ilvl="5" w:tplc="BBF07964">
      <w:numFmt w:val="bullet"/>
      <w:lvlText w:val="•"/>
      <w:lvlJc w:val="left"/>
      <w:pPr>
        <w:ind w:left="1144" w:hanging="157"/>
      </w:pPr>
      <w:rPr>
        <w:rFonts w:hint="default"/>
        <w:lang w:val="en-US" w:eastAsia="en-US" w:bidi="ar-SA"/>
      </w:rPr>
    </w:lvl>
    <w:lvl w:ilvl="6" w:tplc="90A46166">
      <w:numFmt w:val="bullet"/>
      <w:lvlText w:val="•"/>
      <w:lvlJc w:val="left"/>
      <w:pPr>
        <w:ind w:left="1329" w:hanging="157"/>
      </w:pPr>
      <w:rPr>
        <w:rFonts w:hint="default"/>
        <w:lang w:val="en-US" w:eastAsia="en-US" w:bidi="ar-SA"/>
      </w:rPr>
    </w:lvl>
    <w:lvl w:ilvl="7" w:tplc="E416B258">
      <w:numFmt w:val="bullet"/>
      <w:lvlText w:val="•"/>
      <w:lvlJc w:val="left"/>
      <w:pPr>
        <w:ind w:left="1514" w:hanging="157"/>
      </w:pPr>
      <w:rPr>
        <w:rFonts w:hint="default"/>
        <w:lang w:val="en-US" w:eastAsia="en-US" w:bidi="ar-SA"/>
      </w:rPr>
    </w:lvl>
    <w:lvl w:ilvl="8" w:tplc="6E16B702">
      <w:numFmt w:val="bullet"/>
      <w:lvlText w:val="•"/>
      <w:lvlJc w:val="left"/>
      <w:pPr>
        <w:ind w:left="1699" w:hanging="157"/>
      </w:pPr>
      <w:rPr>
        <w:rFonts w:hint="default"/>
        <w:lang w:val="en-US" w:eastAsia="en-US" w:bidi="ar-SA"/>
      </w:rPr>
    </w:lvl>
  </w:abstractNum>
  <w:abstractNum w:abstractNumId="52" w15:restartNumberingAfterBreak="0">
    <w:nsid w:val="370A4A2B"/>
    <w:multiLevelType w:val="multilevel"/>
    <w:tmpl w:val="9D101A80"/>
    <w:lvl w:ilvl="0">
      <w:start w:val="3"/>
      <w:numFmt w:val="decimal"/>
      <w:lvlText w:val="%1."/>
      <w:lvlJc w:val="left"/>
      <w:pPr>
        <w:ind w:left="388" w:hanging="281"/>
      </w:pPr>
      <w:rPr>
        <w:rFonts w:ascii="Tahoma" w:eastAsia="Tahoma" w:hAnsi="Tahoma" w:cs="Tahoma" w:hint="default"/>
        <w:b/>
        <w:bCs/>
        <w:i w:val="0"/>
        <w:iCs w:val="0"/>
        <w:color w:val="231F20"/>
        <w:spacing w:val="0"/>
        <w:w w:val="57"/>
        <w:sz w:val="26"/>
        <w:szCs w:val="26"/>
        <w:lang w:val="en-US" w:eastAsia="en-US" w:bidi="ar-SA"/>
      </w:rPr>
    </w:lvl>
    <w:lvl w:ilvl="1">
      <w:start w:val="1"/>
      <w:numFmt w:val="decimal"/>
      <w:lvlText w:val="%1.%2"/>
      <w:lvlJc w:val="left"/>
      <w:pPr>
        <w:ind w:left="674" w:hanging="287"/>
      </w:pPr>
      <w:rPr>
        <w:rFonts w:ascii="Microsoft Sans Serif" w:eastAsia="Microsoft Sans Serif" w:hAnsi="Microsoft Sans Serif" w:cs="Microsoft Sans Serif" w:hint="default"/>
        <w:b w:val="0"/>
        <w:bCs w:val="0"/>
        <w:i w:val="0"/>
        <w:iCs w:val="0"/>
        <w:color w:val="231F20"/>
        <w:spacing w:val="0"/>
        <w:w w:val="63"/>
        <w:sz w:val="26"/>
        <w:szCs w:val="26"/>
        <w:lang w:val="en-US" w:eastAsia="en-US" w:bidi="ar-SA"/>
      </w:rPr>
    </w:lvl>
    <w:lvl w:ilvl="2">
      <w:numFmt w:val="bullet"/>
      <w:lvlText w:val="•"/>
      <w:lvlJc w:val="left"/>
      <w:pPr>
        <w:ind w:left="1016" w:hanging="287"/>
      </w:pPr>
      <w:rPr>
        <w:rFonts w:hint="default"/>
        <w:lang w:val="en-US" w:eastAsia="en-US" w:bidi="ar-SA"/>
      </w:rPr>
    </w:lvl>
    <w:lvl w:ilvl="3">
      <w:numFmt w:val="bullet"/>
      <w:lvlText w:val="•"/>
      <w:lvlJc w:val="left"/>
      <w:pPr>
        <w:ind w:left="1352" w:hanging="287"/>
      </w:pPr>
      <w:rPr>
        <w:rFonts w:hint="default"/>
        <w:lang w:val="en-US" w:eastAsia="en-US" w:bidi="ar-SA"/>
      </w:rPr>
    </w:lvl>
    <w:lvl w:ilvl="4">
      <w:numFmt w:val="bullet"/>
      <w:lvlText w:val="•"/>
      <w:lvlJc w:val="left"/>
      <w:pPr>
        <w:ind w:left="1688" w:hanging="287"/>
      </w:pPr>
      <w:rPr>
        <w:rFonts w:hint="default"/>
        <w:lang w:val="en-US" w:eastAsia="en-US" w:bidi="ar-SA"/>
      </w:rPr>
    </w:lvl>
    <w:lvl w:ilvl="5">
      <w:numFmt w:val="bullet"/>
      <w:lvlText w:val="•"/>
      <w:lvlJc w:val="left"/>
      <w:pPr>
        <w:ind w:left="2024" w:hanging="287"/>
      </w:pPr>
      <w:rPr>
        <w:rFonts w:hint="default"/>
        <w:lang w:val="en-US" w:eastAsia="en-US" w:bidi="ar-SA"/>
      </w:rPr>
    </w:lvl>
    <w:lvl w:ilvl="6">
      <w:numFmt w:val="bullet"/>
      <w:lvlText w:val="•"/>
      <w:lvlJc w:val="left"/>
      <w:pPr>
        <w:ind w:left="2360" w:hanging="287"/>
      </w:pPr>
      <w:rPr>
        <w:rFonts w:hint="default"/>
        <w:lang w:val="en-US" w:eastAsia="en-US" w:bidi="ar-SA"/>
      </w:rPr>
    </w:lvl>
    <w:lvl w:ilvl="7">
      <w:numFmt w:val="bullet"/>
      <w:lvlText w:val="•"/>
      <w:lvlJc w:val="left"/>
      <w:pPr>
        <w:ind w:left="2696" w:hanging="287"/>
      </w:pPr>
      <w:rPr>
        <w:rFonts w:hint="default"/>
        <w:lang w:val="en-US" w:eastAsia="en-US" w:bidi="ar-SA"/>
      </w:rPr>
    </w:lvl>
    <w:lvl w:ilvl="8">
      <w:numFmt w:val="bullet"/>
      <w:lvlText w:val="•"/>
      <w:lvlJc w:val="left"/>
      <w:pPr>
        <w:ind w:left="3033" w:hanging="287"/>
      </w:pPr>
      <w:rPr>
        <w:rFonts w:hint="default"/>
        <w:lang w:val="en-US" w:eastAsia="en-US" w:bidi="ar-SA"/>
      </w:rPr>
    </w:lvl>
  </w:abstractNum>
  <w:abstractNum w:abstractNumId="53" w15:restartNumberingAfterBreak="0">
    <w:nsid w:val="37753DBC"/>
    <w:multiLevelType w:val="hybridMultilevel"/>
    <w:tmpl w:val="266AFD8E"/>
    <w:lvl w:ilvl="0" w:tplc="D338C8B0">
      <w:start w:val="1"/>
      <w:numFmt w:val="decimal"/>
      <w:lvlText w:val="%1."/>
      <w:lvlJc w:val="left"/>
      <w:pPr>
        <w:ind w:left="1801" w:hanging="360"/>
      </w:pPr>
      <w:rPr>
        <w:rFonts w:hint="default"/>
        <w:b/>
        <w:bCs/>
      </w:rPr>
    </w:lvl>
    <w:lvl w:ilvl="1" w:tplc="04090019" w:tentative="1">
      <w:start w:val="1"/>
      <w:numFmt w:val="lowerLetter"/>
      <w:lvlText w:val="%2."/>
      <w:lvlJc w:val="left"/>
      <w:pPr>
        <w:ind w:left="2521" w:hanging="360"/>
      </w:pPr>
    </w:lvl>
    <w:lvl w:ilvl="2" w:tplc="0409001B" w:tentative="1">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0409000F" w:tentative="1">
      <w:start w:val="1"/>
      <w:numFmt w:val="decimal"/>
      <w:lvlText w:val="%7."/>
      <w:lvlJc w:val="left"/>
      <w:pPr>
        <w:ind w:left="6121" w:hanging="360"/>
      </w:p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54" w15:restartNumberingAfterBreak="0">
    <w:nsid w:val="382D546E"/>
    <w:multiLevelType w:val="hybridMultilevel"/>
    <w:tmpl w:val="84FE7C60"/>
    <w:lvl w:ilvl="0" w:tplc="FC9CB710">
      <w:numFmt w:val="bullet"/>
      <w:lvlText w:val="•"/>
      <w:lvlJc w:val="left"/>
      <w:pPr>
        <w:ind w:left="266" w:hanging="171"/>
      </w:pPr>
      <w:rPr>
        <w:rFonts w:ascii="Microsoft Sans Serif" w:eastAsia="Microsoft Sans Serif" w:hAnsi="Microsoft Sans Serif" w:cs="Microsoft Sans Serif" w:hint="default"/>
        <w:b w:val="0"/>
        <w:bCs w:val="0"/>
        <w:i w:val="0"/>
        <w:iCs w:val="0"/>
        <w:color w:val="231F20"/>
        <w:spacing w:val="0"/>
        <w:w w:val="61"/>
        <w:sz w:val="22"/>
        <w:szCs w:val="22"/>
        <w:lang w:val="en-US" w:eastAsia="en-US" w:bidi="ar-SA"/>
      </w:rPr>
    </w:lvl>
    <w:lvl w:ilvl="1" w:tplc="5CEA0CF8">
      <w:numFmt w:val="bullet"/>
      <w:lvlText w:val="•"/>
      <w:lvlJc w:val="left"/>
      <w:pPr>
        <w:ind w:left="649" w:hanging="171"/>
      </w:pPr>
      <w:rPr>
        <w:rFonts w:ascii="Microsoft Sans Serif" w:eastAsia="Microsoft Sans Serif" w:hAnsi="Microsoft Sans Serif" w:cs="Microsoft Sans Serif" w:hint="default"/>
        <w:b w:val="0"/>
        <w:bCs w:val="0"/>
        <w:i w:val="0"/>
        <w:iCs w:val="0"/>
        <w:color w:val="231F20"/>
        <w:spacing w:val="0"/>
        <w:w w:val="61"/>
        <w:sz w:val="22"/>
        <w:szCs w:val="22"/>
        <w:lang w:val="en-US" w:eastAsia="en-US" w:bidi="ar-SA"/>
      </w:rPr>
    </w:lvl>
    <w:lvl w:ilvl="2" w:tplc="DCAA2A7E">
      <w:numFmt w:val="bullet"/>
      <w:lvlText w:val="•"/>
      <w:lvlJc w:val="left"/>
      <w:pPr>
        <w:ind w:left="798" w:hanging="171"/>
      </w:pPr>
      <w:rPr>
        <w:rFonts w:ascii="Microsoft Sans Serif" w:eastAsia="Microsoft Sans Serif" w:hAnsi="Microsoft Sans Serif" w:cs="Microsoft Sans Serif" w:hint="default"/>
        <w:b w:val="0"/>
        <w:bCs w:val="0"/>
        <w:i w:val="0"/>
        <w:iCs w:val="0"/>
        <w:color w:val="231F20"/>
        <w:spacing w:val="0"/>
        <w:w w:val="61"/>
        <w:sz w:val="22"/>
        <w:szCs w:val="22"/>
        <w:lang w:val="en-US" w:eastAsia="en-US" w:bidi="ar-SA"/>
      </w:rPr>
    </w:lvl>
    <w:lvl w:ilvl="3" w:tplc="8D185B6A">
      <w:numFmt w:val="bullet"/>
      <w:lvlText w:val="•"/>
      <w:lvlJc w:val="left"/>
      <w:pPr>
        <w:ind w:left="420" w:hanging="171"/>
      </w:pPr>
      <w:rPr>
        <w:rFonts w:hint="default"/>
        <w:lang w:val="en-US" w:eastAsia="en-US" w:bidi="ar-SA"/>
      </w:rPr>
    </w:lvl>
    <w:lvl w:ilvl="4" w:tplc="7C88FDD6">
      <w:numFmt w:val="bullet"/>
      <w:lvlText w:val="•"/>
      <w:lvlJc w:val="left"/>
      <w:pPr>
        <w:ind w:left="41" w:hanging="171"/>
      </w:pPr>
      <w:rPr>
        <w:rFonts w:hint="default"/>
        <w:lang w:val="en-US" w:eastAsia="en-US" w:bidi="ar-SA"/>
      </w:rPr>
    </w:lvl>
    <w:lvl w:ilvl="5" w:tplc="B7FE0D4E">
      <w:numFmt w:val="bullet"/>
      <w:lvlText w:val="•"/>
      <w:lvlJc w:val="left"/>
      <w:pPr>
        <w:ind w:left="-339" w:hanging="171"/>
      </w:pPr>
      <w:rPr>
        <w:rFonts w:hint="default"/>
        <w:lang w:val="en-US" w:eastAsia="en-US" w:bidi="ar-SA"/>
      </w:rPr>
    </w:lvl>
    <w:lvl w:ilvl="6" w:tplc="BF0CAE96">
      <w:numFmt w:val="bullet"/>
      <w:lvlText w:val="•"/>
      <w:lvlJc w:val="left"/>
      <w:pPr>
        <w:ind w:left="-718" w:hanging="171"/>
      </w:pPr>
      <w:rPr>
        <w:rFonts w:hint="default"/>
        <w:lang w:val="en-US" w:eastAsia="en-US" w:bidi="ar-SA"/>
      </w:rPr>
    </w:lvl>
    <w:lvl w:ilvl="7" w:tplc="43DCCDCA">
      <w:numFmt w:val="bullet"/>
      <w:lvlText w:val="•"/>
      <w:lvlJc w:val="left"/>
      <w:pPr>
        <w:ind w:left="-1097" w:hanging="171"/>
      </w:pPr>
      <w:rPr>
        <w:rFonts w:hint="default"/>
        <w:lang w:val="en-US" w:eastAsia="en-US" w:bidi="ar-SA"/>
      </w:rPr>
    </w:lvl>
    <w:lvl w:ilvl="8" w:tplc="615442B0">
      <w:numFmt w:val="bullet"/>
      <w:lvlText w:val="•"/>
      <w:lvlJc w:val="left"/>
      <w:pPr>
        <w:ind w:left="-1477" w:hanging="171"/>
      </w:pPr>
      <w:rPr>
        <w:rFonts w:hint="default"/>
        <w:lang w:val="en-US" w:eastAsia="en-US" w:bidi="ar-SA"/>
      </w:rPr>
    </w:lvl>
  </w:abstractNum>
  <w:abstractNum w:abstractNumId="55" w15:restartNumberingAfterBreak="0">
    <w:nsid w:val="383340E1"/>
    <w:multiLevelType w:val="hybridMultilevel"/>
    <w:tmpl w:val="CCF8EBCA"/>
    <w:lvl w:ilvl="0" w:tplc="B87296B2">
      <w:start w:val="1"/>
      <w:numFmt w:val="decimal"/>
      <w:lvlText w:val="%1."/>
      <w:lvlJc w:val="left"/>
      <w:pPr>
        <w:ind w:left="1801" w:hanging="360"/>
      </w:pPr>
      <w:rPr>
        <w:rFonts w:hint="default"/>
        <w:b/>
      </w:rPr>
    </w:lvl>
    <w:lvl w:ilvl="1" w:tplc="04090019" w:tentative="1">
      <w:start w:val="1"/>
      <w:numFmt w:val="lowerLetter"/>
      <w:lvlText w:val="%2."/>
      <w:lvlJc w:val="left"/>
      <w:pPr>
        <w:ind w:left="2521" w:hanging="360"/>
      </w:pPr>
    </w:lvl>
    <w:lvl w:ilvl="2" w:tplc="0409001B" w:tentative="1">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0409000F" w:tentative="1">
      <w:start w:val="1"/>
      <w:numFmt w:val="decimal"/>
      <w:lvlText w:val="%7."/>
      <w:lvlJc w:val="left"/>
      <w:pPr>
        <w:ind w:left="6121" w:hanging="360"/>
      </w:p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56" w15:restartNumberingAfterBreak="0">
    <w:nsid w:val="39286281"/>
    <w:multiLevelType w:val="hybridMultilevel"/>
    <w:tmpl w:val="FCBEB37A"/>
    <w:lvl w:ilvl="0" w:tplc="00006166">
      <w:start w:val="1"/>
      <w:numFmt w:val="decimal"/>
      <w:lvlText w:val="(%1)"/>
      <w:lvlJc w:val="left"/>
      <w:pPr>
        <w:ind w:left="1638" w:hanging="360"/>
      </w:pPr>
      <w:rPr>
        <w:rFonts w:hint="default"/>
      </w:rPr>
    </w:lvl>
    <w:lvl w:ilvl="1" w:tplc="04090019" w:tentative="1">
      <w:start w:val="1"/>
      <w:numFmt w:val="lowerLetter"/>
      <w:lvlText w:val="%2."/>
      <w:lvlJc w:val="left"/>
      <w:pPr>
        <w:ind w:left="2358" w:hanging="360"/>
      </w:pPr>
    </w:lvl>
    <w:lvl w:ilvl="2" w:tplc="0409001B" w:tentative="1">
      <w:start w:val="1"/>
      <w:numFmt w:val="lowerRoman"/>
      <w:lvlText w:val="%3."/>
      <w:lvlJc w:val="right"/>
      <w:pPr>
        <w:ind w:left="3078" w:hanging="180"/>
      </w:pPr>
    </w:lvl>
    <w:lvl w:ilvl="3" w:tplc="0409000F" w:tentative="1">
      <w:start w:val="1"/>
      <w:numFmt w:val="decimal"/>
      <w:lvlText w:val="%4."/>
      <w:lvlJc w:val="left"/>
      <w:pPr>
        <w:ind w:left="3798" w:hanging="360"/>
      </w:pPr>
    </w:lvl>
    <w:lvl w:ilvl="4" w:tplc="04090019" w:tentative="1">
      <w:start w:val="1"/>
      <w:numFmt w:val="lowerLetter"/>
      <w:lvlText w:val="%5."/>
      <w:lvlJc w:val="left"/>
      <w:pPr>
        <w:ind w:left="4518" w:hanging="360"/>
      </w:pPr>
    </w:lvl>
    <w:lvl w:ilvl="5" w:tplc="0409001B" w:tentative="1">
      <w:start w:val="1"/>
      <w:numFmt w:val="lowerRoman"/>
      <w:lvlText w:val="%6."/>
      <w:lvlJc w:val="right"/>
      <w:pPr>
        <w:ind w:left="5238" w:hanging="180"/>
      </w:pPr>
    </w:lvl>
    <w:lvl w:ilvl="6" w:tplc="0409000F" w:tentative="1">
      <w:start w:val="1"/>
      <w:numFmt w:val="decimal"/>
      <w:lvlText w:val="%7."/>
      <w:lvlJc w:val="left"/>
      <w:pPr>
        <w:ind w:left="5958" w:hanging="360"/>
      </w:pPr>
    </w:lvl>
    <w:lvl w:ilvl="7" w:tplc="04090019" w:tentative="1">
      <w:start w:val="1"/>
      <w:numFmt w:val="lowerLetter"/>
      <w:lvlText w:val="%8."/>
      <w:lvlJc w:val="left"/>
      <w:pPr>
        <w:ind w:left="6678" w:hanging="360"/>
      </w:pPr>
    </w:lvl>
    <w:lvl w:ilvl="8" w:tplc="0409001B" w:tentative="1">
      <w:start w:val="1"/>
      <w:numFmt w:val="lowerRoman"/>
      <w:lvlText w:val="%9."/>
      <w:lvlJc w:val="right"/>
      <w:pPr>
        <w:ind w:left="7398" w:hanging="180"/>
      </w:pPr>
    </w:lvl>
  </w:abstractNum>
  <w:abstractNum w:abstractNumId="57" w15:restartNumberingAfterBreak="0">
    <w:nsid w:val="39984E38"/>
    <w:multiLevelType w:val="multilevel"/>
    <w:tmpl w:val="E3B4056E"/>
    <w:lvl w:ilvl="0">
      <w:start w:val="3"/>
      <w:numFmt w:val="decimal"/>
      <w:lvlText w:val="%1"/>
      <w:lvlJc w:val="left"/>
      <w:pPr>
        <w:ind w:left="1505" w:hanging="397"/>
      </w:pPr>
      <w:rPr>
        <w:rFonts w:hint="default"/>
        <w:lang w:val="en-US" w:eastAsia="en-US" w:bidi="ar-SA"/>
      </w:rPr>
    </w:lvl>
    <w:lvl w:ilvl="1">
      <w:start w:val="1"/>
      <w:numFmt w:val="decimal"/>
      <w:lvlText w:val="%1.%2"/>
      <w:lvlJc w:val="left"/>
      <w:pPr>
        <w:ind w:left="1505" w:hanging="397"/>
      </w:pPr>
      <w:rPr>
        <w:rFonts w:ascii="Tahoma" w:eastAsia="Tahoma" w:hAnsi="Tahoma" w:cs="Tahoma" w:hint="default"/>
        <w:b/>
        <w:bCs/>
        <w:i w:val="0"/>
        <w:iCs w:val="0"/>
        <w:color w:val="FFFFFF"/>
        <w:spacing w:val="0"/>
        <w:w w:val="58"/>
        <w:sz w:val="30"/>
        <w:szCs w:val="30"/>
        <w:lang w:val="en-US" w:eastAsia="en-US" w:bidi="ar-SA"/>
      </w:rPr>
    </w:lvl>
    <w:lvl w:ilvl="2">
      <w:numFmt w:val="bullet"/>
      <w:lvlText w:val="•"/>
      <w:lvlJc w:val="left"/>
      <w:pPr>
        <w:ind w:left="3033" w:hanging="397"/>
      </w:pPr>
      <w:rPr>
        <w:rFonts w:hint="default"/>
        <w:lang w:val="en-US" w:eastAsia="en-US" w:bidi="ar-SA"/>
      </w:rPr>
    </w:lvl>
    <w:lvl w:ilvl="3">
      <w:numFmt w:val="bullet"/>
      <w:lvlText w:val="•"/>
      <w:lvlJc w:val="left"/>
      <w:pPr>
        <w:ind w:left="3800" w:hanging="397"/>
      </w:pPr>
      <w:rPr>
        <w:rFonts w:hint="default"/>
        <w:lang w:val="en-US" w:eastAsia="en-US" w:bidi="ar-SA"/>
      </w:rPr>
    </w:lvl>
    <w:lvl w:ilvl="4">
      <w:numFmt w:val="bullet"/>
      <w:lvlText w:val="•"/>
      <w:lvlJc w:val="left"/>
      <w:pPr>
        <w:ind w:left="4567" w:hanging="397"/>
      </w:pPr>
      <w:rPr>
        <w:rFonts w:hint="default"/>
        <w:lang w:val="en-US" w:eastAsia="en-US" w:bidi="ar-SA"/>
      </w:rPr>
    </w:lvl>
    <w:lvl w:ilvl="5">
      <w:numFmt w:val="bullet"/>
      <w:lvlText w:val="•"/>
      <w:lvlJc w:val="left"/>
      <w:pPr>
        <w:ind w:left="5334" w:hanging="397"/>
      </w:pPr>
      <w:rPr>
        <w:rFonts w:hint="default"/>
        <w:lang w:val="en-US" w:eastAsia="en-US" w:bidi="ar-SA"/>
      </w:rPr>
    </w:lvl>
    <w:lvl w:ilvl="6">
      <w:numFmt w:val="bullet"/>
      <w:lvlText w:val="•"/>
      <w:lvlJc w:val="left"/>
      <w:pPr>
        <w:ind w:left="6100" w:hanging="397"/>
      </w:pPr>
      <w:rPr>
        <w:rFonts w:hint="default"/>
        <w:lang w:val="en-US" w:eastAsia="en-US" w:bidi="ar-SA"/>
      </w:rPr>
    </w:lvl>
    <w:lvl w:ilvl="7">
      <w:numFmt w:val="bullet"/>
      <w:lvlText w:val="•"/>
      <w:lvlJc w:val="left"/>
      <w:pPr>
        <w:ind w:left="6867" w:hanging="397"/>
      </w:pPr>
      <w:rPr>
        <w:rFonts w:hint="default"/>
        <w:lang w:val="en-US" w:eastAsia="en-US" w:bidi="ar-SA"/>
      </w:rPr>
    </w:lvl>
    <w:lvl w:ilvl="8">
      <w:numFmt w:val="bullet"/>
      <w:lvlText w:val="•"/>
      <w:lvlJc w:val="left"/>
      <w:pPr>
        <w:ind w:left="7634" w:hanging="397"/>
      </w:pPr>
      <w:rPr>
        <w:rFonts w:hint="default"/>
        <w:lang w:val="en-US" w:eastAsia="en-US" w:bidi="ar-SA"/>
      </w:rPr>
    </w:lvl>
  </w:abstractNum>
  <w:abstractNum w:abstractNumId="58" w15:restartNumberingAfterBreak="0">
    <w:nsid w:val="3B2125C9"/>
    <w:multiLevelType w:val="hybridMultilevel"/>
    <w:tmpl w:val="B7524E7E"/>
    <w:lvl w:ilvl="0" w:tplc="9A18035A">
      <w:start w:val="1"/>
      <w:numFmt w:val="decimal"/>
      <w:lvlText w:val="%1."/>
      <w:lvlJc w:val="left"/>
      <w:pPr>
        <w:ind w:left="215" w:hanging="163"/>
      </w:pPr>
      <w:rPr>
        <w:rFonts w:ascii="Microsoft Sans Serif" w:eastAsia="Microsoft Sans Serif" w:hAnsi="Microsoft Sans Serif" w:cs="Microsoft Sans Serif" w:hint="default"/>
        <w:b w:val="0"/>
        <w:bCs w:val="0"/>
        <w:i w:val="0"/>
        <w:iCs w:val="0"/>
        <w:color w:val="231F20"/>
        <w:spacing w:val="0"/>
        <w:w w:val="58"/>
        <w:sz w:val="22"/>
        <w:szCs w:val="22"/>
        <w:lang w:val="en-US" w:eastAsia="en-US" w:bidi="ar-SA"/>
      </w:rPr>
    </w:lvl>
    <w:lvl w:ilvl="1" w:tplc="DBA4CC8A">
      <w:numFmt w:val="bullet"/>
      <w:lvlText w:val="•"/>
      <w:lvlJc w:val="left"/>
      <w:pPr>
        <w:ind w:left="368" w:hanging="163"/>
      </w:pPr>
      <w:rPr>
        <w:rFonts w:hint="default"/>
        <w:lang w:val="en-US" w:eastAsia="en-US" w:bidi="ar-SA"/>
      </w:rPr>
    </w:lvl>
    <w:lvl w:ilvl="2" w:tplc="402891BE">
      <w:numFmt w:val="bullet"/>
      <w:lvlText w:val="•"/>
      <w:lvlJc w:val="left"/>
      <w:pPr>
        <w:ind w:left="517" w:hanging="163"/>
      </w:pPr>
      <w:rPr>
        <w:rFonts w:hint="default"/>
        <w:lang w:val="en-US" w:eastAsia="en-US" w:bidi="ar-SA"/>
      </w:rPr>
    </w:lvl>
    <w:lvl w:ilvl="3" w:tplc="B19A0A9C">
      <w:numFmt w:val="bullet"/>
      <w:lvlText w:val="•"/>
      <w:lvlJc w:val="left"/>
      <w:pPr>
        <w:ind w:left="666" w:hanging="163"/>
      </w:pPr>
      <w:rPr>
        <w:rFonts w:hint="default"/>
        <w:lang w:val="en-US" w:eastAsia="en-US" w:bidi="ar-SA"/>
      </w:rPr>
    </w:lvl>
    <w:lvl w:ilvl="4" w:tplc="7DB2866C">
      <w:numFmt w:val="bullet"/>
      <w:lvlText w:val="•"/>
      <w:lvlJc w:val="left"/>
      <w:pPr>
        <w:ind w:left="815" w:hanging="163"/>
      </w:pPr>
      <w:rPr>
        <w:rFonts w:hint="default"/>
        <w:lang w:val="en-US" w:eastAsia="en-US" w:bidi="ar-SA"/>
      </w:rPr>
    </w:lvl>
    <w:lvl w:ilvl="5" w:tplc="780849DE">
      <w:numFmt w:val="bullet"/>
      <w:lvlText w:val="•"/>
      <w:lvlJc w:val="left"/>
      <w:pPr>
        <w:ind w:left="964" w:hanging="163"/>
      </w:pPr>
      <w:rPr>
        <w:rFonts w:hint="default"/>
        <w:lang w:val="en-US" w:eastAsia="en-US" w:bidi="ar-SA"/>
      </w:rPr>
    </w:lvl>
    <w:lvl w:ilvl="6" w:tplc="55AE8442">
      <w:numFmt w:val="bullet"/>
      <w:lvlText w:val="•"/>
      <w:lvlJc w:val="left"/>
      <w:pPr>
        <w:ind w:left="1113" w:hanging="163"/>
      </w:pPr>
      <w:rPr>
        <w:rFonts w:hint="default"/>
        <w:lang w:val="en-US" w:eastAsia="en-US" w:bidi="ar-SA"/>
      </w:rPr>
    </w:lvl>
    <w:lvl w:ilvl="7" w:tplc="3D684498">
      <w:numFmt w:val="bullet"/>
      <w:lvlText w:val="•"/>
      <w:lvlJc w:val="left"/>
      <w:pPr>
        <w:ind w:left="1262" w:hanging="163"/>
      </w:pPr>
      <w:rPr>
        <w:rFonts w:hint="default"/>
        <w:lang w:val="en-US" w:eastAsia="en-US" w:bidi="ar-SA"/>
      </w:rPr>
    </w:lvl>
    <w:lvl w:ilvl="8" w:tplc="EA160130">
      <w:numFmt w:val="bullet"/>
      <w:lvlText w:val="•"/>
      <w:lvlJc w:val="left"/>
      <w:pPr>
        <w:ind w:left="1411" w:hanging="163"/>
      </w:pPr>
      <w:rPr>
        <w:rFonts w:hint="default"/>
        <w:lang w:val="en-US" w:eastAsia="en-US" w:bidi="ar-SA"/>
      </w:rPr>
    </w:lvl>
  </w:abstractNum>
  <w:abstractNum w:abstractNumId="59" w15:restartNumberingAfterBreak="0">
    <w:nsid w:val="3E574109"/>
    <w:multiLevelType w:val="hybridMultilevel"/>
    <w:tmpl w:val="8D88388A"/>
    <w:lvl w:ilvl="0" w:tplc="724A109A">
      <w:start w:val="1"/>
      <w:numFmt w:val="decimal"/>
      <w:lvlText w:val="(%1)"/>
      <w:lvlJc w:val="left"/>
      <w:pPr>
        <w:ind w:left="627" w:hanging="450"/>
        <w:jc w:val="right"/>
      </w:pPr>
      <w:rPr>
        <w:rFonts w:ascii="Tahoma" w:eastAsia="Tahoma" w:hAnsi="Tahoma" w:cs="Tahoma" w:hint="default"/>
        <w:b/>
        <w:bCs/>
        <w:i w:val="0"/>
        <w:iCs w:val="0"/>
        <w:color w:val="231F20"/>
        <w:spacing w:val="0"/>
        <w:w w:val="53"/>
        <w:sz w:val="30"/>
        <w:szCs w:val="30"/>
        <w:lang w:val="en-US" w:eastAsia="en-US" w:bidi="ar-SA"/>
      </w:rPr>
    </w:lvl>
    <w:lvl w:ilvl="1" w:tplc="4E9E592E">
      <w:numFmt w:val="bullet"/>
      <w:lvlText w:val="•"/>
      <w:lvlJc w:val="left"/>
      <w:pPr>
        <w:ind w:left="1008" w:hanging="450"/>
      </w:pPr>
      <w:rPr>
        <w:rFonts w:hint="default"/>
        <w:lang w:val="en-US" w:eastAsia="en-US" w:bidi="ar-SA"/>
      </w:rPr>
    </w:lvl>
    <w:lvl w:ilvl="2" w:tplc="A3CC5800">
      <w:numFmt w:val="bullet"/>
      <w:lvlText w:val="•"/>
      <w:lvlJc w:val="left"/>
      <w:pPr>
        <w:ind w:left="1396" w:hanging="450"/>
      </w:pPr>
      <w:rPr>
        <w:rFonts w:hint="default"/>
        <w:lang w:val="en-US" w:eastAsia="en-US" w:bidi="ar-SA"/>
      </w:rPr>
    </w:lvl>
    <w:lvl w:ilvl="3" w:tplc="5B90284E">
      <w:numFmt w:val="bullet"/>
      <w:lvlText w:val="•"/>
      <w:lvlJc w:val="left"/>
      <w:pPr>
        <w:ind w:left="1785" w:hanging="450"/>
      </w:pPr>
      <w:rPr>
        <w:rFonts w:hint="default"/>
        <w:lang w:val="en-US" w:eastAsia="en-US" w:bidi="ar-SA"/>
      </w:rPr>
    </w:lvl>
    <w:lvl w:ilvl="4" w:tplc="A99C5FF6">
      <w:numFmt w:val="bullet"/>
      <w:lvlText w:val="•"/>
      <w:lvlJc w:val="left"/>
      <w:pPr>
        <w:ind w:left="2173" w:hanging="450"/>
      </w:pPr>
      <w:rPr>
        <w:rFonts w:hint="default"/>
        <w:lang w:val="en-US" w:eastAsia="en-US" w:bidi="ar-SA"/>
      </w:rPr>
    </w:lvl>
    <w:lvl w:ilvl="5" w:tplc="DD140382">
      <w:numFmt w:val="bullet"/>
      <w:lvlText w:val="•"/>
      <w:lvlJc w:val="left"/>
      <w:pPr>
        <w:ind w:left="2561" w:hanging="450"/>
      </w:pPr>
      <w:rPr>
        <w:rFonts w:hint="default"/>
        <w:lang w:val="en-US" w:eastAsia="en-US" w:bidi="ar-SA"/>
      </w:rPr>
    </w:lvl>
    <w:lvl w:ilvl="6" w:tplc="CDDADCDC">
      <w:numFmt w:val="bullet"/>
      <w:lvlText w:val="•"/>
      <w:lvlJc w:val="left"/>
      <w:pPr>
        <w:ind w:left="2950" w:hanging="450"/>
      </w:pPr>
      <w:rPr>
        <w:rFonts w:hint="default"/>
        <w:lang w:val="en-US" w:eastAsia="en-US" w:bidi="ar-SA"/>
      </w:rPr>
    </w:lvl>
    <w:lvl w:ilvl="7" w:tplc="5ED8DCC4">
      <w:numFmt w:val="bullet"/>
      <w:lvlText w:val="•"/>
      <w:lvlJc w:val="left"/>
      <w:pPr>
        <w:ind w:left="3338" w:hanging="450"/>
      </w:pPr>
      <w:rPr>
        <w:rFonts w:hint="default"/>
        <w:lang w:val="en-US" w:eastAsia="en-US" w:bidi="ar-SA"/>
      </w:rPr>
    </w:lvl>
    <w:lvl w:ilvl="8" w:tplc="EEAE3026">
      <w:numFmt w:val="bullet"/>
      <w:lvlText w:val="•"/>
      <w:lvlJc w:val="left"/>
      <w:pPr>
        <w:ind w:left="3726" w:hanging="450"/>
      </w:pPr>
      <w:rPr>
        <w:rFonts w:hint="default"/>
        <w:lang w:val="en-US" w:eastAsia="en-US" w:bidi="ar-SA"/>
      </w:rPr>
    </w:lvl>
  </w:abstractNum>
  <w:abstractNum w:abstractNumId="60" w15:restartNumberingAfterBreak="0">
    <w:nsid w:val="3E6027E2"/>
    <w:multiLevelType w:val="hybridMultilevel"/>
    <w:tmpl w:val="6B46B520"/>
    <w:lvl w:ilvl="0" w:tplc="605E7092">
      <w:start w:val="1"/>
      <w:numFmt w:val="bullet"/>
      <w:lvlText w:val=""/>
      <w:lvlJc w:val="left"/>
      <w:pPr>
        <w:ind w:left="2280" w:hanging="360"/>
      </w:pPr>
      <w:rPr>
        <w:rFonts w:ascii="Wingdings" w:hAnsi="Wingdings" w:hint="default"/>
        <w:color w:val="808080" w:themeColor="background1" w:themeShade="80"/>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61" w15:restartNumberingAfterBreak="0">
    <w:nsid w:val="3EB57821"/>
    <w:multiLevelType w:val="hybridMultilevel"/>
    <w:tmpl w:val="AD04EAF2"/>
    <w:lvl w:ilvl="0" w:tplc="605E7092">
      <w:start w:val="1"/>
      <w:numFmt w:val="bullet"/>
      <w:lvlText w:val=""/>
      <w:lvlJc w:val="left"/>
      <w:pPr>
        <w:ind w:left="1980" w:hanging="360"/>
      </w:pPr>
      <w:rPr>
        <w:rFonts w:ascii="Wingdings" w:hAnsi="Wingdings" w:hint="default"/>
        <w:color w:val="808080" w:themeColor="background1" w:themeShade="8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2" w15:restartNumberingAfterBreak="0">
    <w:nsid w:val="3F4173E4"/>
    <w:multiLevelType w:val="hybridMultilevel"/>
    <w:tmpl w:val="925095B4"/>
    <w:lvl w:ilvl="0" w:tplc="3F6A2A78">
      <w:start w:val="1"/>
      <w:numFmt w:val="decimal"/>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tentative="1">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0409000F" w:tentative="1">
      <w:start w:val="1"/>
      <w:numFmt w:val="decimal"/>
      <w:lvlText w:val="%7."/>
      <w:lvlJc w:val="left"/>
      <w:pPr>
        <w:ind w:left="6121" w:hanging="360"/>
      </w:p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63" w15:restartNumberingAfterBreak="0">
    <w:nsid w:val="41192A1F"/>
    <w:multiLevelType w:val="hybridMultilevel"/>
    <w:tmpl w:val="BD82D864"/>
    <w:lvl w:ilvl="0" w:tplc="453A4D7A">
      <w:start w:val="1"/>
      <w:numFmt w:val="decimal"/>
      <w:lvlText w:val="(%1)"/>
      <w:lvlJc w:val="left"/>
      <w:pPr>
        <w:ind w:left="1211" w:hanging="360"/>
      </w:pPr>
      <w:rPr>
        <w:rFonts w:hint="default"/>
        <w:color w:val="auto"/>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4" w15:restartNumberingAfterBreak="0">
    <w:nsid w:val="42416C48"/>
    <w:multiLevelType w:val="hybridMultilevel"/>
    <w:tmpl w:val="8836E70C"/>
    <w:lvl w:ilvl="0" w:tplc="955696C8">
      <w:start w:val="1"/>
      <w:numFmt w:val="thaiNumbers"/>
      <w:lvlText w:val="๒.%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D4F8C5F2">
      <w:start w:val="1"/>
      <w:numFmt w:val="thaiNumbers"/>
      <w:lvlText w:val="(๓.%4)"/>
      <w:lvlJc w:val="left"/>
      <w:pPr>
        <w:ind w:left="2629" w:hanging="360"/>
      </w:pPr>
      <w:rPr>
        <w:rFonts w:hint="default"/>
        <w:color w:val="00000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2D76C5D"/>
    <w:multiLevelType w:val="hybridMultilevel"/>
    <w:tmpl w:val="85267F7A"/>
    <w:lvl w:ilvl="0" w:tplc="C3FC227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15:restartNumberingAfterBreak="0">
    <w:nsid w:val="431077C3"/>
    <w:multiLevelType w:val="hybridMultilevel"/>
    <w:tmpl w:val="C0F28A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31A7FBD"/>
    <w:multiLevelType w:val="hybridMultilevel"/>
    <w:tmpl w:val="6E80BC24"/>
    <w:lvl w:ilvl="0" w:tplc="1AC68BF2">
      <w:start w:val="1"/>
      <w:numFmt w:val="decimal"/>
      <w:lvlText w:val="%1)"/>
      <w:lvlJc w:val="left"/>
      <w:pPr>
        <w:ind w:left="865" w:hanging="360"/>
      </w:pPr>
      <w:rPr>
        <w:rFonts w:hint="default"/>
      </w:rPr>
    </w:lvl>
    <w:lvl w:ilvl="1" w:tplc="04090019" w:tentative="1">
      <w:start w:val="1"/>
      <w:numFmt w:val="lowerLetter"/>
      <w:lvlText w:val="%2."/>
      <w:lvlJc w:val="left"/>
      <w:pPr>
        <w:ind w:left="1585" w:hanging="360"/>
      </w:pPr>
    </w:lvl>
    <w:lvl w:ilvl="2" w:tplc="0409001B" w:tentative="1">
      <w:start w:val="1"/>
      <w:numFmt w:val="lowerRoman"/>
      <w:lvlText w:val="%3."/>
      <w:lvlJc w:val="right"/>
      <w:pPr>
        <w:ind w:left="2305" w:hanging="180"/>
      </w:pPr>
    </w:lvl>
    <w:lvl w:ilvl="3" w:tplc="0409000F" w:tentative="1">
      <w:start w:val="1"/>
      <w:numFmt w:val="decimal"/>
      <w:lvlText w:val="%4."/>
      <w:lvlJc w:val="left"/>
      <w:pPr>
        <w:ind w:left="3025" w:hanging="360"/>
      </w:pPr>
    </w:lvl>
    <w:lvl w:ilvl="4" w:tplc="04090019" w:tentative="1">
      <w:start w:val="1"/>
      <w:numFmt w:val="lowerLetter"/>
      <w:lvlText w:val="%5."/>
      <w:lvlJc w:val="left"/>
      <w:pPr>
        <w:ind w:left="3745" w:hanging="360"/>
      </w:pPr>
    </w:lvl>
    <w:lvl w:ilvl="5" w:tplc="0409001B" w:tentative="1">
      <w:start w:val="1"/>
      <w:numFmt w:val="lowerRoman"/>
      <w:lvlText w:val="%6."/>
      <w:lvlJc w:val="right"/>
      <w:pPr>
        <w:ind w:left="4465" w:hanging="180"/>
      </w:pPr>
    </w:lvl>
    <w:lvl w:ilvl="6" w:tplc="0409000F" w:tentative="1">
      <w:start w:val="1"/>
      <w:numFmt w:val="decimal"/>
      <w:lvlText w:val="%7."/>
      <w:lvlJc w:val="left"/>
      <w:pPr>
        <w:ind w:left="5185" w:hanging="360"/>
      </w:pPr>
    </w:lvl>
    <w:lvl w:ilvl="7" w:tplc="04090019" w:tentative="1">
      <w:start w:val="1"/>
      <w:numFmt w:val="lowerLetter"/>
      <w:lvlText w:val="%8."/>
      <w:lvlJc w:val="left"/>
      <w:pPr>
        <w:ind w:left="5905" w:hanging="360"/>
      </w:pPr>
    </w:lvl>
    <w:lvl w:ilvl="8" w:tplc="0409001B" w:tentative="1">
      <w:start w:val="1"/>
      <w:numFmt w:val="lowerRoman"/>
      <w:lvlText w:val="%9."/>
      <w:lvlJc w:val="right"/>
      <w:pPr>
        <w:ind w:left="6625" w:hanging="180"/>
      </w:pPr>
    </w:lvl>
  </w:abstractNum>
  <w:abstractNum w:abstractNumId="68" w15:restartNumberingAfterBreak="0">
    <w:nsid w:val="44EB28B0"/>
    <w:multiLevelType w:val="multilevel"/>
    <w:tmpl w:val="2904E798"/>
    <w:lvl w:ilvl="0">
      <w:start w:val="1"/>
      <w:numFmt w:val="decimal"/>
      <w:lvlText w:val="%1."/>
      <w:lvlJc w:val="left"/>
      <w:pPr>
        <w:ind w:left="737" w:hanging="360"/>
      </w:pPr>
      <w:rPr>
        <w:rFonts w:hint="default"/>
      </w:rPr>
    </w:lvl>
    <w:lvl w:ilvl="1">
      <w:start w:val="3"/>
      <w:numFmt w:val="decimal"/>
      <w:isLgl/>
      <w:lvlText w:val="%1.%2"/>
      <w:lvlJc w:val="left"/>
      <w:pPr>
        <w:ind w:left="1097" w:hanging="720"/>
      </w:pPr>
      <w:rPr>
        <w:rFonts w:hint="default"/>
      </w:rPr>
    </w:lvl>
    <w:lvl w:ilvl="2">
      <w:start w:val="1"/>
      <w:numFmt w:val="decimal"/>
      <w:isLgl/>
      <w:lvlText w:val="%1.%2.%3"/>
      <w:lvlJc w:val="left"/>
      <w:pPr>
        <w:ind w:left="1097" w:hanging="720"/>
      </w:pPr>
      <w:rPr>
        <w:rFonts w:hint="default"/>
      </w:rPr>
    </w:lvl>
    <w:lvl w:ilvl="3">
      <w:start w:val="1"/>
      <w:numFmt w:val="decimal"/>
      <w:isLgl/>
      <w:lvlText w:val="%1.%2.%3.%4"/>
      <w:lvlJc w:val="left"/>
      <w:pPr>
        <w:ind w:left="1457" w:hanging="1080"/>
      </w:pPr>
      <w:rPr>
        <w:rFonts w:hint="default"/>
      </w:rPr>
    </w:lvl>
    <w:lvl w:ilvl="4">
      <w:start w:val="1"/>
      <w:numFmt w:val="decimal"/>
      <w:isLgl/>
      <w:lvlText w:val="%1.%2.%3.%4.%5"/>
      <w:lvlJc w:val="left"/>
      <w:pPr>
        <w:ind w:left="1457" w:hanging="1080"/>
      </w:pPr>
      <w:rPr>
        <w:rFonts w:hint="default"/>
      </w:rPr>
    </w:lvl>
    <w:lvl w:ilvl="5">
      <w:start w:val="1"/>
      <w:numFmt w:val="decimal"/>
      <w:isLgl/>
      <w:lvlText w:val="%1.%2.%3.%4.%5.%6"/>
      <w:lvlJc w:val="left"/>
      <w:pPr>
        <w:ind w:left="1817" w:hanging="1440"/>
      </w:pPr>
      <w:rPr>
        <w:rFonts w:hint="default"/>
      </w:rPr>
    </w:lvl>
    <w:lvl w:ilvl="6">
      <w:start w:val="1"/>
      <w:numFmt w:val="decimal"/>
      <w:isLgl/>
      <w:lvlText w:val="%1.%2.%3.%4.%5.%6.%7"/>
      <w:lvlJc w:val="left"/>
      <w:pPr>
        <w:ind w:left="2177" w:hanging="1800"/>
      </w:pPr>
      <w:rPr>
        <w:rFonts w:hint="default"/>
      </w:rPr>
    </w:lvl>
    <w:lvl w:ilvl="7">
      <w:start w:val="1"/>
      <w:numFmt w:val="decimal"/>
      <w:isLgl/>
      <w:lvlText w:val="%1.%2.%3.%4.%5.%6.%7.%8"/>
      <w:lvlJc w:val="left"/>
      <w:pPr>
        <w:ind w:left="2177" w:hanging="1800"/>
      </w:pPr>
      <w:rPr>
        <w:rFonts w:hint="default"/>
      </w:rPr>
    </w:lvl>
    <w:lvl w:ilvl="8">
      <w:start w:val="1"/>
      <w:numFmt w:val="decimal"/>
      <w:isLgl/>
      <w:lvlText w:val="%1.%2.%3.%4.%5.%6.%7.%8.%9"/>
      <w:lvlJc w:val="left"/>
      <w:pPr>
        <w:ind w:left="2537" w:hanging="2160"/>
      </w:pPr>
      <w:rPr>
        <w:rFonts w:hint="default"/>
      </w:rPr>
    </w:lvl>
  </w:abstractNum>
  <w:abstractNum w:abstractNumId="69" w15:restartNumberingAfterBreak="0">
    <w:nsid w:val="45F86B7D"/>
    <w:multiLevelType w:val="hybridMultilevel"/>
    <w:tmpl w:val="B3B24990"/>
    <w:lvl w:ilvl="0" w:tplc="3B1024F2">
      <w:start w:val="1"/>
      <w:numFmt w:val="decimal"/>
      <w:lvlText w:val="%1)"/>
      <w:lvlJc w:val="left"/>
      <w:pPr>
        <w:ind w:left="865" w:hanging="360"/>
      </w:pPr>
      <w:rPr>
        <w:rFonts w:hint="default"/>
        <w:color w:val="FF0000"/>
      </w:rPr>
    </w:lvl>
    <w:lvl w:ilvl="1" w:tplc="04090019" w:tentative="1">
      <w:start w:val="1"/>
      <w:numFmt w:val="lowerLetter"/>
      <w:lvlText w:val="%2."/>
      <w:lvlJc w:val="left"/>
      <w:pPr>
        <w:ind w:left="1585" w:hanging="360"/>
      </w:pPr>
    </w:lvl>
    <w:lvl w:ilvl="2" w:tplc="0409001B" w:tentative="1">
      <w:start w:val="1"/>
      <w:numFmt w:val="lowerRoman"/>
      <w:lvlText w:val="%3."/>
      <w:lvlJc w:val="right"/>
      <w:pPr>
        <w:ind w:left="2305" w:hanging="180"/>
      </w:pPr>
    </w:lvl>
    <w:lvl w:ilvl="3" w:tplc="0409000F" w:tentative="1">
      <w:start w:val="1"/>
      <w:numFmt w:val="decimal"/>
      <w:lvlText w:val="%4."/>
      <w:lvlJc w:val="left"/>
      <w:pPr>
        <w:ind w:left="3025" w:hanging="360"/>
      </w:pPr>
    </w:lvl>
    <w:lvl w:ilvl="4" w:tplc="04090019" w:tentative="1">
      <w:start w:val="1"/>
      <w:numFmt w:val="lowerLetter"/>
      <w:lvlText w:val="%5."/>
      <w:lvlJc w:val="left"/>
      <w:pPr>
        <w:ind w:left="3745" w:hanging="360"/>
      </w:pPr>
    </w:lvl>
    <w:lvl w:ilvl="5" w:tplc="0409001B" w:tentative="1">
      <w:start w:val="1"/>
      <w:numFmt w:val="lowerRoman"/>
      <w:lvlText w:val="%6."/>
      <w:lvlJc w:val="right"/>
      <w:pPr>
        <w:ind w:left="4465" w:hanging="180"/>
      </w:pPr>
    </w:lvl>
    <w:lvl w:ilvl="6" w:tplc="0409000F" w:tentative="1">
      <w:start w:val="1"/>
      <w:numFmt w:val="decimal"/>
      <w:lvlText w:val="%7."/>
      <w:lvlJc w:val="left"/>
      <w:pPr>
        <w:ind w:left="5185" w:hanging="360"/>
      </w:pPr>
    </w:lvl>
    <w:lvl w:ilvl="7" w:tplc="04090019" w:tentative="1">
      <w:start w:val="1"/>
      <w:numFmt w:val="lowerLetter"/>
      <w:lvlText w:val="%8."/>
      <w:lvlJc w:val="left"/>
      <w:pPr>
        <w:ind w:left="5905" w:hanging="360"/>
      </w:pPr>
    </w:lvl>
    <w:lvl w:ilvl="8" w:tplc="0409001B" w:tentative="1">
      <w:start w:val="1"/>
      <w:numFmt w:val="lowerRoman"/>
      <w:lvlText w:val="%9."/>
      <w:lvlJc w:val="right"/>
      <w:pPr>
        <w:ind w:left="6625" w:hanging="180"/>
      </w:pPr>
    </w:lvl>
  </w:abstractNum>
  <w:abstractNum w:abstractNumId="70" w15:restartNumberingAfterBreak="0">
    <w:nsid w:val="464517EC"/>
    <w:multiLevelType w:val="hybridMultilevel"/>
    <w:tmpl w:val="E01C29D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492B411B"/>
    <w:multiLevelType w:val="multilevel"/>
    <w:tmpl w:val="CE78675C"/>
    <w:lvl w:ilvl="0">
      <w:start w:val="4"/>
      <w:numFmt w:val="decimal"/>
      <w:lvlText w:val="%1"/>
      <w:lvlJc w:val="left"/>
      <w:pPr>
        <w:ind w:left="914" w:hanging="658"/>
      </w:pPr>
      <w:rPr>
        <w:rFonts w:hint="default"/>
        <w:lang w:val="en-US" w:eastAsia="en-US" w:bidi="ar-SA"/>
      </w:rPr>
    </w:lvl>
    <w:lvl w:ilvl="1">
      <w:start w:val="1"/>
      <w:numFmt w:val="decimal"/>
      <w:lvlText w:val="%1.%2"/>
      <w:lvlJc w:val="left"/>
      <w:pPr>
        <w:ind w:left="914" w:hanging="658"/>
      </w:pPr>
      <w:rPr>
        <w:rFonts w:ascii="Adobe Thai" w:eastAsia="Adobe Thai" w:hAnsi="Adobe Thai" w:cs="Adobe Thai" w:hint="default"/>
        <w:b w:val="0"/>
        <w:bCs w:val="0"/>
        <w:i/>
        <w:iCs/>
        <w:color w:val="023E87"/>
        <w:spacing w:val="0"/>
        <w:w w:val="100"/>
        <w:position w:val="1"/>
        <w:sz w:val="41"/>
        <w:szCs w:val="41"/>
        <w:lang w:val="en-US" w:eastAsia="en-US" w:bidi="ar-SA"/>
      </w:rPr>
    </w:lvl>
    <w:lvl w:ilvl="2">
      <w:start w:val="2"/>
      <w:numFmt w:val="decimal"/>
      <w:lvlText w:val="%1.%2.%3"/>
      <w:lvlJc w:val="left"/>
      <w:pPr>
        <w:ind w:left="794" w:hanging="567"/>
        <w:jc w:val="right"/>
      </w:pPr>
      <w:rPr>
        <w:rFonts w:ascii="Tahoma" w:eastAsia="Tahoma" w:hAnsi="Tahoma" w:cs="Tahoma" w:hint="default"/>
        <w:b w:val="0"/>
        <w:bCs w:val="0"/>
        <w:i w:val="0"/>
        <w:iCs w:val="0"/>
        <w:color w:val="023E87"/>
        <w:spacing w:val="-3"/>
        <w:w w:val="65"/>
        <w:sz w:val="30"/>
        <w:szCs w:val="30"/>
        <w:lang w:val="en-US" w:eastAsia="en-US" w:bidi="ar-SA"/>
      </w:rPr>
    </w:lvl>
    <w:lvl w:ilvl="3">
      <w:start w:val="1"/>
      <w:numFmt w:val="decimal"/>
      <w:lvlText w:val="%4)"/>
      <w:lvlJc w:val="left"/>
      <w:pPr>
        <w:ind w:left="227" w:hanging="284"/>
        <w:jc w:val="right"/>
      </w:pPr>
      <w:rPr>
        <w:rFonts w:ascii="Microsoft Sans Serif" w:eastAsia="Microsoft Sans Serif" w:hAnsi="Microsoft Sans Serif" w:cs="Microsoft Sans Serif" w:hint="default"/>
        <w:b w:val="0"/>
        <w:bCs w:val="0"/>
        <w:i w:val="0"/>
        <w:iCs w:val="0"/>
        <w:color w:val="231F20"/>
        <w:spacing w:val="0"/>
        <w:w w:val="57"/>
        <w:sz w:val="30"/>
        <w:szCs w:val="30"/>
        <w:lang w:val="en-US" w:eastAsia="en-US" w:bidi="ar-SA"/>
      </w:rPr>
    </w:lvl>
    <w:lvl w:ilvl="4">
      <w:numFmt w:val="bullet"/>
      <w:lvlText w:val="•"/>
      <w:lvlJc w:val="left"/>
      <w:pPr>
        <w:ind w:left="660" w:hanging="284"/>
      </w:pPr>
      <w:rPr>
        <w:rFonts w:hint="default"/>
        <w:lang w:val="en-US" w:eastAsia="en-US" w:bidi="ar-SA"/>
      </w:rPr>
    </w:lvl>
    <w:lvl w:ilvl="5">
      <w:numFmt w:val="bullet"/>
      <w:lvlText w:val="•"/>
      <w:lvlJc w:val="left"/>
      <w:pPr>
        <w:ind w:left="531" w:hanging="284"/>
      </w:pPr>
      <w:rPr>
        <w:rFonts w:hint="default"/>
        <w:lang w:val="en-US" w:eastAsia="en-US" w:bidi="ar-SA"/>
      </w:rPr>
    </w:lvl>
    <w:lvl w:ilvl="6">
      <w:numFmt w:val="bullet"/>
      <w:lvlText w:val="•"/>
      <w:lvlJc w:val="left"/>
      <w:pPr>
        <w:ind w:left="401" w:hanging="284"/>
      </w:pPr>
      <w:rPr>
        <w:rFonts w:hint="default"/>
        <w:lang w:val="en-US" w:eastAsia="en-US" w:bidi="ar-SA"/>
      </w:rPr>
    </w:lvl>
    <w:lvl w:ilvl="7">
      <w:numFmt w:val="bullet"/>
      <w:lvlText w:val="•"/>
      <w:lvlJc w:val="left"/>
      <w:pPr>
        <w:ind w:left="272" w:hanging="284"/>
      </w:pPr>
      <w:rPr>
        <w:rFonts w:hint="default"/>
        <w:lang w:val="en-US" w:eastAsia="en-US" w:bidi="ar-SA"/>
      </w:rPr>
    </w:lvl>
    <w:lvl w:ilvl="8">
      <w:numFmt w:val="bullet"/>
      <w:lvlText w:val="•"/>
      <w:lvlJc w:val="left"/>
      <w:pPr>
        <w:ind w:left="142" w:hanging="284"/>
      </w:pPr>
      <w:rPr>
        <w:rFonts w:hint="default"/>
        <w:lang w:val="en-US" w:eastAsia="en-US" w:bidi="ar-SA"/>
      </w:rPr>
    </w:lvl>
  </w:abstractNum>
  <w:abstractNum w:abstractNumId="72" w15:restartNumberingAfterBreak="0">
    <w:nsid w:val="49521976"/>
    <w:multiLevelType w:val="multilevel"/>
    <w:tmpl w:val="9CB2D2C2"/>
    <w:lvl w:ilvl="0">
      <w:start w:val="3"/>
      <w:numFmt w:val="decimal"/>
      <w:lvlText w:val="%1."/>
      <w:lvlJc w:val="left"/>
      <w:pPr>
        <w:ind w:left="346" w:hanging="233"/>
      </w:pPr>
      <w:rPr>
        <w:rFonts w:ascii="Tahoma" w:eastAsia="Tahoma" w:hAnsi="Tahoma" w:cs="Tahoma" w:hint="default"/>
        <w:b/>
        <w:bCs/>
        <w:i w:val="0"/>
        <w:iCs w:val="0"/>
        <w:color w:val="231F20"/>
        <w:spacing w:val="0"/>
        <w:w w:val="57"/>
        <w:sz w:val="30"/>
        <w:szCs w:val="30"/>
        <w:lang w:val="en-US" w:eastAsia="en-US" w:bidi="ar-SA"/>
      </w:rPr>
    </w:lvl>
    <w:lvl w:ilvl="1">
      <w:start w:val="1"/>
      <w:numFmt w:val="decimal"/>
      <w:lvlText w:val="%1.%2"/>
      <w:lvlJc w:val="left"/>
      <w:pPr>
        <w:ind w:left="683" w:hanging="331"/>
      </w:pPr>
      <w:rPr>
        <w:rFonts w:ascii="Microsoft Sans Serif" w:eastAsia="Microsoft Sans Serif" w:hAnsi="Microsoft Sans Serif" w:cs="Microsoft Sans Serif" w:hint="default"/>
        <w:b w:val="0"/>
        <w:bCs w:val="0"/>
        <w:i w:val="0"/>
        <w:iCs w:val="0"/>
        <w:color w:val="231F20"/>
        <w:spacing w:val="0"/>
        <w:w w:val="63"/>
        <w:sz w:val="30"/>
        <w:szCs w:val="30"/>
        <w:lang w:val="en-US" w:eastAsia="en-US" w:bidi="ar-SA"/>
      </w:rPr>
    </w:lvl>
    <w:lvl w:ilvl="2">
      <w:numFmt w:val="bullet"/>
      <w:lvlText w:val="•"/>
      <w:lvlJc w:val="left"/>
      <w:pPr>
        <w:ind w:left="1260" w:hanging="331"/>
      </w:pPr>
      <w:rPr>
        <w:rFonts w:hint="default"/>
        <w:lang w:val="en-US" w:eastAsia="en-US" w:bidi="ar-SA"/>
      </w:rPr>
    </w:lvl>
    <w:lvl w:ilvl="3">
      <w:numFmt w:val="bullet"/>
      <w:lvlText w:val="•"/>
      <w:lvlJc w:val="left"/>
      <w:pPr>
        <w:ind w:left="1840" w:hanging="331"/>
      </w:pPr>
      <w:rPr>
        <w:rFonts w:hint="default"/>
        <w:lang w:val="en-US" w:eastAsia="en-US" w:bidi="ar-SA"/>
      </w:rPr>
    </w:lvl>
    <w:lvl w:ilvl="4">
      <w:numFmt w:val="bullet"/>
      <w:lvlText w:val="•"/>
      <w:lvlJc w:val="left"/>
      <w:pPr>
        <w:ind w:left="2421" w:hanging="331"/>
      </w:pPr>
      <w:rPr>
        <w:rFonts w:hint="default"/>
        <w:lang w:val="en-US" w:eastAsia="en-US" w:bidi="ar-SA"/>
      </w:rPr>
    </w:lvl>
    <w:lvl w:ilvl="5">
      <w:numFmt w:val="bullet"/>
      <w:lvlText w:val="•"/>
      <w:lvlJc w:val="left"/>
      <w:pPr>
        <w:ind w:left="3001" w:hanging="331"/>
      </w:pPr>
      <w:rPr>
        <w:rFonts w:hint="default"/>
        <w:lang w:val="en-US" w:eastAsia="en-US" w:bidi="ar-SA"/>
      </w:rPr>
    </w:lvl>
    <w:lvl w:ilvl="6">
      <w:numFmt w:val="bullet"/>
      <w:lvlText w:val="•"/>
      <w:lvlJc w:val="left"/>
      <w:pPr>
        <w:ind w:left="3581" w:hanging="331"/>
      </w:pPr>
      <w:rPr>
        <w:rFonts w:hint="default"/>
        <w:lang w:val="en-US" w:eastAsia="en-US" w:bidi="ar-SA"/>
      </w:rPr>
    </w:lvl>
    <w:lvl w:ilvl="7">
      <w:numFmt w:val="bullet"/>
      <w:lvlText w:val="•"/>
      <w:lvlJc w:val="left"/>
      <w:pPr>
        <w:ind w:left="4162" w:hanging="331"/>
      </w:pPr>
      <w:rPr>
        <w:rFonts w:hint="default"/>
        <w:lang w:val="en-US" w:eastAsia="en-US" w:bidi="ar-SA"/>
      </w:rPr>
    </w:lvl>
    <w:lvl w:ilvl="8">
      <w:numFmt w:val="bullet"/>
      <w:lvlText w:val="•"/>
      <w:lvlJc w:val="left"/>
      <w:pPr>
        <w:ind w:left="4742" w:hanging="331"/>
      </w:pPr>
      <w:rPr>
        <w:rFonts w:hint="default"/>
        <w:lang w:val="en-US" w:eastAsia="en-US" w:bidi="ar-SA"/>
      </w:rPr>
    </w:lvl>
  </w:abstractNum>
  <w:abstractNum w:abstractNumId="73" w15:restartNumberingAfterBreak="0">
    <w:nsid w:val="4A2E188B"/>
    <w:multiLevelType w:val="multilevel"/>
    <w:tmpl w:val="0E949F28"/>
    <w:lvl w:ilvl="0">
      <w:start w:val="1"/>
      <w:numFmt w:val="decimal"/>
      <w:lvlText w:val="%1."/>
      <w:lvlJc w:val="left"/>
      <w:pPr>
        <w:ind w:left="369" w:hanging="148"/>
      </w:pPr>
      <w:rPr>
        <w:rFonts w:ascii="Microsoft Sans Serif" w:eastAsia="Microsoft Sans Serif" w:hAnsi="Microsoft Sans Serif" w:cs="Microsoft Sans Serif" w:hint="default"/>
        <w:b w:val="0"/>
        <w:bCs w:val="0"/>
        <w:i w:val="0"/>
        <w:iCs w:val="0"/>
        <w:color w:val="231F20"/>
        <w:spacing w:val="0"/>
        <w:w w:val="62"/>
        <w:sz w:val="20"/>
        <w:szCs w:val="20"/>
        <w:lang w:val="en-US" w:eastAsia="en-US" w:bidi="ar-SA"/>
      </w:rPr>
    </w:lvl>
    <w:lvl w:ilvl="1">
      <w:start w:val="1"/>
      <w:numFmt w:val="decimal"/>
      <w:lvlText w:val="%1.%2"/>
      <w:lvlJc w:val="left"/>
      <w:pPr>
        <w:ind w:left="1314" w:hanging="591"/>
      </w:pPr>
      <w:rPr>
        <w:rFonts w:ascii="Adobe Thai" w:eastAsia="Adobe Thai" w:hAnsi="Adobe Thai" w:cs="Adobe Thai" w:hint="default"/>
        <w:b w:val="0"/>
        <w:bCs w:val="0"/>
        <w:i/>
        <w:iCs/>
        <w:color w:val="023E87"/>
        <w:spacing w:val="0"/>
        <w:w w:val="100"/>
        <w:position w:val="1"/>
        <w:sz w:val="41"/>
        <w:szCs w:val="41"/>
        <w:lang w:val="en-US" w:eastAsia="en-US" w:bidi="ar-SA"/>
      </w:rPr>
    </w:lvl>
    <w:lvl w:ilvl="2">
      <w:start w:val="1"/>
      <w:numFmt w:val="decimal"/>
      <w:lvlText w:val="%1.%2.%3"/>
      <w:lvlJc w:val="left"/>
      <w:pPr>
        <w:ind w:left="1080" w:hanging="567"/>
      </w:pPr>
      <w:rPr>
        <w:rFonts w:ascii="Tahoma" w:eastAsia="Tahoma" w:hAnsi="Tahoma" w:cs="Tahoma" w:hint="default"/>
        <w:b w:val="0"/>
        <w:bCs w:val="0"/>
        <w:i w:val="0"/>
        <w:iCs w:val="0"/>
        <w:color w:val="023E87"/>
        <w:spacing w:val="-3"/>
        <w:w w:val="65"/>
        <w:sz w:val="30"/>
        <w:szCs w:val="30"/>
        <w:lang w:val="en-US" w:eastAsia="en-US" w:bidi="ar-SA"/>
      </w:rPr>
    </w:lvl>
    <w:lvl w:ilvl="3">
      <w:start w:val="1"/>
      <w:numFmt w:val="decimal"/>
      <w:lvlText w:val="%4)"/>
      <w:lvlJc w:val="left"/>
      <w:pPr>
        <w:ind w:left="918" w:hanging="292"/>
        <w:jc w:val="right"/>
      </w:pPr>
      <w:rPr>
        <w:rFonts w:ascii="Tahoma" w:eastAsia="Tahoma" w:hAnsi="Tahoma" w:cs="Tahoma" w:hint="default"/>
        <w:b/>
        <w:bCs/>
        <w:i w:val="0"/>
        <w:iCs w:val="0"/>
        <w:color w:val="231F20"/>
        <w:spacing w:val="0"/>
        <w:w w:val="57"/>
        <w:sz w:val="30"/>
        <w:szCs w:val="30"/>
        <w:lang w:val="en-US" w:eastAsia="en-US" w:bidi="ar-SA"/>
      </w:rPr>
    </w:lvl>
    <w:lvl w:ilvl="4">
      <w:numFmt w:val="bullet"/>
      <w:lvlText w:val="•"/>
      <w:lvlJc w:val="left"/>
      <w:pPr>
        <w:ind w:left="1320" w:hanging="292"/>
      </w:pPr>
      <w:rPr>
        <w:rFonts w:hint="default"/>
        <w:lang w:val="en-US" w:eastAsia="en-US" w:bidi="ar-SA"/>
      </w:rPr>
    </w:lvl>
    <w:lvl w:ilvl="5">
      <w:numFmt w:val="bullet"/>
      <w:lvlText w:val="•"/>
      <w:lvlJc w:val="left"/>
      <w:pPr>
        <w:ind w:left="1787" w:hanging="292"/>
      </w:pPr>
      <w:rPr>
        <w:rFonts w:hint="default"/>
        <w:lang w:val="en-US" w:eastAsia="en-US" w:bidi="ar-SA"/>
      </w:rPr>
    </w:lvl>
    <w:lvl w:ilvl="6">
      <w:numFmt w:val="bullet"/>
      <w:lvlText w:val="•"/>
      <w:lvlJc w:val="left"/>
      <w:pPr>
        <w:ind w:left="2255" w:hanging="292"/>
      </w:pPr>
      <w:rPr>
        <w:rFonts w:hint="default"/>
        <w:lang w:val="en-US" w:eastAsia="en-US" w:bidi="ar-SA"/>
      </w:rPr>
    </w:lvl>
    <w:lvl w:ilvl="7">
      <w:numFmt w:val="bullet"/>
      <w:lvlText w:val="•"/>
      <w:lvlJc w:val="left"/>
      <w:pPr>
        <w:ind w:left="2723" w:hanging="292"/>
      </w:pPr>
      <w:rPr>
        <w:rFonts w:hint="default"/>
        <w:lang w:val="en-US" w:eastAsia="en-US" w:bidi="ar-SA"/>
      </w:rPr>
    </w:lvl>
    <w:lvl w:ilvl="8">
      <w:numFmt w:val="bullet"/>
      <w:lvlText w:val="•"/>
      <w:lvlJc w:val="left"/>
      <w:pPr>
        <w:ind w:left="3191" w:hanging="292"/>
      </w:pPr>
      <w:rPr>
        <w:rFonts w:hint="default"/>
        <w:lang w:val="en-US" w:eastAsia="en-US" w:bidi="ar-SA"/>
      </w:rPr>
    </w:lvl>
  </w:abstractNum>
  <w:abstractNum w:abstractNumId="74" w15:restartNumberingAfterBreak="0">
    <w:nsid w:val="4A9215D2"/>
    <w:multiLevelType w:val="hybridMultilevel"/>
    <w:tmpl w:val="7C125F9A"/>
    <w:lvl w:ilvl="0" w:tplc="58F8A8D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5" w15:restartNumberingAfterBreak="0">
    <w:nsid w:val="4D4E774B"/>
    <w:multiLevelType w:val="multilevel"/>
    <w:tmpl w:val="906060D2"/>
    <w:lvl w:ilvl="0">
      <w:start w:val="1"/>
      <w:numFmt w:val="decimal"/>
      <w:lvlText w:val="(%1."/>
      <w:lvlJc w:val="left"/>
      <w:pPr>
        <w:ind w:left="405" w:hanging="405"/>
      </w:pPr>
      <w:rPr>
        <w:rFonts w:hint="default"/>
      </w:rPr>
    </w:lvl>
    <w:lvl w:ilvl="1">
      <w:start w:val="1"/>
      <w:numFmt w:val="decimal"/>
      <w:lvlText w:val="(%1.%2)"/>
      <w:lvlJc w:val="left"/>
      <w:pPr>
        <w:ind w:left="2340" w:hanging="720"/>
      </w:pPr>
      <w:rPr>
        <w:rFonts w:hint="default"/>
      </w:rPr>
    </w:lvl>
    <w:lvl w:ilvl="2">
      <w:start w:val="1"/>
      <w:numFmt w:val="decimal"/>
      <w:lvlText w:val="(%1.%2)%3."/>
      <w:lvlJc w:val="left"/>
      <w:pPr>
        <w:ind w:left="3960" w:hanging="720"/>
      </w:pPr>
      <w:rPr>
        <w:rFonts w:hint="default"/>
      </w:rPr>
    </w:lvl>
    <w:lvl w:ilvl="3">
      <w:start w:val="1"/>
      <w:numFmt w:val="decimal"/>
      <w:lvlText w:val="(%1.%2)%3.%4."/>
      <w:lvlJc w:val="left"/>
      <w:pPr>
        <w:ind w:left="5940" w:hanging="1080"/>
      </w:pPr>
      <w:rPr>
        <w:rFonts w:hint="default"/>
      </w:rPr>
    </w:lvl>
    <w:lvl w:ilvl="4">
      <w:start w:val="1"/>
      <w:numFmt w:val="decimal"/>
      <w:lvlText w:val="(%1.%2)%3.%4.%5."/>
      <w:lvlJc w:val="left"/>
      <w:pPr>
        <w:ind w:left="7560" w:hanging="1080"/>
      </w:pPr>
      <w:rPr>
        <w:rFonts w:hint="default"/>
      </w:rPr>
    </w:lvl>
    <w:lvl w:ilvl="5">
      <w:start w:val="1"/>
      <w:numFmt w:val="decimal"/>
      <w:lvlText w:val="(%1.%2)%3.%4.%5.%6."/>
      <w:lvlJc w:val="left"/>
      <w:pPr>
        <w:ind w:left="9540" w:hanging="1440"/>
      </w:pPr>
      <w:rPr>
        <w:rFonts w:hint="default"/>
      </w:rPr>
    </w:lvl>
    <w:lvl w:ilvl="6">
      <w:start w:val="1"/>
      <w:numFmt w:val="decimal"/>
      <w:lvlText w:val="(%1.%2)%3.%4.%5.%6.%7."/>
      <w:lvlJc w:val="left"/>
      <w:pPr>
        <w:ind w:left="11160" w:hanging="1440"/>
      </w:pPr>
      <w:rPr>
        <w:rFonts w:hint="default"/>
      </w:rPr>
    </w:lvl>
    <w:lvl w:ilvl="7">
      <w:start w:val="1"/>
      <w:numFmt w:val="decimal"/>
      <w:lvlText w:val="(%1.%2)%3.%4.%5.%6.%7.%8."/>
      <w:lvlJc w:val="left"/>
      <w:pPr>
        <w:ind w:left="13140" w:hanging="1800"/>
      </w:pPr>
      <w:rPr>
        <w:rFonts w:hint="default"/>
      </w:rPr>
    </w:lvl>
    <w:lvl w:ilvl="8">
      <w:start w:val="1"/>
      <w:numFmt w:val="decimal"/>
      <w:lvlText w:val="(%1.%2)%3.%4.%5.%6.%7.%8.%9."/>
      <w:lvlJc w:val="left"/>
      <w:pPr>
        <w:ind w:left="14760" w:hanging="1800"/>
      </w:pPr>
      <w:rPr>
        <w:rFonts w:hint="default"/>
      </w:rPr>
    </w:lvl>
  </w:abstractNum>
  <w:abstractNum w:abstractNumId="76" w15:restartNumberingAfterBreak="0">
    <w:nsid w:val="4DCC5B6B"/>
    <w:multiLevelType w:val="hybridMultilevel"/>
    <w:tmpl w:val="95E85EAE"/>
    <w:lvl w:ilvl="0" w:tplc="BDA01CB4">
      <w:start w:val="1"/>
      <w:numFmt w:val="decimal"/>
      <w:lvlText w:val="(%1)"/>
      <w:lvlJc w:val="left"/>
      <w:pPr>
        <w:ind w:left="2520" w:hanging="360"/>
      </w:pPr>
      <w:rPr>
        <w:rFonts w:hint="default"/>
      </w:rPr>
    </w:lvl>
    <w:lvl w:ilvl="1" w:tplc="04090019">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7" w15:restartNumberingAfterBreak="0">
    <w:nsid w:val="4E710BA3"/>
    <w:multiLevelType w:val="hybridMultilevel"/>
    <w:tmpl w:val="874850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08129F6"/>
    <w:multiLevelType w:val="hybridMultilevel"/>
    <w:tmpl w:val="3FB6815C"/>
    <w:lvl w:ilvl="0" w:tplc="2A1CE52E">
      <w:start w:val="1"/>
      <w:numFmt w:val="decimal"/>
      <w:lvlText w:val="%1."/>
      <w:lvlJc w:val="left"/>
      <w:pPr>
        <w:ind w:left="1080" w:hanging="360"/>
      </w:pPr>
      <w:rPr>
        <w:rFonts w:hint="default"/>
        <w:b/>
        <w:bCs/>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9" w15:restartNumberingAfterBreak="0">
    <w:nsid w:val="5088338D"/>
    <w:multiLevelType w:val="multilevel"/>
    <w:tmpl w:val="BC103662"/>
    <w:lvl w:ilvl="0">
      <w:start w:val="1"/>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0" w15:restartNumberingAfterBreak="0">
    <w:nsid w:val="51F30E84"/>
    <w:multiLevelType w:val="hybridMultilevel"/>
    <w:tmpl w:val="356E3A2C"/>
    <w:lvl w:ilvl="0" w:tplc="2B2A369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3314320"/>
    <w:multiLevelType w:val="multilevel"/>
    <w:tmpl w:val="63228070"/>
    <w:lvl w:ilvl="0">
      <w:start w:val="1"/>
      <w:numFmt w:val="decimal"/>
      <w:lvlText w:val="%1"/>
      <w:lvlJc w:val="left"/>
      <w:pPr>
        <w:ind w:left="1081" w:hanging="805"/>
      </w:pPr>
      <w:rPr>
        <w:rFonts w:hint="default"/>
        <w:lang w:val="en-US" w:eastAsia="en-US" w:bidi="ar-SA"/>
      </w:rPr>
    </w:lvl>
    <w:lvl w:ilvl="1">
      <w:start w:val="2"/>
      <w:numFmt w:val="decimal"/>
      <w:lvlText w:val="%1.%2"/>
      <w:lvlJc w:val="left"/>
      <w:pPr>
        <w:ind w:left="1081" w:hanging="805"/>
      </w:pPr>
      <w:rPr>
        <w:rFonts w:ascii="Adobe Thai" w:eastAsia="Adobe Thai" w:hAnsi="Adobe Thai" w:cs="Adobe Thai" w:hint="default"/>
        <w:b w:val="0"/>
        <w:bCs w:val="0"/>
        <w:i/>
        <w:iCs/>
        <w:color w:val="023E87"/>
        <w:spacing w:val="0"/>
        <w:w w:val="100"/>
        <w:position w:val="1"/>
        <w:sz w:val="41"/>
        <w:szCs w:val="41"/>
        <w:lang w:val="en-US" w:eastAsia="en-US" w:bidi="ar-SA"/>
      </w:rPr>
    </w:lvl>
    <w:lvl w:ilvl="2">
      <w:start w:val="1"/>
      <w:numFmt w:val="decimal"/>
      <w:lvlText w:val="%1.%2.%3"/>
      <w:lvlJc w:val="left"/>
      <w:pPr>
        <w:ind w:left="700" w:hanging="567"/>
        <w:jc w:val="right"/>
      </w:pPr>
      <w:rPr>
        <w:rFonts w:ascii="Tahoma" w:eastAsia="Tahoma" w:hAnsi="Tahoma" w:cs="Tahoma" w:hint="default"/>
        <w:b w:val="0"/>
        <w:bCs w:val="0"/>
        <w:i w:val="0"/>
        <w:iCs w:val="0"/>
        <w:color w:val="023E87"/>
        <w:spacing w:val="-3"/>
        <w:w w:val="65"/>
        <w:sz w:val="30"/>
        <w:szCs w:val="30"/>
        <w:lang w:val="en-US" w:eastAsia="en-US" w:bidi="ar-SA"/>
      </w:rPr>
    </w:lvl>
    <w:lvl w:ilvl="3">
      <w:start w:val="1"/>
      <w:numFmt w:val="decimal"/>
      <w:lvlText w:val="%4)"/>
      <w:lvlJc w:val="left"/>
      <w:pPr>
        <w:ind w:left="133" w:hanging="284"/>
      </w:pPr>
      <w:rPr>
        <w:rFonts w:ascii="Microsoft Sans Serif" w:eastAsia="Microsoft Sans Serif" w:hAnsi="Microsoft Sans Serif" w:cs="Microsoft Sans Serif" w:hint="default"/>
        <w:b w:val="0"/>
        <w:bCs w:val="0"/>
        <w:i w:val="0"/>
        <w:iCs w:val="0"/>
        <w:color w:val="231F20"/>
        <w:spacing w:val="-3"/>
        <w:w w:val="55"/>
        <w:sz w:val="30"/>
        <w:szCs w:val="30"/>
        <w:lang w:val="en-US" w:eastAsia="en-US" w:bidi="ar-SA"/>
      </w:rPr>
    </w:lvl>
    <w:lvl w:ilvl="4">
      <w:numFmt w:val="bullet"/>
      <w:lvlText w:val="•"/>
      <w:lvlJc w:val="left"/>
      <w:pPr>
        <w:ind w:left="1503" w:hanging="284"/>
      </w:pPr>
      <w:rPr>
        <w:rFonts w:hint="default"/>
        <w:lang w:val="en-US" w:eastAsia="en-US" w:bidi="ar-SA"/>
      </w:rPr>
    </w:lvl>
    <w:lvl w:ilvl="5">
      <w:numFmt w:val="bullet"/>
      <w:lvlText w:val="•"/>
      <w:lvlJc w:val="left"/>
      <w:pPr>
        <w:ind w:left="1927" w:hanging="284"/>
      </w:pPr>
      <w:rPr>
        <w:rFonts w:hint="default"/>
        <w:lang w:val="en-US" w:eastAsia="en-US" w:bidi="ar-SA"/>
      </w:rPr>
    </w:lvl>
    <w:lvl w:ilvl="6">
      <w:numFmt w:val="bullet"/>
      <w:lvlText w:val="•"/>
      <w:lvlJc w:val="left"/>
      <w:pPr>
        <w:ind w:left="2350" w:hanging="284"/>
      </w:pPr>
      <w:rPr>
        <w:rFonts w:hint="default"/>
        <w:lang w:val="en-US" w:eastAsia="en-US" w:bidi="ar-SA"/>
      </w:rPr>
    </w:lvl>
    <w:lvl w:ilvl="7">
      <w:numFmt w:val="bullet"/>
      <w:lvlText w:val="•"/>
      <w:lvlJc w:val="left"/>
      <w:pPr>
        <w:ind w:left="2774" w:hanging="284"/>
      </w:pPr>
      <w:rPr>
        <w:rFonts w:hint="default"/>
        <w:lang w:val="en-US" w:eastAsia="en-US" w:bidi="ar-SA"/>
      </w:rPr>
    </w:lvl>
    <w:lvl w:ilvl="8">
      <w:numFmt w:val="bullet"/>
      <w:lvlText w:val="•"/>
      <w:lvlJc w:val="left"/>
      <w:pPr>
        <w:ind w:left="3197" w:hanging="284"/>
      </w:pPr>
      <w:rPr>
        <w:rFonts w:hint="default"/>
        <w:lang w:val="en-US" w:eastAsia="en-US" w:bidi="ar-SA"/>
      </w:rPr>
    </w:lvl>
  </w:abstractNum>
  <w:abstractNum w:abstractNumId="82" w15:restartNumberingAfterBreak="0">
    <w:nsid w:val="56D3241C"/>
    <w:multiLevelType w:val="hybridMultilevel"/>
    <w:tmpl w:val="0778F1D8"/>
    <w:lvl w:ilvl="0" w:tplc="AC469D6E">
      <w:start w:val="1"/>
      <w:numFmt w:val="decimal"/>
      <w:lvlText w:val="%1)"/>
      <w:lvlJc w:val="left"/>
      <w:pPr>
        <w:ind w:left="1215" w:hanging="360"/>
      </w:pPr>
      <w:rPr>
        <w:rFonts w:hint="default"/>
      </w:rPr>
    </w:lvl>
    <w:lvl w:ilvl="1" w:tplc="04090019" w:tentative="1">
      <w:start w:val="1"/>
      <w:numFmt w:val="lowerLetter"/>
      <w:lvlText w:val="%2."/>
      <w:lvlJc w:val="left"/>
      <w:pPr>
        <w:ind w:left="1935" w:hanging="360"/>
      </w:pPr>
    </w:lvl>
    <w:lvl w:ilvl="2" w:tplc="0409001B" w:tentative="1">
      <w:start w:val="1"/>
      <w:numFmt w:val="lowerRoman"/>
      <w:lvlText w:val="%3."/>
      <w:lvlJc w:val="right"/>
      <w:pPr>
        <w:ind w:left="2655" w:hanging="180"/>
      </w:pPr>
    </w:lvl>
    <w:lvl w:ilvl="3" w:tplc="0409000F" w:tentative="1">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abstractNum w:abstractNumId="83" w15:restartNumberingAfterBreak="0">
    <w:nsid w:val="57DB3A67"/>
    <w:multiLevelType w:val="multilevel"/>
    <w:tmpl w:val="0409001D"/>
    <w:styleLink w:val="2"/>
    <w:lvl w:ilvl="0">
      <w:start w:val="1"/>
      <w:numFmt w:val="thaiNumbers"/>
      <w:lvlText w:val="%1)"/>
      <w:lvlJc w:val="left"/>
      <w:pPr>
        <w:ind w:left="360" w:hanging="360"/>
      </w:pPr>
    </w:lvl>
    <w:lvl w:ilvl="1">
      <w:start w:val="1"/>
      <w:numFmt w:val="thaiNumbers"/>
      <w:lvlText w:val="%2)"/>
      <w:lvlJc w:val="left"/>
      <w:pPr>
        <w:ind w:left="720" w:hanging="360"/>
      </w:pPr>
    </w:lvl>
    <w:lvl w:ilvl="2">
      <w:start w:val="1"/>
      <w:numFmt w:val="thaiNumbers"/>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4" w15:restartNumberingAfterBreak="0">
    <w:nsid w:val="589F2694"/>
    <w:multiLevelType w:val="hybridMultilevel"/>
    <w:tmpl w:val="41384EDC"/>
    <w:lvl w:ilvl="0" w:tplc="605E7092">
      <w:start w:val="1"/>
      <w:numFmt w:val="bullet"/>
      <w:lvlText w:val=""/>
      <w:lvlJc w:val="left"/>
      <w:pPr>
        <w:ind w:left="720" w:hanging="360"/>
      </w:pPr>
      <w:rPr>
        <w:rFonts w:ascii="Wingdings" w:hAnsi="Wingdings" w:hint="default"/>
        <w:color w:val="808080" w:themeColor="background1" w:themeShade="8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A5424D3"/>
    <w:multiLevelType w:val="hybridMultilevel"/>
    <w:tmpl w:val="50AEB186"/>
    <w:lvl w:ilvl="0" w:tplc="DC065432">
      <w:start w:val="1"/>
      <w:numFmt w:val="decimal"/>
      <w:lvlText w:val="%1."/>
      <w:lvlJc w:val="left"/>
      <w:pPr>
        <w:ind w:left="1637" w:hanging="360"/>
      </w:pPr>
      <w:rPr>
        <w:rFonts w:hint="default"/>
        <w:b/>
        <w:bCs/>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86" w15:restartNumberingAfterBreak="0">
    <w:nsid w:val="5BA04751"/>
    <w:multiLevelType w:val="hybridMultilevel"/>
    <w:tmpl w:val="8B98AD8A"/>
    <w:lvl w:ilvl="0" w:tplc="04090011">
      <w:start w:val="1"/>
      <w:numFmt w:val="decimal"/>
      <w:lvlText w:val="%1)"/>
      <w:lvlJc w:val="left"/>
      <w:pPr>
        <w:tabs>
          <w:tab w:val="num" w:pos="720"/>
        </w:tabs>
        <w:ind w:left="720" w:hanging="360"/>
      </w:pPr>
      <w:rPr>
        <w:rFonts w:hint="default"/>
        <w:b w:val="0"/>
        <w:bCs w:val="0"/>
        <w:i w:val="0"/>
        <w:iCs w:val="0"/>
        <w:sz w:val="32"/>
        <w:szCs w:val="32"/>
      </w:rPr>
    </w:lvl>
    <w:lvl w:ilvl="1" w:tplc="C0DAF938" w:tentative="1">
      <w:start w:val="1"/>
      <w:numFmt w:val="thaiNumbers"/>
      <w:lvlText w:val="%2."/>
      <w:lvlJc w:val="left"/>
      <w:pPr>
        <w:tabs>
          <w:tab w:val="num" w:pos="1440"/>
        </w:tabs>
        <w:ind w:left="1440" w:hanging="360"/>
      </w:pPr>
    </w:lvl>
    <w:lvl w:ilvl="2" w:tplc="66321D2E" w:tentative="1">
      <w:start w:val="1"/>
      <w:numFmt w:val="thaiNumbers"/>
      <w:lvlText w:val="%3."/>
      <w:lvlJc w:val="left"/>
      <w:pPr>
        <w:tabs>
          <w:tab w:val="num" w:pos="2160"/>
        </w:tabs>
        <w:ind w:left="2160" w:hanging="360"/>
      </w:pPr>
    </w:lvl>
    <w:lvl w:ilvl="3" w:tplc="ACB41EF8" w:tentative="1">
      <w:start w:val="1"/>
      <w:numFmt w:val="thaiNumbers"/>
      <w:lvlText w:val="%4."/>
      <w:lvlJc w:val="left"/>
      <w:pPr>
        <w:tabs>
          <w:tab w:val="num" w:pos="2880"/>
        </w:tabs>
        <w:ind w:left="2880" w:hanging="360"/>
      </w:pPr>
    </w:lvl>
    <w:lvl w:ilvl="4" w:tplc="8FA41E68" w:tentative="1">
      <w:start w:val="1"/>
      <w:numFmt w:val="thaiNumbers"/>
      <w:lvlText w:val="%5."/>
      <w:lvlJc w:val="left"/>
      <w:pPr>
        <w:tabs>
          <w:tab w:val="num" w:pos="3600"/>
        </w:tabs>
        <w:ind w:left="3600" w:hanging="360"/>
      </w:pPr>
    </w:lvl>
    <w:lvl w:ilvl="5" w:tplc="C1CC2100" w:tentative="1">
      <w:start w:val="1"/>
      <w:numFmt w:val="thaiNumbers"/>
      <w:lvlText w:val="%6."/>
      <w:lvlJc w:val="left"/>
      <w:pPr>
        <w:tabs>
          <w:tab w:val="num" w:pos="4320"/>
        </w:tabs>
        <w:ind w:left="4320" w:hanging="360"/>
      </w:pPr>
    </w:lvl>
    <w:lvl w:ilvl="6" w:tplc="82EAA966" w:tentative="1">
      <w:start w:val="1"/>
      <w:numFmt w:val="thaiNumbers"/>
      <w:lvlText w:val="%7."/>
      <w:lvlJc w:val="left"/>
      <w:pPr>
        <w:tabs>
          <w:tab w:val="num" w:pos="5040"/>
        </w:tabs>
        <w:ind w:left="5040" w:hanging="360"/>
      </w:pPr>
    </w:lvl>
    <w:lvl w:ilvl="7" w:tplc="48E8668C" w:tentative="1">
      <w:start w:val="1"/>
      <w:numFmt w:val="thaiNumbers"/>
      <w:lvlText w:val="%8."/>
      <w:lvlJc w:val="left"/>
      <w:pPr>
        <w:tabs>
          <w:tab w:val="num" w:pos="5760"/>
        </w:tabs>
        <w:ind w:left="5760" w:hanging="360"/>
      </w:pPr>
    </w:lvl>
    <w:lvl w:ilvl="8" w:tplc="79F0806A" w:tentative="1">
      <w:start w:val="1"/>
      <w:numFmt w:val="thaiNumbers"/>
      <w:lvlText w:val="%9."/>
      <w:lvlJc w:val="left"/>
      <w:pPr>
        <w:tabs>
          <w:tab w:val="num" w:pos="6480"/>
        </w:tabs>
        <w:ind w:left="6480" w:hanging="360"/>
      </w:pPr>
    </w:lvl>
  </w:abstractNum>
  <w:abstractNum w:abstractNumId="87" w15:restartNumberingAfterBreak="0">
    <w:nsid w:val="5D571984"/>
    <w:multiLevelType w:val="multilevel"/>
    <w:tmpl w:val="C8D89744"/>
    <w:lvl w:ilvl="0">
      <w:start w:val="3"/>
      <w:numFmt w:val="decimal"/>
      <w:lvlText w:val="%1"/>
      <w:lvlJc w:val="left"/>
      <w:pPr>
        <w:ind w:left="627" w:hanging="567"/>
      </w:pPr>
      <w:rPr>
        <w:rFonts w:hint="default"/>
        <w:lang w:val="en-US" w:eastAsia="en-US" w:bidi="ar-SA"/>
      </w:rPr>
    </w:lvl>
    <w:lvl w:ilvl="1">
      <w:start w:val="4"/>
      <w:numFmt w:val="decimal"/>
      <w:lvlText w:val="%1.%2"/>
      <w:lvlJc w:val="left"/>
      <w:pPr>
        <w:ind w:left="627" w:hanging="567"/>
      </w:pPr>
      <w:rPr>
        <w:rFonts w:hint="default"/>
        <w:lang w:val="en-US" w:eastAsia="en-US" w:bidi="ar-SA"/>
      </w:rPr>
    </w:lvl>
    <w:lvl w:ilvl="2">
      <w:start w:val="3"/>
      <w:numFmt w:val="decimal"/>
      <w:lvlText w:val="%1.%2.%3"/>
      <w:lvlJc w:val="left"/>
      <w:pPr>
        <w:ind w:left="627" w:hanging="567"/>
        <w:jc w:val="right"/>
      </w:pPr>
      <w:rPr>
        <w:rFonts w:ascii="Tahoma" w:eastAsia="Tahoma" w:hAnsi="Tahoma" w:cs="Tahoma" w:hint="default"/>
        <w:b w:val="0"/>
        <w:bCs w:val="0"/>
        <w:i w:val="0"/>
        <w:iCs w:val="0"/>
        <w:color w:val="023E87"/>
        <w:spacing w:val="-3"/>
        <w:w w:val="60"/>
        <w:sz w:val="30"/>
        <w:szCs w:val="30"/>
        <w:lang w:val="en-US" w:eastAsia="en-US" w:bidi="ar-SA"/>
      </w:rPr>
    </w:lvl>
    <w:lvl w:ilvl="3">
      <w:start w:val="1"/>
      <w:numFmt w:val="decimal"/>
      <w:lvlText w:val="%4)"/>
      <w:lvlJc w:val="left"/>
      <w:pPr>
        <w:ind w:left="627" w:hanging="284"/>
        <w:jc w:val="right"/>
      </w:pPr>
      <w:rPr>
        <w:rFonts w:ascii="Tahoma" w:eastAsia="Tahoma" w:hAnsi="Tahoma" w:cs="Tahoma" w:hint="default"/>
        <w:b/>
        <w:bCs/>
        <w:i w:val="0"/>
        <w:iCs w:val="0"/>
        <w:color w:val="231F20"/>
        <w:spacing w:val="0"/>
        <w:w w:val="53"/>
        <w:sz w:val="30"/>
        <w:szCs w:val="30"/>
        <w:lang w:val="en-US" w:eastAsia="en-US" w:bidi="ar-SA"/>
      </w:rPr>
    </w:lvl>
    <w:lvl w:ilvl="4">
      <w:start w:val="1"/>
      <w:numFmt w:val="decimal"/>
      <w:lvlText w:val="%4.%5)"/>
      <w:lvlJc w:val="left"/>
      <w:pPr>
        <w:ind w:left="513" w:hanging="510"/>
        <w:jc w:val="right"/>
      </w:pPr>
      <w:rPr>
        <w:rFonts w:ascii="Microsoft Sans Serif" w:eastAsia="Microsoft Sans Serif" w:hAnsi="Microsoft Sans Serif" w:cs="Microsoft Sans Serif" w:hint="default"/>
        <w:b w:val="0"/>
        <w:bCs w:val="0"/>
        <w:i w:val="0"/>
        <w:iCs w:val="0"/>
        <w:color w:val="231F20"/>
        <w:spacing w:val="0"/>
        <w:w w:val="57"/>
        <w:sz w:val="30"/>
        <w:szCs w:val="30"/>
        <w:lang w:val="en-US" w:eastAsia="en-US" w:bidi="ar-SA"/>
      </w:rPr>
    </w:lvl>
    <w:lvl w:ilvl="5">
      <w:numFmt w:val="bullet"/>
      <w:lvlText w:val="•"/>
      <w:lvlJc w:val="left"/>
      <w:pPr>
        <w:ind w:left="372" w:hanging="510"/>
      </w:pPr>
      <w:rPr>
        <w:rFonts w:hint="default"/>
        <w:lang w:val="en-US" w:eastAsia="en-US" w:bidi="ar-SA"/>
      </w:rPr>
    </w:lvl>
    <w:lvl w:ilvl="6">
      <w:numFmt w:val="bullet"/>
      <w:lvlText w:val="•"/>
      <w:lvlJc w:val="left"/>
      <w:pPr>
        <w:ind w:left="290" w:hanging="510"/>
      </w:pPr>
      <w:rPr>
        <w:rFonts w:hint="default"/>
        <w:lang w:val="en-US" w:eastAsia="en-US" w:bidi="ar-SA"/>
      </w:rPr>
    </w:lvl>
    <w:lvl w:ilvl="7">
      <w:numFmt w:val="bullet"/>
      <w:lvlText w:val="•"/>
      <w:lvlJc w:val="left"/>
      <w:pPr>
        <w:ind w:left="207" w:hanging="510"/>
      </w:pPr>
      <w:rPr>
        <w:rFonts w:hint="default"/>
        <w:lang w:val="en-US" w:eastAsia="en-US" w:bidi="ar-SA"/>
      </w:rPr>
    </w:lvl>
    <w:lvl w:ilvl="8">
      <w:numFmt w:val="bullet"/>
      <w:lvlText w:val="•"/>
      <w:lvlJc w:val="left"/>
      <w:pPr>
        <w:ind w:left="125" w:hanging="510"/>
      </w:pPr>
      <w:rPr>
        <w:rFonts w:hint="default"/>
        <w:lang w:val="en-US" w:eastAsia="en-US" w:bidi="ar-SA"/>
      </w:rPr>
    </w:lvl>
  </w:abstractNum>
  <w:abstractNum w:abstractNumId="88" w15:restartNumberingAfterBreak="0">
    <w:nsid w:val="5ECD267A"/>
    <w:multiLevelType w:val="multilevel"/>
    <w:tmpl w:val="969090C0"/>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15:restartNumberingAfterBreak="0">
    <w:nsid w:val="5F3E18C3"/>
    <w:multiLevelType w:val="hybridMultilevel"/>
    <w:tmpl w:val="2DE4F27A"/>
    <w:lvl w:ilvl="0" w:tplc="FA182D58">
      <w:start w:val="1"/>
      <w:numFmt w:val="decimal"/>
      <w:lvlText w:val="%1."/>
      <w:lvlJc w:val="left"/>
      <w:pPr>
        <w:ind w:left="400" w:hanging="185"/>
        <w:jc w:val="right"/>
      </w:pPr>
      <w:rPr>
        <w:rFonts w:ascii="Microsoft Sans Serif" w:eastAsia="Microsoft Sans Serif" w:hAnsi="Microsoft Sans Serif" w:cs="Microsoft Sans Serif" w:hint="default"/>
        <w:b w:val="0"/>
        <w:bCs w:val="0"/>
        <w:i w:val="0"/>
        <w:iCs w:val="0"/>
        <w:color w:val="231F20"/>
        <w:spacing w:val="-3"/>
        <w:w w:val="58"/>
        <w:sz w:val="26"/>
        <w:szCs w:val="26"/>
        <w:lang w:val="en-US" w:eastAsia="en-US" w:bidi="ar-SA"/>
      </w:rPr>
    </w:lvl>
    <w:lvl w:ilvl="1" w:tplc="DF22BDEE">
      <w:numFmt w:val="bullet"/>
      <w:lvlText w:val="•"/>
      <w:lvlJc w:val="left"/>
      <w:pPr>
        <w:ind w:left="783" w:hanging="185"/>
      </w:pPr>
      <w:rPr>
        <w:rFonts w:hint="default"/>
        <w:lang w:val="en-US" w:eastAsia="en-US" w:bidi="ar-SA"/>
      </w:rPr>
    </w:lvl>
    <w:lvl w:ilvl="2" w:tplc="E4AE7CB8">
      <w:numFmt w:val="bullet"/>
      <w:lvlText w:val="•"/>
      <w:lvlJc w:val="left"/>
      <w:pPr>
        <w:ind w:left="1167" w:hanging="185"/>
      </w:pPr>
      <w:rPr>
        <w:rFonts w:hint="default"/>
        <w:lang w:val="en-US" w:eastAsia="en-US" w:bidi="ar-SA"/>
      </w:rPr>
    </w:lvl>
    <w:lvl w:ilvl="3" w:tplc="2FB8F626">
      <w:numFmt w:val="bullet"/>
      <w:lvlText w:val="•"/>
      <w:lvlJc w:val="left"/>
      <w:pPr>
        <w:ind w:left="1551" w:hanging="185"/>
      </w:pPr>
      <w:rPr>
        <w:rFonts w:hint="default"/>
        <w:lang w:val="en-US" w:eastAsia="en-US" w:bidi="ar-SA"/>
      </w:rPr>
    </w:lvl>
    <w:lvl w:ilvl="4" w:tplc="A0B81F28">
      <w:numFmt w:val="bullet"/>
      <w:lvlText w:val="•"/>
      <w:lvlJc w:val="left"/>
      <w:pPr>
        <w:ind w:left="1935" w:hanging="185"/>
      </w:pPr>
      <w:rPr>
        <w:rFonts w:hint="default"/>
        <w:lang w:val="en-US" w:eastAsia="en-US" w:bidi="ar-SA"/>
      </w:rPr>
    </w:lvl>
    <w:lvl w:ilvl="5" w:tplc="AB56ACD0">
      <w:numFmt w:val="bullet"/>
      <w:lvlText w:val="•"/>
      <w:lvlJc w:val="left"/>
      <w:pPr>
        <w:ind w:left="2319" w:hanging="185"/>
      </w:pPr>
      <w:rPr>
        <w:rFonts w:hint="default"/>
        <w:lang w:val="en-US" w:eastAsia="en-US" w:bidi="ar-SA"/>
      </w:rPr>
    </w:lvl>
    <w:lvl w:ilvl="6" w:tplc="15BAED66">
      <w:numFmt w:val="bullet"/>
      <w:lvlText w:val="•"/>
      <w:lvlJc w:val="left"/>
      <w:pPr>
        <w:ind w:left="2703" w:hanging="185"/>
      </w:pPr>
      <w:rPr>
        <w:rFonts w:hint="default"/>
        <w:lang w:val="en-US" w:eastAsia="en-US" w:bidi="ar-SA"/>
      </w:rPr>
    </w:lvl>
    <w:lvl w:ilvl="7" w:tplc="1F820546">
      <w:numFmt w:val="bullet"/>
      <w:lvlText w:val="•"/>
      <w:lvlJc w:val="left"/>
      <w:pPr>
        <w:ind w:left="3087" w:hanging="185"/>
      </w:pPr>
      <w:rPr>
        <w:rFonts w:hint="default"/>
        <w:lang w:val="en-US" w:eastAsia="en-US" w:bidi="ar-SA"/>
      </w:rPr>
    </w:lvl>
    <w:lvl w:ilvl="8" w:tplc="96C487D0">
      <w:numFmt w:val="bullet"/>
      <w:lvlText w:val="•"/>
      <w:lvlJc w:val="left"/>
      <w:pPr>
        <w:ind w:left="3471" w:hanging="185"/>
      </w:pPr>
      <w:rPr>
        <w:rFonts w:hint="default"/>
        <w:lang w:val="en-US" w:eastAsia="en-US" w:bidi="ar-SA"/>
      </w:rPr>
    </w:lvl>
  </w:abstractNum>
  <w:abstractNum w:abstractNumId="90" w15:restartNumberingAfterBreak="0">
    <w:nsid w:val="5F5F17D8"/>
    <w:multiLevelType w:val="hybridMultilevel"/>
    <w:tmpl w:val="4FBC5668"/>
    <w:lvl w:ilvl="0" w:tplc="7044830E">
      <w:start w:val="1"/>
      <w:numFmt w:val="decimal"/>
      <w:lvlText w:val="%1."/>
      <w:lvlJc w:val="left"/>
      <w:pPr>
        <w:ind w:left="520" w:hanging="360"/>
      </w:pPr>
      <w:rPr>
        <w:rFonts w:hint="default"/>
      </w:rPr>
    </w:lvl>
    <w:lvl w:ilvl="1" w:tplc="04090019" w:tentative="1">
      <w:start w:val="1"/>
      <w:numFmt w:val="lowerLetter"/>
      <w:lvlText w:val="%2."/>
      <w:lvlJc w:val="left"/>
      <w:pPr>
        <w:ind w:left="1240" w:hanging="360"/>
      </w:pPr>
    </w:lvl>
    <w:lvl w:ilvl="2" w:tplc="0409001B" w:tentative="1">
      <w:start w:val="1"/>
      <w:numFmt w:val="lowerRoman"/>
      <w:lvlText w:val="%3."/>
      <w:lvlJc w:val="right"/>
      <w:pPr>
        <w:ind w:left="1960" w:hanging="180"/>
      </w:pPr>
    </w:lvl>
    <w:lvl w:ilvl="3" w:tplc="0409000F" w:tentative="1">
      <w:start w:val="1"/>
      <w:numFmt w:val="decimal"/>
      <w:lvlText w:val="%4."/>
      <w:lvlJc w:val="left"/>
      <w:pPr>
        <w:ind w:left="2680" w:hanging="360"/>
      </w:pPr>
    </w:lvl>
    <w:lvl w:ilvl="4" w:tplc="04090019" w:tentative="1">
      <w:start w:val="1"/>
      <w:numFmt w:val="lowerLetter"/>
      <w:lvlText w:val="%5."/>
      <w:lvlJc w:val="left"/>
      <w:pPr>
        <w:ind w:left="3400" w:hanging="360"/>
      </w:pPr>
    </w:lvl>
    <w:lvl w:ilvl="5" w:tplc="0409001B" w:tentative="1">
      <w:start w:val="1"/>
      <w:numFmt w:val="lowerRoman"/>
      <w:lvlText w:val="%6."/>
      <w:lvlJc w:val="right"/>
      <w:pPr>
        <w:ind w:left="4120" w:hanging="180"/>
      </w:pPr>
    </w:lvl>
    <w:lvl w:ilvl="6" w:tplc="0409000F" w:tentative="1">
      <w:start w:val="1"/>
      <w:numFmt w:val="decimal"/>
      <w:lvlText w:val="%7."/>
      <w:lvlJc w:val="left"/>
      <w:pPr>
        <w:ind w:left="4840" w:hanging="360"/>
      </w:pPr>
    </w:lvl>
    <w:lvl w:ilvl="7" w:tplc="04090019" w:tentative="1">
      <w:start w:val="1"/>
      <w:numFmt w:val="lowerLetter"/>
      <w:lvlText w:val="%8."/>
      <w:lvlJc w:val="left"/>
      <w:pPr>
        <w:ind w:left="5560" w:hanging="360"/>
      </w:pPr>
    </w:lvl>
    <w:lvl w:ilvl="8" w:tplc="0409001B" w:tentative="1">
      <w:start w:val="1"/>
      <w:numFmt w:val="lowerRoman"/>
      <w:lvlText w:val="%9."/>
      <w:lvlJc w:val="right"/>
      <w:pPr>
        <w:ind w:left="6280" w:hanging="180"/>
      </w:pPr>
    </w:lvl>
  </w:abstractNum>
  <w:abstractNum w:abstractNumId="91" w15:restartNumberingAfterBreak="0">
    <w:nsid w:val="5FE1152D"/>
    <w:multiLevelType w:val="hybridMultilevel"/>
    <w:tmpl w:val="681A194C"/>
    <w:lvl w:ilvl="0" w:tplc="A55AF004">
      <w:start w:val="1"/>
      <w:numFmt w:val="decimal"/>
      <w:lvlText w:val="%1)"/>
      <w:lvlJc w:val="left"/>
      <w:pPr>
        <w:ind w:left="1424" w:hanging="360"/>
      </w:pPr>
      <w:rPr>
        <w:rFonts w:eastAsiaTheme="minorHAnsi" w:hint="default"/>
        <w:b/>
      </w:rPr>
    </w:lvl>
    <w:lvl w:ilvl="1" w:tplc="0C090019" w:tentative="1">
      <w:start w:val="1"/>
      <w:numFmt w:val="lowerLetter"/>
      <w:lvlText w:val="%2."/>
      <w:lvlJc w:val="left"/>
      <w:pPr>
        <w:ind w:left="2144" w:hanging="360"/>
      </w:pPr>
    </w:lvl>
    <w:lvl w:ilvl="2" w:tplc="0C09001B" w:tentative="1">
      <w:start w:val="1"/>
      <w:numFmt w:val="lowerRoman"/>
      <w:lvlText w:val="%3."/>
      <w:lvlJc w:val="right"/>
      <w:pPr>
        <w:ind w:left="2864" w:hanging="180"/>
      </w:pPr>
    </w:lvl>
    <w:lvl w:ilvl="3" w:tplc="0C09000F" w:tentative="1">
      <w:start w:val="1"/>
      <w:numFmt w:val="decimal"/>
      <w:lvlText w:val="%4."/>
      <w:lvlJc w:val="left"/>
      <w:pPr>
        <w:ind w:left="3584" w:hanging="360"/>
      </w:pPr>
    </w:lvl>
    <w:lvl w:ilvl="4" w:tplc="0C090019" w:tentative="1">
      <w:start w:val="1"/>
      <w:numFmt w:val="lowerLetter"/>
      <w:lvlText w:val="%5."/>
      <w:lvlJc w:val="left"/>
      <w:pPr>
        <w:ind w:left="4304" w:hanging="360"/>
      </w:pPr>
    </w:lvl>
    <w:lvl w:ilvl="5" w:tplc="0C09001B" w:tentative="1">
      <w:start w:val="1"/>
      <w:numFmt w:val="lowerRoman"/>
      <w:lvlText w:val="%6."/>
      <w:lvlJc w:val="right"/>
      <w:pPr>
        <w:ind w:left="5024" w:hanging="180"/>
      </w:pPr>
    </w:lvl>
    <w:lvl w:ilvl="6" w:tplc="0C09000F" w:tentative="1">
      <w:start w:val="1"/>
      <w:numFmt w:val="decimal"/>
      <w:lvlText w:val="%7."/>
      <w:lvlJc w:val="left"/>
      <w:pPr>
        <w:ind w:left="5744" w:hanging="360"/>
      </w:pPr>
    </w:lvl>
    <w:lvl w:ilvl="7" w:tplc="0C090019" w:tentative="1">
      <w:start w:val="1"/>
      <w:numFmt w:val="lowerLetter"/>
      <w:lvlText w:val="%8."/>
      <w:lvlJc w:val="left"/>
      <w:pPr>
        <w:ind w:left="6464" w:hanging="360"/>
      </w:pPr>
    </w:lvl>
    <w:lvl w:ilvl="8" w:tplc="0C09001B" w:tentative="1">
      <w:start w:val="1"/>
      <w:numFmt w:val="lowerRoman"/>
      <w:lvlText w:val="%9."/>
      <w:lvlJc w:val="right"/>
      <w:pPr>
        <w:ind w:left="7184" w:hanging="180"/>
      </w:pPr>
    </w:lvl>
  </w:abstractNum>
  <w:abstractNum w:abstractNumId="92" w15:restartNumberingAfterBreak="0">
    <w:nsid w:val="602C5496"/>
    <w:multiLevelType w:val="multilevel"/>
    <w:tmpl w:val="F5E02344"/>
    <w:lvl w:ilvl="0">
      <w:start w:val="2"/>
      <w:numFmt w:val="decimal"/>
      <w:lvlText w:val="%1"/>
      <w:lvlJc w:val="left"/>
      <w:pPr>
        <w:ind w:left="552" w:hanging="397"/>
      </w:pPr>
      <w:rPr>
        <w:rFonts w:hint="default"/>
        <w:lang w:val="en-US" w:eastAsia="en-US" w:bidi="ar-SA"/>
      </w:rPr>
    </w:lvl>
    <w:lvl w:ilvl="1">
      <w:start w:val="1"/>
      <w:numFmt w:val="decimal"/>
      <w:lvlText w:val="%1.%2"/>
      <w:lvlJc w:val="left"/>
      <w:pPr>
        <w:ind w:left="397" w:hanging="397"/>
      </w:pPr>
      <w:rPr>
        <w:rFonts w:ascii="TH SarabunPSK" w:eastAsia="Tahoma" w:hAnsi="TH SarabunPSK" w:cs="TH SarabunPSK" w:hint="default"/>
        <w:b/>
        <w:bCs/>
        <w:i w:val="0"/>
        <w:iCs w:val="0"/>
        <w:color w:val="17365D" w:themeColor="text2" w:themeShade="BF"/>
        <w:spacing w:val="0"/>
        <w:w w:val="100"/>
        <w:sz w:val="30"/>
        <w:szCs w:val="30"/>
        <w:lang w:val="en-US" w:eastAsia="en-US" w:bidi="ar-SA"/>
      </w:rPr>
    </w:lvl>
    <w:lvl w:ilvl="2">
      <w:numFmt w:val="bullet"/>
      <w:lvlText w:val="•"/>
      <w:lvlJc w:val="left"/>
      <w:pPr>
        <w:ind w:left="2117" w:hanging="397"/>
      </w:pPr>
      <w:rPr>
        <w:rFonts w:hint="default"/>
        <w:lang w:val="en-US" w:eastAsia="en-US" w:bidi="ar-SA"/>
      </w:rPr>
    </w:lvl>
    <w:lvl w:ilvl="3">
      <w:numFmt w:val="bullet"/>
      <w:lvlText w:val="•"/>
      <w:lvlJc w:val="left"/>
      <w:pPr>
        <w:ind w:left="2895" w:hanging="397"/>
      </w:pPr>
      <w:rPr>
        <w:rFonts w:hint="default"/>
        <w:lang w:val="en-US" w:eastAsia="en-US" w:bidi="ar-SA"/>
      </w:rPr>
    </w:lvl>
    <w:lvl w:ilvl="4">
      <w:numFmt w:val="bullet"/>
      <w:lvlText w:val="•"/>
      <w:lvlJc w:val="left"/>
      <w:pPr>
        <w:ind w:left="3674" w:hanging="397"/>
      </w:pPr>
      <w:rPr>
        <w:rFonts w:hint="default"/>
        <w:lang w:val="en-US" w:eastAsia="en-US" w:bidi="ar-SA"/>
      </w:rPr>
    </w:lvl>
    <w:lvl w:ilvl="5">
      <w:numFmt w:val="bullet"/>
      <w:lvlText w:val="•"/>
      <w:lvlJc w:val="left"/>
      <w:pPr>
        <w:ind w:left="4452" w:hanging="397"/>
      </w:pPr>
      <w:rPr>
        <w:rFonts w:hint="default"/>
        <w:lang w:val="en-US" w:eastAsia="en-US" w:bidi="ar-SA"/>
      </w:rPr>
    </w:lvl>
    <w:lvl w:ilvl="6">
      <w:numFmt w:val="bullet"/>
      <w:lvlText w:val="•"/>
      <w:lvlJc w:val="left"/>
      <w:pPr>
        <w:ind w:left="5231" w:hanging="397"/>
      </w:pPr>
      <w:rPr>
        <w:rFonts w:hint="default"/>
        <w:lang w:val="en-US" w:eastAsia="en-US" w:bidi="ar-SA"/>
      </w:rPr>
    </w:lvl>
    <w:lvl w:ilvl="7">
      <w:numFmt w:val="bullet"/>
      <w:lvlText w:val="•"/>
      <w:lvlJc w:val="left"/>
      <w:pPr>
        <w:ind w:left="6009" w:hanging="397"/>
      </w:pPr>
      <w:rPr>
        <w:rFonts w:hint="default"/>
        <w:lang w:val="en-US" w:eastAsia="en-US" w:bidi="ar-SA"/>
      </w:rPr>
    </w:lvl>
    <w:lvl w:ilvl="8">
      <w:numFmt w:val="bullet"/>
      <w:lvlText w:val="•"/>
      <w:lvlJc w:val="left"/>
      <w:pPr>
        <w:ind w:left="6788" w:hanging="397"/>
      </w:pPr>
      <w:rPr>
        <w:rFonts w:hint="default"/>
        <w:lang w:val="en-US" w:eastAsia="en-US" w:bidi="ar-SA"/>
      </w:rPr>
    </w:lvl>
  </w:abstractNum>
  <w:abstractNum w:abstractNumId="93" w15:restartNumberingAfterBreak="0">
    <w:nsid w:val="60EE45CF"/>
    <w:multiLevelType w:val="hybridMultilevel"/>
    <w:tmpl w:val="A2506ED2"/>
    <w:lvl w:ilvl="0" w:tplc="5CA23B3A">
      <w:start w:val="1"/>
      <w:numFmt w:val="decimal"/>
      <w:lvlText w:val="%1."/>
      <w:lvlJc w:val="left"/>
      <w:pPr>
        <w:ind w:left="76" w:hanging="360"/>
      </w:pPr>
      <w:rPr>
        <w:rFonts w:hint="default"/>
      </w:r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94" w15:restartNumberingAfterBreak="0">
    <w:nsid w:val="6234418F"/>
    <w:multiLevelType w:val="hybridMultilevel"/>
    <w:tmpl w:val="99445A30"/>
    <w:lvl w:ilvl="0" w:tplc="7172B93E">
      <w:start w:val="1"/>
      <w:numFmt w:val="decimal"/>
      <w:lvlText w:val="%1."/>
      <w:lvlJc w:val="left"/>
      <w:pPr>
        <w:ind w:left="462" w:hanging="193"/>
      </w:pPr>
      <w:rPr>
        <w:rFonts w:ascii="Microsoft Sans Serif" w:eastAsia="Microsoft Sans Serif" w:hAnsi="Microsoft Sans Serif" w:cs="Microsoft Sans Serif" w:hint="default"/>
        <w:b w:val="0"/>
        <w:bCs w:val="0"/>
        <w:i w:val="0"/>
        <w:iCs w:val="0"/>
        <w:color w:val="231F20"/>
        <w:spacing w:val="0"/>
        <w:w w:val="62"/>
        <w:sz w:val="26"/>
        <w:szCs w:val="26"/>
        <w:lang w:val="en-US" w:eastAsia="en-US" w:bidi="ar-SA"/>
      </w:rPr>
    </w:lvl>
    <w:lvl w:ilvl="1" w:tplc="053AD6CA">
      <w:numFmt w:val="bullet"/>
      <w:lvlText w:val="•"/>
      <w:lvlJc w:val="left"/>
      <w:pPr>
        <w:ind w:left="705" w:hanging="193"/>
      </w:pPr>
      <w:rPr>
        <w:rFonts w:hint="default"/>
        <w:lang w:val="en-US" w:eastAsia="en-US" w:bidi="ar-SA"/>
      </w:rPr>
    </w:lvl>
    <w:lvl w:ilvl="2" w:tplc="86CCA22A">
      <w:numFmt w:val="bullet"/>
      <w:lvlText w:val="•"/>
      <w:lvlJc w:val="left"/>
      <w:pPr>
        <w:ind w:left="951" w:hanging="193"/>
      </w:pPr>
      <w:rPr>
        <w:rFonts w:hint="default"/>
        <w:lang w:val="en-US" w:eastAsia="en-US" w:bidi="ar-SA"/>
      </w:rPr>
    </w:lvl>
    <w:lvl w:ilvl="3" w:tplc="BC58108A">
      <w:numFmt w:val="bullet"/>
      <w:lvlText w:val="•"/>
      <w:lvlJc w:val="left"/>
      <w:pPr>
        <w:ind w:left="1197" w:hanging="193"/>
      </w:pPr>
      <w:rPr>
        <w:rFonts w:hint="default"/>
        <w:lang w:val="en-US" w:eastAsia="en-US" w:bidi="ar-SA"/>
      </w:rPr>
    </w:lvl>
    <w:lvl w:ilvl="4" w:tplc="F5F67FC8">
      <w:numFmt w:val="bullet"/>
      <w:lvlText w:val="•"/>
      <w:lvlJc w:val="left"/>
      <w:pPr>
        <w:ind w:left="1443" w:hanging="193"/>
      </w:pPr>
      <w:rPr>
        <w:rFonts w:hint="default"/>
        <w:lang w:val="en-US" w:eastAsia="en-US" w:bidi="ar-SA"/>
      </w:rPr>
    </w:lvl>
    <w:lvl w:ilvl="5" w:tplc="A066049A">
      <w:numFmt w:val="bullet"/>
      <w:lvlText w:val="•"/>
      <w:lvlJc w:val="left"/>
      <w:pPr>
        <w:ind w:left="1688" w:hanging="193"/>
      </w:pPr>
      <w:rPr>
        <w:rFonts w:hint="default"/>
        <w:lang w:val="en-US" w:eastAsia="en-US" w:bidi="ar-SA"/>
      </w:rPr>
    </w:lvl>
    <w:lvl w:ilvl="6" w:tplc="F4A863F8">
      <w:numFmt w:val="bullet"/>
      <w:lvlText w:val="•"/>
      <w:lvlJc w:val="left"/>
      <w:pPr>
        <w:ind w:left="1934" w:hanging="193"/>
      </w:pPr>
      <w:rPr>
        <w:rFonts w:hint="default"/>
        <w:lang w:val="en-US" w:eastAsia="en-US" w:bidi="ar-SA"/>
      </w:rPr>
    </w:lvl>
    <w:lvl w:ilvl="7" w:tplc="95E27B6E">
      <w:numFmt w:val="bullet"/>
      <w:lvlText w:val="•"/>
      <w:lvlJc w:val="left"/>
      <w:pPr>
        <w:ind w:left="2180" w:hanging="193"/>
      </w:pPr>
      <w:rPr>
        <w:rFonts w:hint="default"/>
        <w:lang w:val="en-US" w:eastAsia="en-US" w:bidi="ar-SA"/>
      </w:rPr>
    </w:lvl>
    <w:lvl w:ilvl="8" w:tplc="A5D8CFE0">
      <w:numFmt w:val="bullet"/>
      <w:lvlText w:val="•"/>
      <w:lvlJc w:val="left"/>
      <w:pPr>
        <w:ind w:left="2426" w:hanging="193"/>
      </w:pPr>
      <w:rPr>
        <w:rFonts w:hint="default"/>
        <w:lang w:val="en-US" w:eastAsia="en-US" w:bidi="ar-SA"/>
      </w:rPr>
    </w:lvl>
  </w:abstractNum>
  <w:abstractNum w:abstractNumId="95" w15:restartNumberingAfterBreak="0">
    <w:nsid w:val="641A7A68"/>
    <w:multiLevelType w:val="hybridMultilevel"/>
    <w:tmpl w:val="777417CA"/>
    <w:lvl w:ilvl="0" w:tplc="0C22E5C0">
      <w:start w:val="1"/>
      <w:numFmt w:val="decimal"/>
      <w:lvlText w:val="%1)"/>
      <w:lvlJc w:val="left"/>
      <w:pPr>
        <w:ind w:left="133" w:hanging="284"/>
        <w:jc w:val="right"/>
      </w:pPr>
      <w:rPr>
        <w:rFonts w:ascii="Microsoft Sans Serif" w:eastAsia="Microsoft Sans Serif" w:hAnsi="Microsoft Sans Serif" w:cs="Microsoft Sans Serif" w:hint="default"/>
        <w:b w:val="0"/>
        <w:bCs w:val="0"/>
        <w:i w:val="0"/>
        <w:iCs w:val="0"/>
        <w:color w:val="231F20"/>
        <w:spacing w:val="-3"/>
        <w:w w:val="55"/>
        <w:sz w:val="30"/>
        <w:szCs w:val="30"/>
        <w:lang w:val="en-US" w:eastAsia="en-US" w:bidi="ar-SA"/>
      </w:rPr>
    </w:lvl>
    <w:lvl w:ilvl="1" w:tplc="B2A4D74E">
      <w:numFmt w:val="bullet"/>
      <w:lvlText w:val="•"/>
      <w:lvlJc w:val="left"/>
      <w:pPr>
        <w:ind w:left="617" w:hanging="284"/>
      </w:pPr>
      <w:rPr>
        <w:rFonts w:hint="default"/>
        <w:lang w:val="en-US" w:eastAsia="en-US" w:bidi="ar-SA"/>
      </w:rPr>
    </w:lvl>
    <w:lvl w:ilvl="2" w:tplc="674665DA">
      <w:numFmt w:val="bullet"/>
      <w:lvlText w:val="•"/>
      <w:lvlJc w:val="left"/>
      <w:pPr>
        <w:ind w:left="1095" w:hanging="284"/>
      </w:pPr>
      <w:rPr>
        <w:rFonts w:hint="default"/>
        <w:lang w:val="en-US" w:eastAsia="en-US" w:bidi="ar-SA"/>
      </w:rPr>
    </w:lvl>
    <w:lvl w:ilvl="3" w:tplc="CE845266">
      <w:numFmt w:val="bullet"/>
      <w:lvlText w:val="•"/>
      <w:lvlJc w:val="left"/>
      <w:pPr>
        <w:ind w:left="1572" w:hanging="284"/>
      </w:pPr>
      <w:rPr>
        <w:rFonts w:hint="default"/>
        <w:lang w:val="en-US" w:eastAsia="en-US" w:bidi="ar-SA"/>
      </w:rPr>
    </w:lvl>
    <w:lvl w:ilvl="4" w:tplc="69AA14F0">
      <w:numFmt w:val="bullet"/>
      <w:lvlText w:val="•"/>
      <w:lvlJc w:val="left"/>
      <w:pPr>
        <w:ind w:left="2050" w:hanging="284"/>
      </w:pPr>
      <w:rPr>
        <w:rFonts w:hint="default"/>
        <w:lang w:val="en-US" w:eastAsia="en-US" w:bidi="ar-SA"/>
      </w:rPr>
    </w:lvl>
    <w:lvl w:ilvl="5" w:tplc="A5705586">
      <w:numFmt w:val="bullet"/>
      <w:lvlText w:val="•"/>
      <w:lvlJc w:val="left"/>
      <w:pPr>
        <w:ind w:left="2528" w:hanging="284"/>
      </w:pPr>
      <w:rPr>
        <w:rFonts w:hint="default"/>
        <w:lang w:val="en-US" w:eastAsia="en-US" w:bidi="ar-SA"/>
      </w:rPr>
    </w:lvl>
    <w:lvl w:ilvl="6" w:tplc="4CCE0DAE">
      <w:numFmt w:val="bullet"/>
      <w:lvlText w:val="•"/>
      <w:lvlJc w:val="left"/>
      <w:pPr>
        <w:ind w:left="3005" w:hanging="284"/>
      </w:pPr>
      <w:rPr>
        <w:rFonts w:hint="default"/>
        <w:lang w:val="en-US" w:eastAsia="en-US" w:bidi="ar-SA"/>
      </w:rPr>
    </w:lvl>
    <w:lvl w:ilvl="7" w:tplc="31D4DB90">
      <w:numFmt w:val="bullet"/>
      <w:lvlText w:val="•"/>
      <w:lvlJc w:val="left"/>
      <w:pPr>
        <w:ind w:left="3483" w:hanging="284"/>
      </w:pPr>
      <w:rPr>
        <w:rFonts w:hint="default"/>
        <w:lang w:val="en-US" w:eastAsia="en-US" w:bidi="ar-SA"/>
      </w:rPr>
    </w:lvl>
    <w:lvl w:ilvl="8" w:tplc="BCE64FC4">
      <w:numFmt w:val="bullet"/>
      <w:lvlText w:val="•"/>
      <w:lvlJc w:val="left"/>
      <w:pPr>
        <w:ind w:left="3960" w:hanging="284"/>
      </w:pPr>
      <w:rPr>
        <w:rFonts w:hint="default"/>
        <w:lang w:val="en-US" w:eastAsia="en-US" w:bidi="ar-SA"/>
      </w:rPr>
    </w:lvl>
  </w:abstractNum>
  <w:abstractNum w:abstractNumId="96" w15:restartNumberingAfterBreak="0">
    <w:nsid w:val="642B1F1D"/>
    <w:multiLevelType w:val="hybridMultilevel"/>
    <w:tmpl w:val="D7685BEC"/>
    <w:lvl w:ilvl="0" w:tplc="605E7092">
      <w:start w:val="1"/>
      <w:numFmt w:val="bullet"/>
      <w:lvlText w:val=""/>
      <w:lvlJc w:val="left"/>
      <w:pPr>
        <w:ind w:left="2880" w:hanging="360"/>
      </w:pPr>
      <w:rPr>
        <w:rFonts w:ascii="Wingdings" w:hAnsi="Wingdings" w:hint="default"/>
        <w:color w:val="808080" w:themeColor="background1" w:themeShade="80"/>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7" w15:restartNumberingAfterBreak="0">
    <w:nsid w:val="68F82CD9"/>
    <w:multiLevelType w:val="hybridMultilevel"/>
    <w:tmpl w:val="F0B8793A"/>
    <w:lvl w:ilvl="0" w:tplc="167CD4E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8" w15:restartNumberingAfterBreak="0">
    <w:nsid w:val="69897B79"/>
    <w:multiLevelType w:val="hybridMultilevel"/>
    <w:tmpl w:val="4198DB82"/>
    <w:lvl w:ilvl="0" w:tplc="C352A0A0">
      <w:start w:val="1"/>
      <w:numFmt w:val="decimal"/>
      <w:lvlText w:val="%1."/>
      <w:lvlJc w:val="left"/>
      <w:pPr>
        <w:ind w:left="1627" w:hanging="360"/>
      </w:pPr>
      <w:rPr>
        <w:rFonts w:hint="default"/>
        <w:color w:val="auto"/>
      </w:r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99" w15:restartNumberingAfterBreak="0">
    <w:nsid w:val="698F73FB"/>
    <w:multiLevelType w:val="multilevel"/>
    <w:tmpl w:val="B3FEBF66"/>
    <w:lvl w:ilvl="0">
      <w:start w:val="4"/>
      <w:numFmt w:val="decimal"/>
      <w:lvlText w:val="%1"/>
      <w:lvlJc w:val="left"/>
      <w:pPr>
        <w:ind w:left="553" w:hanging="440"/>
      </w:pPr>
      <w:rPr>
        <w:rFonts w:hint="default"/>
        <w:lang w:val="en-US" w:eastAsia="en-US" w:bidi="ar-SA"/>
      </w:rPr>
    </w:lvl>
    <w:lvl w:ilvl="1">
      <w:start w:val="2"/>
      <w:numFmt w:val="decimal"/>
      <w:lvlText w:val="%1.%2"/>
      <w:lvlJc w:val="left"/>
      <w:pPr>
        <w:ind w:left="553" w:hanging="440"/>
      </w:pPr>
      <w:rPr>
        <w:rFonts w:hint="default"/>
        <w:lang w:val="en-US" w:eastAsia="en-US" w:bidi="ar-SA"/>
      </w:rPr>
    </w:lvl>
    <w:lvl w:ilvl="2">
      <w:start w:val="1"/>
      <w:numFmt w:val="decimal"/>
      <w:lvlText w:val="%1.%2.%3"/>
      <w:lvlJc w:val="left"/>
      <w:pPr>
        <w:ind w:left="553" w:hanging="440"/>
        <w:jc w:val="right"/>
      </w:pPr>
      <w:rPr>
        <w:rFonts w:ascii="Tahoma" w:eastAsia="Tahoma" w:hAnsi="Tahoma" w:cs="Tahoma" w:hint="default"/>
        <w:b w:val="0"/>
        <w:bCs w:val="0"/>
        <w:i w:val="0"/>
        <w:iCs w:val="0"/>
        <w:color w:val="023E87"/>
        <w:spacing w:val="-3"/>
        <w:w w:val="65"/>
        <w:sz w:val="28"/>
        <w:szCs w:val="28"/>
        <w:lang w:val="en-US" w:eastAsia="en-US" w:bidi="ar-SA"/>
      </w:rPr>
    </w:lvl>
    <w:lvl w:ilvl="3">
      <w:start w:val="1"/>
      <w:numFmt w:val="decimal"/>
      <w:lvlText w:val="%4)"/>
      <w:lvlJc w:val="left"/>
      <w:pPr>
        <w:ind w:left="762" w:hanging="252"/>
      </w:pPr>
      <w:rPr>
        <w:rFonts w:ascii="Tahoma" w:eastAsia="Tahoma" w:hAnsi="Tahoma" w:cs="Tahoma" w:hint="default"/>
        <w:b w:val="0"/>
        <w:bCs w:val="0"/>
        <w:i w:val="0"/>
        <w:iCs w:val="0"/>
        <w:color w:val="023E87"/>
        <w:spacing w:val="0"/>
        <w:w w:val="59"/>
        <w:sz w:val="30"/>
        <w:szCs w:val="30"/>
        <w:lang w:val="en-US" w:eastAsia="en-US" w:bidi="ar-SA"/>
      </w:rPr>
    </w:lvl>
    <w:lvl w:ilvl="4">
      <w:numFmt w:val="bullet"/>
      <w:lvlText w:val="•"/>
      <w:lvlJc w:val="left"/>
      <w:pPr>
        <w:ind w:left="1846" w:hanging="252"/>
      </w:pPr>
      <w:rPr>
        <w:rFonts w:hint="default"/>
        <w:lang w:val="en-US" w:eastAsia="en-US" w:bidi="ar-SA"/>
      </w:rPr>
    </w:lvl>
    <w:lvl w:ilvl="5">
      <w:numFmt w:val="bullet"/>
      <w:lvlText w:val="•"/>
      <w:lvlJc w:val="left"/>
      <w:pPr>
        <w:ind w:left="2209" w:hanging="252"/>
      </w:pPr>
      <w:rPr>
        <w:rFonts w:hint="default"/>
        <w:lang w:val="en-US" w:eastAsia="en-US" w:bidi="ar-SA"/>
      </w:rPr>
    </w:lvl>
    <w:lvl w:ilvl="6">
      <w:numFmt w:val="bullet"/>
      <w:lvlText w:val="•"/>
      <w:lvlJc w:val="left"/>
      <w:pPr>
        <w:ind w:left="2571" w:hanging="252"/>
      </w:pPr>
      <w:rPr>
        <w:rFonts w:hint="default"/>
        <w:lang w:val="en-US" w:eastAsia="en-US" w:bidi="ar-SA"/>
      </w:rPr>
    </w:lvl>
    <w:lvl w:ilvl="7">
      <w:numFmt w:val="bullet"/>
      <w:lvlText w:val="•"/>
      <w:lvlJc w:val="left"/>
      <w:pPr>
        <w:ind w:left="2933" w:hanging="252"/>
      </w:pPr>
      <w:rPr>
        <w:rFonts w:hint="default"/>
        <w:lang w:val="en-US" w:eastAsia="en-US" w:bidi="ar-SA"/>
      </w:rPr>
    </w:lvl>
    <w:lvl w:ilvl="8">
      <w:numFmt w:val="bullet"/>
      <w:lvlText w:val="•"/>
      <w:lvlJc w:val="left"/>
      <w:pPr>
        <w:ind w:left="3296" w:hanging="252"/>
      </w:pPr>
      <w:rPr>
        <w:rFonts w:hint="default"/>
        <w:lang w:val="en-US" w:eastAsia="en-US" w:bidi="ar-SA"/>
      </w:rPr>
    </w:lvl>
  </w:abstractNum>
  <w:abstractNum w:abstractNumId="100" w15:restartNumberingAfterBreak="0">
    <w:nsid w:val="6A0D33AC"/>
    <w:multiLevelType w:val="hybridMultilevel"/>
    <w:tmpl w:val="1DE6826A"/>
    <w:lvl w:ilvl="0" w:tplc="A6A823DE">
      <w:numFmt w:val="bullet"/>
      <w:lvlText w:val="•"/>
      <w:lvlJc w:val="left"/>
      <w:pPr>
        <w:ind w:left="798" w:hanging="171"/>
      </w:pPr>
      <w:rPr>
        <w:rFonts w:ascii="Microsoft Sans Serif" w:eastAsia="Microsoft Sans Serif" w:hAnsi="Microsoft Sans Serif" w:cs="Microsoft Sans Serif" w:hint="default"/>
        <w:b w:val="0"/>
        <w:bCs w:val="0"/>
        <w:i w:val="0"/>
        <w:iCs w:val="0"/>
        <w:color w:val="231F20"/>
        <w:spacing w:val="0"/>
        <w:w w:val="61"/>
        <w:sz w:val="22"/>
        <w:szCs w:val="22"/>
        <w:lang w:val="en-US" w:eastAsia="en-US" w:bidi="ar-SA"/>
      </w:rPr>
    </w:lvl>
    <w:lvl w:ilvl="1" w:tplc="3D322166">
      <w:numFmt w:val="bullet"/>
      <w:lvlText w:val="•"/>
      <w:lvlJc w:val="left"/>
      <w:pPr>
        <w:ind w:left="1020" w:hanging="171"/>
      </w:pPr>
      <w:rPr>
        <w:rFonts w:hint="default"/>
        <w:lang w:val="en-US" w:eastAsia="en-US" w:bidi="ar-SA"/>
      </w:rPr>
    </w:lvl>
    <w:lvl w:ilvl="2" w:tplc="ABDE03F4">
      <w:numFmt w:val="bullet"/>
      <w:lvlText w:val="•"/>
      <w:lvlJc w:val="left"/>
      <w:pPr>
        <w:ind w:left="1240" w:hanging="171"/>
      </w:pPr>
      <w:rPr>
        <w:rFonts w:hint="default"/>
        <w:lang w:val="en-US" w:eastAsia="en-US" w:bidi="ar-SA"/>
      </w:rPr>
    </w:lvl>
    <w:lvl w:ilvl="3" w:tplc="FFE6D050">
      <w:numFmt w:val="bullet"/>
      <w:lvlText w:val="•"/>
      <w:lvlJc w:val="left"/>
      <w:pPr>
        <w:ind w:left="1461" w:hanging="171"/>
      </w:pPr>
      <w:rPr>
        <w:rFonts w:hint="default"/>
        <w:lang w:val="en-US" w:eastAsia="en-US" w:bidi="ar-SA"/>
      </w:rPr>
    </w:lvl>
    <w:lvl w:ilvl="4" w:tplc="280477D0">
      <w:numFmt w:val="bullet"/>
      <w:lvlText w:val="•"/>
      <w:lvlJc w:val="left"/>
      <w:pPr>
        <w:ind w:left="1681" w:hanging="171"/>
      </w:pPr>
      <w:rPr>
        <w:rFonts w:hint="default"/>
        <w:lang w:val="en-US" w:eastAsia="en-US" w:bidi="ar-SA"/>
      </w:rPr>
    </w:lvl>
    <w:lvl w:ilvl="5" w:tplc="EA6AA8D8">
      <w:numFmt w:val="bullet"/>
      <w:lvlText w:val="•"/>
      <w:lvlJc w:val="left"/>
      <w:pPr>
        <w:ind w:left="1901" w:hanging="171"/>
      </w:pPr>
      <w:rPr>
        <w:rFonts w:hint="default"/>
        <w:lang w:val="en-US" w:eastAsia="en-US" w:bidi="ar-SA"/>
      </w:rPr>
    </w:lvl>
    <w:lvl w:ilvl="6" w:tplc="EDB61700">
      <w:numFmt w:val="bullet"/>
      <w:lvlText w:val="•"/>
      <w:lvlJc w:val="left"/>
      <w:pPr>
        <w:ind w:left="2122" w:hanging="171"/>
      </w:pPr>
      <w:rPr>
        <w:rFonts w:hint="default"/>
        <w:lang w:val="en-US" w:eastAsia="en-US" w:bidi="ar-SA"/>
      </w:rPr>
    </w:lvl>
    <w:lvl w:ilvl="7" w:tplc="DE449476">
      <w:numFmt w:val="bullet"/>
      <w:lvlText w:val="•"/>
      <w:lvlJc w:val="left"/>
      <w:pPr>
        <w:ind w:left="2342" w:hanging="171"/>
      </w:pPr>
      <w:rPr>
        <w:rFonts w:hint="default"/>
        <w:lang w:val="en-US" w:eastAsia="en-US" w:bidi="ar-SA"/>
      </w:rPr>
    </w:lvl>
    <w:lvl w:ilvl="8" w:tplc="EE6C4DE6">
      <w:numFmt w:val="bullet"/>
      <w:lvlText w:val="•"/>
      <w:lvlJc w:val="left"/>
      <w:pPr>
        <w:ind w:left="2562" w:hanging="171"/>
      </w:pPr>
      <w:rPr>
        <w:rFonts w:hint="default"/>
        <w:lang w:val="en-US" w:eastAsia="en-US" w:bidi="ar-SA"/>
      </w:rPr>
    </w:lvl>
  </w:abstractNum>
  <w:abstractNum w:abstractNumId="101" w15:restartNumberingAfterBreak="0">
    <w:nsid w:val="6DDC6E80"/>
    <w:multiLevelType w:val="hybridMultilevel"/>
    <w:tmpl w:val="3A7C0C88"/>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02" w15:restartNumberingAfterBreak="0">
    <w:nsid w:val="6F427C3E"/>
    <w:multiLevelType w:val="multilevel"/>
    <w:tmpl w:val="26A6344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3" w15:restartNumberingAfterBreak="0">
    <w:nsid w:val="6FBA11BA"/>
    <w:multiLevelType w:val="hybridMultilevel"/>
    <w:tmpl w:val="9D50B090"/>
    <w:lvl w:ilvl="0" w:tplc="0409000F">
      <w:start w:val="1"/>
      <w:numFmt w:val="decimal"/>
      <w:lvlText w:val="%1."/>
      <w:lvlJc w:val="left"/>
      <w:pPr>
        <w:ind w:left="1794" w:hanging="360"/>
      </w:pPr>
      <w:rPr>
        <w:rFonts w:hint="default"/>
      </w:rPr>
    </w:lvl>
    <w:lvl w:ilvl="1" w:tplc="04090019" w:tentative="1">
      <w:start w:val="1"/>
      <w:numFmt w:val="lowerLetter"/>
      <w:lvlText w:val="%2."/>
      <w:lvlJc w:val="left"/>
      <w:pPr>
        <w:ind w:left="2514" w:hanging="360"/>
      </w:pPr>
    </w:lvl>
    <w:lvl w:ilvl="2" w:tplc="0409001B">
      <w:start w:val="1"/>
      <w:numFmt w:val="lowerRoman"/>
      <w:lvlText w:val="%3."/>
      <w:lvlJc w:val="right"/>
      <w:pPr>
        <w:ind w:left="3234" w:hanging="180"/>
      </w:pPr>
    </w:lvl>
    <w:lvl w:ilvl="3" w:tplc="0409000F" w:tentative="1">
      <w:start w:val="1"/>
      <w:numFmt w:val="decimal"/>
      <w:lvlText w:val="%4."/>
      <w:lvlJc w:val="left"/>
      <w:pPr>
        <w:ind w:left="3954" w:hanging="360"/>
      </w:pPr>
    </w:lvl>
    <w:lvl w:ilvl="4" w:tplc="04090019" w:tentative="1">
      <w:start w:val="1"/>
      <w:numFmt w:val="lowerLetter"/>
      <w:lvlText w:val="%5."/>
      <w:lvlJc w:val="left"/>
      <w:pPr>
        <w:ind w:left="4674" w:hanging="360"/>
      </w:pPr>
    </w:lvl>
    <w:lvl w:ilvl="5" w:tplc="0409001B" w:tentative="1">
      <w:start w:val="1"/>
      <w:numFmt w:val="lowerRoman"/>
      <w:lvlText w:val="%6."/>
      <w:lvlJc w:val="right"/>
      <w:pPr>
        <w:ind w:left="5394" w:hanging="180"/>
      </w:pPr>
    </w:lvl>
    <w:lvl w:ilvl="6" w:tplc="0409000F" w:tentative="1">
      <w:start w:val="1"/>
      <w:numFmt w:val="decimal"/>
      <w:lvlText w:val="%7."/>
      <w:lvlJc w:val="left"/>
      <w:pPr>
        <w:ind w:left="6114" w:hanging="360"/>
      </w:pPr>
    </w:lvl>
    <w:lvl w:ilvl="7" w:tplc="04090019" w:tentative="1">
      <w:start w:val="1"/>
      <w:numFmt w:val="lowerLetter"/>
      <w:lvlText w:val="%8."/>
      <w:lvlJc w:val="left"/>
      <w:pPr>
        <w:ind w:left="6834" w:hanging="360"/>
      </w:pPr>
    </w:lvl>
    <w:lvl w:ilvl="8" w:tplc="0409001B" w:tentative="1">
      <w:start w:val="1"/>
      <w:numFmt w:val="lowerRoman"/>
      <w:lvlText w:val="%9."/>
      <w:lvlJc w:val="right"/>
      <w:pPr>
        <w:ind w:left="7554" w:hanging="180"/>
      </w:pPr>
    </w:lvl>
  </w:abstractNum>
  <w:abstractNum w:abstractNumId="104" w15:restartNumberingAfterBreak="0">
    <w:nsid w:val="729B6E20"/>
    <w:multiLevelType w:val="hybridMultilevel"/>
    <w:tmpl w:val="404C0D6A"/>
    <w:lvl w:ilvl="0" w:tplc="70E80B28">
      <w:start w:val="3"/>
      <w:numFmt w:val="bullet"/>
      <w:lvlText w:val=""/>
      <w:lvlJc w:val="left"/>
      <w:pPr>
        <w:ind w:left="720" w:hanging="360"/>
      </w:pPr>
      <w:rPr>
        <w:rFonts w:ascii="Symbol" w:eastAsiaTheme="minorHAnsi" w:hAnsi="Symbol"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2BE2D5F"/>
    <w:multiLevelType w:val="hybridMultilevel"/>
    <w:tmpl w:val="A4443856"/>
    <w:lvl w:ilvl="0" w:tplc="BD62D2CE">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06" w15:restartNumberingAfterBreak="0">
    <w:nsid w:val="73D928DC"/>
    <w:multiLevelType w:val="hybridMultilevel"/>
    <w:tmpl w:val="AF08718C"/>
    <w:lvl w:ilvl="0" w:tplc="5CA23B3A">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07" w15:restartNumberingAfterBreak="0">
    <w:nsid w:val="742C1250"/>
    <w:multiLevelType w:val="hybridMultilevel"/>
    <w:tmpl w:val="544AF2F0"/>
    <w:lvl w:ilvl="0" w:tplc="738C43AA">
      <w:start w:val="1"/>
      <w:numFmt w:val="decimal"/>
      <w:lvlText w:val="%1."/>
      <w:lvlJc w:val="left"/>
      <w:pPr>
        <w:ind w:left="361" w:hanging="185"/>
      </w:pPr>
      <w:rPr>
        <w:rFonts w:ascii="Microsoft Sans Serif" w:eastAsia="Microsoft Sans Serif" w:hAnsi="Microsoft Sans Serif" w:cs="Microsoft Sans Serif" w:hint="default"/>
        <w:b w:val="0"/>
        <w:bCs w:val="0"/>
        <w:i w:val="0"/>
        <w:iCs w:val="0"/>
        <w:color w:val="231F20"/>
        <w:spacing w:val="-3"/>
        <w:w w:val="58"/>
        <w:sz w:val="26"/>
        <w:szCs w:val="26"/>
        <w:lang w:val="en-US" w:eastAsia="en-US" w:bidi="ar-SA"/>
      </w:rPr>
    </w:lvl>
    <w:lvl w:ilvl="1" w:tplc="24202D80">
      <w:numFmt w:val="bullet"/>
      <w:lvlText w:val="•"/>
      <w:lvlJc w:val="left"/>
      <w:pPr>
        <w:ind w:left="627" w:hanging="185"/>
      </w:pPr>
      <w:rPr>
        <w:rFonts w:hint="default"/>
        <w:lang w:val="en-US" w:eastAsia="en-US" w:bidi="ar-SA"/>
      </w:rPr>
    </w:lvl>
    <w:lvl w:ilvl="2" w:tplc="DA5485DA">
      <w:numFmt w:val="bullet"/>
      <w:lvlText w:val="•"/>
      <w:lvlJc w:val="left"/>
      <w:pPr>
        <w:ind w:left="895" w:hanging="185"/>
      </w:pPr>
      <w:rPr>
        <w:rFonts w:hint="default"/>
        <w:lang w:val="en-US" w:eastAsia="en-US" w:bidi="ar-SA"/>
      </w:rPr>
    </w:lvl>
    <w:lvl w:ilvl="3" w:tplc="68D41BEA">
      <w:numFmt w:val="bullet"/>
      <w:lvlText w:val="•"/>
      <w:lvlJc w:val="left"/>
      <w:pPr>
        <w:ind w:left="1163" w:hanging="185"/>
      </w:pPr>
      <w:rPr>
        <w:rFonts w:hint="default"/>
        <w:lang w:val="en-US" w:eastAsia="en-US" w:bidi="ar-SA"/>
      </w:rPr>
    </w:lvl>
    <w:lvl w:ilvl="4" w:tplc="362CC0C2">
      <w:numFmt w:val="bullet"/>
      <w:lvlText w:val="•"/>
      <w:lvlJc w:val="left"/>
      <w:pPr>
        <w:ind w:left="1431" w:hanging="185"/>
      </w:pPr>
      <w:rPr>
        <w:rFonts w:hint="default"/>
        <w:lang w:val="en-US" w:eastAsia="en-US" w:bidi="ar-SA"/>
      </w:rPr>
    </w:lvl>
    <w:lvl w:ilvl="5" w:tplc="666CAFE6">
      <w:numFmt w:val="bullet"/>
      <w:lvlText w:val="•"/>
      <w:lvlJc w:val="left"/>
      <w:pPr>
        <w:ind w:left="1699" w:hanging="185"/>
      </w:pPr>
      <w:rPr>
        <w:rFonts w:hint="default"/>
        <w:lang w:val="en-US" w:eastAsia="en-US" w:bidi="ar-SA"/>
      </w:rPr>
    </w:lvl>
    <w:lvl w:ilvl="6" w:tplc="A7D04652">
      <w:numFmt w:val="bullet"/>
      <w:lvlText w:val="•"/>
      <w:lvlJc w:val="left"/>
      <w:pPr>
        <w:ind w:left="1967" w:hanging="185"/>
      </w:pPr>
      <w:rPr>
        <w:rFonts w:hint="default"/>
        <w:lang w:val="en-US" w:eastAsia="en-US" w:bidi="ar-SA"/>
      </w:rPr>
    </w:lvl>
    <w:lvl w:ilvl="7" w:tplc="293E905E">
      <w:numFmt w:val="bullet"/>
      <w:lvlText w:val="•"/>
      <w:lvlJc w:val="left"/>
      <w:pPr>
        <w:ind w:left="2235" w:hanging="185"/>
      </w:pPr>
      <w:rPr>
        <w:rFonts w:hint="default"/>
        <w:lang w:val="en-US" w:eastAsia="en-US" w:bidi="ar-SA"/>
      </w:rPr>
    </w:lvl>
    <w:lvl w:ilvl="8" w:tplc="1076FE16">
      <w:numFmt w:val="bullet"/>
      <w:lvlText w:val="•"/>
      <w:lvlJc w:val="left"/>
      <w:pPr>
        <w:ind w:left="2503" w:hanging="185"/>
      </w:pPr>
      <w:rPr>
        <w:rFonts w:hint="default"/>
        <w:lang w:val="en-US" w:eastAsia="en-US" w:bidi="ar-SA"/>
      </w:rPr>
    </w:lvl>
  </w:abstractNum>
  <w:abstractNum w:abstractNumId="108" w15:restartNumberingAfterBreak="0">
    <w:nsid w:val="74330744"/>
    <w:multiLevelType w:val="hybridMultilevel"/>
    <w:tmpl w:val="B9D84790"/>
    <w:lvl w:ilvl="0" w:tplc="DCE83356">
      <w:start w:val="3"/>
      <w:numFmt w:val="decimal"/>
      <w:lvlText w:val="%1)"/>
      <w:lvlJc w:val="left"/>
      <w:pPr>
        <w:ind w:left="153" w:hanging="269"/>
      </w:pPr>
      <w:rPr>
        <w:rFonts w:ascii="Microsoft Sans Serif" w:eastAsia="Microsoft Sans Serif" w:hAnsi="Microsoft Sans Serif" w:cs="Microsoft Sans Serif" w:hint="default"/>
        <w:b w:val="0"/>
        <w:bCs w:val="0"/>
        <w:i w:val="0"/>
        <w:iCs w:val="0"/>
        <w:color w:val="231F20"/>
        <w:spacing w:val="0"/>
        <w:w w:val="62"/>
        <w:sz w:val="30"/>
        <w:szCs w:val="30"/>
        <w:lang w:val="en-US" w:eastAsia="en-US" w:bidi="ar-SA"/>
      </w:rPr>
    </w:lvl>
    <w:lvl w:ilvl="1" w:tplc="CA6C3970">
      <w:numFmt w:val="bullet"/>
      <w:lvlText w:val="•"/>
      <w:lvlJc w:val="left"/>
      <w:pPr>
        <w:ind w:left="1002" w:hanging="269"/>
      </w:pPr>
      <w:rPr>
        <w:rFonts w:hint="default"/>
        <w:lang w:val="en-US" w:eastAsia="en-US" w:bidi="ar-SA"/>
      </w:rPr>
    </w:lvl>
    <w:lvl w:ilvl="2" w:tplc="F3DCF270">
      <w:numFmt w:val="bullet"/>
      <w:lvlText w:val="•"/>
      <w:lvlJc w:val="left"/>
      <w:pPr>
        <w:ind w:left="1845" w:hanging="269"/>
      </w:pPr>
      <w:rPr>
        <w:rFonts w:hint="default"/>
        <w:lang w:val="en-US" w:eastAsia="en-US" w:bidi="ar-SA"/>
      </w:rPr>
    </w:lvl>
    <w:lvl w:ilvl="3" w:tplc="67AC9FA4">
      <w:numFmt w:val="bullet"/>
      <w:lvlText w:val="•"/>
      <w:lvlJc w:val="left"/>
      <w:pPr>
        <w:ind w:left="2688" w:hanging="269"/>
      </w:pPr>
      <w:rPr>
        <w:rFonts w:hint="default"/>
        <w:lang w:val="en-US" w:eastAsia="en-US" w:bidi="ar-SA"/>
      </w:rPr>
    </w:lvl>
    <w:lvl w:ilvl="4" w:tplc="D67E1DAE">
      <w:numFmt w:val="bullet"/>
      <w:lvlText w:val="•"/>
      <w:lvlJc w:val="left"/>
      <w:pPr>
        <w:ind w:left="3531" w:hanging="269"/>
      </w:pPr>
      <w:rPr>
        <w:rFonts w:hint="default"/>
        <w:lang w:val="en-US" w:eastAsia="en-US" w:bidi="ar-SA"/>
      </w:rPr>
    </w:lvl>
    <w:lvl w:ilvl="5" w:tplc="F27036D8">
      <w:numFmt w:val="bullet"/>
      <w:lvlText w:val="•"/>
      <w:lvlJc w:val="left"/>
      <w:pPr>
        <w:ind w:left="4374" w:hanging="269"/>
      </w:pPr>
      <w:rPr>
        <w:rFonts w:hint="default"/>
        <w:lang w:val="en-US" w:eastAsia="en-US" w:bidi="ar-SA"/>
      </w:rPr>
    </w:lvl>
    <w:lvl w:ilvl="6" w:tplc="7108A8E8">
      <w:numFmt w:val="bullet"/>
      <w:lvlText w:val="•"/>
      <w:lvlJc w:val="left"/>
      <w:pPr>
        <w:ind w:left="5216" w:hanging="269"/>
      </w:pPr>
      <w:rPr>
        <w:rFonts w:hint="default"/>
        <w:lang w:val="en-US" w:eastAsia="en-US" w:bidi="ar-SA"/>
      </w:rPr>
    </w:lvl>
    <w:lvl w:ilvl="7" w:tplc="597AF392">
      <w:numFmt w:val="bullet"/>
      <w:lvlText w:val="•"/>
      <w:lvlJc w:val="left"/>
      <w:pPr>
        <w:ind w:left="6059" w:hanging="269"/>
      </w:pPr>
      <w:rPr>
        <w:rFonts w:hint="default"/>
        <w:lang w:val="en-US" w:eastAsia="en-US" w:bidi="ar-SA"/>
      </w:rPr>
    </w:lvl>
    <w:lvl w:ilvl="8" w:tplc="BD8E8FD6">
      <w:numFmt w:val="bullet"/>
      <w:lvlText w:val="•"/>
      <w:lvlJc w:val="left"/>
      <w:pPr>
        <w:ind w:left="6902" w:hanging="269"/>
      </w:pPr>
      <w:rPr>
        <w:rFonts w:hint="default"/>
        <w:lang w:val="en-US" w:eastAsia="en-US" w:bidi="ar-SA"/>
      </w:rPr>
    </w:lvl>
  </w:abstractNum>
  <w:abstractNum w:abstractNumId="109" w15:restartNumberingAfterBreak="0">
    <w:nsid w:val="74442001"/>
    <w:multiLevelType w:val="hybridMultilevel"/>
    <w:tmpl w:val="17C2E388"/>
    <w:lvl w:ilvl="0" w:tplc="784C9A12">
      <w:start w:val="2"/>
      <w:numFmt w:val="decimal"/>
      <w:lvlText w:val="%1)"/>
      <w:lvlJc w:val="left"/>
      <w:pPr>
        <w:ind w:left="513" w:hanging="284"/>
        <w:jc w:val="right"/>
      </w:pPr>
      <w:rPr>
        <w:rFonts w:hint="default"/>
        <w:spacing w:val="0"/>
        <w:w w:val="53"/>
        <w:lang w:val="en-US" w:eastAsia="en-US" w:bidi="ar-SA"/>
      </w:rPr>
    </w:lvl>
    <w:lvl w:ilvl="1" w:tplc="1902A09A">
      <w:numFmt w:val="bullet"/>
      <w:lvlText w:val="•"/>
      <w:lvlJc w:val="left"/>
      <w:pPr>
        <w:ind w:left="905" w:hanging="284"/>
      </w:pPr>
      <w:rPr>
        <w:rFonts w:hint="default"/>
        <w:lang w:val="en-US" w:eastAsia="en-US" w:bidi="ar-SA"/>
      </w:rPr>
    </w:lvl>
    <w:lvl w:ilvl="2" w:tplc="C3CA8FF4">
      <w:numFmt w:val="bullet"/>
      <w:lvlText w:val="•"/>
      <w:lvlJc w:val="left"/>
      <w:pPr>
        <w:ind w:left="1291" w:hanging="284"/>
      </w:pPr>
      <w:rPr>
        <w:rFonts w:hint="default"/>
        <w:lang w:val="en-US" w:eastAsia="en-US" w:bidi="ar-SA"/>
      </w:rPr>
    </w:lvl>
    <w:lvl w:ilvl="3" w:tplc="FAB462F2">
      <w:numFmt w:val="bullet"/>
      <w:lvlText w:val="•"/>
      <w:lvlJc w:val="left"/>
      <w:pPr>
        <w:ind w:left="1677" w:hanging="284"/>
      </w:pPr>
      <w:rPr>
        <w:rFonts w:hint="default"/>
        <w:lang w:val="en-US" w:eastAsia="en-US" w:bidi="ar-SA"/>
      </w:rPr>
    </w:lvl>
    <w:lvl w:ilvl="4" w:tplc="4576175C">
      <w:numFmt w:val="bullet"/>
      <w:lvlText w:val="•"/>
      <w:lvlJc w:val="left"/>
      <w:pPr>
        <w:ind w:left="2063" w:hanging="284"/>
      </w:pPr>
      <w:rPr>
        <w:rFonts w:hint="default"/>
        <w:lang w:val="en-US" w:eastAsia="en-US" w:bidi="ar-SA"/>
      </w:rPr>
    </w:lvl>
    <w:lvl w:ilvl="5" w:tplc="83BE8BAC">
      <w:numFmt w:val="bullet"/>
      <w:lvlText w:val="•"/>
      <w:lvlJc w:val="left"/>
      <w:pPr>
        <w:ind w:left="2448" w:hanging="284"/>
      </w:pPr>
      <w:rPr>
        <w:rFonts w:hint="default"/>
        <w:lang w:val="en-US" w:eastAsia="en-US" w:bidi="ar-SA"/>
      </w:rPr>
    </w:lvl>
    <w:lvl w:ilvl="6" w:tplc="C43CB7EE">
      <w:numFmt w:val="bullet"/>
      <w:lvlText w:val="•"/>
      <w:lvlJc w:val="left"/>
      <w:pPr>
        <w:ind w:left="2834" w:hanging="284"/>
      </w:pPr>
      <w:rPr>
        <w:rFonts w:hint="default"/>
        <w:lang w:val="en-US" w:eastAsia="en-US" w:bidi="ar-SA"/>
      </w:rPr>
    </w:lvl>
    <w:lvl w:ilvl="7" w:tplc="978E9576">
      <w:numFmt w:val="bullet"/>
      <w:lvlText w:val="•"/>
      <w:lvlJc w:val="left"/>
      <w:pPr>
        <w:ind w:left="3220" w:hanging="284"/>
      </w:pPr>
      <w:rPr>
        <w:rFonts w:hint="default"/>
        <w:lang w:val="en-US" w:eastAsia="en-US" w:bidi="ar-SA"/>
      </w:rPr>
    </w:lvl>
    <w:lvl w:ilvl="8" w:tplc="58A4F082">
      <w:numFmt w:val="bullet"/>
      <w:lvlText w:val="•"/>
      <w:lvlJc w:val="left"/>
      <w:pPr>
        <w:ind w:left="3606" w:hanging="284"/>
      </w:pPr>
      <w:rPr>
        <w:rFonts w:hint="default"/>
        <w:lang w:val="en-US" w:eastAsia="en-US" w:bidi="ar-SA"/>
      </w:rPr>
    </w:lvl>
  </w:abstractNum>
  <w:abstractNum w:abstractNumId="110" w15:restartNumberingAfterBreak="0">
    <w:nsid w:val="74B10DC8"/>
    <w:multiLevelType w:val="hybridMultilevel"/>
    <w:tmpl w:val="24F2B9BA"/>
    <w:lvl w:ilvl="0" w:tplc="89E69E0E">
      <w:start w:val="1"/>
      <w:numFmt w:val="decimal"/>
      <w:lvlText w:val="%1)"/>
      <w:lvlJc w:val="left"/>
      <w:pPr>
        <w:ind w:left="900" w:hanging="360"/>
      </w:pPr>
      <w:rPr>
        <w:rFonts w:hint="default"/>
        <w:color w:val="000000" w:themeColor="text1"/>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1" w15:restartNumberingAfterBreak="0">
    <w:nsid w:val="757C611A"/>
    <w:multiLevelType w:val="multilevel"/>
    <w:tmpl w:val="0409001D"/>
    <w:styleLink w:val="1"/>
    <w:lvl w:ilvl="0">
      <w:start w:val="1"/>
      <w:numFmt w:val="thaiNumbers"/>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2" w15:restartNumberingAfterBreak="0">
    <w:nsid w:val="772F29E6"/>
    <w:multiLevelType w:val="hybridMultilevel"/>
    <w:tmpl w:val="BA7A693A"/>
    <w:lvl w:ilvl="0" w:tplc="2ED4EFFA">
      <w:start w:val="1"/>
      <w:numFmt w:val="decimal"/>
      <w:lvlText w:val="(%1)"/>
      <w:lvlJc w:val="left"/>
      <w:pPr>
        <w:ind w:left="1778" w:hanging="360"/>
      </w:pPr>
      <w:rPr>
        <w:rFonts w:ascii="TH SarabunPSK" w:eastAsia="Times New Roman" w:hAnsi="TH SarabunPSK" w:cs="TH SarabunPSK"/>
        <w:b/>
        <w:bCs/>
        <w:lang w:bidi="th-TH"/>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113" w15:restartNumberingAfterBreak="0">
    <w:nsid w:val="79B86C23"/>
    <w:multiLevelType w:val="hybridMultilevel"/>
    <w:tmpl w:val="B694ED00"/>
    <w:lvl w:ilvl="0" w:tplc="B77A35F8">
      <w:start w:val="1"/>
      <w:numFmt w:val="thaiNumbers"/>
      <w:lvlText w:val="(%1)"/>
      <w:lvlJc w:val="left"/>
      <w:pPr>
        <w:ind w:left="2203" w:hanging="360"/>
      </w:pPr>
      <w:rPr>
        <w:rFonts w:hint="default"/>
      </w:rPr>
    </w:lvl>
    <w:lvl w:ilvl="1" w:tplc="B77A35F8">
      <w:start w:val="1"/>
      <w:numFmt w:val="thaiNumbers"/>
      <w:lvlText w:val="(%2)"/>
      <w:lvlJc w:val="left"/>
      <w:pPr>
        <w:ind w:left="2923" w:hanging="360"/>
      </w:pPr>
      <w:rPr>
        <w:rFonts w:hint="default"/>
      </w:rPr>
    </w:lvl>
    <w:lvl w:ilvl="2" w:tplc="A7FACE0A">
      <w:start w:val="1"/>
      <w:numFmt w:val="thaiNumbers"/>
      <w:lvlText w:val="%3."/>
      <w:lvlJc w:val="left"/>
      <w:pPr>
        <w:ind w:left="3823" w:hanging="360"/>
      </w:pPr>
      <w:rPr>
        <w:rFonts w:hint="default"/>
      </w:r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114" w15:restartNumberingAfterBreak="0">
    <w:nsid w:val="7B5E1CD6"/>
    <w:multiLevelType w:val="hybridMultilevel"/>
    <w:tmpl w:val="F2A43BCC"/>
    <w:lvl w:ilvl="0" w:tplc="7F2672B6">
      <w:start w:val="4"/>
      <w:numFmt w:val="decimal"/>
      <w:lvlText w:val="%1)"/>
      <w:lvlJc w:val="left"/>
      <w:pPr>
        <w:ind w:left="1248" w:hanging="348"/>
        <w:jc w:val="right"/>
      </w:pPr>
      <w:rPr>
        <w:rFonts w:ascii="Tahoma" w:eastAsia="Tahoma" w:hAnsi="Tahoma" w:cs="Tahoma" w:hint="default"/>
        <w:b/>
        <w:bCs/>
        <w:i w:val="0"/>
        <w:iCs w:val="0"/>
        <w:color w:val="231F20"/>
        <w:spacing w:val="0"/>
        <w:w w:val="57"/>
        <w:sz w:val="30"/>
        <w:szCs w:val="30"/>
        <w:lang w:val="en-US" w:eastAsia="en-US" w:bidi="ar-SA"/>
      </w:rPr>
    </w:lvl>
    <w:lvl w:ilvl="1" w:tplc="24927A92">
      <w:numFmt w:val="bullet"/>
      <w:lvlText w:val="•"/>
      <w:lvlJc w:val="left"/>
      <w:pPr>
        <w:ind w:left="1598" w:hanging="348"/>
      </w:pPr>
      <w:rPr>
        <w:rFonts w:hint="default"/>
        <w:lang w:val="en-US" w:eastAsia="en-US" w:bidi="ar-SA"/>
      </w:rPr>
    </w:lvl>
    <w:lvl w:ilvl="2" w:tplc="AEC069AA">
      <w:numFmt w:val="bullet"/>
      <w:lvlText w:val="•"/>
      <w:lvlJc w:val="left"/>
      <w:pPr>
        <w:ind w:left="1956" w:hanging="348"/>
      </w:pPr>
      <w:rPr>
        <w:rFonts w:hint="default"/>
        <w:lang w:val="en-US" w:eastAsia="en-US" w:bidi="ar-SA"/>
      </w:rPr>
    </w:lvl>
    <w:lvl w:ilvl="3" w:tplc="0D8E595A">
      <w:numFmt w:val="bullet"/>
      <w:lvlText w:val="•"/>
      <w:lvlJc w:val="left"/>
      <w:pPr>
        <w:ind w:left="2315" w:hanging="348"/>
      </w:pPr>
      <w:rPr>
        <w:rFonts w:hint="default"/>
        <w:lang w:val="en-US" w:eastAsia="en-US" w:bidi="ar-SA"/>
      </w:rPr>
    </w:lvl>
    <w:lvl w:ilvl="4" w:tplc="573298F2">
      <w:numFmt w:val="bullet"/>
      <w:lvlText w:val="•"/>
      <w:lvlJc w:val="left"/>
      <w:pPr>
        <w:ind w:left="2673" w:hanging="348"/>
      </w:pPr>
      <w:rPr>
        <w:rFonts w:hint="default"/>
        <w:lang w:val="en-US" w:eastAsia="en-US" w:bidi="ar-SA"/>
      </w:rPr>
    </w:lvl>
    <w:lvl w:ilvl="5" w:tplc="0B62271C">
      <w:numFmt w:val="bullet"/>
      <w:lvlText w:val="•"/>
      <w:lvlJc w:val="left"/>
      <w:pPr>
        <w:ind w:left="3031" w:hanging="348"/>
      </w:pPr>
      <w:rPr>
        <w:rFonts w:hint="default"/>
        <w:lang w:val="en-US" w:eastAsia="en-US" w:bidi="ar-SA"/>
      </w:rPr>
    </w:lvl>
    <w:lvl w:ilvl="6" w:tplc="C9A09956">
      <w:numFmt w:val="bullet"/>
      <w:lvlText w:val="•"/>
      <w:lvlJc w:val="left"/>
      <w:pPr>
        <w:ind w:left="3390" w:hanging="348"/>
      </w:pPr>
      <w:rPr>
        <w:rFonts w:hint="default"/>
        <w:lang w:val="en-US" w:eastAsia="en-US" w:bidi="ar-SA"/>
      </w:rPr>
    </w:lvl>
    <w:lvl w:ilvl="7" w:tplc="DD3E2BBA">
      <w:numFmt w:val="bullet"/>
      <w:lvlText w:val="•"/>
      <w:lvlJc w:val="left"/>
      <w:pPr>
        <w:ind w:left="3748" w:hanging="348"/>
      </w:pPr>
      <w:rPr>
        <w:rFonts w:hint="default"/>
        <w:lang w:val="en-US" w:eastAsia="en-US" w:bidi="ar-SA"/>
      </w:rPr>
    </w:lvl>
    <w:lvl w:ilvl="8" w:tplc="01DA8584">
      <w:numFmt w:val="bullet"/>
      <w:lvlText w:val="•"/>
      <w:lvlJc w:val="left"/>
      <w:pPr>
        <w:ind w:left="4107" w:hanging="348"/>
      </w:pPr>
      <w:rPr>
        <w:rFonts w:hint="default"/>
        <w:lang w:val="en-US" w:eastAsia="en-US" w:bidi="ar-SA"/>
      </w:rPr>
    </w:lvl>
  </w:abstractNum>
  <w:abstractNum w:abstractNumId="115" w15:restartNumberingAfterBreak="0">
    <w:nsid w:val="7B7621BC"/>
    <w:multiLevelType w:val="hybridMultilevel"/>
    <w:tmpl w:val="BE2C1FA8"/>
    <w:lvl w:ilvl="0" w:tplc="CA906ED2">
      <w:start w:val="1"/>
      <w:numFmt w:val="decimal"/>
      <w:lvlText w:val="(%1)"/>
      <w:lvlJc w:val="left"/>
      <w:pPr>
        <w:ind w:left="627" w:hanging="284"/>
        <w:jc w:val="right"/>
      </w:pPr>
      <w:rPr>
        <w:rFonts w:ascii="Microsoft Sans Serif" w:eastAsia="Microsoft Sans Serif" w:hAnsi="Microsoft Sans Serif" w:cs="Microsoft Sans Serif" w:hint="default"/>
        <w:b w:val="0"/>
        <w:bCs w:val="0"/>
        <w:i w:val="0"/>
        <w:iCs w:val="0"/>
        <w:color w:val="231F20"/>
        <w:spacing w:val="0"/>
        <w:w w:val="57"/>
        <w:sz w:val="30"/>
        <w:szCs w:val="30"/>
        <w:lang w:val="en-US" w:eastAsia="en-US" w:bidi="ar-SA"/>
      </w:rPr>
    </w:lvl>
    <w:lvl w:ilvl="1" w:tplc="CECCF092">
      <w:numFmt w:val="bullet"/>
      <w:lvlText w:val="•"/>
      <w:lvlJc w:val="left"/>
      <w:pPr>
        <w:ind w:left="1008" w:hanging="284"/>
      </w:pPr>
      <w:rPr>
        <w:rFonts w:hint="default"/>
        <w:lang w:val="en-US" w:eastAsia="en-US" w:bidi="ar-SA"/>
      </w:rPr>
    </w:lvl>
    <w:lvl w:ilvl="2" w:tplc="BE9E64D2">
      <w:numFmt w:val="bullet"/>
      <w:lvlText w:val="•"/>
      <w:lvlJc w:val="left"/>
      <w:pPr>
        <w:ind w:left="1396" w:hanging="284"/>
      </w:pPr>
      <w:rPr>
        <w:rFonts w:hint="default"/>
        <w:lang w:val="en-US" w:eastAsia="en-US" w:bidi="ar-SA"/>
      </w:rPr>
    </w:lvl>
    <w:lvl w:ilvl="3" w:tplc="2458B498">
      <w:numFmt w:val="bullet"/>
      <w:lvlText w:val="•"/>
      <w:lvlJc w:val="left"/>
      <w:pPr>
        <w:ind w:left="1784" w:hanging="284"/>
      </w:pPr>
      <w:rPr>
        <w:rFonts w:hint="default"/>
        <w:lang w:val="en-US" w:eastAsia="en-US" w:bidi="ar-SA"/>
      </w:rPr>
    </w:lvl>
    <w:lvl w:ilvl="4" w:tplc="D40EA7A4">
      <w:numFmt w:val="bullet"/>
      <w:lvlText w:val="•"/>
      <w:lvlJc w:val="left"/>
      <w:pPr>
        <w:ind w:left="2172" w:hanging="284"/>
      </w:pPr>
      <w:rPr>
        <w:rFonts w:hint="default"/>
        <w:lang w:val="en-US" w:eastAsia="en-US" w:bidi="ar-SA"/>
      </w:rPr>
    </w:lvl>
    <w:lvl w:ilvl="5" w:tplc="B77A610C">
      <w:numFmt w:val="bullet"/>
      <w:lvlText w:val="•"/>
      <w:lvlJc w:val="left"/>
      <w:pPr>
        <w:ind w:left="2560" w:hanging="284"/>
      </w:pPr>
      <w:rPr>
        <w:rFonts w:hint="default"/>
        <w:lang w:val="en-US" w:eastAsia="en-US" w:bidi="ar-SA"/>
      </w:rPr>
    </w:lvl>
    <w:lvl w:ilvl="6" w:tplc="844031A0">
      <w:numFmt w:val="bullet"/>
      <w:lvlText w:val="•"/>
      <w:lvlJc w:val="left"/>
      <w:pPr>
        <w:ind w:left="2948" w:hanging="284"/>
      </w:pPr>
      <w:rPr>
        <w:rFonts w:hint="default"/>
        <w:lang w:val="en-US" w:eastAsia="en-US" w:bidi="ar-SA"/>
      </w:rPr>
    </w:lvl>
    <w:lvl w:ilvl="7" w:tplc="160ADC14">
      <w:numFmt w:val="bullet"/>
      <w:lvlText w:val="•"/>
      <w:lvlJc w:val="left"/>
      <w:pPr>
        <w:ind w:left="3336" w:hanging="284"/>
      </w:pPr>
      <w:rPr>
        <w:rFonts w:hint="default"/>
        <w:lang w:val="en-US" w:eastAsia="en-US" w:bidi="ar-SA"/>
      </w:rPr>
    </w:lvl>
    <w:lvl w:ilvl="8" w:tplc="8690B584">
      <w:numFmt w:val="bullet"/>
      <w:lvlText w:val="•"/>
      <w:lvlJc w:val="left"/>
      <w:pPr>
        <w:ind w:left="3724" w:hanging="284"/>
      </w:pPr>
      <w:rPr>
        <w:rFonts w:hint="default"/>
        <w:lang w:val="en-US" w:eastAsia="en-US" w:bidi="ar-SA"/>
      </w:rPr>
    </w:lvl>
  </w:abstractNum>
  <w:abstractNum w:abstractNumId="116" w15:restartNumberingAfterBreak="0">
    <w:nsid w:val="7BD5609A"/>
    <w:multiLevelType w:val="hybridMultilevel"/>
    <w:tmpl w:val="27BA63E6"/>
    <w:lvl w:ilvl="0" w:tplc="E9EC7F2A">
      <w:start w:val="1"/>
      <w:numFmt w:val="thaiNumbers"/>
      <w:lvlText w:val="%1)"/>
      <w:lvlJc w:val="left"/>
      <w:pPr>
        <w:ind w:left="2203" w:hanging="360"/>
      </w:pPr>
      <w:rPr>
        <w:rFonts w:hint="default"/>
        <w:b w:val="0"/>
        <w:bCs w:val="0"/>
      </w:rPr>
    </w:lvl>
    <w:lvl w:ilvl="1" w:tplc="04090019" w:tentative="1">
      <w:start w:val="1"/>
      <w:numFmt w:val="lowerLetter"/>
      <w:lvlText w:val="%2."/>
      <w:lvlJc w:val="left"/>
      <w:pPr>
        <w:ind w:left="2923" w:hanging="360"/>
      </w:pPr>
    </w:lvl>
    <w:lvl w:ilvl="2" w:tplc="0409001B" w:tentative="1">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117" w15:restartNumberingAfterBreak="0">
    <w:nsid w:val="7C7323D2"/>
    <w:multiLevelType w:val="hybridMultilevel"/>
    <w:tmpl w:val="BBAE9848"/>
    <w:lvl w:ilvl="0" w:tplc="7480E8F6">
      <w:start w:val="1"/>
      <w:numFmt w:val="decimal"/>
      <w:lvlText w:val="(%1)"/>
      <w:lvlJc w:val="left"/>
      <w:pPr>
        <w:ind w:left="513" w:hanging="284"/>
        <w:jc w:val="right"/>
      </w:pPr>
      <w:rPr>
        <w:rFonts w:ascii="Microsoft Sans Serif" w:eastAsia="Microsoft Sans Serif" w:hAnsi="Microsoft Sans Serif" w:cs="Microsoft Sans Serif" w:hint="default"/>
        <w:b w:val="0"/>
        <w:bCs w:val="0"/>
        <w:i w:val="0"/>
        <w:iCs w:val="0"/>
        <w:color w:val="231F20"/>
        <w:spacing w:val="0"/>
        <w:w w:val="57"/>
        <w:sz w:val="30"/>
        <w:szCs w:val="30"/>
        <w:lang w:val="en-US" w:eastAsia="en-US" w:bidi="ar-SA"/>
      </w:rPr>
    </w:lvl>
    <w:lvl w:ilvl="1" w:tplc="D20237D8">
      <w:numFmt w:val="bullet"/>
      <w:lvlText w:val="•"/>
      <w:lvlJc w:val="left"/>
      <w:pPr>
        <w:ind w:left="906" w:hanging="284"/>
      </w:pPr>
      <w:rPr>
        <w:rFonts w:hint="default"/>
        <w:lang w:val="en-US" w:eastAsia="en-US" w:bidi="ar-SA"/>
      </w:rPr>
    </w:lvl>
    <w:lvl w:ilvl="2" w:tplc="C3A40128">
      <w:numFmt w:val="bullet"/>
      <w:lvlText w:val="•"/>
      <w:lvlJc w:val="left"/>
      <w:pPr>
        <w:ind w:left="1292" w:hanging="284"/>
      </w:pPr>
      <w:rPr>
        <w:rFonts w:hint="default"/>
        <w:lang w:val="en-US" w:eastAsia="en-US" w:bidi="ar-SA"/>
      </w:rPr>
    </w:lvl>
    <w:lvl w:ilvl="3" w:tplc="CFAC87E2">
      <w:numFmt w:val="bullet"/>
      <w:lvlText w:val="•"/>
      <w:lvlJc w:val="left"/>
      <w:pPr>
        <w:ind w:left="1679" w:hanging="284"/>
      </w:pPr>
      <w:rPr>
        <w:rFonts w:hint="default"/>
        <w:lang w:val="en-US" w:eastAsia="en-US" w:bidi="ar-SA"/>
      </w:rPr>
    </w:lvl>
    <w:lvl w:ilvl="4" w:tplc="88826CEC">
      <w:numFmt w:val="bullet"/>
      <w:lvlText w:val="•"/>
      <w:lvlJc w:val="left"/>
      <w:pPr>
        <w:ind w:left="2065" w:hanging="284"/>
      </w:pPr>
      <w:rPr>
        <w:rFonts w:hint="default"/>
        <w:lang w:val="en-US" w:eastAsia="en-US" w:bidi="ar-SA"/>
      </w:rPr>
    </w:lvl>
    <w:lvl w:ilvl="5" w:tplc="F95E401C">
      <w:numFmt w:val="bullet"/>
      <w:lvlText w:val="•"/>
      <w:lvlJc w:val="left"/>
      <w:pPr>
        <w:ind w:left="2452" w:hanging="284"/>
      </w:pPr>
      <w:rPr>
        <w:rFonts w:hint="default"/>
        <w:lang w:val="en-US" w:eastAsia="en-US" w:bidi="ar-SA"/>
      </w:rPr>
    </w:lvl>
    <w:lvl w:ilvl="6" w:tplc="D7AC9ABC">
      <w:numFmt w:val="bullet"/>
      <w:lvlText w:val="•"/>
      <w:lvlJc w:val="left"/>
      <w:pPr>
        <w:ind w:left="2838" w:hanging="284"/>
      </w:pPr>
      <w:rPr>
        <w:rFonts w:hint="default"/>
        <w:lang w:val="en-US" w:eastAsia="en-US" w:bidi="ar-SA"/>
      </w:rPr>
    </w:lvl>
    <w:lvl w:ilvl="7" w:tplc="A4DE6692">
      <w:numFmt w:val="bullet"/>
      <w:lvlText w:val="•"/>
      <w:lvlJc w:val="left"/>
      <w:pPr>
        <w:ind w:left="3225" w:hanging="284"/>
      </w:pPr>
      <w:rPr>
        <w:rFonts w:hint="default"/>
        <w:lang w:val="en-US" w:eastAsia="en-US" w:bidi="ar-SA"/>
      </w:rPr>
    </w:lvl>
    <w:lvl w:ilvl="8" w:tplc="8F6CC650">
      <w:numFmt w:val="bullet"/>
      <w:lvlText w:val="•"/>
      <w:lvlJc w:val="left"/>
      <w:pPr>
        <w:ind w:left="3611" w:hanging="284"/>
      </w:pPr>
      <w:rPr>
        <w:rFonts w:hint="default"/>
        <w:lang w:val="en-US" w:eastAsia="en-US" w:bidi="ar-SA"/>
      </w:rPr>
    </w:lvl>
  </w:abstractNum>
  <w:abstractNum w:abstractNumId="118" w15:restartNumberingAfterBreak="0">
    <w:nsid w:val="7EA37BC2"/>
    <w:multiLevelType w:val="hybridMultilevel"/>
    <w:tmpl w:val="10C81F94"/>
    <w:lvl w:ilvl="0" w:tplc="445272D6">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num w:numId="1">
    <w:abstractNumId w:val="3"/>
  </w:num>
  <w:num w:numId="2">
    <w:abstractNumId w:val="99"/>
  </w:num>
  <w:num w:numId="3">
    <w:abstractNumId w:val="71"/>
  </w:num>
  <w:num w:numId="4">
    <w:abstractNumId w:val="26"/>
  </w:num>
  <w:num w:numId="5">
    <w:abstractNumId w:val="27"/>
  </w:num>
  <w:num w:numId="6">
    <w:abstractNumId w:val="117"/>
  </w:num>
  <w:num w:numId="7">
    <w:abstractNumId w:val="50"/>
  </w:num>
  <w:num w:numId="8">
    <w:abstractNumId w:val="115"/>
  </w:num>
  <w:num w:numId="9">
    <w:abstractNumId w:val="20"/>
  </w:num>
  <w:num w:numId="10">
    <w:abstractNumId w:val="114"/>
  </w:num>
  <w:num w:numId="11">
    <w:abstractNumId w:val="87"/>
  </w:num>
  <w:num w:numId="12">
    <w:abstractNumId w:val="49"/>
  </w:num>
  <w:num w:numId="13">
    <w:abstractNumId w:val="45"/>
  </w:num>
  <w:num w:numId="14">
    <w:abstractNumId w:val="2"/>
  </w:num>
  <w:num w:numId="15">
    <w:abstractNumId w:val="36"/>
  </w:num>
  <w:num w:numId="16">
    <w:abstractNumId w:val="12"/>
  </w:num>
  <w:num w:numId="17">
    <w:abstractNumId w:val="109"/>
  </w:num>
  <w:num w:numId="18">
    <w:abstractNumId w:val="38"/>
  </w:num>
  <w:num w:numId="19">
    <w:abstractNumId w:val="59"/>
  </w:num>
  <w:num w:numId="20">
    <w:abstractNumId w:val="72"/>
  </w:num>
  <w:num w:numId="21">
    <w:abstractNumId w:val="108"/>
  </w:num>
  <w:num w:numId="22">
    <w:abstractNumId w:val="73"/>
  </w:num>
  <w:num w:numId="23">
    <w:abstractNumId w:val="52"/>
  </w:num>
  <w:num w:numId="24">
    <w:abstractNumId w:val="31"/>
  </w:num>
  <w:num w:numId="25">
    <w:abstractNumId w:val="44"/>
  </w:num>
  <w:num w:numId="26">
    <w:abstractNumId w:val="51"/>
  </w:num>
  <w:num w:numId="27">
    <w:abstractNumId w:val="58"/>
  </w:num>
  <w:num w:numId="28">
    <w:abstractNumId w:val="107"/>
  </w:num>
  <w:num w:numId="29">
    <w:abstractNumId w:val="33"/>
  </w:num>
  <w:num w:numId="30">
    <w:abstractNumId w:val="89"/>
  </w:num>
  <w:num w:numId="31">
    <w:abstractNumId w:val="94"/>
  </w:num>
  <w:num w:numId="32">
    <w:abstractNumId w:val="40"/>
  </w:num>
  <w:num w:numId="33">
    <w:abstractNumId w:val="21"/>
  </w:num>
  <w:num w:numId="34">
    <w:abstractNumId w:val="54"/>
  </w:num>
  <w:num w:numId="35">
    <w:abstractNumId w:val="100"/>
  </w:num>
  <w:num w:numId="36">
    <w:abstractNumId w:val="95"/>
  </w:num>
  <w:num w:numId="37">
    <w:abstractNumId w:val="81"/>
  </w:num>
  <w:num w:numId="38">
    <w:abstractNumId w:val="57"/>
  </w:num>
  <w:num w:numId="39">
    <w:abstractNumId w:val="92"/>
  </w:num>
  <w:num w:numId="40">
    <w:abstractNumId w:val="7"/>
  </w:num>
  <w:num w:numId="41">
    <w:abstractNumId w:val="82"/>
  </w:num>
  <w:num w:numId="42">
    <w:abstractNumId w:val="48"/>
  </w:num>
  <w:num w:numId="43">
    <w:abstractNumId w:val="86"/>
  </w:num>
  <w:num w:numId="44">
    <w:abstractNumId w:val="25"/>
  </w:num>
  <w:num w:numId="45">
    <w:abstractNumId w:val="68"/>
  </w:num>
  <w:num w:numId="46">
    <w:abstractNumId w:val="47"/>
  </w:num>
  <w:num w:numId="47">
    <w:abstractNumId w:val="111"/>
  </w:num>
  <w:num w:numId="48">
    <w:abstractNumId w:val="83"/>
  </w:num>
  <w:num w:numId="49">
    <w:abstractNumId w:val="103"/>
  </w:num>
  <w:num w:numId="50">
    <w:abstractNumId w:val="19"/>
  </w:num>
  <w:num w:numId="51">
    <w:abstractNumId w:val="17"/>
  </w:num>
  <w:num w:numId="52">
    <w:abstractNumId w:val="41"/>
  </w:num>
  <w:num w:numId="53">
    <w:abstractNumId w:val="98"/>
  </w:num>
  <w:num w:numId="54">
    <w:abstractNumId w:val="75"/>
  </w:num>
  <w:num w:numId="55">
    <w:abstractNumId w:val="105"/>
  </w:num>
  <w:num w:numId="56">
    <w:abstractNumId w:val="76"/>
  </w:num>
  <w:num w:numId="57">
    <w:abstractNumId w:val="11"/>
  </w:num>
  <w:num w:numId="58">
    <w:abstractNumId w:val="28"/>
  </w:num>
  <w:num w:numId="59">
    <w:abstractNumId w:val="18"/>
  </w:num>
  <w:num w:numId="60">
    <w:abstractNumId w:val="96"/>
  </w:num>
  <w:num w:numId="61">
    <w:abstractNumId w:val="37"/>
  </w:num>
  <w:num w:numId="62">
    <w:abstractNumId w:val="61"/>
  </w:num>
  <w:num w:numId="63">
    <w:abstractNumId w:val="118"/>
  </w:num>
  <w:num w:numId="64">
    <w:abstractNumId w:val="102"/>
  </w:num>
  <w:num w:numId="65">
    <w:abstractNumId w:val="5"/>
  </w:num>
  <w:num w:numId="66">
    <w:abstractNumId w:val="13"/>
  </w:num>
  <w:num w:numId="67">
    <w:abstractNumId w:val="10"/>
  </w:num>
  <w:num w:numId="68">
    <w:abstractNumId w:val="14"/>
  </w:num>
  <w:num w:numId="69">
    <w:abstractNumId w:val="65"/>
  </w:num>
  <w:num w:numId="70">
    <w:abstractNumId w:val="70"/>
  </w:num>
  <w:num w:numId="71">
    <w:abstractNumId w:val="79"/>
  </w:num>
  <w:num w:numId="72">
    <w:abstractNumId w:val="6"/>
  </w:num>
  <w:num w:numId="73">
    <w:abstractNumId w:val="35"/>
  </w:num>
  <w:num w:numId="74">
    <w:abstractNumId w:val="106"/>
  </w:num>
  <w:num w:numId="75">
    <w:abstractNumId w:val="93"/>
  </w:num>
  <w:num w:numId="76">
    <w:abstractNumId w:val="9"/>
  </w:num>
  <w:num w:numId="77">
    <w:abstractNumId w:val="77"/>
  </w:num>
  <w:num w:numId="78">
    <w:abstractNumId w:val="85"/>
  </w:num>
  <w:num w:numId="79">
    <w:abstractNumId w:val="90"/>
  </w:num>
  <w:num w:numId="80">
    <w:abstractNumId w:val="39"/>
  </w:num>
  <w:num w:numId="81">
    <w:abstractNumId w:val="62"/>
  </w:num>
  <w:num w:numId="82">
    <w:abstractNumId w:val="53"/>
  </w:num>
  <w:num w:numId="83">
    <w:abstractNumId w:val="55"/>
  </w:num>
  <w:num w:numId="84">
    <w:abstractNumId w:val="34"/>
  </w:num>
  <w:num w:numId="85">
    <w:abstractNumId w:val="0"/>
  </w:num>
  <w:num w:numId="86">
    <w:abstractNumId w:val="78"/>
  </w:num>
  <w:num w:numId="87">
    <w:abstractNumId w:val="91"/>
  </w:num>
  <w:num w:numId="88">
    <w:abstractNumId w:val="101"/>
  </w:num>
  <w:num w:numId="89">
    <w:abstractNumId w:val="84"/>
  </w:num>
  <w:num w:numId="90">
    <w:abstractNumId w:val="4"/>
  </w:num>
  <w:num w:numId="91">
    <w:abstractNumId w:val="32"/>
  </w:num>
  <w:num w:numId="92">
    <w:abstractNumId w:val="63"/>
  </w:num>
  <w:num w:numId="93">
    <w:abstractNumId w:val="112"/>
  </w:num>
  <w:num w:numId="94">
    <w:abstractNumId w:val="113"/>
  </w:num>
  <w:num w:numId="95">
    <w:abstractNumId w:val="64"/>
  </w:num>
  <w:num w:numId="96">
    <w:abstractNumId w:val="30"/>
  </w:num>
  <w:num w:numId="97">
    <w:abstractNumId w:val="46"/>
  </w:num>
  <w:num w:numId="98">
    <w:abstractNumId w:val="60"/>
  </w:num>
  <w:num w:numId="99">
    <w:abstractNumId w:val="80"/>
  </w:num>
  <w:num w:numId="100">
    <w:abstractNumId w:val="1"/>
  </w:num>
  <w:num w:numId="101">
    <w:abstractNumId w:val="15"/>
  </w:num>
  <w:num w:numId="102">
    <w:abstractNumId w:val="56"/>
  </w:num>
  <w:num w:numId="103">
    <w:abstractNumId w:val="116"/>
  </w:num>
  <w:num w:numId="104">
    <w:abstractNumId w:val="29"/>
  </w:num>
  <w:num w:numId="105">
    <w:abstractNumId w:val="97"/>
  </w:num>
  <w:num w:numId="106">
    <w:abstractNumId w:val="74"/>
  </w:num>
  <w:num w:numId="107">
    <w:abstractNumId w:val="69"/>
  </w:num>
  <w:num w:numId="108">
    <w:abstractNumId w:val="88"/>
  </w:num>
  <w:num w:numId="109">
    <w:abstractNumId w:val="67"/>
  </w:num>
  <w:num w:numId="110">
    <w:abstractNumId w:val="104"/>
  </w:num>
  <w:num w:numId="111">
    <w:abstractNumId w:val="66"/>
  </w:num>
  <w:num w:numId="112">
    <w:abstractNumId w:val="110"/>
  </w:num>
  <w:num w:numId="113">
    <w:abstractNumId w:val="42"/>
  </w:num>
  <w:num w:numId="114">
    <w:abstractNumId w:val="24"/>
  </w:num>
  <w:num w:numId="115">
    <w:abstractNumId w:val="8"/>
  </w:num>
  <w:num w:numId="116">
    <w:abstractNumId w:val="23"/>
  </w:num>
  <w:num w:numId="117">
    <w:abstractNumId w:val="43"/>
  </w:num>
  <w:num w:numId="118">
    <w:abstractNumId w:val="16"/>
  </w:num>
  <w:num w:numId="119">
    <w:abstractNumId w:val="22"/>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removePersonalInformation/>
  <w:removeDateAndTime/>
  <w:displayBackgroundShape/>
  <w:embedTrueTypeFonts/>
  <w:hideSpellingErrors/>
  <w:proofState w:spelling="clean" w:grammar="clean"/>
  <w:documentProtection w:edit="readOnly" w:enforcement="1"/>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06ED"/>
    <w:rsid w:val="00047143"/>
    <w:rsid w:val="000C4241"/>
    <w:rsid w:val="000F16AE"/>
    <w:rsid w:val="00107E4B"/>
    <w:rsid w:val="0012518F"/>
    <w:rsid w:val="00166B06"/>
    <w:rsid w:val="00201AE9"/>
    <w:rsid w:val="00256164"/>
    <w:rsid w:val="002A6AA1"/>
    <w:rsid w:val="002C2F3C"/>
    <w:rsid w:val="00307840"/>
    <w:rsid w:val="0033381D"/>
    <w:rsid w:val="00344114"/>
    <w:rsid w:val="003772E7"/>
    <w:rsid w:val="003D4BFC"/>
    <w:rsid w:val="003E4016"/>
    <w:rsid w:val="00444A11"/>
    <w:rsid w:val="00452942"/>
    <w:rsid w:val="00470C84"/>
    <w:rsid w:val="004743C1"/>
    <w:rsid w:val="004F7776"/>
    <w:rsid w:val="00551F1E"/>
    <w:rsid w:val="005856A4"/>
    <w:rsid w:val="005925B5"/>
    <w:rsid w:val="00632260"/>
    <w:rsid w:val="00692708"/>
    <w:rsid w:val="006B0FE1"/>
    <w:rsid w:val="006E29FE"/>
    <w:rsid w:val="006E4173"/>
    <w:rsid w:val="007E7C3F"/>
    <w:rsid w:val="00826FD9"/>
    <w:rsid w:val="0094699C"/>
    <w:rsid w:val="009649EE"/>
    <w:rsid w:val="009B17B2"/>
    <w:rsid w:val="00A2504F"/>
    <w:rsid w:val="00A51EB7"/>
    <w:rsid w:val="00A92463"/>
    <w:rsid w:val="00AE60EC"/>
    <w:rsid w:val="00B177CF"/>
    <w:rsid w:val="00B35CE4"/>
    <w:rsid w:val="00B36331"/>
    <w:rsid w:val="00C1630A"/>
    <w:rsid w:val="00C814BD"/>
    <w:rsid w:val="00C9450A"/>
    <w:rsid w:val="00CC6D47"/>
    <w:rsid w:val="00CD2675"/>
    <w:rsid w:val="00CD4860"/>
    <w:rsid w:val="00CF0CD1"/>
    <w:rsid w:val="00D054D7"/>
    <w:rsid w:val="00D40978"/>
    <w:rsid w:val="00D7223D"/>
    <w:rsid w:val="00D813C2"/>
    <w:rsid w:val="00DC71C4"/>
    <w:rsid w:val="00DD6173"/>
    <w:rsid w:val="00DE5EAD"/>
    <w:rsid w:val="00DE76DD"/>
    <w:rsid w:val="00E54E5B"/>
    <w:rsid w:val="00F24326"/>
    <w:rsid w:val="00F2794B"/>
    <w:rsid w:val="00F406E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1D4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Microsoft Sans Serif" w:eastAsia="Microsoft Sans Serif" w:hAnsi="Microsoft Sans Serif" w:cs="Microsoft Sans Serif"/>
    </w:rPr>
  </w:style>
  <w:style w:type="paragraph" w:styleId="Heading1">
    <w:name w:val="heading 1"/>
    <w:basedOn w:val="Normal"/>
    <w:link w:val="Heading1Char"/>
    <w:qFormat/>
    <w:pPr>
      <w:spacing w:line="1688" w:lineRule="exact"/>
      <w:ind w:left="5573"/>
      <w:outlineLvl w:val="0"/>
    </w:pPr>
    <w:rPr>
      <w:rFonts w:ascii="Tahoma" w:eastAsia="Tahoma" w:hAnsi="Tahoma" w:cs="Tahoma"/>
      <w:sz w:val="154"/>
      <w:szCs w:val="154"/>
    </w:rPr>
  </w:style>
  <w:style w:type="paragraph" w:styleId="Heading2">
    <w:name w:val="heading 2"/>
    <w:basedOn w:val="Normal"/>
    <w:link w:val="Heading2Char"/>
    <w:unhideWhenUsed/>
    <w:qFormat/>
    <w:pPr>
      <w:spacing w:line="1449" w:lineRule="exact"/>
      <w:ind w:left="5475"/>
      <w:outlineLvl w:val="1"/>
    </w:pPr>
    <w:rPr>
      <w:rFonts w:ascii="Tahoma" w:eastAsia="Tahoma" w:hAnsi="Tahoma" w:cs="Tahoma"/>
      <w:sz w:val="139"/>
      <w:szCs w:val="139"/>
    </w:rPr>
  </w:style>
  <w:style w:type="paragraph" w:styleId="Heading3">
    <w:name w:val="heading 3"/>
    <w:basedOn w:val="Normal"/>
    <w:link w:val="Heading3Char"/>
    <w:unhideWhenUsed/>
    <w:qFormat/>
    <w:pPr>
      <w:spacing w:line="855" w:lineRule="exact"/>
      <w:ind w:left="133"/>
      <w:outlineLvl w:val="2"/>
    </w:pPr>
    <w:rPr>
      <w:rFonts w:ascii="Adobe Thai" w:eastAsia="Adobe Thai" w:hAnsi="Adobe Thai" w:cs="Adobe Thai"/>
      <w:i/>
      <w:iCs/>
      <w:sz w:val="72"/>
      <w:szCs w:val="72"/>
    </w:rPr>
  </w:style>
  <w:style w:type="paragraph" w:styleId="Heading4">
    <w:name w:val="heading 4"/>
    <w:basedOn w:val="Normal"/>
    <w:link w:val="Heading4Char"/>
    <w:unhideWhenUsed/>
    <w:qFormat/>
    <w:pPr>
      <w:spacing w:line="759" w:lineRule="exact"/>
      <w:jc w:val="center"/>
      <w:outlineLvl w:val="3"/>
    </w:pPr>
    <w:rPr>
      <w:rFonts w:ascii="Adobe Thai" w:eastAsia="Adobe Thai" w:hAnsi="Adobe Thai" w:cs="Adobe Thai"/>
      <w:i/>
      <w:iCs/>
      <w:sz w:val="69"/>
      <w:szCs w:val="69"/>
    </w:rPr>
  </w:style>
  <w:style w:type="paragraph" w:styleId="Heading5">
    <w:name w:val="heading 5"/>
    <w:basedOn w:val="Normal"/>
    <w:link w:val="Heading5Char"/>
    <w:unhideWhenUsed/>
    <w:qFormat/>
    <w:pPr>
      <w:spacing w:before="72"/>
      <w:outlineLvl w:val="4"/>
    </w:pPr>
    <w:rPr>
      <w:rFonts w:ascii="Adobe Thai" w:eastAsia="Adobe Thai" w:hAnsi="Adobe Thai" w:cs="Adobe Thai"/>
      <w:i/>
      <w:iCs/>
      <w:sz w:val="68"/>
      <w:szCs w:val="68"/>
    </w:rPr>
  </w:style>
  <w:style w:type="paragraph" w:styleId="Heading6">
    <w:name w:val="heading 6"/>
    <w:basedOn w:val="Normal"/>
    <w:link w:val="Heading6Char"/>
    <w:unhideWhenUsed/>
    <w:qFormat/>
    <w:pPr>
      <w:outlineLvl w:val="5"/>
    </w:pPr>
    <w:rPr>
      <w:rFonts w:ascii="Adobe Thai" w:eastAsia="Adobe Thai" w:hAnsi="Adobe Thai" w:cs="Adobe Thai"/>
      <w:i/>
      <w:iCs/>
      <w:sz w:val="60"/>
      <w:szCs w:val="60"/>
    </w:rPr>
  </w:style>
  <w:style w:type="paragraph" w:styleId="Heading7">
    <w:name w:val="heading 7"/>
    <w:basedOn w:val="Normal"/>
    <w:link w:val="Heading7Char"/>
    <w:qFormat/>
    <w:pPr>
      <w:spacing w:line="505" w:lineRule="exact"/>
      <w:ind w:left="735"/>
      <w:outlineLvl w:val="6"/>
    </w:pPr>
    <w:rPr>
      <w:rFonts w:ascii="Calibri" w:eastAsia="Calibri" w:hAnsi="Calibri" w:cs="Calibri"/>
      <w:b/>
      <w:bCs/>
      <w:sz w:val="54"/>
      <w:szCs w:val="54"/>
    </w:rPr>
  </w:style>
  <w:style w:type="paragraph" w:styleId="Heading8">
    <w:name w:val="heading 8"/>
    <w:basedOn w:val="Normal"/>
    <w:link w:val="Heading8Char"/>
    <w:qFormat/>
    <w:pPr>
      <w:spacing w:before="165"/>
      <w:ind w:left="225"/>
      <w:outlineLvl w:val="7"/>
    </w:pPr>
    <w:rPr>
      <w:rFonts w:ascii="Adobe Thai" w:eastAsia="Adobe Thai" w:hAnsi="Adobe Thai" w:cs="Adobe Thai"/>
      <w:i/>
      <w:iCs/>
      <w:sz w:val="41"/>
      <w:szCs w:val="41"/>
    </w:rPr>
  </w:style>
  <w:style w:type="paragraph" w:styleId="Heading9">
    <w:name w:val="heading 9"/>
    <w:basedOn w:val="Normal"/>
    <w:link w:val="Heading9Char"/>
    <w:qFormat/>
    <w:pPr>
      <w:ind w:left="20"/>
      <w:outlineLvl w:val="8"/>
    </w:pPr>
    <w:rPr>
      <w:rFonts w:ascii="Tahoma" w:eastAsia="Tahoma" w:hAnsi="Tahoma" w:cs="Tahoma"/>
      <w:sz w:val="40"/>
      <w:szCs w:val="4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2" w:line="543" w:lineRule="exact"/>
      <w:ind w:left="129"/>
    </w:pPr>
    <w:rPr>
      <w:rFonts w:ascii="Adobe Thai" w:eastAsia="Adobe Thai" w:hAnsi="Adobe Thai" w:cs="Adobe Thai"/>
      <w:i/>
      <w:iCs/>
      <w:sz w:val="48"/>
      <w:szCs w:val="48"/>
    </w:rPr>
  </w:style>
  <w:style w:type="paragraph" w:styleId="TOC2">
    <w:name w:val="toc 2"/>
    <w:basedOn w:val="Normal"/>
    <w:uiPriority w:val="1"/>
    <w:qFormat/>
    <w:pPr>
      <w:spacing w:line="481" w:lineRule="exact"/>
      <w:ind w:left="133"/>
    </w:pPr>
    <w:rPr>
      <w:rFonts w:ascii="Tahoma" w:eastAsia="Tahoma" w:hAnsi="Tahoma" w:cs="Tahoma"/>
      <w:sz w:val="40"/>
      <w:szCs w:val="40"/>
    </w:rPr>
  </w:style>
  <w:style w:type="paragraph" w:styleId="TOC3">
    <w:name w:val="toc 3"/>
    <w:basedOn w:val="Normal"/>
    <w:uiPriority w:val="1"/>
    <w:qFormat/>
    <w:pPr>
      <w:spacing w:line="416" w:lineRule="exact"/>
      <w:ind w:left="981"/>
    </w:pPr>
    <w:rPr>
      <w:rFonts w:ascii="Tahoma" w:eastAsia="Tahoma" w:hAnsi="Tahoma" w:cs="Tahoma"/>
      <w:sz w:val="40"/>
      <w:szCs w:val="40"/>
    </w:rPr>
  </w:style>
  <w:style w:type="paragraph" w:styleId="TOC4">
    <w:name w:val="toc 4"/>
    <w:basedOn w:val="Normal"/>
    <w:uiPriority w:val="1"/>
    <w:qFormat/>
    <w:pPr>
      <w:spacing w:line="360" w:lineRule="exact"/>
      <w:ind w:left="1377" w:hanging="396"/>
    </w:pPr>
    <w:rPr>
      <w:rFonts w:ascii="Tahoma" w:eastAsia="Tahoma" w:hAnsi="Tahoma" w:cs="Tahoma"/>
      <w:b/>
      <w:bCs/>
      <w:sz w:val="30"/>
      <w:szCs w:val="30"/>
    </w:rPr>
  </w:style>
  <w:style w:type="paragraph" w:styleId="TOC5">
    <w:name w:val="toc 5"/>
    <w:basedOn w:val="Normal"/>
    <w:uiPriority w:val="1"/>
    <w:qFormat/>
    <w:pPr>
      <w:ind w:left="1378"/>
    </w:pPr>
    <w:rPr>
      <w:rFonts w:ascii="Tahoma" w:eastAsia="Tahoma" w:hAnsi="Tahoma" w:cs="Tahoma"/>
      <w:b/>
      <w:bCs/>
      <w:sz w:val="30"/>
      <w:szCs w:val="30"/>
    </w:rPr>
  </w:style>
  <w:style w:type="paragraph" w:styleId="BodyText">
    <w:name w:val="Body Text"/>
    <w:basedOn w:val="Normal"/>
    <w:link w:val="BodyTextChar"/>
    <w:qFormat/>
    <w:rPr>
      <w:sz w:val="30"/>
      <w:szCs w:val="30"/>
    </w:rPr>
  </w:style>
  <w:style w:type="paragraph" w:styleId="ListParagraph">
    <w:name w:val="List Paragraph"/>
    <w:aliases w:val="Footnote"/>
    <w:basedOn w:val="Normal"/>
    <w:link w:val="ListParagraphChar"/>
    <w:uiPriority w:val="34"/>
    <w:qFormat/>
    <w:pPr>
      <w:ind w:left="627" w:hanging="169"/>
    </w:pPr>
  </w:style>
  <w:style w:type="paragraph" w:customStyle="1" w:styleId="TableParagraph">
    <w:name w:val="Table Paragraph"/>
    <w:basedOn w:val="Normal"/>
    <w:uiPriority w:val="1"/>
    <w:qFormat/>
    <w:pPr>
      <w:ind w:left="10"/>
      <w:jc w:val="center"/>
    </w:pPr>
  </w:style>
  <w:style w:type="table" w:styleId="TableGrid">
    <w:name w:val="Table Grid"/>
    <w:basedOn w:val="TableNormal"/>
    <w:uiPriority w:val="39"/>
    <w:rsid w:val="00CC6D47"/>
    <w:pPr>
      <w:widowControl/>
      <w:autoSpaceDE/>
      <w:autoSpaceDN/>
    </w:pPr>
    <w:rPr>
      <w:szCs w:val="28"/>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C6D47"/>
    <w:pPr>
      <w:widowControl/>
      <w:autoSpaceDE/>
      <w:autoSpaceDN/>
    </w:pPr>
    <w:rPr>
      <w:rFonts w:ascii="Times New Roman" w:eastAsia="Times New Roman" w:hAnsi="Times New Roman" w:cs="Angsana New"/>
      <w:sz w:val="20"/>
      <w:szCs w:val="20"/>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6E29FE"/>
    <w:rPr>
      <w:rFonts w:ascii="Tahoma" w:eastAsia="Tahoma" w:hAnsi="Tahoma" w:cs="Tahoma"/>
      <w:sz w:val="154"/>
      <w:szCs w:val="154"/>
    </w:rPr>
  </w:style>
  <w:style w:type="character" w:customStyle="1" w:styleId="Heading2Char">
    <w:name w:val="Heading 2 Char"/>
    <w:basedOn w:val="DefaultParagraphFont"/>
    <w:link w:val="Heading2"/>
    <w:rsid w:val="006E29FE"/>
    <w:rPr>
      <w:rFonts w:ascii="Tahoma" w:eastAsia="Tahoma" w:hAnsi="Tahoma" w:cs="Tahoma"/>
      <w:sz w:val="139"/>
      <w:szCs w:val="139"/>
    </w:rPr>
  </w:style>
  <w:style w:type="character" w:customStyle="1" w:styleId="Heading3Char">
    <w:name w:val="Heading 3 Char"/>
    <w:basedOn w:val="DefaultParagraphFont"/>
    <w:link w:val="Heading3"/>
    <w:rsid w:val="006E29FE"/>
    <w:rPr>
      <w:rFonts w:ascii="Adobe Thai" w:eastAsia="Adobe Thai" w:hAnsi="Adobe Thai" w:cs="Adobe Thai"/>
      <w:i/>
      <w:iCs/>
      <w:sz w:val="72"/>
      <w:szCs w:val="72"/>
    </w:rPr>
  </w:style>
  <w:style w:type="character" w:customStyle="1" w:styleId="Heading4Char">
    <w:name w:val="Heading 4 Char"/>
    <w:basedOn w:val="DefaultParagraphFont"/>
    <w:link w:val="Heading4"/>
    <w:rsid w:val="006E29FE"/>
    <w:rPr>
      <w:rFonts w:ascii="Adobe Thai" w:eastAsia="Adobe Thai" w:hAnsi="Adobe Thai" w:cs="Adobe Thai"/>
      <w:i/>
      <w:iCs/>
      <w:sz w:val="69"/>
      <w:szCs w:val="69"/>
    </w:rPr>
  </w:style>
  <w:style w:type="character" w:customStyle="1" w:styleId="Heading5Char">
    <w:name w:val="Heading 5 Char"/>
    <w:basedOn w:val="DefaultParagraphFont"/>
    <w:link w:val="Heading5"/>
    <w:rsid w:val="006E29FE"/>
    <w:rPr>
      <w:rFonts w:ascii="Adobe Thai" w:eastAsia="Adobe Thai" w:hAnsi="Adobe Thai" w:cs="Adobe Thai"/>
      <w:i/>
      <w:iCs/>
      <w:sz w:val="68"/>
      <w:szCs w:val="68"/>
    </w:rPr>
  </w:style>
  <w:style w:type="character" w:customStyle="1" w:styleId="Heading6Char">
    <w:name w:val="Heading 6 Char"/>
    <w:basedOn w:val="DefaultParagraphFont"/>
    <w:link w:val="Heading6"/>
    <w:rsid w:val="006E29FE"/>
    <w:rPr>
      <w:rFonts w:ascii="Adobe Thai" w:eastAsia="Adobe Thai" w:hAnsi="Adobe Thai" w:cs="Adobe Thai"/>
      <w:i/>
      <w:iCs/>
      <w:sz w:val="60"/>
      <w:szCs w:val="60"/>
    </w:rPr>
  </w:style>
  <w:style w:type="character" w:customStyle="1" w:styleId="Heading7Char">
    <w:name w:val="Heading 7 Char"/>
    <w:basedOn w:val="DefaultParagraphFont"/>
    <w:link w:val="Heading7"/>
    <w:rsid w:val="006E29FE"/>
    <w:rPr>
      <w:rFonts w:ascii="Calibri" w:eastAsia="Calibri" w:hAnsi="Calibri" w:cs="Calibri"/>
      <w:b/>
      <w:bCs/>
      <w:sz w:val="54"/>
      <w:szCs w:val="54"/>
    </w:rPr>
  </w:style>
  <w:style w:type="character" w:customStyle="1" w:styleId="Heading8Char">
    <w:name w:val="Heading 8 Char"/>
    <w:basedOn w:val="DefaultParagraphFont"/>
    <w:link w:val="Heading8"/>
    <w:rsid w:val="006E29FE"/>
    <w:rPr>
      <w:rFonts w:ascii="Adobe Thai" w:eastAsia="Adobe Thai" w:hAnsi="Adobe Thai" w:cs="Adobe Thai"/>
      <w:i/>
      <w:iCs/>
      <w:sz w:val="41"/>
      <w:szCs w:val="41"/>
    </w:rPr>
  </w:style>
  <w:style w:type="character" w:styleId="Strong">
    <w:name w:val="Strong"/>
    <w:basedOn w:val="DefaultParagraphFont"/>
    <w:uiPriority w:val="22"/>
    <w:qFormat/>
    <w:rsid w:val="006E29FE"/>
    <w:rPr>
      <w:b/>
      <w:bCs/>
    </w:rPr>
  </w:style>
  <w:style w:type="paragraph" w:styleId="BalloonText">
    <w:name w:val="Balloon Text"/>
    <w:basedOn w:val="Normal"/>
    <w:link w:val="BalloonTextChar"/>
    <w:uiPriority w:val="99"/>
    <w:unhideWhenUsed/>
    <w:rsid w:val="006E29FE"/>
    <w:pPr>
      <w:widowControl/>
      <w:autoSpaceDE/>
      <w:autoSpaceDN/>
    </w:pPr>
    <w:rPr>
      <w:rFonts w:ascii="Segoe UI" w:eastAsiaTheme="minorHAnsi" w:hAnsi="Segoe UI" w:cs="Angsana New"/>
      <w:sz w:val="18"/>
      <w:lang w:bidi="th-TH"/>
    </w:rPr>
  </w:style>
  <w:style w:type="character" w:customStyle="1" w:styleId="BalloonTextChar">
    <w:name w:val="Balloon Text Char"/>
    <w:basedOn w:val="DefaultParagraphFont"/>
    <w:link w:val="BalloonText"/>
    <w:uiPriority w:val="99"/>
    <w:rsid w:val="006E29FE"/>
    <w:rPr>
      <w:rFonts w:ascii="Segoe UI" w:hAnsi="Segoe UI" w:cs="Angsana New"/>
      <w:sz w:val="18"/>
      <w:lang w:bidi="th-TH"/>
    </w:rPr>
  </w:style>
  <w:style w:type="character" w:customStyle="1" w:styleId="ListParagraphChar">
    <w:name w:val="List Paragraph Char"/>
    <w:aliases w:val="Footnote Char"/>
    <w:link w:val="ListParagraph"/>
    <w:uiPriority w:val="34"/>
    <w:rsid w:val="006E29FE"/>
    <w:rPr>
      <w:rFonts w:ascii="Microsoft Sans Serif" w:eastAsia="Microsoft Sans Serif" w:hAnsi="Microsoft Sans Serif" w:cs="Microsoft Sans Serif"/>
    </w:rPr>
  </w:style>
  <w:style w:type="paragraph" w:styleId="NormalWeb">
    <w:name w:val="Normal (Web)"/>
    <w:basedOn w:val="Normal"/>
    <w:uiPriority w:val="99"/>
    <w:unhideWhenUsed/>
    <w:rsid w:val="006E29FE"/>
    <w:pPr>
      <w:widowControl/>
      <w:autoSpaceDE/>
      <w:autoSpaceDN/>
      <w:spacing w:before="100" w:beforeAutospacing="1" w:after="100" w:afterAutospacing="1"/>
    </w:pPr>
    <w:rPr>
      <w:rFonts w:ascii="Tahoma" w:eastAsiaTheme="minorEastAsia" w:hAnsi="Tahoma" w:cs="Tahoma"/>
      <w:sz w:val="24"/>
      <w:szCs w:val="24"/>
      <w:lang w:bidi="th-TH"/>
    </w:rPr>
  </w:style>
  <w:style w:type="paragraph" w:styleId="Header">
    <w:name w:val="header"/>
    <w:basedOn w:val="Normal"/>
    <w:link w:val="HeaderChar"/>
    <w:uiPriority w:val="99"/>
    <w:unhideWhenUsed/>
    <w:rsid w:val="006E29FE"/>
    <w:pPr>
      <w:widowControl/>
      <w:tabs>
        <w:tab w:val="center" w:pos="4513"/>
        <w:tab w:val="right" w:pos="9026"/>
      </w:tabs>
      <w:autoSpaceDE/>
      <w:autoSpaceDN/>
    </w:pPr>
    <w:rPr>
      <w:rFonts w:asciiTheme="minorHAnsi" w:eastAsiaTheme="minorHAnsi" w:hAnsiTheme="minorHAnsi" w:cstheme="minorBidi"/>
      <w:szCs w:val="28"/>
      <w:lang w:bidi="th-TH"/>
    </w:rPr>
  </w:style>
  <w:style w:type="character" w:customStyle="1" w:styleId="HeaderChar">
    <w:name w:val="Header Char"/>
    <w:basedOn w:val="DefaultParagraphFont"/>
    <w:link w:val="Header"/>
    <w:uiPriority w:val="99"/>
    <w:rsid w:val="006E29FE"/>
    <w:rPr>
      <w:szCs w:val="28"/>
      <w:lang w:bidi="th-TH"/>
    </w:rPr>
  </w:style>
  <w:style w:type="paragraph" w:styleId="Footer">
    <w:name w:val="footer"/>
    <w:basedOn w:val="Normal"/>
    <w:link w:val="FooterChar"/>
    <w:uiPriority w:val="99"/>
    <w:unhideWhenUsed/>
    <w:rsid w:val="006E29FE"/>
    <w:pPr>
      <w:widowControl/>
      <w:tabs>
        <w:tab w:val="center" w:pos="4513"/>
        <w:tab w:val="right" w:pos="9026"/>
      </w:tabs>
      <w:autoSpaceDE/>
      <w:autoSpaceDN/>
    </w:pPr>
    <w:rPr>
      <w:rFonts w:asciiTheme="minorHAnsi" w:eastAsiaTheme="minorHAnsi" w:hAnsiTheme="minorHAnsi" w:cstheme="minorBidi"/>
      <w:szCs w:val="28"/>
      <w:lang w:bidi="th-TH"/>
    </w:rPr>
  </w:style>
  <w:style w:type="character" w:customStyle="1" w:styleId="FooterChar">
    <w:name w:val="Footer Char"/>
    <w:basedOn w:val="DefaultParagraphFont"/>
    <w:link w:val="Footer"/>
    <w:uiPriority w:val="99"/>
    <w:rsid w:val="006E29FE"/>
    <w:rPr>
      <w:szCs w:val="28"/>
      <w:lang w:bidi="th-TH"/>
    </w:rPr>
  </w:style>
  <w:style w:type="table" w:customStyle="1" w:styleId="10">
    <w:name w:val="เส้นตาราง1"/>
    <w:basedOn w:val="TableNormal"/>
    <w:next w:val="TableGrid"/>
    <w:uiPriority w:val="59"/>
    <w:rsid w:val="006E29FE"/>
    <w:pPr>
      <w:widowControl/>
      <w:autoSpaceDE/>
      <w:autoSpaceDN/>
    </w:pPr>
    <w:rPr>
      <w:szCs w:val="28"/>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t,FOOTNOTES,fn,Footnote Text Char Char Char,Footnote Text1 Char,Footnote Text2,Footnote Text Char Char Char1 Char,Footnote Text Char Char Char1,ADB,footnote text,ALTS FOOTNOTE,Footnote Text Char Char,Geneva 9,Font: Geneva 9"/>
    <w:basedOn w:val="Normal"/>
    <w:link w:val="FootnoteTextChar"/>
    <w:uiPriority w:val="99"/>
    <w:unhideWhenUsed/>
    <w:rsid w:val="006E29FE"/>
    <w:pPr>
      <w:widowControl/>
      <w:autoSpaceDE/>
      <w:autoSpaceDN/>
    </w:pPr>
    <w:rPr>
      <w:rFonts w:asciiTheme="minorHAnsi" w:eastAsiaTheme="minorHAnsi" w:hAnsiTheme="minorHAnsi" w:cstheme="minorBidi"/>
      <w:sz w:val="20"/>
      <w:szCs w:val="25"/>
      <w:lang w:bidi="th-TH"/>
    </w:rPr>
  </w:style>
  <w:style w:type="character" w:customStyle="1" w:styleId="FootnoteTextChar">
    <w:name w:val="Footnote Text Char"/>
    <w:aliases w:val="single space Char,ft Char,FOOTNOTES Char,fn Char,Footnote Text Char Char Char Char,Footnote Text1 Char Char,Footnote Text2 Char,Footnote Text Char Char Char1 Char Char,Footnote Text Char Char Char1 Char1,ADB Char,footnote text Char"/>
    <w:basedOn w:val="DefaultParagraphFont"/>
    <w:link w:val="FootnoteText"/>
    <w:uiPriority w:val="99"/>
    <w:rsid w:val="006E29FE"/>
    <w:rPr>
      <w:sz w:val="20"/>
      <w:szCs w:val="25"/>
      <w:lang w:bidi="th-TH"/>
    </w:rPr>
  </w:style>
  <w:style w:type="character" w:styleId="FootnoteReference">
    <w:name w:val="footnote reference"/>
    <w:aliases w:val="ftref,Error-Fußnotenzeichen5,Error-Fußnotenzeichen6,Error-Fußnotenzeichen3,de nota al pie,Ref,FnR-ANZDEC,(NECG) Footnote Reference,fr,16 Point,Superscript 6 Point,Footnote Ref in FtNote,SUPERS,Fußnotenzeichen DISS,4_G"/>
    <w:basedOn w:val="DefaultParagraphFont"/>
    <w:uiPriority w:val="99"/>
    <w:unhideWhenUsed/>
    <w:qFormat/>
    <w:rsid w:val="006E29FE"/>
    <w:rPr>
      <w:sz w:val="32"/>
      <w:szCs w:val="32"/>
      <w:vertAlign w:val="superscript"/>
    </w:rPr>
  </w:style>
  <w:style w:type="character" w:customStyle="1" w:styleId="Absatz-Standardschriftart">
    <w:name w:val="Absatz-Standardschriftart"/>
    <w:rsid w:val="006E29FE"/>
  </w:style>
  <w:style w:type="character" w:customStyle="1" w:styleId="WW-Absatz-Standardschriftart">
    <w:name w:val="WW-Absatz-Standardschriftart"/>
    <w:rsid w:val="006E29FE"/>
  </w:style>
  <w:style w:type="character" w:customStyle="1" w:styleId="WW-Absatz-Standardschriftart1">
    <w:name w:val="WW-Absatz-Standardschriftart1"/>
    <w:rsid w:val="006E29FE"/>
  </w:style>
  <w:style w:type="character" w:customStyle="1" w:styleId="WW-Absatz-Standardschriftart11">
    <w:name w:val="WW-Absatz-Standardschriftart11"/>
    <w:rsid w:val="006E29FE"/>
  </w:style>
  <w:style w:type="character" w:customStyle="1" w:styleId="WW-Absatz-Standardschriftart111">
    <w:name w:val="WW-Absatz-Standardschriftart111"/>
    <w:rsid w:val="006E29FE"/>
  </w:style>
  <w:style w:type="character" w:customStyle="1" w:styleId="WW-Absatz-Standardschriftart1111">
    <w:name w:val="WW-Absatz-Standardschriftart1111"/>
    <w:rsid w:val="006E29FE"/>
  </w:style>
  <w:style w:type="character" w:customStyle="1" w:styleId="WW-Absatz-Standardschriftart11111">
    <w:name w:val="WW-Absatz-Standardschriftart11111"/>
    <w:rsid w:val="006E29FE"/>
  </w:style>
  <w:style w:type="character" w:customStyle="1" w:styleId="WW-Absatz-Standardschriftart111111">
    <w:name w:val="WW-Absatz-Standardschriftart111111"/>
    <w:rsid w:val="006E29FE"/>
  </w:style>
  <w:style w:type="character" w:customStyle="1" w:styleId="11">
    <w:name w:val="แบบอักษรของย่อหน้าเริ่มต้น1"/>
    <w:rsid w:val="006E29FE"/>
  </w:style>
  <w:style w:type="paragraph" w:customStyle="1" w:styleId="a">
    <w:name w:val="หัวข้อ"/>
    <w:basedOn w:val="Normal"/>
    <w:next w:val="BodyText"/>
    <w:rsid w:val="006E29FE"/>
    <w:pPr>
      <w:keepNext/>
      <w:widowControl/>
      <w:suppressAutoHyphens/>
      <w:autoSpaceDE/>
      <w:autoSpaceDN/>
      <w:spacing w:before="240" w:after="120"/>
    </w:pPr>
    <w:rPr>
      <w:rFonts w:ascii="Codetta" w:eastAsia="Waree" w:hAnsi="Codetta" w:cs="Codetta"/>
      <w:sz w:val="32"/>
      <w:szCs w:val="37"/>
      <w:lang w:eastAsia="th-TH" w:bidi="th-TH"/>
    </w:rPr>
  </w:style>
  <w:style w:type="character" w:customStyle="1" w:styleId="BodyTextChar">
    <w:name w:val="Body Text Char"/>
    <w:basedOn w:val="DefaultParagraphFont"/>
    <w:link w:val="BodyText"/>
    <w:rsid w:val="006E29FE"/>
    <w:rPr>
      <w:rFonts w:ascii="Microsoft Sans Serif" w:eastAsia="Microsoft Sans Serif" w:hAnsi="Microsoft Sans Serif" w:cs="Microsoft Sans Serif"/>
      <w:sz w:val="30"/>
      <w:szCs w:val="30"/>
    </w:rPr>
  </w:style>
  <w:style w:type="paragraph" w:styleId="List">
    <w:name w:val="List"/>
    <w:basedOn w:val="BodyText"/>
    <w:rsid w:val="006E29FE"/>
    <w:pPr>
      <w:widowControl/>
      <w:suppressAutoHyphens/>
      <w:autoSpaceDE/>
      <w:autoSpaceDN/>
    </w:pPr>
    <w:rPr>
      <w:rFonts w:ascii="Codetta" w:eastAsia="Times New Roman" w:hAnsi="Codetta" w:cs="Codetta"/>
      <w:sz w:val="34"/>
      <w:szCs w:val="32"/>
      <w:lang w:eastAsia="th-TH" w:bidi="th-TH"/>
    </w:rPr>
  </w:style>
  <w:style w:type="paragraph" w:customStyle="1" w:styleId="12">
    <w:name w:val="คำอธิบายเฉพาะ1"/>
    <w:basedOn w:val="Normal"/>
    <w:rsid w:val="006E29FE"/>
    <w:pPr>
      <w:widowControl/>
      <w:suppressLineNumbers/>
      <w:suppressAutoHyphens/>
      <w:autoSpaceDE/>
      <w:autoSpaceDN/>
      <w:spacing w:before="120" w:after="120"/>
    </w:pPr>
    <w:rPr>
      <w:rFonts w:ascii="Codetta" w:eastAsia="Times New Roman" w:hAnsi="Codetta" w:cs="Codetta"/>
      <w:i/>
      <w:iCs/>
      <w:sz w:val="24"/>
      <w:szCs w:val="24"/>
      <w:lang w:eastAsia="th-TH" w:bidi="th-TH"/>
    </w:rPr>
  </w:style>
  <w:style w:type="paragraph" w:customStyle="1" w:styleId="a0">
    <w:name w:val="ดัชนี"/>
    <w:basedOn w:val="Normal"/>
    <w:rsid w:val="006E29FE"/>
    <w:pPr>
      <w:widowControl/>
      <w:suppressLineNumbers/>
      <w:suppressAutoHyphens/>
      <w:autoSpaceDE/>
      <w:autoSpaceDN/>
    </w:pPr>
    <w:rPr>
      <w:rFonts w:ascii="Codetta" w:eastAsia="Times New Roman" w:hAnsi="Codetta" w:cs="Codetta"/>
      <w:sz w:val="24"/>
      <w:szCs w:val="24"/>
      <w:lang w:eastAsia="th-TH" w:bidi="th-TH"/>
    </w:rPr>
  </w:style>
  <w:style w:type="paragraph" w:styleId="Title">
    <w:name w:val="Title"/>
    <w:basedOn w:val="Normal"/>
    <w:next w:val="Subtitle"/>
    <w:link w:val="TitleChar"/>
    <w:qFormat/>
    <w:rsid w:val="006E29FE"/>
    <w:pPr>
      <w:widowControl/>
      <w:suppressAutoHyphens/>
      <w:autoSpaceDE/>
      <w:autoSpaceDN/>
      <w:jc w:val="center"/>
    </w:pPr>
    <w:rPr>
      <w:rFonts w:ascii="Angsana New" w:eastAsia="Times New Roman" w:hAnsi="Angsana New" w:cs="Angsana New"/>
      <w:sz w:val="32"/>
      <w:szCs w:val="32"/>
      <w:lang w:eastAsia="th-TH" w:bidi="th-TH"/>
    </w:rPr>
  </w:style>
  <w:style w:type="character" w:customStyle="1" w:styleId="TitleChar">
    <w:name w:val="Title Char"/>
    <w:basedOn w:val="DefaultParagraphFont"/>
    <w:link w:val="Title"/>
    <w:rsid w:val="006E29FE"/>
    <w:rPr>
      <w:rFonts w:ascii="Angsana New" w:eastAsia="Times New Roman" w:hAnsi="Angsana New" w:cs="Angsana New"/>
      <w:sz w:val="32"/>
      <w:szCs w:val="32"/>
      <w:lang w:eastAsia="th-TH" w:bidi="th-TH"/>
    </w:rPr>
  </w:style>
  <w:style w:type="paragraph" w:styleId="Subtitle">
    <w:name w:val="Subtitle"/>
    <w:basedOn w:val="Normal"/>
    <w:next w:val="BodyText"/>
    <w:link w:val="SubtitleChar"/>
    <w:qFormat/>
    <w:rsid w:val="006E29FE"/>
    <w:pPr>
      <w:widowControl/>
      <w:suppressAutoHyphens/>
      <w:autoSpaceDE/>
      <w:autoSpaceDN/>
    </w:pPr>
    <w:rPr>
      <w:rFonts w:ascii="Angsana New" w:eastAsia="Times New Roman" w:hAnsi="Angsana New" w:cs="Angsana New"/>
      <w:b/>
      <w:bCs/>
      <w:sz w:val="32"/>
      <w:szCs w:val="32"/>
      <w:lang w:eastAsia="th-TH" w:bidi="th-TH"/>
    </w:rPr>
  </w:style>
  <w:style w:type="character" w:customStyle="1" w:styleId="SubtitleChar">
    <w:name w:val="Subtitle Char"/>
    <w:basedOn w:val="DefaultParagraphFont"/>
    <w:link w:val="Subtitle"/>
    <w:rsid w:val="006E29FE"/>
    <w:rPr>
      <w:rFonts w:ascii="Angsana New" w:eastAsia="Times New Roman" w:hAnsi="Angsana New" w:cs="Angsana New"/>
      <w:b/>
      <w:bCs/>
      <w:sz w:val="32"/>
      <w:szCs w:val="32"/>
      <w:lang w:eastAsia="th-TH" w:bidi="th-TH"/>
    </w:rPr>
  </w:style>
  <w:style w:type="paragraph" w:customStyle="1" w:styleId="21">
    <w:name w:val="เนื้อความ 21"/>
    <w:basedOn w:val="Normal"/>
    <w:rsid w:val="006E29FE"/>
    <w:pPr>
      <w:widowControl/>
      <w:suppressAutoHyphens/>
      <w:autoSpaceDE/>
      <w:autoSpaceDN/>
    </w:pPr>
    <w:rPr>
      <w:rFonts w:ascii="Angsana New" w:eastAsia="Times New Roman" w:hAnsi="Angsana New" w:cs="Angsana New"/>
      <w:sz w:val="40"/>
      <w:szCs w:val="40"/>
      <w:lang w:eastAsia="th-TH" w:bidi="th-TH"/>
    </w:rPr>
  </w:style>
  <w:style w:type="character" w:styleId="PageNumber">
    <w:name w:val="page number"/>
    <w:basedOn w:val="DefaultParagraphFont"/>
    <w:rsid w:val="006E29FE"/>
  </w:style>
  <w:style w:type="paragraph" w:customStyle="1" w:styleId="Textbody">
    <w:name w:val="Text body"/>
    <w:basedOn w:val="Normal"/>
    <w:rsid w:val="006E29FE"/>
    <w:pPr>
      <w:widowControl/>
      <w:suppressAutoHyphens/>
      <w:autoSpaceDE/>
      <w:spacing w:after="120"/>
      <w:textAlignment w:val="baseline"/>
    </w:pPr>
    <w:rPr>
      <w:rFonts w:ascii="Browallia New" w:eastAsia="Times New Roman" w:hAnsi="Browallia New" w:cs="Browallia New"/>
      <w:kern w:val="3"/>
      <w:sz w:val="32"/>
      <w:szCs w:val="32"/>
      <w:lang w:bidi="th-TH"/>
    </w:rPr>
  </w:style>
  <w:style w:type="paragraph" w:customStyle="1" w:styleId="Standard">
    <w:name w:val="Standard"/>
    <w:rsid w:val="006E29FE"/>
    <w:pPr>
      <w:widowControl/>
      <w:suppressAutoHyphens/>
      <w:autoSpaceDE/>
      <w:textAlignment w:val="baseline"/>
    </w:pPr>
    <w:rPr>
      <w:rFonts w:ascii="Browallia New" w:eastAsia="Times New Roman" w:hAnsi="Browallia New" w:cs="Browallia New"/>
      <w:kern w:val="3"/>
      <w:sz w:val="32"/>
      <w:szCs w:val="32"/>
      <w:lang w:bidi="th-TH"/>
    </w:rPr>
  </w:style>
  <w:style w:type="paragraph" w:styleId="BodyTextIndent">
    <w:name w:val="Body Text Indent"/>
    <w:basedOn w:val="Normal"/>
    <w:link w:val="BodyTextIndentChar"/>
    <w:rsid w:val="006E29FE"/>
    <w:pPr>
      <w:widowControl/>
      <w:suppressAutoHyphens/>
      <w:autoSpaceDE/>
      <w:autoSpaceDN/>
      <w:spacing w:after="120"/>
      <w:ind w:left="283"/>
    </w:pPr>
    <w:rPr>
      <w:rFonts w:ascii="Times New Roman" w:eastAsia="Times New Roman" w:hAnsi="Times New Roman" w:cs="Angsana New"/>
      <w:sz w:val="24"/>
      <w:szCs w:val="28"/>
      <w:lang w:eastAsia="th-TH" w:bidi="th-TH"/>
    </w:rPr>
  </w:style>
  <w:style w:type="character" w:customStyle="1" w:styleId="BodyTextIndentChar">
    <w:name w:val="Body Text Indent Char"/>
    <w:basedOn w:val="DefaultParagraphFont"/>
    <w:link w:val="BodyTextIndent"/>
    <w:rsid w:val="006E29FE"/>
    <w:rPr>
      <w:rFonts w:ascii="Times New Roman" w:eastAsia="Times New Roman" w:hAnsi="Times New Roman" w:cs="Angsana New"/>
      <w:sz w:val="24"/>
      <w:szCs w:val="28"/>
      <w:lang w:eastAsia="th-TH" w:bidi="th-TH"/>
    </w:rPr>
  </w:style>
  <w:style w:type="numbering" w:customStyle="1" w:styleId="1">
    <w:name w:val="ลักษณะ1"/>
    <w:uiPriority w:val="99"/>
    <w:rsid w:val="006E29FE"/>
    <w:pPr>
      <w:numPr>
        <w:numId w:val="47"/>
      </w:numPr>
    </w:pPr>
  </w:style>
  <w:style w:type="numbering" w:customStyle="1" w:styleId="2">
    <w:name w:val="ลักษณะ2"/>
    <w:uiPriority w:val="99"/>
    <w:rsid w:val="006E29FE"/>
    <w:pPr>
      <w:numPr>
        <w:numId w:val="48"/>
      </w:numPr>
    </w:pPr>
  </w:style>
  <w:style w:type="character" w:customStyle="1" w:styleId="apple-style-span">
    <w:name w:val="apple-style-span"/>
    <w:basedOn w:val="DefaultParagraphFont"/>
    <w:rsid w:val="006E29FE"/>
  </w:style>
  <w:style w:type="paragraph" w:customStyle="1" w:styleId="13">
    <w:name w:val="รายการย่อหน้า1"/>
    <w:basedOn w:val="Normal"/>
    <w:rsid w:val="006E29FE"/>
    <w:pPr>
      <w:widowControl/>
      <w:suppressAutoHyphens/>
      <w:autoSpaceDE/>
      <w:autoSpaceDN/>
      <w:spacing w:before="120"/>
      <w:ind w:left="720"/>
    </w:pPr>
    <w:rPr>
      <w:rFonts w:ascii="Times New Roman" w:eastAsia="Calibri" w:hAnsi="Times New Roman" w:cs="Angsana New"/>
      <w:color w:val="444444"/>
      <w:sz w:val="24"/>
      <w:szCs w:val="32"/>
      <w:lang w:eastAsia="th-TH" w:bidi="th-TH"/>
    </w:rPr>
  </w:style>
  <w:style w:type="character" w:customStyle="1" w:styleId="apple-converted-space">
    <w:name w:val="apple-converted-space"/>
    <w:basedOn w:val="DefaultParagraphFont"/>
    <w:rsid w:val="006E29FE"/>
  </w:style>
  <w:style w:type="character" w:styleId="Hyperlink">
    <w:name w:val="Hyperlink"/>
    <w:basedOn w:val="DefaultParagraphFont"/>
    <w:uiPriority w:val="99"/>
    <w:unhideWhenUsed/>
    <w:rsid w:val="006E29FE"/>
    <w:rPr>
      <w:color w:val="0000FF"/>
      <w:u w:val="single"/>
    </w:rPr>
  </w:style>
  <w:style w:type="paragraph" w:customStyle="1" w:styleId="Default">
    <w:name w:val="Default"/>
    <w:rsid w:val="006E29FE"/>
    <w:pPr>
      <w:widowControl/>
      <w:adjustRightInd w:val="0"/>
    </w:pPr>
    <w:rPr>
      <w:rFonts w:ascii="Angsana New" w:eastAsia="Times New Roman" w:hAnsi="Angsana New" w:cs="Angsana New"/>
      <w:color w:val="000000"/>
      <w:sz w:val="24"/>
      <w:szCs w:val="24"/>
      <w:lang w:bidi="th-TH"/>
    </w:rPr>
  </w:style>
  <w:style w:type="character" w:styleId="CommentReference">
    <w:name w:val="annotation reference"/>
    <w:basedOn w:val="DefaultParagraphFont"/>
    <w:uiPriority w:val="99"/>
    <w:semiHidden/>
    <w:unhideWhenUsed/>
    <w:rsid w:val="006E29FE"/>
    <w:rPr>
      <w:sz w:val="16"/>
      <w:szCs w:val="16"/>
    </w:rPr>
  </w:style>
  <w:style w:type="paragraph" w:styleId="CommentText">
    <w:name w:val="annotation text"/>
    <w:basedOn w:val="Normal"/>
    <w:link w:val="CommentTextChar"/>
    <w:uiPriority w:val="99"/>
    <w:semiHidden/>
    <w:unhideWhenUsed/>
    <w:rsid w:val="006E29FE"/>
    <w:pPr>
      <w:widowControl/>
      <w:suppressAutoHyphens/>
      <w:autoSpaceDE/>
      <w:autoSpaceDN/>
    </w:pPr>
    <w:rPr>
      <w:rFonts w:ascii="Times New Roman" w:eastAsia="Times New Roman" w:hAnsi="Times New Roman" w:cs="Angsana New"/>
      <w:sz w:val="20"/>
      <w:szCs w:val="25"/>
      <w:lang w:eastAsia="th-TH" w:bidi="th-TH"/>
    </w:rPr>
  </w:style>
  <w:style w:type="character" w:customStyle="1" w:styleId="CommentTextChar">
    <w:name w:val="Comment Text Char"/>
    <w:basedOn w:val="DefaultParagraphFont"/>
    <w:link w:val="CommentText"/>
    <w:uiPriority w:val="99"/>
    <w:semiHidden/>
    <w:rsid w:val="006E29FE"/>
    <w:rPr>
      <w:rFonts w:ascii="Times New Roman" w:eastAsia="Times New Roman" w:hAnsi="Times New Roman" w:cs="Angsana New"/>
      <w:sz w:val="20"/>
      <w:szCs w:val="25"/>
      <w:lang w:eastAsia="th-TH" w:bidi="th-TH"/>
    </w:rPr>
  </w:style>
  <w:style w:type="paragraph" w:styleId="CommentSubject">
    <w:name w:val="annotation subject"/>
    <w:basedOn w:val="CommentText"/>
    <w:next w:val="CommentText"/>
    <w:link w:val="CommentSubjectChar"/>
    <w:semiHidden/>
    <w:unhideWhenUsed/>
    <w:rsid w:val="006E29FE"/>
    <w:rPr>
      <w:b/>
      <w:bCs/>
    </w:rPr>
  </w:style>
  <w:style w:type="character" w:customStyle="1" w:styleId="CommentSubjectChar">
    <w:name w:val="Comment Subject Char"/>
    <w:basedOn w:val="CommentTextChar"/>
    <w:link w:val="CommentSubject"/>
    <w:semiHidden/>
    <w:rsid w:val="006E29FE"/>
    <w:rPr>
      <w:rFonts w:ascii="Times New Roman" w:eastAsia="Times New Roman" w:hAnsi="Times New Roman" w:cs="Angsana New"/>
      <w:b/>
      <w:bCs/>
      <w:sz w:val="20"/>
      <w:szCs w:val="25"/>
      <w:lang w:eastAsia="th-TH" w:bidi="th-TH"/>
    </w:rPr>
  </w:style>
  <w:style w:type="character" w:styleId="LineNumber">
    <w:name w:val="line number"/>
    <w:basedOn w:val="DefaultParagraphFont"/>
    <w:semiHidden/>
    <w:unhideWhenUsed/>
    <w:rsid w:val="006E29FE"/>
  </w:style>
  <w:style w:type="paragraph" w:styleId="BodyText3">
    <w:name w:val="Body Text 3"/>
    <w:basedOn w:val="Normal"/>
    <w:link w:val="BodyText3Char"/>
    <w:semiHidden/>
    <w:unhideWhenUsed/>
    <w:rsid w:val="006E29FE"/>
    <w:pPr>
      <w:widowControl/>
      <w:suppressAutoHyphens/>
      <w:autoSpaceDE/>
      <w:autoSpaceDN/>
      <w:spacing w:after="120"/>
    </w:pPr>
    <w:rPr>
      <w:rFonts w:ascii="Times New Roman" w:eastAsia="Times New Roman" w:hAnsi="Times New Roman" w:cs="Angsana New"/>
      <w:sz w:val="16"/>
      <w:szCs w:val="20"/>
      <w:lang w:eastAsia="th-TH" w:bidi="th-TH"/>
    </w:rPr>
  </w:style>
  <w:style w:type="character" w:customStyle="1" w:styleId="BodyText3Char">
    <w:name w:val="Body Text 3 Char"/>
    <w:basedOn w:val="DefaultParagraphFont"/>
    <w:link w:val="BodyText3"/>
    <w:semiHidden/>
    <w:rsid w:val="006E29FE"/>
    <w:rPr>
      <w:rFonts w:ascii="Times New Roman" w:eastAsia="Times New Roman" w:hAnsi="Times New Roman" w:cs="Angsana New"/>
      <w:sz w:val="16"/>
      <w:szCs w:val="20"/>
      <w:lang w:eastAsia="th-TH" w:bidi="th-TH"/>
    </w:rPr>
  </w:style>
  <w:style w:type="paragraph" w:styleId="EndnoteText">
    <w:name w:val="endnote text"/>
    <w:basedOn w:val="Normal"/>
    <w:link w:val="EndnoteTextChar"/>
    <w:semiHidden/>
    <w:unhideWhenUsed/>
    <w:rsid w:val="006E29FE"/>
    <w:pPr>
      <w:widowControl/>
      <w:suppressAutoHyphens/>
      <w:autoSpaceDE/>
      <w:autoSpaceDN/>
    </w:pPr>
    <w:rPr>
      <w:rFonts w:ascii="Times New Roman" w:eastAsia="Times New Roman" w:hAnsi="Times New Roman" w:cs="Angsana New"/>
      <w:sz w:val="20"/>
      <w:szCs w:val="25"/>
      <w:lang w:eastAsia="th-TH" w:bidi="th-TH"/>
    </w:rPr>
  </w:style>
  <w:style w:type="character" w:customStyle="1" w:styleId="EndnoteTextChar">
    <w:name w:val="Endnote Text Char"/>
    <w:basedOn w:val="DefaultParagraphFont"/>
    <w:link w:val="EndnoteText"/>
    <w:semiHidden/>
    <w:rsid w:val="006E29FE"/>
    <w:rPr>
      <w:rFonts w:ascii="Times New Roman" w:eastAsia="Times New Roman" w:hAnsi="Times New Roman" w:cs="Angsana New"/>
      <w:sz w:val="20"/>
      <w:szCs w:val="25"/>
      <w:lang w:eastAsia="th-TH" w:bidi="th-TH"/>
    </w:rPr>
  </w:style>
  <w:style w:type="character" w:styleId="EndnoteReference">
    <w:name w:val="endnote reference"/>
    <w:basedOn w:val="DefaultParagraphFont"/>
    <w:semiHidden/>
    <w:unhideWhenUsed/>
    <w:rsid w:val="006E29FE"/>
    <w:rPr>
      <w:sz w:val="32"/>
      <w:szCs w:val="32"/>
      <w:vertAlign w:val="superscript"/>
    </w:rPr>
  </w:style>
  <w:style w:type="character" w:customStyle="1" w:styleId="T5">
    <w:name w:val="T5"/>
    <w:hidden/>
    <w:rsid w:val="006E29FE"/>
    <w:rPr>
      <w:rFonts w:ascii="Cordia New" w:hAnsi="Cordia New" w:cs="Cordia New"/>
      <w:b/>
      <w:sz w:val="34"/>
    </w:rPr>
  </w:style>
  <w:style w:type="character" w:styleId="Emphasis">
    <w:name w:val="Emphasis"/>
    <w:uiPriority w:val="20"/>
    <w:qFormat/>
    <w:rsid w:val="006E29FE"/>
    <w:rPr>
      <w:i/>
      <w:iCs/>
    </w:rPr>
  </w:style>
  <w:style w:type="paragraph" w:styleId="NoSpacing">
    <w:name w:val="No Spacing"/>
    <w:link w:val="NoSpacingChar"/>
    <w:uiPriority w:val="1"/>
    <w:qFormat/>
    <w:rsid w:val="006E29FE"/>
    <w:pPr>
      <w:widowControl/>
      <w:autoSpaceDE/>
      <w:autoSpaceDN/>
    </w:pPr>
    <w:rPr>
      <w:rFonts w:ascii="Calibri" w:eastAsia="Calibri" w:hAnsi="Calibri" w:cs="Cordia New"/>
      <w:szCs w:val="28"/>
      <w:lang w:bidi="th-TH"/>
    </w:rPr>
  </w:style>
  <w:style w:type="character" w:styleId="SubtleEmphasis">
    <w:name w:val="Subtle Emphasis"/>
    <w:uiPriority w:val="19"/>
    <w:qFormat/>
    <w:rsid w:val="006E29FE"/>
    <w:rPr>
      <w:i/>
      <w:iCs/>
      <w:color w:val="808080"/>
    </w:rPr>
  </w:style>
  <w:style w:type="character" w:customStyle="1" w:styleId="T4">
    <w:name w:val="T4"/>
    <w:hidden/>
    <w:rsid w:val="006E29FE"/>
    <w:rPr>
      <w:rFonts w:ascii="Cordia New" w:hAnsi="Cordia New" w:cs="Cordia New"/>
      <w:sz w:val="34"/>
    </w:rPr>
  </w:style>
  <w:style w:type="table" w:customStyle="1" w:styleId="TableGrid2">
    <w:name w:val="Table Grid2"/>
    <w:basedOn w:val="TableNormal"/>
    <w:next w:val="TableGrid"/>
    <w:uiPriority w:val="39"/>
    <w:rsid w:val="006E29FE"/>
    <w:pPr>
      <w:widowControl/>
      <w:autoSpaceDE/>
      <w:autoSpaceDN/>
    </w:pPr>
    <w:rPr>
      <w:szCs w:val="28"/>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
    <w:name w:val="Heading 9 Char"/>
    <w:basedOn w:val="DefaultParagraphFont"/>
    <w:link w:val="Heading9"/>
    <w:rsid w:val="006E29FE"/>
    <w:rPr>
      <w:rFonts w:ascii="Tahoma" w:eastAsia="Tahoma" w:hAnsi="Tahoma" w:cs="Tahoma"/>
      <w:sz w:val="40"/>
      <w:szCs w:val="40"/>
    </w:rPr>
  </w:style>
  <w:style w:type="character" w:customStyle="1" w:styleId="NoSpacingChar">
    <w:name w:val="No Spacing Char"/>
    <w:link w:val="NoSpacing"/>
    <w:uiPriority w:val="1"/>
    <w:rsid w:val="006E29FE"/>
    <w:rPr>
      <w:rFonts w:ascii="Calibri" w:eastAsia="Calibri" w:hAnsi="Calibri" w:cs="Cordia New"/>
      <w:szCs w:val="28"/>
      <w:lang w:bidi="th-TH"/>
    </w:rPr>
  </w:style>
  <w:style w:type="numbering" w:customStyle="1" w:styleId="14">
    <w:name w:val="ไม่มีรายการ1"/>
    <w:next w:val="NoList"/>
    <w:uiPriority w:val="99"/>
    <w:semiHidden/>
    <w:unhideWhenUsed/>
    <w:rsid w:val="006E29FE"/>
  </w:style>
  <w:style w:type="numbering" w:customStyle="1" w:styleId="110">
    <w:name w:val="ไม่มีรายการ11"/>
    <w:next w:val="NoList"/>
    <w:uiPriority w:val="99"/>
    <w:semiHidden/>
    <w:unhideWhenUsed/>
    <w:rsid w:val="006E29FE"/>
  </w:style>
  <w:style w:type="numbering" w:customStyle="1" w:styleId="111">
    <w:name w:val="ลักษณะ11"/>
    <w:uiPriority w:val="99"/>
    <w:rsid w:val="006E29FE"/>
  </w:style>
  <w:style w:type="numbering" w:customStyle="1" w:styleId="210">
    <w:name w:val="ลักษณะ21"/>
    <w:uiPriority w:val="99"/>
    <w:rsid w:val="006E29FE"/>
  </w:style>
  <w:style w:type="paragraph" w:customStyle="1" w:styleId="15">
    <w:name w:val="สไตล์1"/>
    <w:basedOn w:val="Normal"/>
    <w:link w:val="16"/>
    <w:qFormat/>
    <w:rsid w:val="006E29FE"/>
    <w:pPr>
      <w:widowControl/>
      <w:suppressAutoHyphens/>
      <w:autoSpaceDE/>
      <w:autoSpaceDN/>
      <w:spacing w:before="120"/>
      <w:jc w:val="both"/>
    </w:pPr>
    <w:rPr>
      <w:rFonts w:ascii="TH Sarabun New" w:eastAsia="Times New Roman" w:hAnsi="TH Sarabun New" w:cs="TH Sarabun New"/>
      <w:b/>
      <w:bCs/>
      <w:spacing w:val="-9"/>
      <w:sz w:val="36"/>
      <w:szCs w:val="36"/>
      <w:lang w:eastAsia="th-TH" w:bidi="th-TH"/>
    </w:rPr>
  </w:style>
  <w:style w:type="character" w:customStyle="1" w:styleId="16">
    <w:name w:val="สไตล์1 อักขระ"/>
    <w:link w:val="15"/>
    <w:rsid w:val="006E29FE"/>
    <w:rPr>
      <w:rFonts w:ascii="TH Sarabun New" w:eastAsia="Times New Roman" w:hAnsi="TH Sarabun New" w:cs="TH Sarabun New"/>
      <w:b/>
      <w:bCs/>
      <w:spacing w:val="-9"/>
      <w:sz w:val="36"/>
      <w:szCs w:val="36"/>
      <w:lang w:eastAsia="th-TH" w:bidi="th-TH"/>
    </w:rPr>
  </w:style>
  <w:style w:type="character" w:customStyle="1" w:styleId="normaltextrun">
    <w:name w:val="normaltextrun"/>
    <w:basedOn w:val="DefaultParagraphFont"/>
    <w:rsid w:val="006E29FE"/>
  </w:style>
  <w:style w:type="numbering" w:customStyle="1" w:styleId="20">
    <w:name w:val="ไม่มีรายการ2"/>
    <w:next w:val="NoList"/>
    <w:uiPriority w:val="99"/>
    <w:semiHidden/>
    <w:rsid w:val="006E29FE"/>
  </w:style>
  <w:style w:type="paragraph" w:styleId="BodyTextIndent2">
    <w:name w:val="Body Text Indent 2"/>
    <w:basedOn w:val="Normal"/>
    <w:link w:val="BodyTextIndent2Char"/>
    <w:rsid w:val="006E29FE"/>
    <w:pPr>
      <w:widowControl/>
      <w:autoSpaceDE/>
      <w:autoSpaceDN/>
      <w:ind w:right="180" w:firstLine="1440"/>
      <w:jc w:val="thaiDistribute"/>
    </w:pPr>
    <w:rPr>
      <w:rFonts w:ascii="Angsana New" w:eastAsia="Times New Roman" w:hAnsi="Angsana New" w:cs="Angsana New"/>
      <w:spacing w:val="-4"/>
      <w:sz w:val="32"/>
      <w:szCs w:val="32"/>
      <w:lang w:bidi="th-TH"/>
    </w:rPr>
  </w:style>
  <w:style w:type="character" w:customStyle="1" w:styleId="BodyTextIndent2Char">
    <w:name w:val="Body Text Indent 2 Char"/>
    <w:basedOn w:val="DefaultParagraphFont"/>
    <w:link w:val="BodyTextIndent2"/>
    <w:rsid w:val="006E29FE"/>
    <w:rPr>
      <w:rFonts w:ascii="Angsana New" w:eastAsia="Times New Roman" w:hAnsi="Angsana New" w:cs="Angsana New"/>
      <w:spacing w:val="-4"/>
      <w:sz w:val="32"/>
      <w:szCs w:val="32"/>
      <w:lang w:bidi="th-TH"/>
    </w:rPr>
  </w:style>
  <w:style w:type="paragraph" w:styleId="HTMLPreformatted">
    <w:name w:val="HTML Preformatted"/>
    <w:basedOn w:val="Normal"/>
    <w:link w:val="HTMLPreformattedChar"/>
    <w:rsid w:val="006E29FE"/>
    <w:pPr>
      <w:widowControl/>
      <w:autoSpaceDE/>
      <w:autoSpaceDN/>
    </w:pPr>
    <w:rPr>
      <w:rFonts w:ascii="Courier New" w:eastAsia="Times New Roman" w:hAnsi="Courier New" w:cs="Angsana New"/>
      <w:sz w:val="20"/>
      <w:szCs w:val="25"/>
      <w:lang w:bidi="th-TH"/>
    </w:rPr>
  </w:style>
  <w:style w:type="character" w:customStyle="1" w:styleId="HTMLPreformattedChar">
    <w:name w:val="HTML Preformatted Char"/>
    <w:basedOn w:val="DefaultParagraphFont"/>
    <w:link w:val="HTMLPreformatted"/>
    <w:rsid w:val="006E29FE"/>
    <w:rPr>
      <w:rFonts w:ascii="Courier New" w:eastAsia="Times New Roman" w:hAnsi="Courier New" w:cs="Angsana New"/>
      <w:sz w:val="20"/>
      <w:szCs w:val="25"/>
      <w:lang w:bidi="th-TH"/>
    </w:rPr>
  </w:style>
  <w:style w:type="table" w:customStyle="1" w:styleId="22">
    <w:name w:val="เส้นตาราง2"/>
    <w:basedOn w:val="TableNormal"/>
    <w:next w:val="TableGrid"/>
    <w:uiPriority w:val="39"/>
    <w:rsid w:val="006E29FE"/>
    <w:pPr>
      <w:widowControl/>
      <w:autoSpaceDE/>
      <w:autoSpaceDN/>
    </w:pPr>
    <w:rPr>
      <w:rFonts w:ascii="Times New Roman" w:eastAsia="Times New Roman" w:hAnsi="Times New Roman" w:cs="Angsana New"/>
      <w:sz w:val="20"/>
      <w:szCs w:val="20"/>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ไม่มีรายการ3"/>
    <w:next w:val="NoList"/>
    <w:uiPriority w:val="99"/>
    <w:semiHidden/>
    <w:unhideWhenUsed/>
    <w:rsid w:val="006E29FE"/>
  </w:style>
  <w:style w:type="table" w:customStyle="1" w:styleId="30">
    <w:name w:val="เส้นตาราง3"/>
    <w:basedOn w:val="TableNormal"/>
    <w:next w:val="TableGrid"/>
    <w:uiPriority w:val="39"/>
    <w:rsid w:val="006E29FE"/>
    <w:pPr>
      <w:widowControl/>
      <w:autoSpaceDE/>
      <w:autoSpaceDN/>
    </w:pPr>
    <w:rPr>
      <w:rFonts w:ascii="Calibri" w:eastAsia="Calibri" w:hAnsi="Calibri" w:cs="Cordia New"/>
      <w:szCs w:val="28"/>
      <w:lang w:bidi="th-TH"/>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efaultParagraphFont"/>
    <w:rsid w:val="006E29FE"/>
  </w:style>
  <w:style w:type="character" w:customStyle="1" w:styleId="x193iq5w">
    <w:name w:val="x193iq5w"/>
    <w:basedOn w:val="DefaultParagraphFont"/>
    <w:rsid w:val="006E29FE"/>
  </w:style>
  <w:style w:type="table" w:customStyle="1" w:styleId="TableGrid3">
    <w:name w:val="Table Grid3"/>
    <w:basedOn w:val="TableNormal"/>
    <w:next w:val="TableGrid"/>
    <w:uiPriority w:val="39"/>
    <w:rsid w:val="006E29FE"/>
    <w:pPr>
      <w:widowControl/>
      <w:autoSpaceDE/>
      <w:autoSpaceDN/>
    </w:pPr>
    <w:rPr>
      <w:szCs w:val="28"/>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6E29FE"/>
    <w:pPr>
      <w:widowControl/>
      <w:autoSpaceDE/>
      <w:autoSpaceDN/>
    </w:pPr>
    <w:rPr>
      <w:szCs w:val="28"/>
      <w:lang w:bidi="th-TH"/>
    </w:rPr>
  </w:style>
  <w:style w:type="character" w:styleId="UnresolvedMention">
    <w:name w:val="Unresolved Mention"/>
    <w:basedOn w:val="DefaultParagraphFont"/>
    <w:uiPriority w:val="99"/>
    <w:semiHidden/>
    <w:unhideWhenUsed/>
    <w:rsid w:val="006E29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21" Type="http://schemas.openxmlformats.org/officeDocument/2006/relationships/header" Target="header5.xml"/><Relationship Id="rId42" Type="http://schemas.openxmlformats.org/officeDocument/2006/relationships/header" Target="header16.xml"/><Relationship Id="rId63" Type="http://schemas.openxmlformats.org/officeDocument/2006/relationships/header" Target="header27.xml"/><Relationship Id="rId84" Type="http://schemas.openxmlformats.org/officeDocument/2006/relationships/image" Target="media/image26.png"/><Relationship Id="rId138" Type="http://schemas.openxmlformats.org/officeDocument/2006/relationships/image" Target="media/image69.jpeg"/><Relationship Id="rId107" Type="http://schemas.openxmlformats.org/officeDocument/2006/relationships/image" Target="media/image43.png"/><Relationship Id="rId11" Type="http://schemas.openxmlformats.org/officeDocument/2006/relationships/footer" Target="footer2.xml"/><Relationship Id="rId32" Type="http://schemas.openxmlformats.org/officeDocument/2006/relationships/header" Target="header12.xml"/><Relationship Id="rId53" Type="http://schemas.openxmlformats.org/officeDocument/2006/relationships/header" Target="header22.xml"/><Relationship Id="rId74" Type="http://schemas.openxmlformats.org/officeDocument/2006/relationships/image" Target="media/image16.png"/><Relationship Id="rId128" Type="http://schemas.openxmlformats.org/officeDocument/2006/relationships/footer" Target="footer23.xml"/><Relationship Id="rId5" Type="http://schemas.openxmlformats.org/officeDocument/2006/relationships/webSettings" Target="webSettings.xml"/><Relationship Id="rId90" Type="http://schemas.openxmlformats.org/officeDocument/2006/relationships/image" Target="media/image32.png"/><Relationship Id="rId95" Type="http://schemas.openxmlformats.org/officeDocument/2006/relationships/footer" Target="footer21.xml"/><Relationship Id="rId22" Type="http://schemas.openxmlformats.org/officeDocument/2006/relationships/footer" Target="footer4.xml"/><Relationship Id="rId27" Type="http://schemas.openxmlformats.org/officeDocument/2006/relationships/header" Target="header9.xml"/><Relationship Id="rId43" Type="http://schemas.openxmlformats.org/officeDocument/2006/relationships/header" Target="header17.xml"/><Relationship Id="rId48" Type="http://schemas.openxmlformats.org/officeDocument/2006/relationships/header" Target="header20.xml"/><Relationship Id="rId64" Type="http://schemas.openxmlformats.org/officeDocument/2006/relationships/footer" Target="footer18.xml"/><Relationship Id="rId69" Type="http://schemas.openxmlformats.org/officeDocument/2006/relationships/header" Target="header29.xml"/><Relationship Id="rId113" Type="http://schemas.openxmlformats.org/officeDocument/2006/relationships/image" Target="media/image49.png"/><Relationship Id="rId118" Type="http://schemas.openxmlformats.org/officeDocument/2006/relationships/image" Target="media/image54.png"/><Relationship Id="rId134" Type="http://schemas.openxmlformats.org/officeDocument/2006/relationships/image" Target="media/image65.jpeg"/><Relationship Id="rId139" Type="http://schemas.openxmlformats.org/officeDocument/2006/relationships/image" Target="media/image70.jpeg"/><Relationship Id="rId80" Type="http://schemas.openxmlformats.org/officeDocument/2006/relationships/image" Target="media/image22.png"/><Relationship Id="rId85" Type="http://schemas.openxmlformats.org/officeDocument/2006/relationships/image" Target="media/image27.png"/><Relationship Id="rId12" Type="http://schemas.openxmlformats.org/officeDocument/2006/relationships/header" Target="header3.xml"/><Relationship Id="rId17" Type="http://schemas.openxmlformats.org/officeDocument/2006/relationships/image" Target="media/image4.jpeg"/><Relationship Id="rId33" Type="http://schemas.openxmlformats.org/officeDocument/2006/relationships/footer" Target="footer7.xml"/><Relationship Id="rId38" Type="http://schemas.openxmlformats.org/officeDocument/2006/relationships/footer" Target="footer8.xml"/><Relationship Id="rId59" Type="http://schemas.openxmlformats.org/officeDocument/2006/relationships/chart" Target="charts/chart1.xml"/><Relationship Id="rId103" Type="http://schemas.openxmlformats.org/officeDocument/2006/relationships/image" Target="media/image39.png"/><Relationship Id="rId108" Type="http://schemas.openxmlformats.org/officeDocument/2006/relationships/image" Target="media/image44.png"/><Relationship Id="rId124" Type="http://schemas.openxmlformats.org/officeDocument/2006/relationships/image" Target="media/image60.png"/><Relationship Id="rId129" Type="http://schemas.openxmlformats.org/officeDocument/2006/relationships/header" Target="header36.xml"/><Relationship Id="rId54" Type="http://schemas.openxmlformats.org/officeDocument/2006/relationships/header" Target="header23.xml"/><Relationship Id="rId70" Type="http://schemas.openxmlformats.org/officeDocument/2006/relationships/footer" Target="footer19.xml"/><Relationship Id="rId75" Type="http://schemas.openxmlformats.org/officeDocument/2006/relationships/image" Target="media/image17.png"/><Relationship Id="rId91" Type="http://schemas.openxmlformats.org/officeDocument/2006/relationships/image" Target="media/image33.png"/><Relationship Id="rId96" Type="http://schemas.openxmlformats.org/officeDocument/2006/relationships/header" Target="header33.xml"/><Relationship Id="rId140" Type="http://schemas.openxmlformats.org/officeDocument/2006/relationships/image" Target="media/image71.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6.xml"/><Relationship Id="rId28" Type="http://schemas.openxmlformats.org/officeDocument/2006/relationships/footer" Target="footer6.xml"/><Relationship Id="rId49" Type="http://schemas.openxmlformats.org/officeDocument/2006/relationships/footer" Target="footer12.xml"/><Relationship Id="rId114" Type="http://schemas.openxmlformats.org/officeDocument/2006/relationships/image" Target="media/image50.png"/><Relationship Id="rId119" Type="http://schemas.openxmlformats.org/officeDocument/2006/relationships/image" Target="media/image55.png"/><Relationship Id="rId44" Type="http://schemas.openxmlformats.org/officeDocument/2006/relationships/footer" Target="footer11.xml"/><Relationship Id="rId60" Type="http://schemas.openxmlformats.org/officeDocument/2006/relationships/header" Target="header25.xml"/><Relationship Id="rId65" Type="http://schemas.openxmlformats.org/officeDocument/2006/relationships/image" Target="media/image12.png"/><Relationship Id="rId81" Type="http://schemas.openxmlformats.org/officeDocument/2006/relationships/image" Target="media/image23.png"/><Relationship Id="rId86" Type="http://schemas.openxmlformats.org/officeDocument/2006/relationships/image" Target="media/image28.png"/><Relationship Id="rId130" Type="http://schemas.openxmlformats.org/officeDocument/2006/relationships/footer" Target="footer24.xml"/><Relationship Id="rId135" Type="http://schemas.openxmlformats.org/officeDocument/2006/relationships/image" Target="media/image66.jpeg"/><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footer" Target="footer9.xml"/><Relationship Id="rId109" Type="http://schemas.openxmlformats.org/officeDocument/2006/relationships/image" Target="media/image45.png"/><Relationship Id="rId34" Type="http://schemas.openxmlformats.org/officeDocument/2006/relationships/image" Target="media/image8.jpeg"/><Relationship Id="rId50" Type="http://schemas.openxmlformats.org/officeDocument/2006/relationships/footer" Target="footer13.xml"/><Relationship Id="rId55" Type="http://schemas.openxmlformats.org/officeDocument/2006/relationships/footer" Target="footer14.xml"/><Relationship Id="rId76" Type="http://schemas.openxmlformats.org/officeDocument/2006/relationships/image" Target="media/image18.png"/><Relationship Id="rId97" Type="http://schemas.openxmlformats.org/officeDocument/2006/relationships/footer" Target="footer22.xml"/><Relationship Id="rId104" Type="http://schemas.openxmlformats.org/officeDocument/2006/relationships/image" Target="media/image40.png"/><Relationship Id="rId120" Type="http://schemas.openxmlformats.org/officeDocument/2006/relationships/image" Target="media/image56.png"/><Relationship Id="rId125" Type="http://schemas.openxmlformats.org/officeDocument/2006/relationships/image" Target="media/image61.jpeg"/><Relationship Id="rId141" Type="http://schemas.openxmlformats.org/officeDocument/2006/relationships/image" Target="media/image72.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30.xml"/><Relationship Id="rId92" Type="http://schemas.openxmlformats.org/officeDocument/2006/relationships/header" Target="header31.xm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footer" Target="footer5.xml"/><Relationship Id="rId40" Type="http://schemas.openxmlformats.org/officeDocument/2006/relationships/header" Target="header15.xml"/><Relationship Id="rId45" Type="http://schemas.openxmlformats.org/officeDocument/2006/relationships/header" Target="header18.xml"/><Relationship Id="rId66" Type="http://schemas.openxmlformats.org/officeDocument/2006/relationships/chart" Target="charts/chart2.xml"/><Relationship Id="rId87" Type="http://schemas.openxmlformats.org/officeDocument/2006/relationships/image" Target="media/image29.png"/><Relationship Id="rId110" Type="http://schemas.openxmlformats.org/officeDocument/2006/relationships/image" Target="media/image46.png"/><Relationship Id="rId115" Type="http://schemas.openxmlformats.org/officeDocument/2006/relationships/image" Target="media/image51.png"/><Relationship Id="rId131" Type="http://schemas.openxmlformats.org/officeDocument/2006/relationships/image" Target="media/image62.png"/><Relationship Id="rId136" Type="http://schemas.openxmlformats.org/officeDocument/2006/relationships/image" Target="media/image67.jpeg"/><Relationship Id="rId61" Type="http://schemas.openxmlformats.org/officeDocument/2006/relationships/header" Target="header26.xml"/><Relationship Id="rId82" Type="http://schemas.openxmlformats.org/officeDocument/2006/relationships/image" Target="media/image24.png"/><Relationship Id="rId19" Type="http://schemas.openxmlformats.org/officeDocument/2006/relationships/image" Target="media/image6.png"/><Relationship Id="rId14" Type="http://schemas.openxmlformats.org/officeDocument/2006/relationships/image" Target="media/image1.jpg"/><Relationship Id="rId30" Type="http://schemas.openxmlformats.org/officeDocument/2006/relationships/header" Target="header10.xml"/><Relationship Id="rId35" Type="http://schemas.openxmlformats.org/officeDocument/2006/relationships/image" Target="media/image9.png"/><Relationship Id="rId56" Type="http://schemas.openxmlformats.org/officeDocument/2006/relationships/footer" Target="footer15.xml"/><Relationship Id="rId77" Type="http://schemas.openxmlformats.org/officeDocument/2006/relationships/image" Target="media/image19.png"/><Relationship Id="rId100" Type="http://schemas.openxmlformats.org/officeDocument/2006/relationships/image" Target="media/image36.png"/><Relationship Id="rId105" Type="http://schemas.openxmlformats.org/officeDocument/2006/relationships/image" Target="media/image41.png"/><Relationship Id="rId126" Type="http://schemas.openxmlformats.org/officeDocument/2006/relationships/header" Target="header34.xml"/><Relationship Id="rId8" Type="http://schemas.openxmlformats.org/officeDocument/2006/relationships/header" Target="header1.xml"/><Relationship Id="rId51" Type="http://schemas.openxmlformats.org/officeDocument/2006/relationships/header" Target="header21.xml"/><Relationship Id="rId72" Type="http://schemas.openxmlformats.org/officeDocument/2006/relationships/image" Target="media/image14.png"/><Relationship Id="rId93" Type="http://schemas.openxmlformats.org/officeDocument/2006/relationships/header" Target="header32.xml"/><Relationship Id="rId98" Type="http://schemas.openxmlformats.org/officeDocument/2006/relationships/image" Target="media/image34.png"/><Relationship Id="rId121" Type="http://schemas.openxmlformats.org/officeDocument/2006/relationships/image" Target="media/image57.png"/><Relationship Id="rId142" Type="http://schemas.openxmlformats.org/officeDocument/2006/relationships/image" Target="media/image73.png"/><Relationship Id="rId3" Type="http://schemas.openxmlformats.org/officeDocument/2006/relationships/styles" Target="styles.xml"/><Relationship Id="rId25" Type="http://schemas.openxmlformats.org/officeDocument/2006/relationships/header" Target="header7.xml"/><Relationship Id="rId46" Type="http://schemas.openxmlformats.org/officeDocument/2006/relationships/image" Target="media/image10.png"/><Relationship Id="rId67" Type="http://schemas.openxmlformats.org/officeDocument/2006/relationships/image" Target="media/image13.png"/><Relationship Id="rId116" Type="http://schemas.openxmlformats.org/officeDocument/2006/relationships/image" Target="media/image52.png"/><Relationship Id="rId137" Type="http://schemas.openxmlformats.org/officeDocument/2006/relationships/image" Target="media/image68.jpeg"/><Relationship Id="rId20" Type="http://schemas.openxmlformats.org/officeDocument/2006/relationships/header" Target="header4.xml"/><Relationship Id="rId41" Type="http://schemas.openxmlformats.org/officeDocument/2006/relationships/footer" Target="footer10.xml"/><Relationship Id="rId62" Type="http://schemas.openxmlformats.org/officeDocument/2006/relationships/footer" Target="footer17.xml"/><Relationship Id="rId83" Type="http://schemas.openxmlformats.org/officeDocument/2006/relationships/image" Target="media/image25.png"/><Relationship Id="rId88" Type="http://schemas.openxmlformats.org/officeDocument/2006/relationships/image" Target="media/image30.png"/><Relationship Id="rId111" Type="http://schemas.openxmlformats.org/officeDocument/2006/relationships/image" Target="media/image47.png"/><Relationship Id="rId132" Type="http://schemas.openxmlformats.org/officeDocument/2006/relationships/image" Target="media/image63.jpeg"/><Relationship Id="rId15" Type="http://schemas.openxmlformats.org/officeDocument/2006/relationships/image" Target="media/image2.jpeg"/><Relationship Id="rId36" Type="http://schemas.openxmlformats.org/officeDocument/2006/relationships/header" Target="header13.xml"/><Relationship Id="rId57" Type="http://schemas.openxmlformats.org/officeDocument/2006/relationships/header" Target="header24.xml"/><Relationship Id="rId106" Type="http://schemas.openxmlformats.org/officeDocument/2006/relationships/image" Target="media/image42.png"/><Relationship Id="rId127" Type="http://schemas.openxmlformats.org/officeDocument/2006/relationships/header" Target="header35.xml"/><Relationship Id="rId10" Type="http://schemas.openxmlformats.org/officeDocument/2006/relationships/footer" Target="footer1.xml"/><Relationship Id="rId31" Type="http://schemas.openxmlformats.org/officeDocument/2006/relationships/header" Target="header11.xml"/><Relationship Id="rId52" Type="http://schemas.openxmlformats.org/officeDocument/2006/relationships/image" Target="media/image11.png"/><Relationship Id="rId73" Type="http://schemas.openxmlformats.org/officeDocument/2006/relationships/image" Target="media/image15.png"/><Relationship Id="rId78" Type="http://schemas.openxmlformats.org/officeDocument/2006/relationships/image" Target="media/image20.png"/><Relationship Id="rId94" Type="http://schemas.openxmlformats.org/officeDocument/2006/relationships/footer" Target="footer20.xml"/><Relationship Id="rId99" Type="http://schemas.openxmlformats.org/officeDocument/2006/relationships/image" Target="media/image35.png"/><Relationship Id="rId101" Type="http://schemas.openxmlformats.org/officeDocument/2006/relationships/image" Target="media/image37.png"/><Relationship Id="rId122" Type="http://schemas.openxmlformats.org/officeDocument/2006/relationships/image" Target="media/image58.png"/><Relationship Id="rId143" Type="http://schemas.openxmlformats.org/officeDocument/2006/relationships/image" Target="media/image74.jp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header" Target="header8.xml"/><Relationship Id="rId47" Type="http://schemas.openxmlformats.org/officeDocument/2006/relationships/header" Target="header19.xml"/><Relationship Id="rId68" Type="http://schemas.openxmlformats.org/officeDocument/2006/relationships/header" Target="header28.xml"/><Relationship Id="rId89" Type="http://schemas.openxmlformats.org/officeDocument/2006/relationships/image" Target="media/image31.png"/><Relationship Id="rId112" Type="http://schemas.openxmlformats.org/officeDocument/2006/relationships/image" Target="media/image48.png"/><Relationship Id="rId133" Type="http://schemas.openxmlformats.org/officeDocument/2006/relationships/image" Target="media/image64.jpeg"/><Relationship Id="rId16" Type="http://schemas.openxmlformats.org/officeDocument/2006/relationships/image" Target="media/image3.JPG"/><Relationship Id="rId37" Type="http://schemas.openxmlformats.org/officeDocument/2006/relationships/header" Target="header14.xml"/><Relationship Id="rId58" Type="http://schemas.openxmlformats.org/officeDocument/2006/relationships/footer" Target="footer16.xml"/><Relationship Id="rId79" Type="http://schemas.openxmlformats.org/officeDocument/2006/relationships/image" Target="media/image21.png"/><Relationship Id="rId102" Type="http://schemas.openxmlformats.org/officeDocument/2006/relationships/image" Target="media/image38.png"/><Relationship Id="rId123" Type="http://schemas.openxmlformats.org/officeDocument/2006/relationships/image" Target="media/image59.png"/><Relationship Id="rId144" Type="http://schemas.openxmlformats.org/officeDocument/2006/relationships/image" Target="media/image75.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ค่าใช้จ่ายบุคลากร</c:v>
                </c:pt>
              </c:strCache>
            </c:strRef>
          </c:tx>
          <c:spPr>
            <a:solidFill>
              <a:schemeClr val="accent6">
                <a:alpha val="70000"/>
              </a:schemeClr>
            </a:solidFill>
            <a:ln>
              <a:noFill/>
            </a:ln>
            <a:effectLst/>
          </c:spPr>
          <c:invertIfNegative val="0"/>
          <c:cat>
            <c:strRef>
              <c:f>Sheet1!$A$2:$A$6</c:f>
              <c:strCache>
                <c:ptCount val="5"/>
                <c:pt idx="0">
                  <c:v>ปี 2563</c:v>
                </c:pt>
                <c:pt idx="1">
                  <c:v>ปี 2564</c:v>
                </c:pt>
                <c:pt idx="2">
                  <c:v>ปี 2565</c:v>
                </c:pt>
                <c:pt idx="3">
                  <c:v>ปี 2566</c:v>
                </c:pt>
                <c:pt idx="4">
                  <c:v>ปี 2567</c:v>
                </c:pt>
              </c:strCache>
            </c:strRef>
          </c:cat>
          <c:val>
            <c:numRef>
              <c:f>Sheet1!$B$2:$B$6</c:f>
              <c:numCache>
                <c:formatCode>_-* #,##0_-;\-* #,##0_-;_-* "-"??_-;_-@_-</c:formatCode>
                <c:ptCount val="5"/>
                <c:pt idx="0">
                  <c:v>147248100</c:v>
                </c:pt>
                <c:pt idx="1">
                  <c:v>149016800</c:v>
                </c:pt>
                <c:pt idx="2">
                  <c:v>146916500</c:v>
                </c:pt>
                <c:pt idx="3">
                  <c:v>151747900</c:v>
                </c:pt>
                <c:pt idx="4">
                  <c:v>176210500</c:v>
                </c:pt>
              </c:numCache>
            </c:numRef>
          </c:val>
          <c:extLst>
            <c:ext xmlns:c16="http://schemas.microsoft.com/office/drawing/2014/chart" uri="{C3380CC4-5D6E-409C-BE32-E72D297353CC}">
              <c16:uniqueId val="{00000000-7B3B-4A42-826F-0EB0EE65542E}"/>
            </c:ext>
          </c:extLst>
        </c:ser>
        <c:ser>
          <c:idx val="1"/>
          <c:order val="1"/>
          <c:tx>
            <c:strRef>
              <c:f>Sheet1!$C$1</c:f>
              <c:strCache>
                <c:ptCount val="1"/>
                <c:pt idx="0">
                  <c:v>ค่าใช้จ่ายดำเนินงาน</c:v>
                </c:pt>
              </c:strCache>
            </c:strRef>
          </c:tx>
          <c:spPr>
            <a:solidFill>
              <a:schemeClr val="accent5">
                <a:alpha val="70000"/>
              </a:schemeClr>
            </a:solidFill>
            <a:ln>
              <a:noFill/>
            </a:ln>
            <a:effectLst/>
          </c:spPr>
          <c:invertIfNegative val="0"/>
          <c:cat>
            <c:strRef>
              <c:f>Sheet1!$A$2:$A$6</c:f>
              <c:strCache>
                <c:ptCount val="5"/>
                <c:pt idx="0">
                  <c:v>ปี 2563</c:v>
                </c:pt>
                <c:pt idx="1">
                  <c:v>ปี 2564</c:v>
                </c:pt>
                <c:pt idx="2">
                  <c:v>ปี 2565</c:v>
                </c:pt>
                <c:pt idx="3">
                  <c:v>ปี 2566</c:v>
                </c:pt>
                <c:pt idx="4">
                  <c:v>ปี 2567</c:v>
                </c:pt>
              </c:strCache>
            </c:strRef>
          </c:cat>
          <c:val>
            <c:numRef>
              <c:f>Sheet1!$C$2:$C$6</c:f>
              <c:numCache>
                <c:formatCode>_-* #,##0_-;\-* #,##0_-;_-* "-"??_-;_-@_-</c:formatCode>
                <c:ptCount val="5"/>
                <c:pt idx="0">
                  <c:v>71495400</c:v>
                </c:pt>
                <c:pt idx="1">
                  <c:v>52178700</c:v>
                </c:pt>
                <c:pt idx="2">
                  <c:v>46387400</c:v>
                </c:pt>
                <c:pt idx="3">
                  <c:v>55736500</c:v>
                </c:pt>
                <c:pt idx="4">
                  <c:v>75848100</c:v>
                </c:pt>
              </c:numCache>
            </c:numRef>
          </c:val>
          <c:extLst>
            <c:ext xmlns:c16="http://schemas.microsoft.com/office/drawing/2014/chart" uri="{C3380CC4-5D6E-409C-BE32-E72D297353CC}">
              <c16:uniqueId val="{00000001-7B3B-4A42-826F-0EB0EE65542E}"/>
            </c:ext>
          </c:extLst>
        </c:ser>
        <c:ser>
          <c:idx val="2"/>
          <c:order val="2"/>
          <c:tx>
            <c:strRef>
              <c:f>Sheet1!$D$1</c:f>
              <c:strCache>
                <c:ptCount val="1"/>
                <c:pt idx="0">
                  <c:v>ค่าใช้จ่ายลงทุน</c:v>
                </c:pt>
              </c:strCache>
            </c:strRef>
          </c:tx>
          <c:spPr>
            <a:solidFill>
              <a:schemeClr val="accent4">
                <a:alpha val="70000"/>
              </a:schemeClr>
            </a:solidFill>
            <a:ln>
              <a:noFill/>
            </a:ln>
            <a:effectLst/>
          </c:spPr>
          <c:invertIfNegative val="0"/>
          <c:cat>
            <c:strRef>
              <c:f>Sheet1!$A$2:$A$6</c:f>
              <c:strCache>
                <c:ptCount val="5"/>
                <c:pt idx="0">
                  <c:v>ปี 2563</c:v>
                </c:pt>
                <c:pt idx="1">
                  <c:v>ปี 2564</c:v>
                </c:pt>
                <c:pt idx="2">
                  <c:v>ปี 2565</c:v>
                </c:pt>
                <c:pt idx="3">
                  <c:v>ปี 2566</c:v>
                </c:pt>
                <c:pt idx="4">
                  <c:v>ปี 2567</c:v>
                </c:pt>
              </c:strCache>
            </c:strRef>
          </c:cat>
          <c:val>
            <c:numRef>
              <c:f>Sheet1!$D$2:$D$6</c:f>
              <c:numCache>
                <c:formatCode>_-* #,##0_-;\-* #,##0_-;_-* "-"??_-;_-@_-</c:formatCode>
                <c:ptCount val="5"/>
                <c:pt idx="0">
                  <c:v>3798800</c:v>
                </c:pt>
                <c:pt idx="1">
                  <c:v>10534200</c:v>
                </c:pt>
                <c:pt idx="2">
                  <c:v>16588100</c:v>
                </c:pt>
                <c:pt idx="3">
                  <c:v>8746600</c:v>
                </c:pt>
                <c:pt idx="4">
                  <c:v>15983300</c:v>
                </c:pt>
              </c:numCache>
            </c:numRef>
          </c:val>
          <c:extLst>
            <c:ext xmlns:c16="http://schemas.microsoft.com/office/drawing/2014/chart" uri="{C3380CC4-5D6E-409C-BE32-E72D297353CC}">
              <c16:uniqueId val="{00000002-7B3B-4A42-826F-0EB0EE65542E}"/>
            </c:ext>
          </c:extLst>
        </c:ser>
        <c:dLbls>
          <c:showLegendKey val="0"/>
          <c:showVal val="0"/>
          <c:showCatName val="0"/>
          <c:showSerName val="0"/>
          <c:showPercent val="0"/>
          <c:showBubbleSize val="0"/>
        </c:dLbls>
        <c:gapWidth val="80"/>
        <c:overlap val="25"/>
        <c:axId val="1322136768"/>
        <c:axId val="1322104736"/>
      </c:barChart>
      <c:catAx>
        <c:axId val="1322136768"/>
        <c:scaling>
          <c:orientation val="minMax"/>
        </c:scaling>
        <c:delete val="0"/>
        <c:axPos val="b"/>
        <c:numFmt formatCode="General" sourceLinked="1"/>
        <c:majorTickMark val="out"/>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cap="none" spc="20" normalizeH="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en-US"/>
          </a:p>
        </c:txPr>
        <c:crossAx val="1322104736"/>
        <c:crosses val="autoZero"/>
        <c:auto val="1"/>
        <c:lblAlgn val="ctr"/>
        <c:lblOffset val="100"/>
        <c:noMultiLvlLbl val="0"/>
      </c:catAx>
      <c:valAx>
        <c:axId val="1322104736"/>
        <c:scaling>
          <c:orientation val="minMax"/>
        </c:scaling>
        <c:delete val="0"/>
        <c:axPos val="l"/>
        <c:majorGridlines>
          <c:spPr>
            <a:ln w="9525" cap="flat" cmpd="sng" algn="ctr">
              <a:solidFill>
                <a:schemeClr val="tx1">
                  <a:lumMod val="5000"/>
                  <a:lumOff val="95000"/>
                </a:schemeClr>
              </a:solidFill>
              <a:round/>
            </a:ln>
            <a:effectLst/>
          </c:spPr>
        </c:majorGridlines>
        <c:numFmt formatCode="_-* #,##0_-;\-* #,##0_-;_-* &quot;-&quot;??_-;_-@_-" sourceLinked="1"/>
        <c:majorTickMark val="out"/>
        <c:minorTickMark val="none"/>
        <c:tickLblPos val="nextTo"/>
        <c:spPr>
          <a:noFill/>
          <a:ln>
            <a:noFill/>
          </a:ln>
          <a:effectLst/>
        </c:spPr>
        <c:txPr>
          <a:bodyPr rot="0" spcFirstLastPara="1" vertOverflow="ellipsis" wrap="square" anchor="ctr" anchorCtr="1"/>
          <a:lstStyle/>
          <a:p>
            <a:pPr>
              <a:defRPr sz="1400" b="1" i="0" u="none" strike="noStrike" kern="1200" spc="2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en-US"/>
          </a:p>
        </c:txPr>
        <c:crossAx val="1322136768"/>
        <c:crossesAt val="1"/>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en-US"/>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a:latin typeface="TH SarabunPSK" panose="020B0500040200020003" pitchFamily="34" charset="-34"/>
          <a:cs typeface="TH SarabunPSK" panose="020B0500040200020003" pitchFamily="34" charset="-34"/>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th-TH" b="1">
                <a:latin typeface="TH SarabunPSK" panose="020B0500040200020003" pitchFamily="34" charset="-34"/>
                <a:cs typeface="TH SarabunPSK" panose="020B0500040200020003" pitchFamily="34" charset="-34"/>
              </a:rPr>
              <a:t>สถิติเรื่องร้องเรียนจำแนกตามประเภทสิทธ</a:t>
            </a:r>
            <a:r>
              <a:rPr lang="th-TH" b="1" baseline="0">
                <a:latin typeface="TH SarabunPSK" panose="020B0500040200020003" pitchFamily="34" charset="-34"/>
                <a:cs typeface="TH SarabunPSK" panose="020B0500040200020003" pitchFamily="34" charset="-34"/>
              </a:rPr>
              <a:t>ิ </a:t>
            </a:r>
            <a:r>
              <a:rPr lang="en-US" b="1" baseline="0">
                <a:latin typeface="TH SarabunPSK" panose="020B0500040200020003" pitchFamily="34" charset="-34"/>
                <a:cs typeface="TH SarabunPSK" panose="020B0500040200020003" pitchFamily="34" charset="-34"/>
              </a:rPr>
              <a:t>3</a:t>
            </a:r>
            <a:r>
              <a:rPr lang="th-TH" b="1" baseline="0">
                <a:latin typeface="TH SarabunPSK" panose="020B0500040200020003" pitchFamily="34" charset="-34"/>
                <a:cs typeface="TH SarabunPSK" panose="020B0500040200020003" pitchFamily="34" charset="-34"/>
              </a:rPr>
              <a:t> อันดับแรกในแต่ละปี</a:t>
            </a:r>
            <a:endParaRPr lang="en-US" b="1">
              <a:latin typeface="TH SarabunPSK" panose="020B0500040200020003" pitchFamily="34" charset="-34"/>
              <a:cs typeface="TH SarabunPSK" panose="020B0500040200020003" pitchFamily="34" charset="-34"/>
            </a:endParaRPr>
          </a:p>
        </c:rich>
      </c:tx>
      <c:layout>
        <c:manualLayout>
          <c:xMode val="edge"/>
          <c:yMode val="edge"/>
          <c:x val="0.24265086206896552"/>
          <c:y val="1.333333333333333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3163366715082936E-2"/>
          <c:y val="0.11234651534479977"/>
          <c:w val="0.92324440027520827"/>
          <c:h val="0.75846068124166044"/>
        </c:manualLayout>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EA86-4B86-92EB-C83FE73943BC}"/>
              </c:ext>
            </c:extLst>
          </c:dPt>
          <c:dPt>
            <c:idx val="1"/>
            <c:invertIfNegative val="0"/>
            <c:bubble3D val="0"/>
            <c:spPr>
              <a:solidFill>
                <a:srgbClr val="002060"/>
              </a:solidFill>
              <a:ln>
                <a:noFill/>
              </a:ln>
              <a:effectLst/>
            </c:spPr>
            <c:extLst>
              <c:ext xmlns:c16="http://schemas.microsoft.com/office/drawing/2014/chart" uri="{C3380CC4-5D6E-409C-BE32-E72D297353CC}">
                <c16:uniqueId val="{00000003-EA86-4B86-92EB-C83FE73943BC}"/>
              </c:ext>
            </c:extLst>
          </c:dPt>
          <c:dPt>
            <c:idx val="2"/>
            <c:invertIfNegative val="0"/>
            <c:bubble3D val="0"/>
            <c:spPr>
              <a:solidFill>
                <a:srgbClr val="92D050"/>
              </a:solidFill>
              <a:ln>
                <a:noFill/>
              </a:ln>
              <a:effectLst/>
            </c:spPr>
            <c:extLst>
              <c:ext xmlns:c16="http://schemas.microsoft.com/office/drawing/2014/chart" uri="{C3380CC4-5D6E-409C-BE32-E72D297353CC}">
                <c16:uniqueId val="{00000005-EA86-4B86-92EB-C83FE73943BC}"/>
              </c:ext>
            </c:extLst>
          </c:dPt>
          <c:dPt>
            <c:idx val="3"/>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7-EA86-4B86-92EB-C83FE73943BC}"/>
              </c:ext>
            </c:extLst>
          </c:dPt>
          <c:dPt>
            <c:idx val="4"/>
            <c:invertIfNegative val="0"/>
            <c:bubble3D val="0"/>
            <c:spPr>
              <a:solidFill>
                <a:srgbClr val="FF33CC"/>
              </a:solidFill>
              <a:ln>
                <a:noFill/>
              </a:ln>
              <a:effectLst/>
            </c:spPr>
            <c:extLst>
              <c:ext xmlns:c16="http://schemas.microsoft.com/office/drawing/2014/chart" uri="{C3380CC4-5D6E-409C-BE32-E72D297353CC}">
                <c16:uniqueId val="{00000009-EA86-4B86-92EB-C83FE73943BC}"/>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ปีงบประมาณ พ.ศ. 2563</c:v>
                </c:pt>
                <c:pt idx="1">
                  <c:v>ปีงบประมาณ พ.ศ. 2564</c:v>
                </c:pt>
                <c:pt idx="2">
                  <c:v>ปีงบประมาณ พ.ศ. 2565</c:v>
                </c:pt>
                <c:pt idx="3">
                  <c:v>ปีงบประมาณ พ.ศ. 2566</c:v>
                </c:pt>
                <c:pt idx="4">
                  <c:v>ปีงบประมาณ พ.ศ. 2567</c:v>
                </c:pt>
              </c:strCache>
            </c:strRef>
          </c:cat>
          <c:val>
            <c:numRef>
              <c:f>Sheet1!$B$2:$B$6</c:f>
              <c:numCache>
                <c:formatCode>General</c:formatCode>
                <c:ptCount val="5"/>
                <c:pt idx="0">
                  <c:v>53</c:v>
                </c:pt>
                <c:pt idx="1">
                  <c:v>52</c:v>
                </c:pt>
                <c:pt idx="2">
                  <c:v>59</c:v>
                </c:pt>
                <c:pt idx="3">
                  <c:v>89</c:v>
                </c:pt>
                <c:pt idx="4">
                  <c:v>84</c:v>
                </c:pt>
              </c:numCache>
            </c:numRef>
          </c:val>
          <c:extLst>
            <c:ext xmlns:c16="http://schemas.microsoft.com/office/drawing/2014/chart" uri="{C3380CC4-5D6E-409C-BE32-E72D297353CC}">
              <c16:uniqueId val="{0000000A-EA86-4B86-92EB-C83FE73943BC}"/>
            </c:ext>
          </c:extLst>
        </c:ser>
        <c:ser>
          <c:idx val="1"/>
          <c:order val="1"/>
          <c:tx>
            <c:strRef>
              <c:f>Sheet1!$C$1</c:f>
              <c:strCache>
                <c:ptCount val="1"/>
                <c:pt idx="0">
                  <c:v>Series 2</c:v>
                </c:pt>
              </c:strCache>
            </c:strRef>
          </c:tx>
          <c:spPr>
            <a:solidFill>
              <a:schemeClr val="accent2"/>
            </a:solidFill>
            <a:ln>
              <a:noFill/>
            </a:ln>
            <a:effectLst/>
          </c:spPr>
          <c:invertIfNegative val="0"/>
          <c:dPt>
            <c:idx val="0"/>
            <c:invertIfNegative val="0"/>
            <c:bubble3D val="0"/>
            <c:spPr>
              <a:solidFill>
                <a:srgbClr val="002060"/>
              </a:solidFill>
              <a:ln>
                <a:noFill/>
              </a:ln>
              <a:effectLst/>
            </c:spPr>
            <c:extLst>
              <c:ext xmlns:c16="http://schemas.microsoft.com/office/drawing/2014/chart" uri="{C3380CC4-5D6E-409C-BE32-E72D297353CC}">
                <c16:uniqueId val="{0000000C-EA86-4B86-92EB-C83FE73943BC}"/>
              </c:ext>
            </c:extLst>
          </c:dPt>
          <c:dPt>
            <c:idx val="1"/>
            <c:invertIfNegative val="0"/>
            <c:bubble3D val="0"/>
            <c:spPr>
              <a:solidFill>
                <a:srgbClr val="FF0000"/>
              </a:solidFill>
              <a:ln>
                <a:noFill/>
              </a:ln>
              <a:effectLst/>
            </c:spPr>
            <c:extLst>
              <c:ext xmlns:c16="http://schemas.microsoft.com/office/drawing/2014/chart" uri="{C3380CC4-5D6E-409C-BE32-E72D297353CC}">
                <c16:uniqueId val="{0000000E-EA86-4B86-92EB-C83FE73943BC}"/>
              </c:ext>
            </c:extLst>
          </c:dPt>
          <c:dPt>
            <c:idx val="2"/>
            <c:invertIfNegative val="0"/>
            <c:bubble3D val="0"/>
            <c:spPr>
              <a:solidFill>
                <a:schemeClr val="bg1">
                  <a:lumMod val="65000"/>
                </a:schemeClr>
              </a:solidFill>
              <a:ln>
                <a:noFill/>
              </a:ln>
              <a:effectLst/>
            </c:spPr>
            <c:extLst>
              <c:ext xmlns:c16="http://schemas.microsoft.com/office/drawing/2014/chart" uri="{C3380CC4-5D6E-409C-BE32-E72D297353CC}">
                <c16:uniqueId val="{00000010-EA86-4B86-92EB-C83FE73943BC}"/>
              </c:ext>
            </c:extLst>
          </c:dPt>
          <c:dPt>
            <c:idx val="3"/>
            <c:invertIfNegative val="0"/>
            <c:bubble3D val="0"/>
            <c:spPr>
              <a:solidFill>
                <a:srgbClr val="7030A0"/>
              </a:solidFill>
              <a:ln>
                <a:noFill/>
              </a:ln>
              <a:effectLst/>
            </c:spPr>
            <c:extLst>
              <c:ext xmlns:c16="http://schemas.microsoft.com/office/drawing/2014/chart" uri="{C3380CC4-5D6E-409C-BE32-E72D297353CC}">
                <c16:uniqueId val="{00000012-EA86-4B86-92EB-C83FE73943BC}"/>
              </c:ext>
            </c:extLst>
          </c:dPt>
          <c:dPt>
            <c:idx val="4"/>
            <c:invertIfNegative val="0"/>
            <c:bubble3D val="0"/>
            <c:spPr>
              <a:solidFill>
                <a:srgbClr val="92D050"/>
              </a:solidFill>
              <a:ln>
                <a:noFill/>
              </a:ln>
              <a:effectLst/>
            </c:spPr>
            <c:extLst>
              <c:ext xmlns:c16="http://schemas.microsoft.com/office/drawing/2014/chart" uri="{C3380CC4-5D6E-409C-BE32-E72D297353CC}">
                <c16:uniqueId val="{00000014-EA86-4B86-92EB-C83FE73943BC}"/>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ปีงบประมาณ พ.ศ. 2563</c:v>
                </c:pt>
                <c:pt idx="1">
                  <c:v>ปีงบประมาณ พ.ศ. 2564</c:v>
                </c:pt>
                <c:pt idx="2">
                  <c:v>ปีงบประมาณ พ.ศ. 2565</c:v>
                </c:pt>
                <c:pt idx="3">
                  <c:v>ปีงบประมาณ พ.ศ. 2566</c:v>
                </c:pt>
                <c:pt idx="4">
                  <c:v>ปีงบประมาณ พ.ศ. 2567</c:v>
                </c:pt>
              </c:strCache>
            </c:strRef>
          </c:cat>
          <c:val>
            <c:numRef>
              <c:f>Sheet1!$C$2:$C$6</c:f>
              <c:numCache>
                <c:formatCode>General</c:formatCode>
                <c:ptCount val="5"/>
                <c:pt idx="0">
                  <c:v>74</c:v>
                </c:pt>
                <c:pt idx="1">
                  <c:v>95</c:v>
                </c:pt>
                <c:pt idx="2">
                  <c:v>152</c:v>
                </c:pt>
                <c:pt idx="3">
                  <c:v>94</c:v>
                </c:pt>
                <c:pt idx="4">
                  <c:v>89</c:v>
                </c:pt>
              </c:numCache>
            </c:numRef>
          </c:val>
          <c:extLst>
            <c:ext xmlns:c16="http://schemas.microsoft.com/office/drawing/2014/chart" uri="{C3380CC4-5D6E-409C-BE32-E72D297353CC}">
              <c16:uniqueId val="{00000015-EA86-4B86-92EB-C83FE73943BC}"/>
            </c:ext>
          </c:extLst>
        </c:ser>
        <c:ser>
          <c:idx val="2"/>
          <c:order val="2"/>
          <c:tx>
            <c:strRef>
              <c:f>Sheet1!$D$1</c:f>
              <c:strCache>
                <c:ptCount val="1"/>
                <c:pt idx="0">
                  <c:v>Series 3</c:v>
                </c:pt>
              </c:strCache>
            </c:strRef>
          </c:tx>
          <c:spPr>
            <a:solidFill>
              <a:schemeClr val="accent3"/>
            </a:solidFill>
            <a:ln>
              <a:noFill/>
            </a:ln>
            <a:effectLst/>
          </c:spPr>
          <c:invertIfNegative val="0"/>
          <c:dPt>
            <c:idx val="2"/>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17-EA86-4B86-92EB-C83FE73943BC}"/>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ปีงบประมาณ พ.ศ. 2563</c:v>
                </c:pt>
                <c:pt idx="1">
                  <c:v>ปีงบประมาณ พ.ศ. 2564</c:v>
                </c:pt>
                <c:pt idx="2">
                  <c:v>ปีงบประมาณ พ.ศ. 2565</c:v>
                </c:pt>
                <c:pt idx="3">
                  <c:v>ปีงบประมาณ พ.ศ. 2566</c:v>
                </c:pt>
                <c:pt idx="4">
                  <c:v>ปีงบประมาณ พ.ศ. 2567</c:v>
                </c:pt>
              </c:strCache>
            </c:strRef>
          </c:cat>
          <c:val>
            <c:numRef>
              <c:f>Sheet1!$D$2:$D$6</c:f>
              <c:numCache>
                <c:formatCode>General</c:formatCode>
                <c:ptCount val="5"/>
                <c:pt idx="0">
                  <c:v>170</c:v>
                </c:pt>
                <c:pt idx="1">
                  <c:v>159</c:v>
                </c:pt>
                <c:pt idx="2">
                  <c:v>402</c:v>
                </c:pt>
                <c:pt idx="3">
                  <c:v>192</c:v>
                </c:pt>
                <c:pt idx="4">
                  <c:v>188</c:v>
                </c:pt>
              </c:numCache>
            </c:numRef>
          </c:val>
          <c:extLst>
            <c:ext xmlns:c16="http://schemas.microsoft.com/office/drawing/2014/chart" uri="{C3380CC4-5D6E-409C-BE32-E72D297353CC}">
              <c16:uniqueId val="{00000018-EA86-4B86-92EB-C83FE73943BC}"/>
            </c:ext>
          </c:extLst>
        </c:ser>
        <c:dLbls>
          <c:dLblPos val="outEnd"/>
          <c:showLegendKey val="0"/>
          <c:showVal val="1"/>
          <c:showCatName val="0"/>
          <c:showSerName val="0"/>
          <c:showPercent val="0"/>
          <c:showBubbleSize val="0"/>
        </c:dLbls>
        <c:gapWidth val="219"/>
        <c:overlap val="-27"/>
        <c:axId val="839852527"/>
        <c:axId val="839854191"/>
      </c:barChart>
      <c:catAx>
        <c:axId val="839852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en-US"/>
          </a:p>
        </c:txPr>
        <c:crossAx val="839854191"/>
        <c:crosses val="autoZero"/>
        <c:auto val="1"/>
        <c:lblAlgn val="ctr"/>
        <c:lblOffset val="100"/>
        <c:noMultiLvlLbl val="0"/>
      </c:catAx>
      <c:valAx>
        <c:axId val="8398541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98525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0CC271-1BD7-48FB-8B35-48378910C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131</Pages>
  <Words>27333</Words>
  <Characters>155803</Characters>
  <Application>Microsoft Office Word</Application>
  <DocSecurity>8</DocSecurity>
  <Lines>1298</Lines>
  <Paragraphs>365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2025-03-21T09:24:00Z</dcterms:created>
  <dcterms:modified xsi:type="dcterms:W3CDTF">2025-03-21T09:28:00Z</dcterms:modified>
  <cp:contentStatus/>
</cp:coreProperties>
</file>